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E5" w:rsidRPr="00C37984" w:rsidRDefault="009D02E5" w:rsidP="009D02E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МОЗ України</w:t>
      </w:r>
    </w:p>
    <w:p w:rsidR="009D02E5" w:rsidRPr="00C37984" w:rsidRDefault="009D02E5" w:rsidP="009D02E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Комунальний вищий навчальний заклад</w:t>
      </w:r>
    </w:p>
    <w:p w:rsidR="009D02E5" w:rsidRPr="00C37984" w:rsidRDefault="009D02E5" w:rsidP="009D02E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«Ковельський фаховий медичний коледж»</w:t>
      </w:r>
    </w:p>
    <w:p w:rsidR="009D02E5" w:rsidRPr="00C37984" w:rsidRDefault="009D02E5" w:rsidP="009D02E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Волинської Обласної Рад</w:t>
      </w:r>
    </w:p>
    <w:p w:rsidR="009D02E5" w:rsidRPr="00C37984" w:rsidRDefault="009D02E5" w:rsidP="009D02E5">
      <w:pPr>
        <w:rPr>
          <w:rFonts w:ascii="Calibri" w:eastAsia="Calibri" w:hAnsi="Calibri" w:cs="Times New Roman"/>
        </w:rPr>
      </w:pPr>
    </w:p>
    <w:p w:rsidR="009D02E5" w:rsidRPr="00C37984" w:rsidRDefault="009D02E5" w:rsidP="009D02E5">
      <w:pPr>
        <w:rPr>
          <w:rFonts w:ascii="Calibri" w:eastAsia="Calibri" w:hAnsi="Calibri" w:cs="Times New Roman"/>
        </w:rPr>
      </w:pPr>
    </w:p>
    <w:p w:rsidR="009D02E5" w:rsidRPr="00C37984" w:rsidRDefault="009D02E5" w:rsidP="009D02E5">
      <w:pPr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9D02E5" w:rsidRPr="00C37984" w:rsidRDefault="009D02E5" w:rsidP="009D02E5">
      <w:pPr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C37984">
        <w:rPr>
          <w:rFonts w:ascii="Times New Roman" w:eastAsia="Calibri" w:hAnsi="Times New Roman" w:cs="Times New Roman"/>
          <w:b/>
          <w:sz w:val="72"/>
          <w:szCs w:val="72"/>
        </w:rPr>
        <w:t>Реферат</w:t>
      </w:r>
    </w:p>
    <w:p w:rsidR="009D02E5" w:rsidRPr="00C37984" w:rsidRDefault="009D02E5" w:rsidP="009D02E5">
      <w:pPr>
        <w:jc w:val="center"/>
        <w:rPr>
          <w:rFonts w:ascii="Times New Roman" w:eastAsia="Calibri" w:hAnsi="Times New Roman" w:cs="Times New Roman"/>
        </w:rPr>
      </w:pPr>
      <w:r w:rsidRPr="00C37984">
        <w:rPr>
          <w:rFonts w:ascii="Times New Roman" w:eastAsia="Calibri" w:hAnsi="Times New Roman" w:cs="Times New Roman"/>
          <w:sz w:val="44"/>
          <w:szCs w:val="44"/>
        </w:rPr>
        <w:t>на тему:</w:t>
      </w:r>
      <w:r w:rsidRPr="00C37984">
        <w:rPr>
          <w:rFonts w:ascii="Times New Roman" w:eastAsia="Calibri" w:hAnsi="Times New Roman" w:cs="Times New Roman"/>
        </w:rPr>
        <w:t xml:space="preserve"> </w:t>
      </w:r>
    </w:p>
    <w:p w:rsidR="009D02E5" w:rsidRPr="00C37984" w:rsidRDefault="009D02E5" w:rsidP="009D02E5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C37984">
        <w:rPr>
          <w:rFonts w:ascii="Times New Roman" w:eastAsia="Calibri" w:hAnsi="Times New Roman" w:cs="Times New Roman"/>
          <w:b/>
          <w:sz w:val="48"/>
          <w:szCs w:val="48"/>
        </w:rPr>
        <w:t>«</w:t>
      </w:r>
      <w:r w:rsidRPr="009D02E5">
        <w:rPr>
          <w:rFonts w:ascii="Times New Roman" w:hAnsi="Times New Roman" w:cs="Times New Roman"/>
          <w:b/>
          <w:color w:val="222222"/>
          <w:sz w:val="40"/>
          <w:shd w:val="clear" w:color="auto" w:fill="FFFFFF"/>
        </w:rPr>
        <w:t>Роль мікроорганізмів у псуванні ліків та рослинної сировини</w:t>
      </w:r>
      <w:r w:rsidRPr="00C37984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9D02E5" w:rsidRPr="00C37984" w:rsidRDefault="009D02E5" w:rsidP="009D02E5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9D02E5" w:rsidRPr="00C37984" w:rsidRDefault="009D02E5" w:rsidP="009D02E5">
      <w:pPr>
        <w:rPr>
          <w:rFonts w:ascii="Times New Roman" w:eastAsia="Calibri" w:hAnsi="Times New Roman" w:cs="Times New Roman"/>
          <w:sz w:val="28"/>
          <w:szCs w:val="28"/>
        </w:rPr>
      </w:pP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Підготувала студентка ІІ курсу</w:t>
      </w: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Спеціальності «Фармація»</w:t>
      </w: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Дубій Анна</w:t>
      </w:r>
    </w:p>
    <w:p w:rsidR="009D02E5" w:rsidRPr="00C37984" w:rsidRDefault="009D02E5" w:rsidP="009D02E5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 xml:space="preserve">Викладач: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Назарук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Тетяна Юріївна</w:t>
      </w:r>
    </w:p>
    <w:p w:rsidR="009D02E5" w:rsidRDefault="009D02E5" w:rsidP="009D02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2E5" w:rsidRDefault="009D02E5" w:rsidP="009D02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2E5" w:rsidRDefault="009D02E5" w:rsidP="009D02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2E5" w:rsidRDefault="009D02E5" w:rsidP="009D02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984">
        <w:rPr>
          <w:rFonts w:ascii="Times New Roman" w:eastAsia="Calibri" w:hAnsi="Times New Roman" w:cs="Times New Roman"/>
          <w:sz w:val="28"/>
          <w:szCs w:val="28"/>
        </w:rPr>
        <w:t>Ковель 2020р.</w:t>
      </w:r>
    </w:p>
    <w:p w:rsidR="009D02E5" w:rsidRDefault="009D02E5" w:rsidP="009D02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02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Мікрофлора готових ліків і лікарської рослинної сиро</w:t>
      </w:r>
      <w:r>
        <w:rPr>
          <w:rFonts w:ascii="Times New Roman" w:eastAsia="Calibri" w:hAnsi="Times New Roman" w:cs="Times New Roman"/>
          <w:b/>
          <w:sz w:val="28"/>
          <w:szCs w:val="28"/>
        </w:rPr>
        <w:t>вини. Джерела мікробного забруд</w:t>
      </w:r>
      <w:r w:rsidRPr="009D02E5">
        <w:rPr>
          <w:rFonts w:ascii="Times New Roman" w:eastAsia="Calibri" w:hAnsi="Times New Roman" w:cs="Times New Roman"/>
          <w:b/>
          <w:sz w:val="28"/>
          <w:szCs w:val="28"/>
        </w:rPr>
        <w:t>нення ліків.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Мікробіологічни</w:t>
      </w:r>
      <w:r w:rsidRPr="009D02E5">
        <w:rPr>
          <w:rFonts w:ascii="Times New Roman" w:eastAsia="Calibri" w:hAnsi="Times New Roman" w:cs="Times New Roman"/>
          <w:b/>
          <w:sz w:val="28"/>
          <w:szCs w:val="28"/>
        </w:rPr>
        <w:t>й контроль готових ліків.</w:t>
      </w:r>
      <w:bookmarkStart w:id="0" w:name="_GoBack"/>
      <w:bookmarkEnd w:id="0"/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 xml:space="preserve">Мікробному псуванню піддаються готові лікарські форми: сухі (порошки, збори), рідкі (мікстури, настої, відвари, краплі), м'які (мазі, пасти, кульки, свічки) і стерильні ін'єкційні препарати. Ліки з високим </w:t>
      </w:r>
      <w:proofErr w:type="spellStart"/>
      <w:r w:rsidRPr="009D02E5">
        <w:rPr>
          <w:color w:val="000000"/>
          <w:sz w:val="28"/>
        </w:rPr>
        <w:t>обсімененіням</w:t>
      </w:r>
      <w:proofErr w:type="spellEnd"/>
      <w:r w:rsidRPr="009D02E5">
        <w:rPr>
          <w:color w:val="000000"/>
          <w:sz w:val="28"/>
        </w:rPr>
        <w:t xml:space="preserve"> мікробами, особливо патогенними, можуть викликати інфекційні захворювання у людей. До </w:t>
      </w:r>
      <w:proofErr w:type="spellStart"/>
      <w:r w:rsidRPr="009D02E5">
        <w:rPr>
          <w:color w:val="000000"/>
          <w:sz w:val="28"/>
        </w:rPr>
        <w:t>фітозоонозів</w:t>
      </w:r>
      <w:proofErr w:type="spellEnd"/>
      <w:r w:rsidRPr="009D02E5">
        <w:rPr>
          <w:color w:val="000000"/>
          <w:sz w:val="28"/>
        </w:rPr>
        <w:t xml:space="preserve"> - інфекцій, що викликаються патогенними мікроорганізмами, загальними для теплокровних (включаючи людину) і рослин найчастіше відносять кишкові </w:t>
      </w:r>
      <w:proofErr w:type="spellStart"/>
      <w:r w:rsidRPr="009D02E5">
        <w:rPr>
          <w:color w:val="000000"/>
          <w:sz w:val="28"/>
        </w:rPr>
        <w:t>єрсініоз</w:t>
      </w:r>
      <w:proofErr w:type="spellEnd"/>
      <w:r w:rsidRPr="009D02E5">
        <w:rPr>
          <w:color w:val="000000"/>
          <w:sz w:val="28"/>
        </w:rPr>
        <w:t xml:space="preserve">, лістеріоз, псевдотуберкульоз, </w:t>
      </w:r>
      <w:proofErr w:type="spellStart"/>
      <w:r w:rsidRPr="009D02E5">
        <w:rPr>
          <w:color w:val="000000"/>
          <w:sz w:val="28"/>
        </w:rPr>
        <w:t>мікотоксикози</w:t>
      </w:r>
      <w:proofErr w:type="spellEnd"/>
      <w:r w:rsidRPr="009D02E5">
        <w:rPr>
          <w:color w:val="000000"/>
          <w:sz w:val="28"/>
        </w:rPr>
        <w:t>. Розмноження мікроорганізмів в готових ліках веде до зміни їх фізичних і органолептичних властивостей, появи токсичності.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 xml:space="preserve">Мікробне </w:t>
      </w:r>
      <w:proofErr w:type="spellStart"/>
      <w:r w:rsidRPr="009D02E5">
        <w:rPr>
          <w:color w:val="000000"/>
          <w:sz w:val="28"/>
        </w:rPr>
        <w:t>обсімененіння</w:t>
      </w:r>
      <w:proofErr w:type="spellEnd"/>
      <w:r w:rsidRPr="009D02E5">
        <w:rPr>
          <w:color w:val="000000"/>
          <w:sz w:val="28"/>
        </w:rPr>
        <w:t xml:space="preserve"> лікарських препаратів залежить від дотримання в аптеці санітарно - епідемічного режиму, що регламентується в даний час </w:t>
      </w:r>
      <w:r w:rsidRPr="009D02E5">
        <w:rPr>
          <w:b/>
          <w:bCs/>
          <w:color w:val="000000"/>
          <w:sz w:val="28"/>
        </w:rPr>
        <w:t>наказом МОЗ РФ №309 від 21.10.97 «О затвердженні інструкції по санітарному режиму аптечних організацій (аптек)».</w:t>
      </w:r>
      <w:r w:rsidRPr="009D02E5">
        <w:rPr>
          <w:color w:val="000000"/>
          <w:sz w:val="28"/>
        </w:rPr>
        <w:t> Причиною мікробного обсіменіння готових ліків може бути мікробне забруднення рослинної лікарської сировини, повітря виробничих приміщень, устаткування, посуду, води, що дистилює, рук персоналу.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>Ін'єкційні препарати, очні краплі і мазі, препарати для новонароджених повинні бути стерильними. У ряді випадків ін'єкційні засоби, залишаючись стерильними, володіють </w:t>
      </w:r>
      <w:proofErr w:type="spellStart"/>
      <w:r w:rsidRPr="009D02E5">
        <w:rPr>
          <w:i/>
          <w:iCs/>
          <w:color w:val="000000"/>
          <w:sz w:val="28"/>
        </w:rPr>
        <w:t>пірогенними</w:t>
      </w:r>
      <w:proofErr w:type="spellEnd"/>
      <w:r w:rsidRPr="009D02E5">
        <w:rPr>
          <w:i/>
          <w:iCs/>
          <w:color w:val="000000"/>
          <w:sz w:val="28"/>
        </w:rPr>
        <w:t> </w:t>
      </w:r>
      <w:r w:rsidRPr="009D02E5">
        <w:rPr>
          <w:color w:val="000000"/>
          <w:sz w:val="28"/>
        </w:rPr>
        <w:t xml:space="preserve">властивостями. </w:t>
      </w:r>
      <w:proofErr w:type="spellStart"/>
      <w:r w:rsidRPr="009D02E5">
        <w:rPr>
          <w:color w:val="000000"/>
          <w:sz w:val="28"/>
        </w:rPr>
        <w:t>Пірогенна</w:t>
      </w:r>
      <w:proofErr w:type="spellEnd"/>
      <w:r w:rsidRPr="009D02E5">
        <w:rPr>
          <w:color w:val="000000"/>
          <w:sz w:val="28"/>
        </w:rPr>
        <w:t xml:space="preserve"> реакція організму людини, що виникає за рахунок застосування ліків, характеризується підвищенням температури, вазомоторними розладами, у важких випадках - шоковим станом. </w:t>
      </w:r>
      <w:proofErr w:type="spellStart"/>
      <w:r w:rsidRPr="009D02E5">
        <w:rPr>
          <w:color w:val="000000"/>
          <w:sz w:val="28"/>
        </w:rPr>
        <w:t>Пірогенні</w:t>
      </w:r>
      <w:proofErr w:type="spellEnd"/>
      <w:r w:rsidRPr="009D02E5">
        <w:rPr>
          <w:color w:val="000000"/>
          <w:sz w:val="28"/>
        </w:rPr>
        <w:t xml:space="preserve"> речовини (</w:t>
      </w:r>
      <w:proofErr w:type="spellStart"/>
      <w:r w:rsidRPr="009D02E5">
        <w:rPr>
          <w:color w:val="000000"/>
          <w:sz w:val="28"/>
        </w:rPr>
        <w:t>пирогени</w:t>
      </w:r>
      <w:proofErr w:type="spellEnd"/>
      <w:r w:rsidRPr="009D02E5">
        <w:rPr>
          <w:color w:val="000000"/>
          <w:sz w:val="28"/>
        </w:rPr>
        <w:t>), що є </w:t>
      </w:r>
      <w:r w:rsidRPr="009D02E5">
        <w:rPr>
          <w:i/>
          <w:iCs/>
          <w:color w:val="000000"/>
          <w:sz w:val="28"/>
        </w:rPr>
        <w:t>ендотоксинами</w:t>
      </w:r>
      <w:r w:rsidRPr="009D02E5">
        <w:rPr>
          <w:color w:val="000000"/>
          <w:sz w:val="28"/>
        </w:rPr>
        <w:t>(переважно </w:t>
      </w:r>
      <w:proofErr w:type="spellStart"/>
      <w:r w:rsidRPr="009D02E5">
        <w:rPr>
          <w:i/>
          <w:iCs/>
          <w:color w:val="000000"/>
          <w:sz w:val="28"/>
        </w:rPr>
        <w:t>грамнегативних</w:t>
      </w:r>
      <w:proofErr w:type="spellEnd"/>
      <w:r w:rsidRPr="009D02E5">
        <w:rPr>
          <w:i/>
          <w:iCs/>
          <w:color w:val="000000"/>
          <w:sz w:val="28"/>
        </w:rPr>
        <w:t xml:space="preserve"> бактерій</w:t>
      </w:r>
      <w:r w:rsidRPr="009D02E5">
        <w:rPr>
          <w:color w:val="000000"/>
          <w:sz w:val="28"/>
        </w:rPr>
        <w:t xml:space="preserve">), не </w:t>
      </w:r>
      <w:proofErr w:type="spellStart"/>
      <w:r w:rsidRPr="009D02E5">
        <w:rPr>
          <w:color w:val="000000"/>
          <w:sz w:val="28"/>
        </w:rPr>
        <w:t>інактивируються</w:t>
      </w:r>
      <w:proofErr w:type="spellEnd"/>
      <w:r w:rsidRPr="009D02E5">
        <w:rPr>
          <w:color w:val="000000"/>
          <w:sz w:val="28"/>
        </w:rPr>
        <w:t xml:space="preserve"> при кип'ятінні, для їх руйнування необхідне </w:t>
      </w:r>
      <w:proofErr w:type="spellStart"/>
      <w:r w:rsidRPr="009D02E5">
        <w:rPr>
          <w:color w:val="000000"/>
          <w:sz w:val="28"/>
        </w:rPr>
        <w:t>автоклавування</w:t>
      </w:r>
      <w:proofErr w:type="spellEnd"/>
      <w:r w:rsidRPr="009D02E5">
        <w:rPr>
          <w:color w:val="000000"/>
          <w:sz w:val="28"/>
        </w:rPr>
        <w:t xml:space="preserve"> протягом 3 год.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 xml:space="preserve">Причиною </w:t>
      </w:r>
      <w:proofErr w:type="spellStart"/>
      <w:r w:rsidRPr="009D02E5">
        <w:rPr>
          <w:color w:val="000000"/>
          <w:sz w:val="28"/>
        </w:rPr>
        <w:t>пірогенності</w:t>
      </w:r>
      <w:proofErr w:type="spellEnd"/>
      <w:r w:rsidRPr="009D02E5">
        <w:rPr>
          <w:color w:val="000000"/>
          <w:sz w:val="28"/>
        </w:rPr>
        <w:t xml:space="preserve"> лікарських препаратів (поява ендотоксинів і в результаті - </w:t>
      </w:r>
      <w:proofErr w:type="spellStart"/>
      <w:r w:rsidRPr="009D02E5">
        <w:rPr>
          <w:color w:val="000000"/>
          <w:sz w:val="28"/>
        </w:rPr>
        <w:t>пірогенності</w:t>
      </w:r>
      <w:proofErr w:type="spellEnd"/>
      <w:r w:rsidRPr="009D02E5">
        <w:rPr>
          <w:color w:val="000000"/>
          <w:sz w:val="28"/>
        </w:rPr>
        <w:t>) є мікробне забруднення води, що дистилюється, порушення асептики технологічного процесу, збільшення часу між приготуванням розчину і стерилізацією.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>З рідких ін'єкційних лікарських форм найлегше обсіменяються мікробами настої і відвари; при їх зберіганні з'являються ознаки псування: помутніння, зміна кольору, плівка, незвичний запах. Термін зберігання цих препаратів обмежений. Спиртні настоянки менше схильні до псування унаслідок антимікробної дії алкоголю.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>Сухі порошкоподібні речовини, особливо тальк і крохмаль, м'які лікарські форми також схильні до мікробного забруднення. Їх мікробне псування носить осередковий характер і виявляється зміною кольору і консистенції речовини.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>Мікробний склад готових ліків може бути представлений наступними групами: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lastRenderedPageBreak/>
        <w:t xml:space="preserve">-цвілеві і дріжджові гриби - </w:t>
      </w:r>
      <w:proofErr w:type="spellStart"/>
      <w:r w:rsidRPr="009D02E5">
        <w:rPr>
          <w:color w:val="000000"/>
          <w:sz w:val="28"/>
        </w:rPr>
        <w:t>Penicillium</w:t>
      </w:r>
      <w:proofErr w:type="spellEnd"/>
      <w:r w:rsidRPr="009D02E5">
        <w:rPr>
          <w:color w:val="000000"/>
          <w:sz w:val="28"/>
        </w:rPr>
        <w:t xml:space="preserve">, </w:t>
      </w:r>
      <w:proofErr w:type="spellStart"/>
      <w:r w:rsidRPr="009D02E5">
        <w:rPr>
          <w:color w:val="000000"/>
          <w:sz w:val="28"/>
        </w:rPr>
        <w:t>Aspergillus</w:t>
      </w:r>
      <w:proofErr w:type="spellEnd"/>
      <w:r w:rsidRPr="009D02E5">
        <w:rPr>
          <w:color w:val="000000"/>
          <w:sz w:val="28"/>
        </w:rPr>
        <w:t xml:space="preserve">, </w:t>
      </w:r>
      <w:proofErr w:type="spellStart"/>
      <w:r w:rsidRPr="009D02E5">
        <w:rPr>
          <w:color w:val="000000"/>
          <w:sz w:val="28"/>
        </w:rPr>
        <w:t>Mucor</w:t>
      </w:r>
      <w:proofErr w:type="spellEnd"/>
      <w:r w:rsidRPr="009D02E5">
        <w:rPr>
          <w:color w:val="000000"/>
          <w:sz w:val="28"/>
        </w:rPr>
        <w:t>;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 xml:space="preserve">-коки - </w:t>
      </w:r>
      <w:proofErr w:type="spellStart"/>
      <w:r w:rsidRPr="009D02E5">
        <w:rPr>
          <w:color w:val="000000"/>
          <w:sz w:val="28"/>
        </w:rPr>
        <w:t>сарцини</w:t>
      </w:r>
      <w:proofErr w:type="spellEnd"/>
      <w:r w:rsidRPr="009D02E5">
        <w:rPr>
          <w:color w:val="000000"/>
          <w:sz w:val="28"/>
        </w:rPr>
        <w:t>, стафілококи;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 xml:space="preserve">-спороносні паличкоподібні бактерії - B. </w:t>
      </w:r>
      <w:proofErr w:type="spellStart"/>
      <w:r w:rsidRPr="009D02E5">
        <w:rPr>
          <w:color w:val="000000"/>
          <w:sz w:val="28"/>
        </w:rPr>
        <w:t>subtillis</w:t>
      </w:r>
      <w:proofErr w:type="spellEnd"/>
      <w:r w:rsidRPr="009D02E5">
        <w:rPr>
          <w:color w:val="000000"/>
          <w:sz w:val="28"/>
        </w:rPr>
        <w:t xml:space="preserve">, B. </w:t>
      </w:r>
      <w:proofErr w:type="spellStart"/>
      <w:r w:rsidRPr="009D02E5">
        <w:rPr>
          <w:color w:val="000000"/>
          <w:sz w:val="28"/>
        </w:rPr>
        <w:t>mesentericus</w:t>
      </w:r>
      <w:proofErr w:type="spellEnd"/>
      <w:r w:rsidRPr="009D02E5">
        <w:rPr>
          <w:color w:val="000000"/>
          <w:sz w:val="28"/>
        </w:rPr>
        <w:t>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color w:val="000000"/>
          <w:sz w:val="28"/>
        </w:rPr>
        <w:t>+Попередження мікробного псування готових лікарських речовин можливе при дотриманні умов, що знижують їх мікробне забруднення: дотримання правил особистої гігієни, якісне знезараження повітря аптечних приміщень, правильна обробка посуду, устаткування, при необхідності (стерильні ліки) - асептичне виготовлення.</w:t>
      </w:r>
    </w:p>
    <w:p w:rsidR="009D02E5" w:rsidRPr="009D02E5" w:rsidRDefault="009D02E5" w:rsidP="009D02E5">
      <w:pPr>
        <w:pStyle w:val="a3"/>
        <w:rPr>
          <w:color w:val="000000"/>
          <w:sz w:val="28"/>
        </w:rPr>
      </w:pPr>
      <w:r w:rsidRPr="009D02E5">
        <w:rPr>
          <w:b/>
          <w:bCs/>
          <w:color w:val="000000"/>
          <w:sz w:val="28"/>
        </w:rPr>
        <w:t>Асептика </w:t>
      </w:r>
      <w:r w:rsidRPr="009D02E5">
        <w:rPr>
          <w:color w:val="000000"/>
          <w:sz w:val="28"/>
        </w:rPr>
        <w:t>- попередження попадання мікробів в лікарський препарат. Асептичні і стерильні лікарські форми готують в асептичних умовах:</w:t>
      </w:r>
    </w:p>
    <w:p w:rsidR="009D02E5" w:rsidRPr="009D02E5" w:rsidRDefault="009D02E5" w:rsidP="009D02E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D02E5" w:rsidRPr="00C37984" w:rsidRDefault="009D02E5" w:rsidP="009D02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1C5E" w:rsidRDefault="00231C5E"/>
    <w:sectPr w:rsidR="00231C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E5"/>
    <w:rsid w:val="001623CC"/>
    <w:rsid w:val="00231C5E"/>
    <w:rsid w:val="009003D7"/>
    <w:rsid w:val="009D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2021-01-18T13:44:00Z</dcterms:created>
  <dcterms:modified xsi:type="dcterms:W3CDTF">2021-01-18T13:50:00Z</dcterms:modified>
</cp:coreProperties>
</file>