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53"/>
        <w:tblW w:w="10915" w:type="dxa"/>
        <w:tblInd w:w="-1139" w:type="dxa"/>
        <w:tblLayout w:type="fixed"/>
        <w:tblLook w:val="0600" w:firstRow="0" w:lastRow="0" w:firstColumn="0" w:lastColumn="0" w:noHBand="1" w:noVBand="1"/>
      </w:tblPr>
      <w:tblGrid>
        <w:gridCol w:w="5387"/>
        <w:gridCol w:w="5528"/>
      </w:tblGrid>
      <w:tr w:rsidR="00B44B0B" w:rsidRPr="00564BC5" w:rsidTr="00564BC5">
        <w:tc>
          <w:tcPr>
            <w:tcW w:w="5387" w:type="dxa"/>
          </w:tcPr>
          <w:p w:rsidR="00564BC5" w:rsidRPr="00564BC5" w:rsidRDefault="00564BC5">
            <w:pPr>
              <w:widowControl w:val="0"/>
              <w:pBdr>
                <w:top w:val="nil"/>
                <w:left w:val="nil"/>
                <w:bottom w:val="nil"/>
                <w:right w:val="nil"/>
                <w:between w:val="nil"/>
              </w:pBdr>
              <w:rPr>
                <w:rFonts w:ascii="Arial" w:hAnsi="Arial" w:cs="Arial"/>
                <w:b/>
                <w:sz w:val="24"/>
                <w:szCs w:val="24"/>
                <w:lang w:val="ru-RU"/>
              </w:rPr>
            </w:pPr>
            <w:r w:rsidRPr="00564BC5">
              <w:rPr>
                <w:rFonts w:ascii="Arial" w:hAnsi="Arial" w:cs="Arial"/>
                <w:b/>
                <w:sz w:val="24"/>
                <w:szCs w:val="24"/>
                <w:lang w:val="ru-RU"/>
              </w:rPr>
              <w:t xml:space="preserve">   </w:t>
            </w:r>
          </w:p>
          <w:p w:rsidR="00B44B0B" w:rsidRPr="00564BC5" w:rsidRDefault="00564BC5" w:rsidP="00564BC5">
            <w:pPr>
              <w:widowControl w:val="0"/>
              <w:pBdr>
                <w:top w:val="nil"/>
                <w:left w:val="nil"/>
                <w:bottom w:val="nil"/>
                <w:right w:val="nil"/>
                <w:between w:val="nil"/>
              </w:pBdr>
              <w:ind w:left="179" w:firstLine="425"/>
              <w:rPr>
                <w:rFonts w:ascii="Arial" w:hAnsi="Arial" w:cs="Arial"/>
                <w:i/>
                <w:sz w:val="24"/>
                <w:szCs w:val="24"/>
                <w:lang w:val="ru-RU"/>
              </w:rPr>
            </w:pPr>
            <w:r w:rsidRPr="00564BC5">
              <w:rPr>
                <w:rFonts w:ascii="Arial" w:hAnsi="Arial" w:cs="Arial"/>
                <w:b/>
                <w:sz w:val="24"/>
                <w:szCs w:val="24"/>
                <w:lang w:val="ru-RU"/>
              </w:rPr>
              <w:t xml:space="preserve">   </w:t>
            </w:r>
            <w:r w:rsidR="00B31EF3" w:rsidRPr="00564BC5">
              <w:rPr>
                <w:rFonts w:ascii="Arial" w:hAnsi="Arial" w:cs="Arial"/>
                <w:b/>
                <w:sz w:val="24"/>
                <w:szCs w:val="24"/>
                <w:lang w:val="ru-RU"/>
              </w:rPr>
              <w:t>Дебиторская задолженность</w:t>
            </w:r>
            <w:r w:rsidR="00B31EF3" w:rsidRPr="00564BC5">
              <w:rPr>
                <w:rFonts w:ascii="Arial" w:hAnsi="Arial" w:cs="Arial"/>
                <w:sz w:val="24"/>
                <w:szCs w:val="24"/>
                <w:lang w:val="ru-RU"/>
              </w:rPr>
              <w:t xml:space="preserve"> — сумма денежных средств, которую должны предприятию контрагенты (дебиторы). Управлению дебиторской задолженностью будет посвящена отдельная тема, а пока предлагается </w:t>
            </w:r>
            <w:r w:rsidR="00B31EF3" w:rsidRPr="00564BC5">
              <w:rPr>
                <w:rFonts w:ascii="Arial" w:hAnsi="Arial" w:cs="Arial"/>
                <w:b/>
                <w:sz w:val="24"/>
                <w:szCs w:val="24"/>
                <w:lang w:val="ru-RU"/>
              </w:rPr>
              <w:t>«Отчет о состоянии дебиторской задолженности»</w:t>
            </w:r>
            <w:r w:rsidR="00B31EF3" w:rsidRPr="00564BC5">
              <w:rPr>
                <w:rFonts w:ascii="Arial" w:hAnsi="Arial" w:cs="Arial"/>
                <w:sz w:val="24"/>
                <w:szCs w:val="24"/>
                <w:lang w:val="ru-RU"/>
              </w:rPr>
              <w:t xml:space="preserve">. Скачать данный отчет в формате </w:t>
            </w:r>
            <w:r w:rsidR="00B31EF3" w:rsidRPr="00564BC5">
              <w:rPr>
                <w:rFonts w:ascii="Arial" w:hAnsi="Arial" w:cs="Arial"/>
                <w:sz w:val="24"/>
                <w:szCs w:val="24"/>
              </w:rPr>
              <w:t>Excel</w:t>
            </w:r>
            <w:r w:rsidR="00B31EF3" w:rsidRPr="00564BC5">
              <w:rPr>
                <w:rFonts w:ascii="Arial" w:hAnsi="Arial" w:cs="Arial"/>
                <w:sz w:val="24"/>
                <w:szCs w:val="24"/>
                <w:lang w:val="ru-RU"/>
              </w:rPr>
              <w:t xml:space="preserve"> можно на странице</w:t>
            </w:r>
            <w:hyperlink r:id="rId7">
              <w:r w:rsidR="00B31EF3" w:rsidRPr="00564BC5">
                <w:rPr>
                  <w:rFonts w:ascii="Arial" w:hAnsi="Arial" w:cs="Arial"/>
                  <w:sz w:val="24"/>
                  <w:szCs w:val="24"/>
                  <w:lang w:val="ru-RU"/>
                </w:rPr>
                <w:t xml:space="preserve"> </w:t>
              </w:r>
            </w:hyperlink>
            <w:hyperlink r:id="rId8">
              <w:r w:rsidR="00B31EF3" w:rsidRPr="00564BC5">
                <w:rPr>
                  <w:rFonts w:ascii="Arial" w:hAnsi="Arial" w:cs="Arial"/>
                  <w:b/>
                  <w:sz w:val="24"/>
                  <w:szCs w:val="24"/>
                  <w:u w:val="single"/>
                  <w:lang w:val="ru-RU"/>
                </w:rPr>
                <w:t xml:space="preserve">«Расчеты в </w:t>
              </w:r>
              <w:r w:rsidR="00B31EF3" w:rsidRPr="00564BC5">
                <w:rPr>
                  <w:rFonts w:ascii="Arial" w:hAnsi="Arial" w:cs="Arial"/>
                  <w:b/>
                  <w:sz w:val="24"/>
                  <w:szCs w:val="24"/>
                  <w:u w:val="single"/>
                </w:rPr>
                <w:t>Excel</w:t>
              </w:r>
              <w:r w:rsidR="00B31EF3" w:rsidRPr="00564BC5">
                <w:rPr>
                  <w:rFonts w:ascii="Arial" w:hAnsi="Arial" w:cs="Arial"/>
                  <w:b/>
                  <w:sz w:val="24"/>
                  <w:szCs w:val="24"/>
                  <w:u w:val="single"/>
                  <w:lang w:val="ru-RU"/>
                </w:rPr>
                <w:t>»</w:t>
              </w:r>
            </w:hyperlink>
            <w:r w:rsidR="00B31EF3" w:rsidRPr="00564BC5">
              <w:rPr>
                <w:rFonts w:ascii="Arial" w:hAnsi="Arial" w:cs="Arial"/>
                <w:sz w:val="24"/>
                <w:szCs w:val="24"/>
                <w:lang w:val="ru-RU"/>
              </w:rPr>
              <w:t>. Данный отчет может готовится в рамках</w:t>
            </w:r>
            <w:hyperlink r:id="rId9">
              <w:r w:rsidR="00B31EF3" w:rsidRPr="00564BC5">
                <w:rPr>
                  <w:rFonts w:ascii="Arial" w:hAnsi="Arial" w:cs="Arial"/>
                  <w:sz w:val="24"/>
                  <w:szCs w:val="24"/>
                  <w:lang w:val="ru-RU"/>
                </w:rPr>
                <w:t xml:space="preserve"> </w:t>
              </w:r>
            </w:hyperlink>
            <w:hyperlink r:id="rId10">
              <w:r w:rsidR="00B31EF3" w:rsidRPr="00564BC5">
                <w:rPr>
                  <w:rFonts w:ascii="Arial" w:hAnsi="Arial" w:cs="Arial"/>
                  <w:sz w:val="24"/>
                  <w:szCs w:val="24"/>
                  <w:u w:val="single"/>
                  <w:lang w:val="ru-RU"/>
                </w:rPr>
                <w:t>еженедельных отчетов</w:t>
              </w:r>
            </w:hyperlink>
            <w:r w:rsidR="00B31EF3" w:rsidRPr="00564BC5">
              <w:rPr>
                <w:rFonts w:ascii="Arial" w:hAnsi="Arial" w:cs="Arial"/>
                <w:sz w:val="24"/>
                <w:szCs w:val="24"/>
                <w:lang w:val="ru-RU"/>
              </w:rPr>
              <w:t xml:space="preserve">. </w:t>
            </w:r>
            <w:r w:rsidR="00B31EF3" w:rsidRPr="00564BC5">
              <w:rPr>
                <w:rFonts w:ascii="Arial" w:hAnsi="Arial" w:cs="Arial"/>
                <w:i/>
                <w:sz w:val="24"/>
                <w:szCs w:val="24"/>
                <w:lang w:val="ru-RU"/>
              </w:rPr>
              <w:t>В этом отчете нет никакого анализа, нет пояснительной записки, происходит простая констатация факта.</w:t>
            </w:r>
          </w:p>
          <w:p w:rsidR="00B44B0B" w:rsidRPr="00564BC5" w:rsidRDefault="00B44B0B" w:rsidP="00564BC5">
            <w:pPr>
              <w:widowControl w:val="0"/>
              <w:pBdr>
                <w:top w:val="nil"/>
                <w:left w:val="nil"/>
                <w:bottom w:val="nil"/>
                <w:right w:val="nil"/>
                <w:between w:val="nil"/>
              </w:pBdr>
              <w:ind w:left="179" w:firstLine="425"/>
              <w:rPr>
                <w:rFonts w:ascii="Arial" w:hAnsi="Arial" w:cs="Arial"/>
                <w:sz w:val="24"/>
                <w:szCs w:val="24"/>
                <w:lang w:val="ru-RU"/>
              </w:rPr>
            </w:pPr>
          </w:p>
          <w:p w:rsidR="00B44B0B" w:rsidRPr="00564BC5" w:rsidRDefault="00564BC5" w:rsidP="00564BC5">
            <w:pPr>
              <w:widowControl w:val="0"/>
              <w:pBdr>
                <w:top w:val="nil"/>
                <w:left w:val="nil"/>
                <w:bottom w:val="nil"/>
                <w:right w:val="nil"/>
                <w:between w:val="nil"/>
              </w:pBdr>
              <w:ind w:left="179" w:firstLine="425"/>
              <w:rPr>
                <w:rFonts w:ascii="Arial" w:hAnsi="Arial" w:cs="Arial"/>
                <w:sz w:val="24"/>
                <w:szCs w:val="24"/>
                <w:lang w:val="ru-RU"/>
              </w:rPr>
            </w:pPr>
            <w:r w:rsidRPr="00564BC5">
              <w:rPr>
                <w:rFonts w:ascii="Arial" w:hAnsi="Arial" w:cs="Arial"/>
                <w:sz w:val="24"/>
                <w:szCs w:val="24"/>
                <w:lang w:val="ru-RU"/>
              </w:rPr>
              <w:t xml:space="preserve">    </w:t>
            </w:r>
            <w:r w:rsidR="00B31EF3" w:rsidRPr="00564BC5">
              <w:rPr>
                <w:rFonts w:ascii="Arial" w:hAnsi="Arial" w:cs="Arial"/>
                <w:sz w:val="24"/>
                <w:szCs w:val="24"/>
                <w:lang w:val="ru-RU"/>
              </w:rPr>
              <w:t>Принципиальное отличие представленного выше о</w:t>
            </w:r>
            <w:r w:rsidR="00B31EF3" w:rsidRPr="00564BC5">
              <w:rPr>
                <w:rFonts w:ascii="Arial" w:hAnsi="Arial" w:cs="Arial"/>
                <w:sz w:val="24"/>
                <w:szCs w:val="24"/>
                <w:lang w:val="ru-RU"/>
              </w:rPr>
              <w:t xml:space="preserve">тчета, от отчета из 1С в том, что формируется </w:t>
            </w:r>
            <w:r w:rsidR="00B31EF3" w:rsidRPr="00564BC5">
              <w:rPr>
                <w:rFonts w:ascii="Arial" w:hAnsi="Arial" w:cs="Arial"/>
                <w:b/>
                <w:i/>
                <w:sz w:val="24"/>
                <w:szCs w:val="24"/>
                <w:lang w:val="ru-RU"/>
              </w:rPr>
              <w:t>управленческая информация по контрагентам</w:t>
            </w:r>
            <w:r w:rsidR="00B31EF3" w:rsidRPr="00564BC5">
              <w:rPr>
                <w:rFonts w:ascii="Arial" w:hAnsi="Arial" w:cs="Arial"/>
                <w:sz w:val="24"/>
                <w:szCs w:val="24"/>
                <w:lang w:val="ru-RU"/>
              </w:rPr>
              <w:t>. То есть различные юридические лица могут быть сгруппированы по различным признакам. В файле приведен пример по группированию аффилированных юридических лиц.</w:t>
            </w:r>
          </w:p>
          <w:p w:rsidR="00564BC5" w:rsidRDefault="00564BC5" w:rsidP="00564BC5">
            <w:pPr>
              <w:widowControl w:val="0"/>
              <w:pBdr>
                <w:top w:val="nil"/>
                <w:left w:val="nil"/>
                <w:bottom w:val="nil"/>
                <w:right w:val="nil"/>
                <w:between w:val="nil"/>
              </w:pBdr>
              <w:ind w:left="179" w:firstLine="425"/>
              <w:rPr>
                <w:rFonts w:ascii="Arial" w:hAnsi="Arial" w:cs="Arial"/>
                <w:b/>
                <w:sz w:val="24"/>
                <w:szCs w:val="24"/>
                <w:lang w:val="ru-RU"/>
              </w:rPr>
            </w:pPr>
          </w:p>
          <w:p w:rsidR="00B44B0B" w:rsidRPr="00564BC5" w:rsidRDefault="00B31EF3" w:rsidP="00564BC5">
            <w:pPr>
              <w:widowControl w:val="0"/>
              <w:pBdr>
                <w:top w:val="nil"/>
                <w:left w:val="nil"/>
                <w:bottom w:val="nil"/>
                <w:right w:val="nil"/>
                <w:between w:val="nil"/>
              </w:pBdr>
              <w:ind w:left="179" w:firstLine="425"/>
              <w:rPr>
                <w:rFonts w:ascii="Arial" w:hAnsi="Arial" w:cs="Arial"/>
                <w:sz w:val="24"/>
                <w:szCs w:val="24"/>
                <w:lang w:val="ru-RU"/>
              </w:rPr>
            </w:pPr>
            <w:r w:rsidRPr="00564BC5">
              <w:rPr>
                <w:rFonts w:ascii="Arial" w:hAnsi="Arial" w:cs="Arial"/>
                <w:b/>
                <w:sz w:val="24"/>
                <w:szCs w:val="24"/>
                <w:lang w:val="ru-RU"/>
              </w:rPr>
              <w:t>Составлени</w:t>
            </w:r>
            <w:r w:rsidRPr="00564BC5">
              <w:rPr>
                <w:rFonts w:ascii="Arial" w:hAnsi="Arial" w:cs="Arial"/>
                <w:b/>
                <w:sz w:val="24"/>
                <w:szCs w:val="24"/>
                <w:lang w:val="ru-RU"/>
              </w:rPr>
              <w:t>е отчета о состоянии дебиторской задолженности</w:t>
            </w:r>
            <w:r w:rsidRPr="00564BC5">
              <w:rPr>
                <w:rFonts w:ascii="Arial" w:hAnsi="Arial" w:cs="Arial"/>
                <w:sz w:val="24"/>
                <w:szCs w:val="24"/>
                <w:lang w:val="ru-RU"/>
              </w:rPr>
              <w:t>:</w:t>
            </w:r>
          </w:p>
          <w:p w:rsidR="00564BC5" w:rsidRDefault="00564BC5" w:rsidP="00564BC5">
            <w:pPr>
              <w:widowControl w:val="0"/>
              <w:ind w:left="179" w:firstLine="425"/>
              <w:rPr>
                <w:rFonts w:ascii="Arial" w:hAnsi="Arial" w:cs="Arial"/>
                <w:sz w:val="24"/>
                <w:szCs w:val="24"/>
                <w:lang w:val="ru-RU"/>
              </w:rPr>
            </w:pPr>
          </w:p>
          <w:p w:rsidR="00B44B0B" w:rsidRPr="00564BC5" w:rsidRDefault="00564BC5" w:rsidP="00564BC5">
            <w:pPr>
              <w:pStyle w:val="aa"/>
              <w:widowControl w:val="0"/>
              <w:numPr>
                <w:ilvl w:val="0"/>
                <w:numId w:val="2"/>
              </w:numPr>
              <w:ind w:left="179" w:firstLine="425"/>
              <w:rPr>
                <w:rFonts w:ascii="Arial" w:hAnsi="Arial" w:cs="Arial"/>
                <w:sz w:val="24"/>
                <w:szCs w:val="24"/>
                <w:lang w:val="ru-RU"/>
              </w:rPr>
            </w:pPr>
            <w:r w:rsidRPr="00564BC5">
              <w:rPr>
                <w:rFonts w:ascii="Arial" w:hAnsi="Arial" w:cs="Arial"/>
                <w:sz w:val="24"/>
                <w:szCs w:val="24"/>
                <w:lang w:val="ru-RU"/>
              </w:rPr>
              <w:t xml:space="preserve"> </w:t>
            </w:r>
            <w:r w:rsidR="00B31EF3" w:rsidRPr="00564BC5">
              <w:rPr>
                <w:rFonts w:ascii="Arial" w:hAnsi="Arial" w:cs="Arial"/>
                <w:sz w:val="24"/>
                <w:szCs w:val="24"/>
                <w:lang w:val="ru-RU"/>
              </w:rPr>
              <w:t>Необходимо по каждому юридическому лицу поставить уникальный идентификатор, который привязывает это юридическое лицо к основному лицу. В файле используются порядковые номера. Например, контрагенту Петров</w:t>
            </w:r>
            <w:r w:rsidR="00B31EF3" w:rsidRPr="00564BC5">
              <w:rPr>
                <w:rFonts w:ascii="Arial" w:hAnsi="Arial" w:cs="Arial"/>
                <w:sz w:val="24"/>
                <w:szCs w:val="24"/>
                <w:lang w:val="ru-RU"/>
              </w:rPr>
              <w:t>у из города Москвы принадлежит два юридических лица ООО «Алла» и ООО «Виктор». Присваиваем контрагенту Петрову порядковый номер 1. Такой же номер присваиваем ООО «Алла» и ООО «Виктор». Таким образом формируются данные на листе «База». Эту операцию достаточ</w:t>
            </w:r>
            <w:r w:rsidR="00B31EF3" w:rsidRPr="00564BC5">
              <w:rPr>
                <w:rFonts w:ascii="Arial" w:hAnsi="Arial" w:cs="Arial"/>
                <w:sz w:val="24"/>
                <w:szCs w:val="24"/>
                <w:lang w:val="ru-RU"/>
              </w:rPr>
              <w:t>но провести один раз и в дальнейшем только дополнять списки.</w:t>
            </w:r>
          </w:p>
          <w:p w:rsidR="00B44B0B" w:rsidRPr="00564BC5" w:rsidRDefault="00B31EF3" w:rsidP="00564BC5">
            <w:pPr>
              <w:pStyle w:val="aa"/>
              <w:widowControl w:val="0"/>
              <w:numPr>
                <w:ilvl w:val="0"/>
                <w:numId w:val="2"/>
              </w:numPr>
              <w:rPr>
                <w:rFonts w:ascii="Arial" w:hAnsi="Arial" w:cs="Arial"/>
                <w:sz w:val="24"/>
                <w:szCs w:val="24"/>
                <w:lang w:val="ru-RU"/>
              </w:rPr>
            </w:pPr>
            <w:r w:rsidRPr="00564BC5">
              <w:rPr>
                <w:rFonts w:ascii="Arial" w:hAnsi="Arial" w:cs="Arial"/>
                <w:sz w:val="24"/>
                <w:szCs w:val="24"/>
                <w:lang w:val="ru-RU"/>
              </w:rPr>
              <w:t>На лист «Данные 1С» копируются данные о юридических лицах из системы 1С.</w:t>
            </w:r>
          </w:p>
          <w:p w:rsidR="00B44B0B" w:rsidRPr="00564BC5" w:rsidRDefault="00B31EF3" w:rsidP="00564BC5">
            <w:pPr>
              <w:pStyle w:val="aa"/>
              <w:widowControl w:val="0"/>
              <w:numPr>
                <w:ilvl w:val="0"/>
                <w:numId w:val="2"/>
              </w:numPr>
              <w:rPr>
                <w:rFonts w:ascii="Arial" w:hAnsi="Arial" w:cs="Arial"/>
                <w:sz w:val="24"/>
                <w:szCs w:val="24"/>
                <w:lang w:val="ru-RU"/>
              </w:rPr>
            </w:pPr>
            <w:r w:rsidRPr="00564BC5">
              <w:rPr>
                <w:rFonts w:ascii="Arial" w:hAnsi="Arial" w:cs="Arial"/>
                <w:sz w:val="24"/>
                <w:szCs w:val="24"/>
                <w:lang w:val="ru-RU"/>
              </w:rPr>
              <w:t>Из листа «База» идентификаторы переносятся на лист «Данные 1С», крайний правый столбец в отчете.</w:t>
            </w:r>
          </w:p>
          <w:p w:rsidR="00B44B0B" w:rsidRPr="00564BC5" w:rsidRDefault="00B31EF3" w:rsidP="00564BC5">
            <w:pPr>
              <w:pStyle w:val="aa"/>
              <w:widowControl w:val="0"/>
              <w:numPr>
                <w:ilvl w:val="0"/>
                <w:numId w:val="2"/>
              </w:numPr>
              <w:spacing w:after="280"/>
              <w:rPr>
                <w:rFonts w:ascii="Arial" w:hAnsi="Arial" w:cs="Arial"/>
                <w:sz w:val="24"/>
                <w:szCs w:val="24"/>
                <w:lang w:val="ru-RU"/>
              </w:rPr>
            </w:pPr>
            <w:r w:rsidRPr="00564BC5">
              <w:rPr>
                <w:rFonts w:ascii="Arial" w:hAnsi="Arial" w:cs="Arial"/>
                <w:sz w:val="24"/>
                <w:szCs w:val="24"/>
                <w:lang w:val="ru-RU"/>
              </w:rPr>
              <w:t>На лист</w:t>
            </w:r>
            <w:r w:rsidRPr="00564BC5">
              <w:rPr>
                <w:rFonts w:ascii="Arial" w:hAnsi="Arial" w:cs="Arial"/>
                <w:sz w:val="24"/>
                <w:szCs w:val="24"/>
                <w:lang w:val="ru-RU"/>
              </w:rPr>
              <w:t>е «Отчет» формируется управленческий отчет о задолженности по группам юридических лиц.</w:t>
            </w:r>
          </w:p>
          <w:p w:rsidR="00B44B0B" w:rsidRPr="00564BC5" w:rsidRDefault="00B31EF3" w:rsidP="00564BC5">
            <w:pPr>
              <w:widowControl w:val="0"/>
              <w:ind w:left="179" w:firstLine="425"/>
              <w:rPr>
                <w:rFonts w:ascii="Arial" w:hAnsi="Arial" w:cs="Arial"/>
                <w:i/>
                <w:sz w:val="24"/>
                <w:szCs w:val="24"/>
                <w:lang w:val="ru-RU"/>
              </w:rPr>
            </w:pPr>
            <w:hyperlink r:id="rId11">
              <w:r w:rsidRPr="00564BC5">
                <w:rPr>
                  <w:rFonts w:ascii="Arial" w:hAnsi="Arial" w:cs="Arial"/>
                  <w:b/>
                  <w:sz w:val="24"/>
                  <w:szCs w:val="24"/>
                  <w:u w:val="single"/>
                  <w:lang w:val="ru-RU"/>
                </w:rPr>
                <w:t>Еженедельный отчет об объемах произведенной и проданной продукции.</w:t>
              </w:r>
            </w:hyperlink>
            <w:r w:rsidRPr="00564BC5">
              <w:rPr>
                <w:rFonts w:ascii="Arial" w:hAnsi="Arial" w:cs="Arial"/>
                <w:sz w:val="24"/>
                <w:szCs w:val="24"/>
                <w:lang w:val="ru-RU"/>
              </w:rPr>
              <w:t xml:space="preserve"> </w:t>
            </w:r>
            <w:r w:rsidRPr="00564BC5">
              <w:rPr>
                <w:rFonts w:ascii="Arial" w:hAnsi="Arial" w:cs="Arial"/>
                <w:i/>
                <w:sz w:val="24"/>
                <w:szCs w:val="24"/>
                <w:lang w:val="ru-RU"/>
              </w:rPr>
              <w:t xml:space="preserve">Финансовое состояние производственного предприятия зависит </w:t>
            </w:r>
            <w:r w:rsidRPr="00564BC5">
              <w:rPr>
                <w:rFonts w:ascii="Arial" w:hAnsi="Arial" w:cs="Arial"/>
                <w:i/>
                <w:sz w:val="24"/>
                <w:szCs w:val="24"/>
                <w:lang w:val="ru-RU"/>
              </w:rPr>
              <w:t>от объема произведенной и проданной продукции. Отчет, представленный в статье, позволяет контролировать объем проданной и реализованной продукции.</w:t>
            </w:r>
          </w:p>
          <w:p w:rsidR="00B44B0B" w:rsidRPr="00564BC5" w:rsidRDefault="00B31EF3" w:rsidP="00564BC5">
            <w:pPr>
              <w:widowControl w:val="0"/>
              <w:pBdr>
                <w:top w:val="nil"/>
                <w:left w:val="nil"/>
                <w:bottom w:val="nil"/>
                <w:right w:val="nil"/>
                <w:between w:val="nil"/>
              </w:pBdr>
              <w:ind w:left="179" w:firstLine="425"/>
              <w:rPr>
                <w:rFonts w:ascii="Arial" w:hAnsi="Arial" w:cs="Arial"/>
                <w:sz w:val="24"/>
                <w:szCs w:val="24"/>
                <w:lang w:val="ru-RU"/>
              </w:rPr>
            </w:pPr>
            <w:r w:rsidRPr="00564BC5">
              <w:rPr>
                <w:rFonts w:ascii="Arial" w:hAnsi="Arial" w:cs="Arial"/>
                <w:sz w:val="24"/>
                <w:szCs w:val="24"/>
                <w:lang w:val="ru-RU"/>
              </w:rPr>
              <w:t xml:space="preserve">Для анализа деятельности производственного предприятия, помимо денежных показателей, очень важны натуральные показатели — штуки, тонны, погонные метры и тому подобное. Натуральные показатели важны для двух состояний продукции — </w:t>
            </w:r>
            <w:r w:rsidRPr="00564BC5">
              <w:rPr>
                <w:rFonts w:ascii="Arial" w:hAnsi="Arial" w:cs="Arial"/>
                <w:b/>
                <w:sz w:val="24"/>
                <w:szCs w:val="24"/>
                <w:lang w:val="ru-RU"/>
              </w:rPr>
              <w:t>произведено и реализовано</w:t>
            </w:r>
            <w:r w:rsidRPr="00564BC5">
              <w:rPr>
                <w:rFonts w:ascii="Arial" w:hAnsi="Arial" w:cs="Arial"/>
                <w:sz w:val="24"/>
                <w:szCs w:val="24"/>
                <w:lang w:val="ru-RU"/>
              </w:rPr>
              <w:t>. Е</w:t>
            </w:r>
            <w:r w:rsidRPr="00564BC5">
              <w:rPr>
                <w:rFonts w:ascii="Arial" w:hAnsi="Arial" w:cs="Arial"/>
                <w:sz w:val="24"/>
                <w:szCs w:val="24"/>
                <w:lang w:val="ru-RU"/>
              </w:rPr>
              <w:t>сли добавить остатки на начало и конец периода — получится движении продукции.</w:t>
            </w:r>
          </w:p>
          <w:p w:rsidR="00B44B0B" w:rsidRPr="00564BC5" w:rsidRDefault="00B31EF3" w:rsidP="00564BC5">
            <w:pPr>
              <w:widowControl w:val="0"/>
              <w:pBdr>
                <w:top w:val="nil"/>
                <w:left w:val="nil"/>
                <w:bottom w:val="nil"/>
                <w:right w:val="nil"/>
                <w:between w:val="nil"/>
              </w:pBdr>
              <w:ind w:left="179" w:firstLine="425"/>
              <w:rPr>
                <w:rFonts w:ascii="Arial" w:hAnsi="Arial" w:cs="Arial"/>
                <w:sz w:val="24"/>
                <w:szCs w:val="24"/>
                <w:lang w:val="ru-RU"/>
              </w:rPr>
            </w:pPr>
            <w:r w:rsidRPr="00564BC5">
              <w:rPr>
                <w:rFonts w:ascii="Arial" w:hAnsi="Arial" w:cs="Arial"/>
                <w:sz w:val="24"/>
                <w:szCs w:val="24"/>
                <w:lang w:val="ru-RU"/>
              </w:rPr>
              <w:t>Над количеством произведенной и проданной продукции руководство производственного предприятия должно осуществлять постоянный контроль. Данные по предприятию, как правило, собира</w:t>
            </w:r>
            <w:r w:rsidRPr="00564BC5">
              <w:rPr>
                <w:rFonts w:ascii="Arial" w:hAnsi="Arial" w:cs="Arial"/>
                <w:sz w:val="24"/>
                <w:szCs w:val="24"/>
                <w:lang w:val="ru-RU"/>
              </w:rPr>
              <w:t>ют экономисты. В данной статье представлен пример отчета, который позволяет доносить до руководства состояние натуральных показателей.</w:t>
            </w:r>
          </w:p>
          <w:p w:rsidR="00B44B0B" w:rsidRPr="00564BC5" w:rsidRDefault="00B31EF3" w:rsidP="00564BC5">
            <w:pPr>
              <w:widowControl w:val="0"/>
              <w:pBdr>
                <w:top w:val="nil"/>
                <w:left w:val="nil"/>
                <w:bottom w:val="nil"/>
                <w:right w:val="nil"/>
                <w:between w:val="nil"/>
              </w:pBdr>
              <w:ind w:left="179" w:firstLine="425"/>
              <w:rPr>
                <w:rFonts w:ascii="Arial" w:hAnsi="Arial" w:cs="Arial"/>
                <w:sz w:val="24"/>
                <w:szCs w:val="24"/>
                <w:lang w:val="ru-RU"/>
              </w:rPr>
            </w:pPr>
            <w:r w:rsidRPr="00564BC5">
              <w:rPr>
                <w:rFonts w:ascii="Arial" w:hAnsi="Arial" w:cs="Arial"/>
                <w:sz w:val="24"/>
                <w:szCs w:val="24"/>
                <w:lang w:val="ru-RU"/>
              </w:rPr>
              <w:t>Отчет является составной</w:t>
            </w:r>
            <w:hyperlink r:id="rId12">
              <w:r w:rsidRPr="00564BC5">
                <w:rPr>
                  <w:rFonts w:ascii="Arial" w:hAnsi="Arial" w:cs="Arial"/>
                  <w:sz w:val="24"/>
                  <w:szCs w:val="24"/>
                  <w:lang w:val="ru-RU"/>
                </w:rPr>
                <w:t xml:space="preserve"> </w:t>
              </w:r>
            </w:hyperlink>
            <w:hyperlink r:id="rId13">
              <w:r w:rsidRPr="00564BC5">
                <w:rPr>
                  <w:rFonts w:ascii="Arial" w:hAnsi="Arial" w:cs="Arial"/>
                  <w:sz w:val="24"/>
                  <w:szCs w:val="24"/>
                  <w:u w:val="single"/>
                  <w:lang w:val="ru-RU"/>
                </w:rPr>
                <w:t>частью еженедельного контроля над финансово-хозяйственной деятельностью предприятия</w:t>
              </w:r>
            </w:hyperlink>
            <w:r w:rsidRPr="00564BC5">
              <w:rPr>
                <w:rFonts w:ascii="Arial" w:hAnsi="Arial" w:cs="Arial"/>
                <w:sz w:val="24"/>
                <w:szCs w:val="24"/>
                <w:lang w:val="ru-RU"/>
              </w:rPr>
              <w:t>. Рассчитан на еженедельное заполнение. Позволяет составить прогноз по поступлению денежных средств и по реализации.</w:t>
            </w:r>
          </w:p>
          <w:p w:rsidR="00B44B0B" w:rsidRPr="00564BC5" w:rsidRDefault="00B31EF3" w:rsidP="00564BC5">
            <w:pPr>
              <w:widowControl w:val="0"/>
              <w:pBdr>
                <w:top w:val="nil"/>
                <w:left w:val="nil"/>
                <w:bottom w:val="nil"/>
                <w:right w:val="nil"/>
                <w:between w:val="nil"/>
              </w:pBdr>
              <w:ind w:left="179" w:firstLine="425"/>
              <w:rPr>
                <w:rFonts w:ascii="Arial" w:hAnsi="Arial" w:cs="Arial"/>
                <w:sz w:val="24"/>
                <w:szCs w:val="24"/>
                <w:lang w:val="ru-RU"/>
              </w:rPr>
            </w:pPr>
            <w:r w:rsidRPr="00564BC5">
              <w:rPr>
                <w:rFonts w:ascii="Arial" w:hAnsi="Arial" w:cs="Arial"/>
                <w:sz w:val="24"/>
                <w:szCs w:val="24"/>
                <w:lang w:val="ru-RU"/>
              </w:rPr>
              <w:t xml:space="preserve">Файл в формате </w:t>
            </w:r>
            <w:r w:rsidRPr="00564BC5">
              <w:rPr>
                <w:rFonts w:ascii="Arial" w:hAnsi="Arial" w:cs="Arial"/>
                <w:sz w:val="24"/>
                <w:szCs w:val="24"/>
              </w:rPr>
              <w:t>Excel</w:t>
            </w:r>
            <w:r w:rsidRPr="00564BC5">
              <w:rPr>
                <w:rFonts w:ascii="Arial" w:hAnsi="Arial" w:cs="Arial"/>
                <w:sz w:val="24"/>
                <w:szCs w:val="24"/>
                <w:lang w:val="ru-RU"/>
              </w:rPr>
              <w:t xml:space="preserve"> </w:t>
            </w:r>
            <w:r w:rsidRPr="00564BC5">
              <w:rPr>
                <w:rFonts w:ascii="Arial" w:hAnsi="Arial" w:cs="Arial"/>
                <w:b/>
                <w:sz w:val="24"/>
                <w:szCs w:val="24"/>
                <w:lang w:val="ru-RU"/>
              </w:rPr>
              <w:t>«Еженедельный отчет об объемах прои</w:t>
            </w:r>
            <w:r w:rsidRPr="00564BC5">
              <w:rPr>
                <w:rFonts w:ascii="Arial" w:hAnsi="Arial" w:cs="Arial"/>
                <w:b/>
                <w:sz w:val="24"/>
                <w:szCs w:val="24"/>
                <w:lang w:val="ru-RU"/>
              </w:rPr>
              <w:t>зведенной и проданной продукции»</w:t>
            </w:r>
            <w:r w:rsidRPr="00564BC5">
              <w:rPr>
                <w:rFonts w:ascii="Arial" w:hAnsi="Arial" w:cs="Arial"/>
                <w:sz w:val="24"/>
                <w:szCs w:val="24"/>
                <w:lang w:val="ru-RU"/>
              </w:rPr>
              <w:t xml:space="preserve"> можно скачать на странице</w:t>
            </w:r>
            <w:hyperlink r:id="rId14">
              <w:r w:rsidRPr="00564BC5">
                <w:rPr>
                  <w:rFonts w:ascii="Arial" w:hAnsi="Arial" w:cs="Arial"/>
                  <w:sz w:val="24"/>
                  <w:szCs w:val="24"/>
                  <w:lang w:val="ru-RU"/>
                </w:rPr>
                <w:t xml:space="preserve"> </w:t>
              </w:r>
            </w:hyperlink>
            <w:hyperlink r:id="rId15">
              <w:r w:rsidRPr="00564BC5">
                <w:rPr>
                  <w:rFonts w:ascii="Arial" w:hAnsi="Arial" w:cs="Arial"/>
                  <w:b/>
                  <w:sz w:val="24"/>
                  <w:szCs w:val="24"/>
                  <w:u w:val="single"/>
                  <w:lang w:val="ru-RU"/>
                </w:rPr>
                <w:t xml:space="preserve">«Расчеты в </w:t>
              </w:r>
              <w:r w:rsidRPr="00564BC5">
                <w:rPr>
                  <w:rFonts w:ascii="Arial" w:hAnsi="Arial" w:cs="Arial"/>
                  <w:b/>
                  <w:sz w:val="24"/>
                  <w:szCs w:val="24"/>
                  <w:u w:val="single"/>
                </w:rPr>
                <w:t>Excel</w:t>
              </w:r>
              <w:r w:rsidRPr="00564BC5">
                <w:rPr>
                  <w:rFonts w:ascii="Arial" w:hAnsi="Arial" w:cs="Arial"/>
                  <w:b/>
                  <w:sz w:val="24"/>
                  <w:szCs w:val="24"/>
                  <w:u w:val="single"/>
                  <w:lang w:val="ru-RU"/>
                </w:rPr>
                <w:t>»</w:t>
              </w:r>
            </w:hyperlink>
            <w:r w:rsidRPr="00564BC5">
              <w:rPr>
                <w:rFonts w:ascii="Arial" w:hAnsi="Arial" w:cs="Arial"/>
                <w:sz w:val="24"/>
                <w:szCs w:val="24"/>
                <w:lang w:val="ru-RU"/>
              </w:rPr>
              <w:t>.</w:t>
            </w:r>
          </w:p>
          <w:p w:rsidR="00B44B0B" w:rsidRPr="00564BC5" w:rsidRDefault="00B31EF3" w:rsidP="00564BC5">
            <w:pPr>
              <w:widowControl w:val="0"/>
              <w:pBdr>
                <w:top w:val="nil"/>
                <w:left w:val="nil"/>
                <w:bottom w:val="nil"/>
                <w:right w:val="nil"/>
                <w:between w:val="nil"/>
              </w:pBdr>
              <w:ind w:left="179" w:firstLine="425"/>
              <w:rPr>
                <w:rFonts w:ascii="Arial" w:hAnsi="Arial" w:cs="Arial"/>
                <w:b/>
                <w:sz w:val="24"/>
                <w:szCs w:val="24"/>
                <w:lang w:val="ru-RU"/>
              </w:rPr>
            </w:pPr>
            <w:r w:rsidRPr="00564BC5">
              <w:rPr>
                <w:rFonts w:ascii="Arial" w:hAnsi="Arial" w:cs="Arial"/>
                <w:b/>
                <w:sz w:val="24"/>
                <w:szCs w:val="24"/>
                <w:lang w:val="ru-RU"/>
              </w:rPr>
              <w:t>Составление «Еженедельного отчета об объемах произведенной и проданной продукции</w:t>
            </w:r>
            <w:r w:rsidRPr="00564BC5">
              <w:rPr>
                <w:rFonts w:ascii="Arial" w:hAnsi="Arial" w:cs="Arial"/>
                <w:b/>
                <w:sz w:val="24"/>
                <w:szCs w:val="24"/>
                <w:lang w:val="ru-RU"/>
              </w:rPr>
              <w:t>»:</w:t>
            </w:r>
          </w:p>
          <w:p w:rsidR="00B44B0B" w:rsidRPr="00564BC5" w:rsidRDefault="00B31EF3" w:rsidP="00564BC5">
            <w:pPr>
              <w:widowControl w:val="0"/>
              <w:pBdr>
                <w:top w:val="nil"/>
                <w:left w:val="nil"/>
                <w:bottom w:val="nil"/>
                <w:right w:val="nil"/>
                <w:between w:val="nil"/>
              </w:pBdr>
              <w:ind w:left="179" w:firstLine="425"/>
              <w:rPr>
                <w:rFonts w:ascii="Arial" w:hAnsi="Arial" w:cs="Arial"/>
                <w:sz w:val="24"/>
                <w:szCs w:val="24"/>
                <w:lang w:val="ru-RU"/>
              </w:rPr>
            </w:pPr>
            <w:r w:rsidRPr="00564BC5">
              <w:rPr>
                <w:rFonts w:ascii="Arial" w:hAnsi="Arial" w:cs="Arial"/>
                <w:sz w:val="24"/>
                <w:szCs w:val="24"/>
                <w:lang w:val="ru-RU"/>
              </w:rPr>
              <w:t>В файле отчета 4 листа, по количеству недель в месяце.</w:t>
            </w:r>
          </w:p>
          <w:p w:rsidR="00B44B0B" w:rsidRPr="00564BC5" w:rsidRDefault="00B31EF3" w:rsidP="00564BC5">
            <w:pPr>
              <w:widowControl w:val="0"/>
              <w:pBdr>
                <w:top w:val="nil"/>
                <w:left w:val="nil"/>
                <w:bottom w:val="nil"/>
                <w:right w:val="nil"/>
                <w:between w:val="nil"/>
              </w:pBdr>
              <w:ind w:left="179" w:firstLine="425"/>
              <w:rPr>
                <w:rFonts w:ascii="Arial" w:hAnsi="Arial" w:cs="Arial"/>
                <w:sz w:val="24"/>
                <w:szCs w:val="24"/>
                <w:lang w:val="ru-RU"/>
              </w:rPr>
            </w:pPr>
            <w:r w:rsidRPr="00564BC5">
              <w:rPr>
                <w:rFonts w:ascii="Arial" w:hAnsi="Arial" w:cs="Arial"/>
                <w:sz w:val="24"/>
                <w:szCs w:val="24"/>
                <w:lang w:val="ru-RU"/>
              </w:rPr>
              <w:t>Каждый лист состоит из нескольких таблиц. Основа — две большие таблицы. Первая таблица — отчет за текущую неделю, вторая таблица — нарастающий итог. Во второй таблице суммируются показатели с предыд</w:t>
            </w:r>
            <w:r w:rsidRPr="00564BC5">
              <w:rPr>
                <w:rFonts w:ascii="Arial" w:hAnsi="Arial" w:cs="Arial"/>
                <w:sz w:val="24"/>
                <w:szCs w:val="24"/>
                <w:lang w:val="ru-RU"/>
              </w:rPr>
              <w:t>ущих отчетов.</w:t>
            </w:r>
          </w:p>
          <w:p w:rsidR="00B44B0B" w:rsidRPr="00564BC5" w:rsidRDefault="00B31EF3" w:rsidP="00564BC5">
            <w:pPr>
              <w:widowControl w:val="0"/>
              <w:pBdr>
                <w:top w:val="nil"/>
                <w:left w:val="nil"/>
                <w:bottom w:val="nil"/>
                <w:right w:val="nil"/>
                <w:between w:val="nil"/>
              </w:pBdr>
              <w:ind w:left="179" w:firstLine="425"/>
              <w:rPr>
                <w:rFonts w:ascii="Arial" w:hAnsi="Arial" w:cs="Arial"/>
                <w:sz w:val="24"/>
                <w:szCs w:val="24"/>
                <w:lang w:val="ru-RU"/>
              </w:rPr>
            </w:pPr>
            <w:r w:rsidRPr="00564BC5">
              <w:rPr>
                <w:rFonts w:ascii="Arial" w:hAnsi="Arial" w:cs="Arial"/>
                <w:sz w:val="24"/>
                <w:szCs w:val="24"/>
                <w:lang w:val="ru-RU"/>
              </w:rPr>
              <w:t xml:space="preserve">В зеленые строчки таблицы заносится план по производству и реализации. Для удобства просмотра, зеленые строчки </w:t>
            </w:r>
            <w:r w:rsidRPr="00564BC5">
              <w:rPr>
                <w:rFonts w:ascii="Arial" w:hAnsi="Arial" w:cs="Arial"/>
                <w:sz w:val="24"/>
                <w:szCs w:val="24"/>
                <w:lang w:val="ru-RU"/>
              </w:rPr>
              <w:lastRenderedPageBreak/>
              <w:t>сгруппированы и их можно скрыть.</w:t>
            </w:r>
          </w:p>
          <w:p w:rsidR="00B44B0B" w:rsidRPr="00564BC5" w:rsidRDefault="00B31EF3" w:rsidP="00564BC5">
            <w:pPr>
              <w:widowControl w:val="0"/>
              <w:pBdr>
                <w:top w:val="nil"/>
                <w:left w:val="nil"/>
                <w:bottom w:val="nil"/>
                <w:right w:val="nil"/>
                <w:between w:val="nil"/>
              </w:pBdr>
              <w:ind w:left="179" w:firstLine="425"/>
              <w:rPr>
                <w:rFonts w:ascii="Arial" w:hAnsi="Arial" w:cs="Arial"/>
                <w:sz w:val="24"/>
                <w:szCs w:val="24"/>
                <w:lang w:val="ru-RU"/>
              </w:rPr>
            </w:pPr>
            <w:r w:rsidRPr="00564BC5">
              <w:rPr>
                <w:rFonts w:ascii="Arial" w:hAnsi="Arial" w:cs="Arial"/>
                <w:sz w:val="24"/>
                <w:szCs w:val="24"/>
                <w:lang w:val="ru-RU"/>
              </w:rPr>
              <w:t>Далее заносятся фактические данные по производству, реализации, остатки готовой продукции, фактиче</w:t>
            </w:r>
            <w:r w:rsidRPr="00564BC5">
              <w:rPr>
                <w:rFonts w:ascii="Arial" w:hAnsi="Arial" w:cs="Arial"/>
                <w:sz w:val="24"/>
                <w:szCs w:val="24"/>
                <w:lang w:val="ru-RU"/>
              </w:rPr>
              <w:t>ская сумма реализации и поступления денег.</w:t>
            </w:r>
          </w:p>
          <w:p w:rsidR="00B44B0B" w:rsidRPr="00564BC5" w:rsidRDefault="00B31EF3" w:rsidP="00564BC5">
            <w:pPr>
              <w:widowControl w:val="0"/>
              <w:pBdr>
                <w:top w:val="nil"/>
                <w:left w:val="nil"/>
                <w:bottom w:val="nil"/>
                <w:right w:val="nil"/>
                <w:between w:val="nil"/>
              </w:pBdr>
              <w:ind w:left="179" w:firstLine="425"/>
              <w:rPr>
                <w:rFonts w:ascii="Arial" w:hAnsi="Arial" w:cs="Arial"/>
                <w:sz w:val="24"/>
                <w:szCs w:val="24"/>
                <w:lang w:val="ru-RU"/>
              </w:rPr>
            </w:pPr>
            <w:r w:rsidRPr="00564BC5">
              <w:rPr>
                <w:rFonts w:ascii="Arial" w:hAnsi="Arial" w:cs="Arial"/>
                <w:sz w:val="24"/>
                <w:szCs w:val="24"/>
                <w:lang w:val="ru-RU"/>
              </w:rPr>
              <w:t xml:space="preserve">Для составления прогноза необходима заполнить 2 цифры — количество рабочих дней в месяце и </w:t>
            </w:r>
            <w:proofErr w:type="gramStart"/>
            <w:r w:rsidRPr="00564BC5">
              <w:rPr>
                <w:rFonts w:ascii="Arial" w:hAnsi="Arial" w:cs="Arial"/>
                <w:sz w:val="24"/>
                <w:szCs w:val="24"/>
                <w:lang w:val="ru-RU"/>
              </w:rPr>
              <w:t>количество дней работы</w:t>
            </w:r>
            <w:proofErr w:type="gramEnd"/>
            <w:r w:rsidRPr="00564BC5">
              <w:rPr>
                <w:rFonts w:ascii="Arial" w:hAnsi="Arial" w:cs="Arial"/>
                <w:sz w:val="24"/>
                <w:szCs w:val="24"/>
                <w:lang w:val="ru-RU"/>
              </w:rPr>
              <w:t xml:space="preserve"> которые прошли с начала месяца.</w:t>
            </w:r>
          </w:p>
          <w:p w:rsidR="00B44B0B" w:rsidRPr="00564BC5" w:rsidRDefault="00B31EF3" w:rsidP="00564BC5">
            <w:pPr>
              <w:widowControl w:val="0"/>
              <w:pBdr>
                <w:top w:val="nil"/>
                <w:left w:val="nil"/>
                <w:bottom w:val="nil"/>
                <w:right w:val="nil"/>
                <w:between w:val="nil"/>
              </w:pBdr>
              <w:ind w:left="179" w:firstLine="425"/>
              <w:rPr>
                <w:rFonts w:ascii="Arial" w:hAnsi="Arial" w:cs="Arial"/>
                <w:sz w:val="24"/>
                <w:szCs w:val="24"/>
                <w:lang w:val="ru-RU"/>
              </w:rPr>
            </w:pPr>
            <w:r w:rsidRPr="00564BC5">
              <w:rPr>
                <w:rFonts w:ascii="Arial" w:hAnsi="Arial" w:cs="Arial"/>
                <w:sz w:val="24"/>
                <w:szCs w:val="24"/>
                <w:lang w:val="ru-RU"/>
              </w:rPr>
              <w:t>Фактически отчет за последнюю неделю является отчетом за весь перио</w:t>
            </w:r>
            <w:r w:rsidRPr="00564BC5">
              <w:rPr>
                <w:rFonts w:ascii="Arial" w:hAnsi="Arial" w:cs="Arial"/>
                <w:sz w:val="24"/>
                <w:szCs w:val="24"/>
                <w:lang w:val="ru-RU"/>
              </w:rPr>
              <w:t>д.</w:t>
            </w:r>
          </w:p>
        </w:tc>
        <w:tc>
          <w:tcPr>
            <w:tcW w:w="5528" w:type="dxa"/>
          </w:tcPr>
          <w:p w:rsidR="00564BC5" w:rsidRDefault="00564BC5" w:rsidP="00564BC5">
            <w:pPr>
              <w:spacing w:before="280" w:after="280"/>
              <w:ind w:left="176" w:right="172" w:firstLine="142"/>
              <w:rPr>
                <w:rFonts w:ascii="Arial" w:hAnsi="Arial" w:cs="Arial"/>
                <w:sz w:val="24"/>
                <w:szCs w:val="24"/>
              </w:rPr>
            </w:pPr>
            <w:r>
              <w:rPr>
                <w:rFonts w:ascii="Arial" w:hAnsi="Arial" w:cs="Arial"/>
                <w:b/>
                <w:sz w:val="24"/>
                <w:szCs w:val="24"/>
              </w:rPr>
              <w:lastRenderedPageBreak/>
              <w:t xml:space="preserve">   </w:t>
            </w:r>
            <w:r w:rsidR="00B31EF3" w:rsidRPr="00564BC5">
              <w:rPr>
                <w:rFonts w:ascii="Arial" w:hAnsi="Arial" w:cs="Arial"/>
                <w:b/>
                <w:sz w:val="24"/>
                <w:szCs w:val="24"/>
              </w:rPr>
              <w:t>Accounts receivable</w:t>
            </w:r>
            <w:r w:rsidR="00B31EF3" w:rsidRPr="00564BC5">
              <w:rPr>
                <w:rFonts w:ascii="Arial" w:hAnsi="Arial" w:cs="Arial"/>
                <w:sz w:val="24"/>
                <w:szCs w:val="24"/>
              </w:rPr>
              <w:t xml:space="preserve"> is a sum of monetary resources which counterparties (debtors) have to pay to a facility. The management of receivables will be covered as a separate topic. Today,</w:t>
            </w:r>
            <w:r w:rsidR="00B31EF3" w:rsidRPr="00564BC5">
              <w:rPr>
                <w:rFonts w:ascii="Arial" w:hAnsi="Arial" w:cs="Arial"/>
                <w:b/>
                <w:sz w:val="24"/>
                <w:szCs w:val="24"/>
              </w:rPr>
              <w:t xml:space="preserve"> “The report of accounts receivable status”</w:t>
            </w:r>
            <w:r w:rsidR="00B31EF3" w:rsidRPr="00564BC5">
              <w:rPr>
                <w:rFonts w:ascii="Arial" w:hAnsi="Arial" w:cs="Arial"/>
                <w:sz w:val="24"/>
                <w:szCs w:val="24"/>
              </w:rPr>
              <w:t xml:space="preserve"> is going to be presented. T</w:t>
            </w:r>
            <w:r w:rsidR="00B31EF3" w:rsidRPr="00564BC5">
              <w:rPr>
                <w:rFonts w:ascii="Arial" w:hAnsi="Arial" w:cs="Arial"/>
                <w:sz w:val="24"/>
                <w:szCs w:val="24"/>
              </w:rPr>
              <w:t xml:space="preserve">o download this report in Excel format, click on </w:t>
            </w:r>
            <w:r w:rsidR="00B31EF3" w:rsidRPr="00564BC5">
              <w:rPr>
                <w:rFonts w:ascii="Arial" w:hAnsi="Arial" w:cs="Arial"/>
                <w:b/>
                <w:sz w:val="24"/>
                <w:szCs w:val="24"/>
                <w:u w:val="single"/>
              </w:rPr>
              <w:t>“Calculation in Excel.”</w:t>
            </w:r>
            <w:r w:rsidR="00B31EF3" w:rsidRPr="00564BC5">
              <w:rPr>
                <w:rFonts w:ascii="Arial" w:hAnsi="Arial" w:cs="Arial"/>
                <w:sz w:val="24"/>
                <w:szCs w:val="24"/>
              </w:rPr>
              <w:t xml:space="preserve"> This report can be prepared as a part of </w:t>
            </w:r>
            <w:r w:rsidR="00B31EF3" w:rsidRPr="00564BC5">
              <w:rPr>
                <w:rFonts w:ascii="Arial" w:hAnsi="Arial" w:cs="Arial"/>
                <w:sz w:val="24"/>
                <w:szCs w:val="24"/>
                <w:u w:val="single"/>
              </w:rPr>
              <w:t>weekly reports</w:t>
            </w:r>
            <w:r w:rsidR="00B31EF3" w:rsidRPr="00564BC5">
              <w:rPr>
                <w:rFonts w:ascii="Arial" w:hAnsi="Arial" w:cs="Arial"/>
                <w:sz w:val="24"/>
                <w:szCs w:val="24"/>
              </w:rPr>
              <w:t xml:space="preserve">. </w:t>
            </w:r>
            <w:r w:rsidR="00B31EF3" w:rsidRPr="00564BC5">
              <w:rPr>
                <w:rFonts w:ascii="Arial" w:hAnsi="Arial" w:cs="Arial"/>
                <w:i/>
                <w:sz w:val="24"/>
                <w:szCs w:val="24"/>
              </w:rPr>
              <w:t xml:space="preserve">The report includes only a statement of facts with no analysis or explanatory note.  </w:t>
            </w:r>
          </w:p>
          <w:p w:rsidR="00564BC5" w:rsidRDefault="00564BC5" w:rsidP="00564BC5">
            <w:pPr>
              <w:spacing w:before="280" w:after="280"/>
              <w:ind w:left="176" w:right="172" w:firstLine="142"/>
              <w:rPr>
                <w:rFonts w:ascii="Arial" w:hAnsi="Arial" w:cs="Arial"/>
                <w:sz w:val="24"/>
                <w:szCs w:val="24"/>
              </w:rPr>
            </w:pPr>
          </w:p>
          <w:p w:rsidR="00B44B0B" w:rsidRPr="00564BC5" w:rsidRDefault="00564BC5" w:rsidP="00564BC5">
            <w:pPr>
              <w:spacing w:before="280" w:after="280"/>
              <w:ind w:left="176" w:right="172" w:firstLine="142"/>
              <w:rPr>
                <w:rFonts w:ascii="Arial" w:hAnsi="Arial" w:cs="Arial"/>
                <w:sz w:val="24"/>
                <w:szCs w:val="24"/>
              </w:rPr>
            </w:pPr>
            <w:r w:rsidRPr="00564BC5">
              <w:rPr>
                <w:rFonts w:ascii="Arial" w:hAnsi="Arial" w:cs="Arial"/>
                <w:sz w:val="24"/>
                <w:szCs w:val="24"/>
              </w:rPr>
              <w:t xml:space="preserve">   </w:t>
            </w:r>
            <w:r w:rsidR="00B31EF3" w:rsidRPr="00564BC5">
              <w:rPr>
                <w:rFonts w:ascii="Arial" w:hAnsi="Arial" w:cs="Arial"/>
                <w:sz w:val="24"/>
                <w:szCs w:val="24"/>
              </w:rPr>
              <w:t>T</w:t>
            </w:r>
            <w:r w:rsidR="00B31EF3" w:rsidRPr="00564BC5">
              <w:rPr>
                <w:rFonts w:ascii="Arial" w:hAnsi="Arial" w:cs="Arial"/>
                <w:sz w:val="24"/>
                <w:szCs w:val="24"/>
              </w:rPr>
              <w:t>he</w:t>
            </w:r>
            <w:r w:rsidR="00B31EF3" w:rsidRPr="00564BC5">
              <w:rPr>
                <w:rFonts w:ascii="Arial" w:hAnsi="Arial" w:cs="Arial"/>
                <w:sz w:val="24"/>
                <w:szCs w:val="24"/>
              </w:rPr>
              <w:t xml:space="preserve"> report presented above principally</w:t>
            </w:r>
            <w:r w:rsidR="00B31EF3" w:rsidRPr="00564BC5">
              <w:rPr>
                <w:rFonts w:ascii="Arial" w:hAnsi="Arial" w:cs="Arial"/>
                <w:sz w:val="24"/>
                <w:szCs w:val="24"/>
              </w:rPr>
              <w:t xml:space="preserve"> differs from the 1C report by the formation of </w:t>
            </w:r>
            <w:r w:rsidR="00B31EF3" w:rsidRPr="00564BC5">
              <w:rPr>
                <w:rFonts w:ascii="Arial" w:hAnsi="Arial" w:cs="Arial"/>
                <w:b/>
                <w:i/>
                <w:sz w:val="24"/>
                <w:szCs w:val="24"/>
              </w:rPr>
              <w:t>the management information on counterparties</w:t>
            </w:r>
            <w:r w:rsidR="00B31EF3" w:rsidRPr="00564BC5">
              <w:rPr>
                <w:rFonts w:ascii="Arial" w:hAnsi="Arial" w:cs="Arial"/>
                <w:sz w:val="24"/>
                <w:szCs w:val="24"/>
              </w:rPr>
              <w:t xml:space="preserve">.  It means that various legal persons can be clustered on multiple grounds. There is an example of clustering affiliated legal persons in the file. </w:t>
            </w:r>
          </w:p>
          <w:p w:rsidR="00564BC5" w:rsidRDefault="00564BC5" w:rsidP="00564BC5">
            <w:pPr>
              <w:spacing w:before="280" w:after="280"/>
              <w:ind w:left="176" w:right="172" w:firstLine="142"/>
              <w:rPr>
                <w:rFonts w:ascii="Arial" w:hAnsi="Arial" w:cs="Arial"/>
                <w:b/>
                <w:sz w:val="24"/>
                <w:szCs w:val="24"/>
              </w:rPr>
            </w:pPr>
          </w:p>
          <w:p w:rsidR="00564BC5" w:rsidRPr="00564BC5" w:rsidRDefault="00B31EF3" w:rsidP="00564BC5">
            <w:pPr>
              <w:spacing w:before="280" w:after="280"/>
              <w:ind w:left="176" w:right="172" w:firstLine="142"/>
              <w:rPr>
                <w:rFonts w:ascii="Arial" w:hAnsi="Arial" w:cs="Arial"/>
                <w:b/>
                <w:sz w:val="24"/>
                <w:szCs w:val="24"/>
              </w:rPr>
            </w:pPr>
            <w:r w:rsidRPr="00564BC5">
              <w:rPr>
                <w:rFonts w:ascii="Arial" w:hAnsi="Arial" w:cs="Arial"/>
                <w:b/>
                <w:sz w:val="24"/>
                <w:szCs w:val="24"/>
              </w:rPr>
              <w:t>Preparation of</w:t>
            </w:r>
            <w:r w:rsidRPr="00564BC5">
              <w:rPr>
                <w:rFonts w:ascii="Arial" w:hAnsi="Arial" w:cs="Arial"/>
                <w:b/>
                <w:sz w:val="24"/>
                <w:szCs w:val="24"/>
              </w:rPr>
              <w:t xml:space="preserve"> the report on the status of receivables:</w:t>
            </w:r>
          </w:p>
          <w:p w:rsidR="00B44B0B" w:rsidRPr="00564BC5" w:rsidRDefault="00B31EF3" w:rsidP="00564BC5">
            <w:pPr>
              <w:numPr>
                <w:ilvl w:val="0"/>
                <w:numId w:val="1"/>
              </w:numPr>
              <w:ind w:left="176" w:right="172" w:firstLine="142"/>
              <w:rPr>
                <w:rFonts w:ascii="Arial" w:hAnsi="Arial" w:cs="Arial"/>
                <w:sz w:val="24"/>
                <w:szCs w:val="24"/>
              </w:rPr>
            </w:pPr>
            <w:r w:rsidRPr="00564BC5">
              <w:rPr>
                <w:rFonts w:ascii="Arial" w:hAnsi="Arial" w:cs="Arial"/>
                <w:sz w:val="24"/>
                <w:szCs w:val="24"/>
              </w:rPr>
              <w:t>Each legal person should possess a unique identifier, which attributes the legal person to the reference person. Sequence numbers are used in the file.  For example, two legal persons LLC “</w:t>
            </w:r>
            <w:proofErr w:type="spellStart"/>
            <w:r w:rsidRPr="00564BC5">
              <w:rPr>
                <w:rFonts w:ascii="Arial" w:hAnsi="Arial" w:cs="Arial"/>
                <w:sz w:val="24"/>
                <w:szCs w:val="24"/>
              </w:rPr>
              <w:t>Alla</w:t>
            </w:r>
            <w:proofErr w:type="spellEnd"/>
            <w:r w:rsidRPr="00564BC5">
              <w:rPr>
                <w:rFonts w:ascii="Arial" w:hAnsi="Arial" w:cs="Arial"/>
                <w:sz w:val="24"/>
                <w:szCs w:val="24"/>
              </w:rPr>
              <w:t>” and LLC “Viktor” be</w:t>
            </w:r>
            <w:r w:rsidRPr="00564BC5">
              <w:rPr>
                <w:rFonts w:ascii="Arial" w:hAnsi="Arial" w:cs="Arial"/>
                <w:sz w:val="24"/>
                <w:szCs w:val="24"/>
              </w:rPr>
              <w:t xml:space="preserve">long to the counterparty </w:t>
            </w:r>
            <w:proofErr w:type="spellStart"/>
            <w:r w:rsidRPr="00564BC5">
              <w:rPr>
                <w:rFonts w:ascii="Arial" w:hAnsi="Arial" w:cs="Arial"/>
                <w:sz w:val="24"/>
                <w:szCs w:val="24"/>
              </w:rPr>
              <w:t>Petrov</w:t>
            </w:r>
            <w:proofErr w:type="spellEnd"/>
            <w:r w:rsidRPr="00564BC5">
              <w:rPr>
                <w:rFonts w:ascii="Arial" w:hAnsi="Arial" w:cs="Arial"/>
                <w:sz w:val="24"/>
                <w:szCs w:val="24"/>
              </w:rPr>
              <w:t xml:space="preserve"> from Moscow.  The counterparty </w:t>
            </w:r>
            <w:proofErr w:type="spellStart"/>
            <w:r w:rsidRPr="00564BC5">
              <w:rPr>
                <w:rFonts w:ascii="Arial" w:hAnsi="Arial" w:cs="Arial"/>
                <w:sz w:val="24"/>
                <w:szCs w:val="24"/>
              </w:rPr>
              <w:t>Petrov</w:t>
            </w:r>
            <w:proofErr w:type="spellEnd"/>
            <w:r w:rsidRPr="00564BC5">
              <w:rPr>
                <w:rFonts w:ascii="Arial" w:hAnsi="Arial" w:cs="Arial"/>
                <w:sz w:val="24"/>
                <w:szCs w:val="24"/>
              </w:rPr>
              <w:t xml:space="preserve"> will have a sequence number 1.  The same number is for LLC “</w:t>
            </w:r>
            <w:proofErr w:type="spellStart"/>
            <w:r w:rsidRPr="00564BC5">
              <w:rPr>
                <w:rFonts w:ascii="Arial" w:hAnsi="Arial" w:cs="Arial"/>
                <w:sz w:val="24"/>
                <w:szCs w:val="24"/>
              </w:rPr>
              <w:t>Alla</w:t>
            </w:r>
            <w:proofErr w:type="spellEnd"/>
            <w:r w:rsidRPr="00564BC5">
              <w:rPr>
                <w:rFonts w:ascii="Arial" w:hAnsi="Arial" w:cs="Arial"/>
                <w:sz w:val="24"/>
                <w:szCs w:val="24"/>
              </w:rPr>
              <w:t>” and LLC “Viktor.” In this way, the worksheet “Base” collects the data.  Lists should be extended in further work, but th</w:t>
            </w:r>
            <w:r w:rsidRPr="00564BC5">
              <w:rPr>
                <w:rFonts w:ascii="Arial" w:hAnsi="Arial" w:cs="Arial"/>
                <w:sz w:val="24"/>
                <w:szCs w:val="24"/>
              </w:rPr>
              <w:t xml:space="preserve">e numeration is a one-time operation only. </w:t>
            </w:r>
          </w:p>
          <w:p w:rsidR="00B44B0B" w:rsidRPr="00564BC5" w:rsidRDefault="00B31EF3" w:rsidP="00564BC5">
            <w:pPr>
              <w:numPr>
                <w:ilvl w:val="0"/>
                <w:numId w:val="1"/>
              </w:numPr>
              <w:ind w:left="176" w:right="172" w:firstLine="142"/>
              <w:rPr>
                <w:rFonts w:ascii="Arial" w:hAnsi="Arial" w:cs="Arial"/>
                <w:sz w:val="24"/>
                <w:szCs w:val="24"/>
              </w:rPr>
            </w:pPr>
            <w:r w:rsidRPr="00564BC5">
              <w:rPr>
                <w:rFonts w:ascii="Arial" w:hAnsi="Arial" w:cs="Arial"/>
                <w:sz w:val="24"/>
                <w:szCs w:val="24"/>
              </w:rPr>
              <w:t>The information on the legal persons copies from the 1C system to the worksheet “1C Data”.</w:t>
            </w:r>
          </w:p>
          <w:p w:rsidR="00B44B0B" w:rsidRPr="00564BC5" w:rsidRDefault="00B31EF3" w:rsidP="00564BC5">
            <w:pPr>
              <w:numPr>
                <w:ilvl w:val="0"/>
                <w:numId w:val="1"/>
              </w:numPr>
              <w:ind w:left="176" w:right="172" w:firstLine="142"/>
              <w:rPr>
                <w:rFonts w:ascii="Arial" w:hAnsi="Arial" w:cs="Arial"/>
                <w:sz w:val="24"/>
                <w:szCs w:val="24"/>
              </w:rPr>
            </w:pPr>
            <w:r w:rsidRPr="00564BC5">
              <w:rPr>
                <w:rFonts w:ascii="Arial" w:hAnsi="Arial" w:cs="Arial"/>
                <w:sz w:val="24"/>
                <w:szCs w:val="24"/>
              </w:rPr>
              <w:t>Identifiers from the worksheet “Base” are replicated to the worksheet “1C Data”; it is the rightmost column of the report</w:t>
            </w:r>
            <w:r w:rsidRPr="00564BC5">
              <w:rPr>
                <w:rFonts w:ascii="Arial" w:hAnsi="Arial" w:cs="Arial"/>
                <w:sz w:val="24"/>
                <w:szCs w:val="24"/>
              </w:rPr>
              <w:t xml:space="preserve">. </w:t>
            </w:r>
          </w:p>
          <w:p w:rsidR="00B44B0B" w:rsidRDefault="00B31EF3" w:rsidP="00564BC5">
            <w:pPr>
              <w:numPr>
                <w:ilvl w:val="0"/>
                <w:numId w:val="1"/>
              </w:numPr>
              <w:spacing w:after="280"/>
              <w:ind w:left="176" w:right="172" w:firstLine="142"/>
              <w:rPr>
                <w:rFonts w:ascii="Arial" w:hAnsi="Arial" w:cs="Arial"/>
                <w:sz w:val="24"/>
                <w:szCs w:val="24"/>
              </w:rPr>
            </w:pPr>
            <w:r w:rsidRPr="00564BC5">
              <w:rPr>
                <w:rFonts w:ascii="Arial" w:hAnsi="Arial" w:cs="Arial"/>
                <w:sz w:val="24"/>
                <w:szCs w:val="24"/>
              </w:rPr>
              <w:t xml:space="preserve">The managerial report on debts by groups of legal persons forms on the sheet “Report.” </w:t>
            </w:r>
          </w:p>
          <w:p w:rsidR="00564BC5" w:rsidRPr="00564BC5" w:rsidRDefault="00564BC5" w:rsidP="00564BC5">
            <w:pPr>
              <w:spacing w:after="280"/>
              <w:ind w:left="318" w:right="172"/>
              <w:rPr>
                <w:rFonts w:ascii="Arial" w:hAnsi="Arial" w:cs="Arial"/>
                <w:sz w:val="24"/>
                <w:szCs w:val="24"/>
              </w:rPr>
            </w:pPr>
          </w:p>
          <w:p w:rsidR="00B44B0B" w:rsidRDefault="00B31EF3" w:rsidP="00564BC5">
            <w:pPr>
              <w:spacing w:before="280" w:after="280"/>
              <w:ind w:left="176" w:right="172" w:firstLine="142"/>
              <w:rPr>
                <w:rFonts w:ascii="Arial" w:hAnsi="Arial" w:cs="Arial"/>
                <w:i/>
                <w:sz w:val="24"/>
                <w:szCs w:val="24"/>
              </w:rPr>
            </w:pPr>
            <w:r w:rsidRPr="00564BC5">
              <w:rPr>
                <w:rFonts w:ascii="Arial" w:hAnsi="Arial" w:cs="Arial"/>
                <w:b/>
                <w:sz w:val="24"/>
                <w:szCs w:val="24"/>
                <w:u w:val="single"/>
              </w:rPr>
              <w:lastRenderedPageBreak/>
              <w:t>Daily report on the volumes of produced and sold products.</w:t>
            </w:r>
            <w:r w:rsidRPr="00564BC5">
              <w:rPr>
                <w:rFonts w:ascii="Arial" w:hAnsi="Arial" w:cs="Arial"/>
                <w:i/>
                <w:sz w:val="24"/>
                <w:szCs w:val="24"/>
              </w:rPr>
              <w:t xml:space="preserve"> The financial status of the production plant depends on the volume of production and sales. The report presented in the article allows controlling the volume of products sold.</w:t>
            </w:r>
          </w:p>
          <w:p w:rsidR="00564BC5" w:rsidRPr="00564BC5" w:rsidRDefault="00564BC5" w:rsidP="00564BC5">
            <w:pPr>
              <w:spacing w:before="280" w:after="280"/>
              <w:ind w:left="176" w:right="172" w:firstLine="142"/>
              <w:rPr>
                <w:rFonts w:ascii="Arial" w:hAnsi="Arial" w:cs="Arial"/>
                <w:sz w:val="24"/>
                <w:szCs w:val="24"/>
              </w:rPr>
            </w:pPr>
          </w:p>
          <w:p w:rsidR="00B44B0B" w:rsidRPr="00564BC5" w:rsidRDefault="00B31EF3" w:rsidP="00564BC5">
            <w:pPr>
              <w:spacing w:before="280" w:after="280"/>
              <w:ind w:left="176" w:right="172" w:firstLine="142"/>
              <w:rPr>
                <w:rFonts w:ascii="Arial" w:hAnsi="Arial" w:cs="Arial"/>
                <w:sz w:val="24"/>
                <w:szCs w:val="24"/>
              </w:rPr>
            </w:pPr>
            <w:r w:rsidRPr="00564BC5">
              <w:rPr>
                <w:rFonts w:ascii="Arial" w:hAnsi="Arial" w:cs="Arial"/>
                <w:sz w:val="24"/>
                <w:szCs w:val="24"/>
              </w:rPr>
              <w:t xml:space="preserve">Except for monetary indicators, such natural measures as units, tons, or route </w:t>
            </w:r>
            <w:r w:rsidRPr="00564BC5">
              <w:rPr>
                <w:rFonts w:ascii="Arial" w:hAnsi="Arial" w:cs="Arial"/>
                <w:sz w:val="24"/>
                <w:szCs w:val="24"/>
              </w:rPr>
              <w:t xml:space="preserve">meter are essential for the analysis of the production plant performance.  Natural measures are significant for two states of the product - </w:t>
            </w:r>
            <w:r w:rsidRPr="00564BC5">
              <w:rPr>
                <w:rFonts w:ascii="Arial" w:hAnsi="Arial" w:cs="Arial"/>
                <w:b/>
                <w:sz w:val="24"/>
                <w:szCs w:val="24"/>
              </w:rPr>
              <w:t>produced and sold.</w:t>
            </w:r>
            <w:r w:rsidRPr="00564BC5">
              <w:rPr>
                <w:rFonts w:ascii="Arial" w:hAnsi="Arial" w:cs="Arial"/>
                <w:sz w:val="24"/>
                <w:szCs w:val="24"/>
              </w:rPr>
              <w:t xml:space="preserve"> If the balances are added at the beginning and end of the period, the result will be the dynamics</w:t>
            </w:r>
            <w:r w:rsidRPr="00564BC5">
              <w:rPr>
                <w:rFonts w:ascii="Arial" w:hAnsi="Arial" w:cs="Arial"/>
                <w:sz w:val="24"/>
                <w:szCs w:val="24"/>
              </w:rPr>
              <w:t xml:space="preserve"> of production.</w:t>
            </w:r>
          </w:p>
          <w:p w:rsidR="00B44B0B" w:rsidRPr="00564BC5" w:rsidRDefault="00B31EF3" w:rsidP="00564BC5">
            <w:pPr>
              <w:spacing w:before="280" w:after="280"/>
              <w:ind w:left="176" w:right="172" w:firstLine="142"/>
              <w:rPr>
                <w:rFonts w:ascii="Arial" w:hAnsi="Arial" w:cs="Arial"/>
                <w:sz w:val="24"/>
                <w:szCs w:val="24"/>
              </w:rPr>
            </w:pPr>
            <w:r w:rsidRPr="00564BC5">
              <w:rPr>
                <w:rFonts w:ascii="Arial" w:hAnsi="Arial" w:cs="Arial"/>
                <w:sz w:val="24"/>
                <w:szCs w:val="24"/>
              </w:rPr>
              <w:t>The management of the plant permanently must control the quantity of the produced and sold production.  As a rule, gathering the plant’s data is the obligation of economists. This article exemplifies the report aimed at informing the manage</w:t>
            </w:r>
            <w:r w:rsidRPr="00564BC5">
              <w:rPr>
                <w:rFonts w:ascii="Arial" w:hAnsi="Arial" w:cs="Arial"/>
                <w:sz w:val="24"/>
                <w:szCs w:val="24"/>
              </w:rPr>
              <w:t>ment about the state of natural measures.</w:t>
            </w:r>
          </w:p>
          <w:p w:rsidR="00B44B0B" w:rsidRPr="00564BC5" w:rsidRDefault="00B31EF3" w:rsidP="00564BC5">
            <w:pPr>
              <w:spacing w:before="280" w:after="280"/>
              <w:ind w:left="176" w:right="172" w:firstLine="142"/>
              <w:rPr>
                <w:rFonts w:ascii="Arial" w:hAnsi="Arial" w:cs="Arial"/>
                <w:sz w:val="24"/>
                <w:szCs w:val="24"/>
              </w:rPr>
            </w:pPr>
            <w:r w:rsidRPr="00564BC5">
              <w:rPr>
                <w:rFonts w:ascii="Arial" w:hAnsi="Arial" w:cs="Arial"/>
                <w:sz w:val="24"/>
                <w:szCs w:val="24"/>
              </w:rPr>
              <w:t xml:space="preserve">The report is </w:t>
            </w:r>
            <w:r w:rsidRPr="00564BC5">
              <w:rPr>
                <w:rFonts w:ascii="Arial" w:hAnsi="Arial" w:cs="Arial"/>
                <w:sz w:val="24"/>
                <w:szCs w:val="24"/>
                <w:u w:val="single"/>
              </w:rPr>
              <w:t>an integral part of weekly control over financial and economic activity</w:t>
            </w:r>
            <w:r w:rsidRPr="00564BC5">
              <w:rPr>
                <w:rFonts w:ascii="Arial" w:hAnsi="Arial" w:cs="Arial"/>
                <w:sz w:val="24"/>
                <w:szCs w:val="24"/>
              </w:rPr>
              <w:t>. It is designed for the weekly filling and allows to forecast cash inflow and realization.</w:t>
            </w:r>
            <w:bookmarkStart w:id="0" w:name="_GoBack"/>
            <w:bookmarkEnd w:id="0"/>
            <w:r w:rsidRPr="00564BC5">
              <w:rPr>
                <w:rFonts w:ascii="Arial" w:hAnsi="Arial" w:cs="Arial"/>
                <w:sz w:val="24"/>
                <w:szCs w:val="24"/>
              </w:rPr>
              <w:t xml:space="preserve"> </w:t>
            </w:r>
          </w:p>
          <w:p w:rsidR="00B44B0B" w:rsidRPr="00564BC5" w:rsidRDefault="00B31EF3" w:rsidP="00564BC5">
            <w:pPr>
              <w:spacing w:before="280" w:after="280"/>
              <w:ind w:left="176" w:right="172" w:firstLine="142"/>
              <w:rPr>
                <w:rFonts w:ascii="Arial" w:hAnsi="Arial" w:cs="Arial"/>
                <w:sz w:val="24"/>
                <w:szCs w:val="24"/>
              </w:rPr>
            </w:pPr>
            <w:r w:rsidRPr="00564BC5">
              <w:rPr>
                <w:rFonts w:ascii="Arial" w:hAnsi="Arial" w:cs="Arial"/>
                <w:sz w:val="24"/>
                <w:szCs w:val="24"/>
              </w:rPr>
              <w:t xml:space="preserve">The file </w:t>
            </w:r>
            <w:r w:rsidRPr="00564BC5">
              <w:rPr>
                <w:rFonts w:ascii="Arial" w:hAnsi="Arial" w:cs="Arial"/>
                <w:b/>
                <w:sz w:val="24"/>
                <w:szCs w:val="24"/>
              </w:rPr>
              <w:t>“Daily report on the volumes of produced and sold products”</w:t>
            </w:r>
            <w:r w:rsidRPr="00564BC5">
              <w:rPr>
                <w:rFonts w:ascii="Arial" w:hAnsi="Arial" w:cs="Arial"/>
                <w:sz w:val="24"/>
                <w:szCs w:val="24"/>
              </w:rPr>
              <w:t xml:space="preserve"> can be downloaded in Excel format on the page </w:t>
            </w:r>
            <w:r w:rsidRPr="00564BC5">
              <w:rPr>
                <w:rFonts w:ascii="Arial" w:hAnsi="Arial" w:cs="Arial"/>
                <w:b/>
                <w:sz w:val="24"/>
                <w:szCs w:val="24"/>
                <w:u w:val="single"/>
              </w:rPr>
              <w:t>“Calculation in Excel”.</w:t>
            </w:r>
          </w:p>
          <w:p w:rsidR="00B44B0B" w:rsidRPr="00564BC5" w:rsidRDefault="00B31EF3" w:rsidP="00564BC5">
            <w:pPr>
              <w:spacing w:before="280" w:after="280"/>
              <w:ind w:left="176" w:right="172" w:firstLine="142"/>
              <w:rPr>
                <w:rFonts w:ascii="Arial" w:hAnsi="Arial" w:cs="Arial"/>
                <w:sz w:val="24"/>
                <w:szCs w:val="24"/>
              </w:rPr>
            </w:pPr>
            <w:r w:rsidRPr="00564BC5">
              <w:rPr>
                <w:rFonts w:ascii="Arial" w:hAnsi="Arial" w:cs="Arial"/>
                <w:b/>
                <w:sz w:val="24"/>
                <w:szCs w:val="24"/>
              </w:rPr>
              <w:t>Preparation of “Daily report on the volumes of produced and sold products”:</w:t>
            </w:r>
          </w:p>
          <w:p w:rsidR="00B44B0B" w:rsidRPr="00564BC5" w:rsidRDefault="00B31EF3" w:rsidP="00564BC5">
            <w:pPr>
              <w:spacing w:before="280" w:after="280"/>
              <w:ind w:left="176" w:right="172" w:firstLine="142"/>
              <w:rPr>
                <w:rFonts w:ascii="Arial" w:hAnsi="Arial" w:cs="Arial"/>
                <w:sz w:val="24"/>
                <w:szCs w:val="24"/>
              </w:rPr>
            </w:pPr>
            <w:r w:rsidRPr="00564BC5">
              <w:rPr>
                <w:rFonts w:ascii="Arial" w:hAnsi="Arial" w:cs="Arial"/>
                <w:sz w:val="24"/>
                <w:szCs w:val="24"/>
              </w:rPr>
              <w:t>There are four worksheets in the file according to</w:t>
            </w:r>
            <w:r w:rsidRPr="00564BC5">
              <w:rPr>
                <w:rFonts w:ascii="Arial" w:hAnsi="Arial" w:cs="Arial"/>
                <w:sz w:val="24"/>
                <w:szCs w:val="24"/>
              </w:rPr>
              <w:t xml:space="preserve"> the number of weeks in a month.</w:t>
            </w:r>
          </w:p>
          <w:p w:rsidR="00B44B0B" w:rsidRPr="00564BC5" w:rsidRDefault="00B31EF3" w:rsidP="00564BC5">
            <w:pPr>
              <w:spacing w:before="280" w:after="280"/>
              <w:ind w:left="176" w:right="172" w:firstLine="142"/>
              <w:rPr>
                <w:rFonts w:ascii="Arial" w:hAnsi="Arial" w:cs="Arial"/>
                <w:sz w:val="24"/>
                <w:szCs w:val="24"/>
              </w:rPr>
            </w:pPr>
            <w:r w:rsidRPr="00564BC5">
              <w:rPr>
                <w:rFonts w:ascii="Arial" w:hAnsi="Arial" w:cs="Arial"/>
                <w:sz w:val="24"/>
                <w:szCs w:val="24"/>
              </w:rPr>
              <w:t>Each sheet consists of several spreadsheets. The base is two spreadsheets. The first one is the report for the current week and the second one is the accumulative sum. Previous indicators are summed up in the second spreads</w:t>
            </w:r>
            <w:r w:rsidRPr="00564BC5">
              <w:rPr>
                <w:rFonts w:ascii="Arial" w:hAnsi="Arial" w:cs="Arial"/>
                <w:sz w:val="24"/>
                <w:szCs w:val="24"/>
              </w:rPr>
              <w:t>heet.</w:t>
            </w:r>
          </w:p>
          <w:p w:rsidR="00B44B0B" w:rsidRPr="00564BC5" w:rsidRDefault="00B31EF3" w:rsidP="00564BC5">
            <w:pPr>
              <w:spacing w:before="280" w:after="280"/>
              <w:ind w:left="176" w:right="172" w:firstLine="142"/>
              <w:rPr>
                <w:rFonts w:ascii="Arial" w:hAnsi="Arial" w:cs="Arial"/>
                <w:sz w:val="24"/>
                <w:szCs w:val="24"/>
              </w:rPr>
            </w:pPr>
            <w:r w:rsidRPr="00564BC5">
              <w:rPr>
                <w:rFonts w:ascii="Arial" w:hAnsi="Arial" w:cs="Arial"/>
                <w:sz w:val="24"/>
                <w:szCs w:val="24"/>
              </w:rPr>
              <w:t>Green lines are targeted for the plan of production and realization.  For easy viewing, green lines are grouped and can be hidden.</w:t>
            </w:r>
          </w:p>
          <w:p w:rsidR="00B44B0B" w:rsidRPr="00564BC5" w:rsidRDefault="00B31EF3" w:rsidP="00564BC5">
            <w:pPr>
              <w:spacing w:before="280" w:after="280"/>
              <w:ind w:left="176" w:right="172" w:firstLine="142"/>
              <w:rPr>
                <w:rFonts w:ascii="Arial" w:hAnsi="Arial" w:cs="Arial"/>
                <w:sz w:val="24"/>
                <w:szCs w:val="24"/>
              </w:rPr>
            </w:pPr>
            <w:r w:rsidRPr="00564BC5">
              <w:rPr>
                <w:rFonts w:ascii="Arial" w:hAnsi="Arial" w:cs="Arial"/>
                <w:sz w:val="24"/>
                <w:szCs w:val="24"/>
              </w:rPr>
              <w:lastRenderedPageBreak/>
              <w:t>Then, the factual data on production, sales, a surplus of ready products, the actual amount of realization and money re</w:t>
            </w:r>
            <w:r w:rsidRPr="00564BC5">
              <w:rPr>
                <w:rFonts w:ascii="Arial" w:hAnsi="Arial" w:cs="Arial"/>
                <w:sz w:val="24"/>
                <w:szCs w:val="24"/>
              </w:rPr>
              <w:t>ceipts are recorded.</w:t>
            </w:r>
          </w:p>
          <w:p w:rsidR="00B44B0B" w:rsidRPr="00564BC5" w:rsidRDefault="00B31EF3" w:rsidP="00564BC5">
            <w:pPr>
              <w:spacing w:before="280" w:after="280"/>
              <w:ind w:left="176" w:right="172" w:firstLine="142"/>
              <w:rPr>
                <w:rFonts w:ascii="Arial" w:hAnsi="Arial" w:cs="Arial"/>
                <w:sz w:val="24"/>
                <w:szCs w:val="24"/>
              </w:rPr>
            </w:pPr>
            <w:r w:rsidRPr="00564BC5">
              <w:rPr>
                <w:rFonts w:ascii="Arial" w:hAnsi="Arial" w:cs="Arial"/>
                <w:sz w:val="24"/>
                <w:szCs w:val="24"/>
              </w:rPr>
              <w:t>Two numbers are necessary for forecasting: the number of working days in the month and the number of working days already passed after the beginning of the month.</w:t>
            </w:r>
          </w:p>
          <w:p w:rsidR="00B44B0B" w:rsidRPr="00564BC5" w:rsidRDefault="00B31EF3" w:rsidP="00564BC5">
            <w:pPr>
              <w:spacing w:before="280" w:after="280"/>
              <w:ind w:left="176" w:right="172" w:firstLine="142"/>
              <w:rPr>
                <w:rFonts w:ascii="Arial" w:hAnsi="Arial" w:cs="Arial"/>
                <w:b/>
                <w:sz w:val="24"/>
                <w:szCs w:val="24"/>
              </w:rPr>
            </w:pPr>
            <w:r w:rsidRPr="00564BC5">
              <w:rPr>
                <w:rFonts w:ascii="Arial" w:hAnsi="Arial" w:cs="Arial"/>
                <w:sz w:val="24"/>
                <w:szCs w:val="24"/>
              </w:rPr>
              <w:t>In fact, the report for the previous week is a report for the entire per</w:t>
            </w:r>
            <w:r w:rsidRPr="00564BC5">
              <w:rPr>
                <w:rFonts w:ascii="Arial" w:hAnsi="Arial" w:cs="Arial"/>
                <w:sz w:val="24"/>
                <w:szCs w:val="24"/>
              </w:rPr>
              <w:t>iod.</w:t>
            </w:r>
          </w:p>
        </w:tc>
      </w:tr>
    </w:tbl>
    <w:p w:rsidR="00B44B0B" w:rsidRPr="00564BC5" w:rsidRDefault="00B44B0B">
      <w:pPr>
        <w:pBdr>
          <w:top w:val="nil"/>
          <w:left w:val="nil"/>
          <w:bottom w:val="nil"/>
          <w:right w:val="nil"/>
          <w:between w:val="nil"/>
        </w:pBdr>
        <w:jc w:val="both"/>
        <w:rPr>
          <w:rFonts w:ascii="Arial" w:hAnsi="Arial" w:cs="Arial"/>
          <w:color w:val="000000"/>
          <w:sz w:val="24"/>
          <w:szCs w:val="24"/>
        </w:rPr>
      </w:pPr>
    </w:p>
    <w:p w:rsidR="00B44B0B" w:rsidRPr="00564BC5" w:rsidRDefault="00B44B0B">
      <w:pPr>
        <w:pBdr>
          <w:top w:val="nil"/>
          <w:left w:val="nil"/>
          <w:bottom w:val="nil"/>
          <w:right w:val="nil"/>
          <w:between w:val="nil"/>
        </w:pBdr>
        <w:jc w:val="center"/>
        <w:rPr>
          <w:rFonts w:ascii="Arial" w:hAnsi="Arial" w:cs="Arial"/>
          <w:color w:val="000000"/>
          <w:sz w:val="24"/>
          <w:szCs w:val="24"/>
        </w:rPr>
      </w:pPr>
    </w:p>
    <w:p w:rsidR="00B44B0B" w:rsidRPr="00564BC5" w:rsidRDefault="00B44B0B">
      <w:pPr>
        <w:pBdr>
          <w:top w:val="nil"/>
          <w:left w:val="nil"/>
          <w:bottom w:val="nil"/>
          <w:right w:val="nil"/>
          <w:between w:val="nil"/>
        </w:pBdr>
        <w:jc w:val="both"/>
        <w:rPr>
          <w:rFonts w:ascii="Arial" w:hAnsi="Arial" w:cs="Arial"/>
          <w:color w:val="000000"/>
          <w:sz w:val="24"/>
          <w:szCs w:val="24"/>
        </w:rPr>
      </w:pPr>
    </w:p>
    <w:p w:rsidR="00B44B0B" w:rsidRPr="00564BC5" w:rsidRDefault="00B44B0B">
      <w:pPr>
        <w:pBdr>
          <w:top w:val="nil"/>
          <w:left w:val="nil"/>
          <w:bottom w:val="nil"/>
          <w:right w:val="nil"/>
          <w:between w:val="nil"/>
        </w:pBdr>
        <w:jc w:val="both"/>
        <w:rPr>
          <w:rFonts w:ascii="Arial" w:hAnsi="Arial" w:cs="Arial"/>
          <w:color w:val="000000"/>
          <w:sz w:val="24"/>
          <w:szCs w:val="24"/>
        </w:rPr>
      </w:pPr>
    </w:p>
    <w:sectPr w:rsidR="00B44B0B" w:rsidRPr="00564BC5" w:rsidSect="00564BC5">
      <w:headerReference w:type="default" r:id="rId16"/>
      <w:pgSz w:w="11906" w:h="16838"/>
      <w:pgMar w:top="284" w:right="850"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EF3" w:rsidRDefault="00B31EF3">
      <w:r>
        <w:separator/>
      </w:r>
    </w:p>
  </w:endnote>
  <w:endnote w:type="continuationSeparator" w:id="0">
    <w:p w:rsidR="00B31EF3" w:rsidRDefault="00B3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EF3" w:rsidRDefault="00B31EF3">
      <w:r>
        <w:separator/>
      </w:r>
    </w:p>
  </w:footnote>
  <w:footnote w:type="continuationSeparator" w:id="0">
    <w:p w:rsidR="00B31EF3" w:rsidRDefault="00B31E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B0B" w:rsidRDefault="00B44B0B">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C0279"/>
    <w:multiLevelType w:val="hybridMultilevel"/>
    <w:tmpl w:val="03C63224"/>
    <w:lvl w:ilvl="0" w:tplc="04190001">
      <w:start w:val="1"/>
      <w:numFmt w:val="bullet"/>
      <w:lvlText w:val=""/>
      <w:lvlJc w:val="left"/>
      <w:pPr>
        <w:ind w:left="360" w:hanging="360"/>
      </w:pPr>
      <w:rPr>
        <w:rFonts w:ascii="Symbol" w:hAnsi="Symbol" w:hint="default"/>
      </w:rPr>
    </w:lvl>
    <w:lvl w:ilvl="1" w:tplc="11B6D86E">
      <w:numFmt w:val="bullet"/>
      <w:lvlText w:val="·"/>
      <w:lvlJc w:val="left"/>
      <w:pPr>
        <w:ind w:left="1560" w:hanging="840"/>
      </w:pPr>
      <w:rPr>
        <w:rFonts w:ascii="Arial" w:eastAsia="Times New Roman" w:hAnsi="Arial" w:cs="Aria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63BD2409"/>
    <w:multiLevelType w:val="multilevel"/>
    <w:tmpl w:val="4BB0F2E6"/>
    <w:lvl w:ilvl="0">
      <w:start w:val="1"/>
      <w:numFmt w:val="bullet"/>
      <w:lvlText w:val="●"/>
      <w:lvlJc w:val="left"/>
      <w:pPr>
        <w:ind w:left="360" w:hanging="360"/>
      </w:pPr>
      <w:rPr>
        <w:rFonts w:ascii="Noto Sans Symbols" w:eastAsia="Noto Sans Symbols" w:hAnsi="Noto Sans Symbols" w:cs="Noto Sans Symbols"/>
        <w:sz w:val="20"/>
        <w:szCs w:val="20"/>
        <w:vertAlign w:val="baseline"/>
      </w:rPr>
    </w:lvl>
    <w:lvl w:ilvl="1">
      <w:start w:val="1"/>
      <w:numFmt w:val="bullet"/>
      <w:lvlText w:val="o"/>
      <w:lvlJc w:val="left"/>
      <w:pPr>
        <w:ind w:left="1080" w:hanging="360"/>
      </w:pPr>
      <w:rPr>
        <w:rFonts w:ascii="Courier New" w:eastAsia="Courier New" w:hAnsi="Courier New" w:cs="Courier New"/>
        <w:sz w:val="20"/>
        <w:szCs w:val="20"/>
        <w:vertAlign w:val="baseline"/>
      </w:rPr>
    </w:lvl>
    <w:lvl w:ilvl="2">
      <w:start w:val="1"/>
      <w:numFmt w:val="bullet"/>
      <w:lvlText w:val="▪"/>
      <w:lvlJc w:val="left"/>
      <w:pPr>
        <w:ind w:left="1800" w:hanging="360"/>
      </w:pPr>
      <w:rPr>
        <w:rFonts w:ascii="Noto Sans Symbols" w:eastAsia="Noto Sans Symbols" w:hAnsi="Noto Sans Symbols" w:cs="Noto Sans Symbols"/>
        <w:sz w:val="20"/>
        <w:szCs w:val="20"/>
        <w:vertAlign w:val="baseline"/>
      </w:rPr>
    </w:lvl>
    <w:lvl w:ilvl="3">
      <w:start w:val="1"/>
      <w:numFmt w:val="bullet"/>
      <w:lvlText w:val="▪"/>
      <w:lvlJc w:val="left"/>
      <w:pPr>
        <w:ind w:left="2520" w:hanging="360"/>
      </w:pPr>
      <w:rPr>
        <w:rFonts w:ascii="Noto Sans Symbols" w:eastAsia="Noto Sans Symbols" w:hAnsi="Noto Sans Symbols" w:cs="Noto Sans Symbols"/>
        <w:sz w:val="20"/>
        <w:szCs w:val="20"/>
        <w:vertAlign w:val="baseline"/>
      </w:rPr>
    </w:lvl>
    <w:lvl w:ilvl="4">
      <w:start w:val="1"/>
      <w:numFmt w:val="bullet"/>
      <w:lvlText w:val="▪"/>
      <w:lvlJc w:val="left"/>
      <w:pPr>
        <w:ind w:left="3240" w:hanging="360"/>
      </w:pPr>
      <w:rPr>
        <w:rFonts w:ascii="Noto Sans Symbols" w:eastAsia="Noto Sans Symbols" w:hAnsi="Noto Sans Symbols" w:cs="Noto Sans Symbols"/>
        <w:sz w:val="20"/>
        <w:szCs w:val="20"/>
        <w:vertAlign w:val="baseline"/>
      </w:rPr>
    </w:lvl>
    <w:lvl w:ilvl="5">
      <w:start w:val="1"/>
      <w:numFmt w:val="bullet"/>
      <w:lvlText w:val="▪"/>
      <w:lvlJc w:val="left"/>
      <w:pPr>
        <w:ind w:left="3960" w:hanging="360"/>
      </w:pPr>
      <w:rPr>
        <w:rFonts w:ascii="Noto Sans Symbols" w:eastAsia="Noto Sans Symbols" w:hAnsi="Noto Sans Symbols" w:cs="Noto Sans Symbols"/>
        <w:sz w:val="20"/>
        <w:szCs w:val="20"/>
        <w:vertAlign w:val="baseline"/>
      </w:rPr>
    </w:lvl>
    <w:lvl w:ilvl="6">
      <w:start w:val="1"/>
      <w:numFmt w:val="bullet"/>
      <w:lvlText w:val="▪"/>
      <w:lvlJc w:val="left"/>
      <w:pPr>
        <w:ind w:left="4680" w:hanging="360"/>
      </w:pPr>
      <w:rPr>
        <w:rFonts w:ascii="Noto Sans Symbols" w:eastAsia="Noto Sans Symbols" w:hAnsi="Noto Sans Symbols" w:cs="Noto Sans Symbols"/>
        <w:sz w:val="20"/>
        <w:szCs w:val="20"/>
        <w:vertAlign w:val="baseline"/>
      </w:rPr>
    </w:lvl>
    <w:lvl w:ilvl="7">
      <w:start w:val="1"/>
      <w:numFmt w:val="bullet"/>
      <w:lvlText w:val="▪"/>
      <w:lvlJc w:val="left"/>
      <w:pPr>
        <w:ind w:left="5400" w:hanging="360"/>
      </w:pPr>
      <w:rPr>
        <w:rFonts w:ascii="Noto Sans Symbols" w:eastAsia="Noto Sans Symbols" w:hAnsi="Noto Sans Symbols" w:cs="Noto Sans Symbols"/>
        <w:sz w:val="20"/>
        <w:szCs w:val="20"/>
        <w:vertAlign w:val="baseline"/>
      </w:rPr>
    </w:lvl>
    <w:lvl w:ilvl="8">
      <w:start w:val="1"/>
      <w:numFmt w:val="bullet"/>
      <w:lvlText w:val="▪"/>
      <w:lvlJc w:val="left"/>
      <w:pPr>
        <w:ind w:left="6120" w:hanging="360"/>
      </w:pPr>
      <w:rPr>
        <w:rFonts w:ascii="Noto Sans Symbols" w:eastAsia="Noto Sans Symbols" w:hAnsi="Noto Sans Symbols" w:cs="Noto Sans Symbols"/>
        <w:sz w:val="20"/>
        <w:szCs w:val="2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0B"/>
    <w:rsid w:val="00564BC5"/>
    <w:rsid w:val="00B31EF3"/>
    <w:rsid w:val="00B44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39B28"/>
  <w15:docId w15:val="{AADF6FEA-835C-4E8F-9994-A8E3B698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styleId="-53">
    <w:name w:val="Grid Table 5 Dark Accent 3"/>
    <w:basedOn w:val="a1"/>
    <w:uiPriority w:val="50"/>
    <w:rsid w:val="00564B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a6">
    <w:name w:val="header"/>
    <w:basedOn w:val="a"/>
    <w:link w:val="a7"/>
    <w:uiPriority w:val="99"/>
    <w:unhideWhenUsed/>
    <w:rsid w:val="00564BC5"/>
    <w:pPr>
      <w:tabs>
        <w:tab w:val="center" w:pos="4677"/>
        <w:tab w:val="right" w:pos="9355"/>
      </w:tabs>
    </w:pPr>
  </w:style>
  <w:style w:type="character" w:customStyle="1" w:styleId="a7">
    <w:name w:val="Верхний колонтитул Знак"/>
    <w:basedOn w:val="a0"/>
    <w:link w:val="a6"/>
    <w:uiPriority w:val="99"/>
    <w:rsid w:val="00564BC5"/>
  </w:style>
  <w:style w:type="paragraph" w:styleId="a8">
    <w:name w:val="footer"/>
    <w:basedOn w:val="a"/>
    <w:link w:val="a9"/>
    <w:uiPriority w:val="99"/>
    <w:unhideWhenUsed/>
    <w:rsid w:val="00564BC5"/>
    <w:pPr>
      <w:tabs>
        <w:tab w:val="center" w:pos="4677"/>
        <w:tab w:val="right" w:pos="9355"/>
      </w:tabs>
    </w:pPr>
  </w:style>
  <w:style w:type="character" w:customStyle="1" w:styleId="a9">
    <w:name w:val="Нижний колонтитул Знак"/>
    <w:basedOn w:val="a0"/>
    <w:link w:val="a8"/>
    <w:uiPriority w:val="99"/>
    <w:rsid w:val="00564BC5"/>
  </w:style>
  <w:style w:type="paragraph" w:styleId="aa">
    <w:name w:val="List Paragraph"/>
    <w:basedOn w:val="a"/>
    <w:uiPriority w:val="34"/>
    <w:qFormat/>
    <w:rsid w:val="00564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eo.su/?page_id=19" TargetMode="External"/><Relationship Id="rId13" Type="http://schemas.openxmlformats.org/officeDocument/2006/relationships/hyperlink" Target="http://www.peo.su/?p=2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eo.su/?page_id=19" TargetMode="External"/><Relationship Id="rId12" Type="http://schemas.openxmlformats.org/officeDocument/2006/relationships/hyperlink" Target="http://www.peo.su/?p=2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o.su/?p=30" TargetMode="External"/><Relationship Id="rId5" Type="http://schemas.openxmlformats.org/officeDocument/2006/relationships/footnotes" Target="footnotes.xml"/><Relationship Id="rId15" Type="http://schemas.openxmlformats.org/officeDocument/2006/relationships/hyperlink" Target="http://www.peo.su/?page_id=19" TargetMode="External"/><Relationship Id="rId10" Type="http://schemas.openxmlformats.org/officeDocument/2006/relationships/hyperlink" Target="http://www.peo.su/?p=29" TargetMode="External"/><Relationship Id="rId4" Type="http://schemas.openxmlformats.org/officeDocument/2006/relationships/webSettings" Target="webSettings.xml"/><Relationship Id="rId9" Type="http://schemas.openxmlformats.org/officeDocument/2006/relationships/hyperlink" Target="http://www.peo.su/?p=29" TargetMode="External"/><Relationship Id="rId14" Type="http://schemas.openxmlformats.org/officeDocument/2006/relationships/hyperlink" Target="http://www.peo.su/?page_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1176</Words>
  <Characters>6709</Characters>
  <Application>Microsoft Office Word</Application>
  <DocSecurity>0</DocSecurity>
  <Lines>55</Lines>
  <Paragraphs>15</Paragraphs>
  <ScaleCrop>false</ScaleCrop>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umnzza</cp:lastModifiedBy>
  <cp:revision>2</cp:revision>
  <dcterms:created xsi:type="dcterms:W3CDTF">2019-07-04T11:30:00Z</dcterms:created>
  <dcterms:modified xsi:type="dcterms:W3CDTF">2019-07-04T11:41:00Z</dcterms:modified>
</cp:coreProperties>
</file>