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3C7" w:rsidRDefault="002C472E">
      <w:pPr>
        <w:pStyle w:val="normal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МЕТОДОЛОГИЧЕСКИЕ ОСНОВЫ УПРАВЛЕНИЯ КОНФЛИКТАМИ </w:t>
      </w:r>
    </w:p>
    <w:p w:rsidR="00A853C7" w:rsidRDefault="002C472E">
      <w:pPr>
        <w:pStyle w:val="normal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В ПРОФЕССИОНАЛЬНОЙ СРЕДЕ</w:t>
      </w:r>
    </w:p>
    <w:p w:rsidR="00A853C7" w:rsidRDefault="002C472E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того чтобы разобраться в методологической основе управления конфликтами в профессиональной среде, необходимо уяснить, что такое профессиональная среда и каким образом возникают конфликты.</w:t>
      </w:r>
    </w:p>
    <w:p w:rsidR="00A853C7" w:rsidRDefault="002C472E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 научных источников мы знаем, что профессиональная среда – это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совокупность специалистов, имеющих специальную подготовку для осуществления ими профессиональной деятельности. Основу для формирования профессиональной среды закладывает общность профессионально-коммуникативной деятельности специалистов. </w:t>
      </w:r>
      <w:r w:rsidR="00544995">
        <w:rPr>
          <w:rFonts w:ascii="Times New Roman" w:eastAsia="Times New Roman" w:hAnsi="Times New Roman" w:cs="Times New Roman"/>
          <w:sz w:val="28"/>
          <w:szCs w:val="28"/>
        </w:rPr>
        <w:t>Формирования профессиональной среды происходит как в сфере формальных и, так и сфере неформальных отношений. [1]</w:t>
      </w:r>
    </w:p>
    <w:p w:rsidR="00A853C7" w:rsidRDefault="002C472E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Формальные отношения складываются между специалистами для достижения стоящих перед организацией задач, и она регламентируются должностными инструкциями. Неформал</w:t>
      </w:r>
      <w:r>
        <w:rPr>
          <w:rFonts w:ascii="Times New Roman" w:eastAsia="Times New Roman" w:hAnsi="Times New Roman" w:cs="Times New Roman"/>
          <w:sz w:val="28"/>
          <w:szCs w:val="28"/>
        </w:rPr>
        <w:t>ьные отношения формируются на основе личных симпатий и антипатий, поэтому они и не регламентированы никакими правовыми нормами. Именно на этой основе чаще всего и возникают конфликты. Поэтому конфликт – это, прежде всего, проблемы, возникающие в социально-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психологической сфере коллектива.   </w:t>
      </w:r>
    </w:p>
    <w:p w:rsidR="00A853C7" w:rsidRDefault="002C472E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Говорят сколько организаций столько же и конфликтов. Поэтому наличие различных конфликтов зависит от психологического климата в коллективе. </w:t>
      </w:r>
      <w:r w:rsidR="00544995">
        <w:rPr>
          <w:rFonts w:ascii="Times New Roman" w:eastAsia="Times New Roman" w:hAnsi="Times New Roman" w:cs="Times New Roman"/>
          <w:sz w:val="28"/>
          <w:szCs w:val="28"/>
        </w:rPr>
        <w:t>К основным признакам, по, которым делятся конфликты, относятся объект конфликта, его длительность, формы проявления и особенность проявления сторон. [2]</w:t>
      </w:r>
    </w:p>
    <w:p w:rsidR="00A853C7" w:rsidRDefault="002C472E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Большинство конфликтов возникают постепенно, поэтому конфликтующие стороны выражают свои претензии только в узком кругу. В этот период можно попытаться решить его мирным путем, что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первую очередь зависит от самого руководителя. Если же этот способ не помогает, то конфликт выходит за рамки группы и становиться проблемой всего коллектива. При этом каждая сторона пытается оправдать свои действия 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привлечь к себе сторонников, в этом слу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чае можно говорить о затяжном конфликте. </w:t>
      </w:r>
    </w:p>
    <w:p w:rsidR="00A853C7" w:rsidRDefault="002C472E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Конфликты делятся: на групповые, межличностные, и многочисленные. По ранговым различиям конфликты могут возникать между одинаковыми по рангу участниками, а также между выше или ниже стоящими. В зависимости от колич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ества причин делятся на однофакторные ,многофакторные и кумулятивные. По срокам действия делятся: на единичные и скоротечные, частые, длительные и затяжные. </w:t>
      </w:r>
    </w:p>
    <w:p w:rsidR="00A853C7" w:rsidRDefault="002C472E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зависимости от форм проявления бывают открытые конфликты с ярко выраженным агрессивным действием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скрытие конфликты, которые характеризуются не ярко выраженным противодействием. Конфликты бывают с позитивной направленностью, с позитивно-негативной направленностью, и с негативной направленностью. [3]</w:t>
      </w:r>
    </w:p>
    <w:p w:rsidR="00A853C7" w:rsidRDefault="00544995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Хотя разрешение конфликтов разнообразно, как и разнообразие организаций и психологического климата в них. </w:t>
      </w:r>
      <w:r w:rsidR="002C472E">
        <w:rPr>
          <w:rFonts w:ascii="Times New Roman" w:eastAsia="Times New Roman" w:hAnsi="Times New Roman" w:cs="Times New Roman"/>
          <w:sz w:val="28"/>
          <w:szCs w:val="28"/>
        </w:rPr>
        <w:t>Но есть и некоторые общие пути для разрешения конфликтов, а именно 1) стремится находить пути решения конфликта, в самом его начале стараясь привлечь к обсуждению стороны конфликта. 2) стараться узнать</w:t>
      </w:r>
      <w:r w:rsidR="002C472E">
        <w:rPr>
          <w:rFonts w:ascii="Times New Roman" w:eastAsia="Times New Roman" w:hAnsi="Times New Roman" w:cs="Times New Roman"/>
          <w:sz w:val="28"/>
          <w:szCs w:val="28"/>
        </w:rPr>
        <w:t xml:space="preserve"> побольше о причинах возникновения конфликта, а также постараться привлечь к обсуждению конфликта обе стороны. 3) стараться создать в коллективе систему доверительных отношений не только между сотрудниками, но и между руководителем и подчиненным. 4) старат</w:t>
      </w:r>
      <w:r w:rsidR="002C472E">
        <w:rPr>
          <w:rFonts w:ascii="Times New Roman" w:eastAsia="Times New Roman" w:hAnsi="Times New Roman" w:cs="Times New Roman"/>
          <w:sz w:val="28"/>
          <w:szCs w:val="28"/>
        </w:rPr>
        <w:t>ься не зацикливаться на причинах и разрабатывать альтернативные пути решения. [4]</w:t>
      </w:r>
    </w:p>
    <w:p w:rsidR="00A853C7" w:rsidRDefault="002C472E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Надо понимать, что если конфликт не будет своевременно решен, то это приведет к неадекватному психологическому климату в коллективе, который приведет не только к текучести 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дров, но и снижению производительности труда. </w:t>
      </w:r>
      <w:r w:rsidR="00544995">
        <w:rPr>
          <w:rFonts w:ascii="Times New Roman" w:eastAsia="Times New Roman" w:hAnsi="Times New Roman" w:cs="Times New Roman"/>
          <w:sz w:val="28"/>
          <w:szCs w:val="28"/>
        </w:rPr>
        <w:t xml:space="preserve">Усиления враждебности между членами коллектива, когда каждая сторона будет думать о другой как, о враге, когда члены коллектива будут заняты своими проблемами, а не думать о </w:t>
      </w:r>
      <w:r w:rsidR="0054499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результатах своей деятельности, то это вряд ли пойдет на решение общих целей.       </w:t>
      </w:r>
    </w:p>
    <w:p w:rsidR="00A853C7" w:rsidRDefault="002C472E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СПИСОК ИСПОЛЬЗОВАННОЙ ЛИТЕРАТУРЫ </w:t>
      </w:r>
    </w:p>
    <w:p w:rsidR="00A853C7" w:rsidRDefault="002C472E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Дергачев C. В. Управление профессионально-квалификационным развитием персонала государственной гражданской службы субъекта Российской Федерации: Автореф. дисс. ... 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нд. социол. наук. М., 2008.</w:t>
      </w:r>
    </w:p>
    <w:p w:rsidR="00A853C7" w:rsidRDefault="002C472E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Зеер Э. Ф. Психология профессионального развития: чеб. пособие для студ. высш. учеб. заведений. 2-е изд., стер. М.: Издат. центр «Академия», 2007.</w:t>
      </w:r>
    </w:p>
    <w:p w:rsidR="00A853C7" w:rsidRDefault="002C472E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Калачева Т. Г., Мальцев В. А., Тихонина С. А. Профессиональная среда государствен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гражданской службы. Н. Новгород: Изд-во ВВАГС, 2004.</w:t>
      </w:r>
    </w:p>
    <w:p w:rsidR="00A853C7" w:rsidRDefault="002C472E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Литвинцева Е. А. Государственная служба в зарубежных странах. М.: Изд-во РАГС, 2003.</w:t>
      </w:r>
    </w:p>
    <w:p w:rsidR="00A853C7" w:rsidRDefault="00A853C7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A853C7" w:rsidSect="00A853C7">
      <w:headerReference w:type="default" r:id="rId7"/>
      <w:pgSz w:w="11906" w:h="16838"/>
      <w:pgMar w:top="851" w:right="1134" w:bottom="851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472E" w:rsidRDefault="002C472E" w:rsidP="00A853C7">
      <w:pPr>
        <w:spacing w:after="0" w:line="240" w:lineRule="auto"/>
      </w:pPr>
      <w:r>
        <w:separator/>
      </w:r>
    </w:p>
  </w:endnote>
  <w:endnote w:type="continuationSeparator" w:id="1">
    <w:p w:rsidR="002C472E" w:rsidRDefault="002C472E" w:rsidP="00A85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472E" w:rsidRDefault="002C472E" w:rsidP="00A853C7">
      <w:pPr>
        <w:spacing w:after="0" w:line="240" w:lineRule="auto"/>
      </w:pPr>
      <w:r>
        <w:separator/>
      </w:r>
    </w:p>
  </w:footnote>
  <w:footnote w:type="continuationSeparator" w:id="1">
    <w:p w:rsidR="002C472E" w:rsidRDefault="002C472E" w:rsidP="00A853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3C7" w:rsidRDefault="00A853C7">
    <w:pPr>
      <w:pStyle w:val="normal"/>
      <w:jc w:val="right"/>
    </w:pPr>
    <w:r>
      <w:fldChar w:fldCharType="begin"/>
    </w:r>
    <w:r w:rsidR="002C472E">
      <w:instrText>PAGE</w:instrText>
    </w:r>
    <w:r w:rsidR="00544995">
      <w:fldChar w:fldCharType="separate"/>
    </w:r>
    <w:r w:rsidR="00544995">
      <w:rPr>
        <w:noProof/>
      </w:rPr>
      <w:t>2</w:t>
    </w:r>
    <w: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83926"/>
    <w:multiLevelType w:val="multilevel"/>
    <w:tmpl w:val="FE907D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53C7"/>
    <w:rsid w:val="002C472E"/>
    <w:rsid w:val="00544995"/>
    <w:rsid w:val="00A85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A853C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A853C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A853C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A853C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A853C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A853C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A853C7"/>
  </w:style>
  <w:style w:type="table" w:customStyle="1" w:styleId="TableNormal">
    <w:name w:val="Table Normal"/>
    <w:rsid w:val="00A853C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A853C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A853C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648</Words>
  <Characters>3696</Characters>
  <Application>Microsoft Office Word</Application>
  <DocSecurity>0</DocSecurity>
  <Lines>30</Lines>
  <Paragraphs>8</Paragraphs>
  <ScaleCrop>false</ScaleCrop>
  <Company/>
  <LinksUpToDate>false</LinksUpToDate>
  <CharactersWithSpaces>4336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xxx</cp:lastModifiedBy>
  <cp:revision>2</cp:revision>
  <dcterms:created xsi:type="dcterms:W3CDTF">2020-03-01T16:04:00Z</dcterms:created>
  <dcterms:modified xsi:type="dcterms:W3CDTF">2020-03-01T16:05:00Z</dcterms:modified>
</cp:coreProperties>
</file>