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1C9FA" w14:textId="77777777" w:rsidR="003C295E" w:rsidRDefault="00000000">
      <w:r>
        <w:rPr>
          <w:b/>
          <w:sz w:val="32"/>
        </w:rPr>
        <w:t>Translation Sample (EN → UA) – Business Blog</w:t>
      </w:r>
    </w:p>
    <w:p w14:paraId="25CC3E9C" w14:textId="77777777" w:rsidR="003C295E" w:rsidRDefault="00000000">
      <w:r>
        <w:rPr>
          <w:b/>
          <w:sz w:val="24"/>
        </w:rPr>
        <w:t>Source (English)</w:t>
      </w:r>
    </w:p>
    <w:p w14:paraId="278AA829" w14:textId="77777777" w:rsidR="003C295E" w:rsidRDefault="00000000">
      <w:r>
        <w:t>The Hidden ROI of an Energy Audit</w:t>
      </w:r>
    </w:p>
    <w:p w14:paraId="0D61FD4C" w14:textId="77777777" w:rsidR="003C295E" w:rsidRDefault="00000000">
      <w:r>
        <w:t>Many companies still treat electricity as a fixed overhead. Bills arrive, get paid, and only occasionally trigger questions when the numbers spike. Yet the cost of energy hides in processes, schedules, and small inefficiencies that compound month after month. A structured energy audit uncovers these blind spots and usually pays for itself far faster than most capital projects.</w:t>
      </w:r>
    </w:p>
    <w:p w14:paraId="033EFC45" w14:textId="77777777" w:rsidR="003C295E" w:rsidRDefault="00000000">
      <w:r>
        <w:t>A professional audit starts with data. We collect interval meter readings, build a load profile, and triangulate it with production plans and seasonal patterns. Then comes the walkthrough: observing equipment in real operation, interviewing operators, and measuring power quality, idle consumption, and temperature gradients.</w:t>
      </w:r>
    </w:p>
    <w:p w14:paraId="22608443" w14:textId="77777777" w:rsidR="003C295E" w:rsidRDefault="00000000">
      <w:r>
        <w:t>Typical findings are surprisingly mundane: ventilation that runs around the clock, compressors fighting each other, lighting scenes that ignore daylight, or line equipment left energized for convenience. We also see systemic issues: leaks in compressed‑air networks, poorly tuned variable‑speed drives, and missing controls that force everything to run in manual mode.</w:t>
      </w:r>
    </w:p>
    <w:p w14:paraId="6BBEC3B9" w14:textId="77777777" w:rsidR="003C295E" w:rsidRDefault="00000000">
      <w:r>
        <w:t>Quick wins usually require no capex: schedule corrections, smart timers, and basic housekeeping. Deeper savings come from digital monitoring, better control logic, and, where justified, equipment upgrades. The goal is not to buy gadgets but to enforce a clear operating standard with KPIs, ownership, and periodic review.</w:t>
      </w:r>
    </w:p>
    <w:p w14:paraId="106788B2" w14:textId="77777777" w:rsidR="003C295E" w:rsidRDefault="00000000">
      <w:r>
        <w:t>Finally, storage and on‑site generation change the economics. With even modest battery capacity you can shave peaks, buffer short outages, and arbitrage time‑of‑use tariffs—if dispatch follows a well‑designed rule set. An audit provides that rule set and makes each kilowatt‑hour work harder for the business.</w:t>
      </w:r>
    </w:p>
    <w:p w14:paraId="6EF3CB22" w14:textId="77777777" w:rsidR="003C295E" w:rsidRDefault="00000000">
      <w:r>
        <w:rPr>
          <w:b/>
          <w:sz w:val="24"/>
        </w:rPr>
        <w:t>Переклад (українською)</w:t>
      </w:r>
    </w:p>
    <w:p w14:paraId="19C4D994" w14:textId="77777777" w:rsidR="003C295E" w:rsidRDefault="00000000">
      <w:r>
        <w:t>Прихована рентабельність енергоаудиту</w:t>
      </w:r>
    </w:p>
    <w:p w14:paraId="2FDBD0EB" w14:textId="77777777" w:rsidR="003C295E" w:rsidRDefault="00000000">
      <w:r>
        <w:t>Багато компаній досі сприймають електроенергію як фіксовані накладні витрати. Рахунки приходять, їх оплачують, і лише інколи з’являються запитання, коли суми різко зростають. Проте вартість енергії ховається у процесах, графіках та дрібних неефективностях, які місяць за місяцем дають суттєвий ефект. Структурований енергоаудит виявляє ці «сліпі зони» і зазвичай окупається швидше, ніж більшість капітальних проєктів.</w:t>
      </w:r>
    </w:p>
    <w:p w14:paraId="1EEA8C28" w14:textId="77777777" w:rsidR="003C295E" w:rsidRPr="004F140D" w:rsidRDefault="00000000">
      <w:pPr>
        <w:rPr>
          <w:lang w:val="ru-RU"/>
        </w:rPr>
      </w:pPr>
      <w:r w:rsidRPr="004F140D">
        <w:rPr>
          <w:lang w:val="ru-RU"/>
        </w:rPr>
        <w:t xml:space="preserve">Професійний аудит починається з даних. Ми збираємо інтервальні показники, будуємо профіль навантаження та звіряємо його з виробничими планами й сезонними патернами. </w:t>
      </w:r>
      <w:r w:rsidRPr="004F140D">
        <w:rPr>
          <w:lang w:val="ru-RU"/>
        </w:rPr>
        <w:lastRenderedPageBreak/>
        <w:t>Далі — обхід об’єкта: спостереження за роботою обладнання, інтерв’ю з операторами, вимірювання якості електроенергії, «холостого» споживання та температурних градієнтів.</w:t>
      </w:r>
    </w:p>
    <w:p w14:paraId="270FAAA2" w14:textId="77777777" w:rsidR="003C295E" w:rsidRPr="004F140D" w:rsidRDefault="00000000">
      <w:pPr>
        <w:rPr>
          <w:lang w:val="ru-RU"/>
        </w:rPr>
      </w:pPr>
      <w:r w:rsidRPr="004F140D">
        <w:rPr>
          <w:lang w:val="ru-RU"/>
        </w:rPr>
        <w:t>Типові знахідки на диво буденні: вентиляція, що працює цілодобово, компресори, які «борються» між собою, світлові сцени без урахування денного світла або лінійне обладнання, залишене під напругою «для зручності». Бачимо й системні проблеми: витоки у мережах стисненого повітря, неправильно налаштовані частотні приводи, відсутність автоматики, що змушує все працювати у ручному режимі.</w:t>
      </w:r>
    </w:p>
    <w:p w14:paraId="1F11C300" w14:textId="77777777" w:rsidR="003C295E" w:rsidRPr="004F140D" w:rsidRDefault="00000000">
      <w:pPr>
        <w:rPr>
          <w:lang w:val="ru-RU"/>
        </w:rPr>
      </w:pPr>
      <w:r w:rsidRPr="004F140D">
        <w:rPr>
          <w:lang w:val="ru-RU"/>
        </w:rPr>
        <w:t xml:space="preserve">Швидкі результати зазвичай не потребують капіталовкладень: корекція графіків, розумні таймери та елементарний порядок. Глибша економія приходить із цифровим моніторингом, якіснішою логікою керування та, за потреби, модернізацією обладнання. Мета — не «купити гаджети», а запровадити чіткий стандарт експлуатації з </w:t>
      </w:r>
      <w:r>
        <w:t>KPI</w:t>
      </w:r>
      <w:r w:rsidRPr="004F140D">
        <w:rPr>
          <w:lang w:val="ru-RU"/>
        </w:rPr>
        <w:t>, відповідальними та періодичним переглядом.</w:t>
      </w:r>
    </w:p>
    <w:p w14:paraId="077288AE" w14:textId="77777777" w:rsidR="003C295E" w:rsidRPr="004F140D" w:rsidRDefault="00000000">
      <w:pPr>
        <w:rPr>
          <w:lang w:val="ru-RU"/>
        </w:rPr>
      </w:pPr>
      <w:r w:rsidRPr="004F140D">
        <w:rPr>
          <w:lang w:val="ru-RU"/>
        </w:rPr>
        <w:t>Зрештою, накопичувачі енергії та власна генерація змінюють економіку. Навіть помірна ємність батареї дозволяє зрізати піки, буферизувати короткі відключення і заробляти на тарифах «доба‑ніч» — якщо диспетчеризація йде за правильною логікою. Аудит надає цю логіку і змушує кожну кВт·год працювати ефективніше для бізнесу.</w:t>
      </w:r>
    </w:p>
    <w:p w14:paraId="4FF23F18" w14:textId="77777777" w:rsidR="003C295E" w:rsidRPr="004F140D" w:rsidRDefault="00000000">
      <w:pPr>
        <w:rPr>
          <w:lang w:val="ru-RU"/>
        </w:rPr>
      </w:pPr>
      <w:r w:rsidRPr="004F140D">
        <w:rPr>
          <w:lang w:val="ru-RU"/>
        </w:rPr>
        <w:t>Примітка: переклад адаптовано під українську ділову лексику із збереженням змісту оригіналу.</w:t>
      </w:r>
    </w:p>
    <w:sectPr w:rsidR="003C295E" w:rsidRPr="004F140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57310907">
    <w:abstractNumId w:val="8"/>
  </w:num>
  <w:num w:numId="2" w16cid:durableId="902637259">
    <w:abstractNumId w:val="6"/>
  </w:num>
  <w:num w:numId="3" w16cid:durableId="1417093110">
    <w:abstractNumId w:val="5"/>
  </w:num>
  <w:num w:numId="4" w16cid:durableId="311719860">
    <w:abstractNumId w:val="4"/>
  </w:num>
  <w:num w:numId="5" w16cid:durableId="1039281166">
    <w:abstractNumId w:val="7"/>
  </w:num>
  <w:num w:numId="6" w16cid:durableId="1827280354">
    <w:abstractNumId w:val="3"/>
  </w:num>
  <w:num w:numId="7" w16cid:durableId="1388533380">
    <w:abstractNumId w:val="2"/>
  </w:num>
  <w:num w:numId="8" w16cid:durableId="1472675186">
    <w:abstractNumId w:val="1"/>
  </w:num>
  <w:num w:numId="9" w16cid:durableId="1519350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64094"/>
    <w:rsid w:val="0029639D"/>
    <w:rsid w:val="00326F90"/>
    <w:rsid w:val="003C295E"/>
    <w:rsid w:val="004F140D"/>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BA4172"/>
  <w14:defaultImageDpi w14:val="300"/>
  <w15:docId w15:val="{FF5E7419-4835-4B59-8F22-27B6BB1DC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Calibri" w:hAnsi="Calibri"/>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564</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pOrt1kK</cp:lastModifiedBy>
  <cp:revision>3</cp:revision>
  <dcterms:created xsi:type="dcterms:W3CDTF">2013-12-23T23:15:00Z</dcterms:created>
  <dcterms:modified xsi:type="dcterms:W3CDTF">2025-11-03T07:07:00Z</dcterms:modified>
  <cp:category/>
</cp:coreProperties>
</file>