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ArtLine Studio — айдентика бренда</w:t>
      </w:r>
    </w:p>
    <w:p>
      <w:r>
        <w:t>Создание логотипа и фирменного стиля — это не просто картинки, а отражение души компании. В ArtLine Studio мы делаем айдентику, которая работает, легко запоминается и рассказывает историю бренда. Хочешь стиль без головной боли? Мы поможем.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