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3B7DF" w14:textId="739B1629" w:rsidR="003741E5" w:rsidRPr="00AA30C0" w:rsidRDefault="003741E5" w:rsidP="003741E5">
      <w:pPr>
        <w:rPr>
          <w:rFonts w:ascii="Times New Roman" w:hAnsi="Times New Roman" w:cs="Times New Roman"/>
          <w:sz w:val="28"/>
          <w:szCs w:val="28"/>
          <w:lang w:val="ru-RU"/>
        </w:rPr>
      </w:pPr>
    </w:p>
    <w:p w14:paraId="5BC02125" w14:textId="7E31C8D7" w:rsidR="005D03A5" w:rsidRPr="003741E5" w:rsidRDefault="005D03A5">
      <w:pPr>
        <w:rPr>
          <w:rFonts w:ascii="Times New Roman" w:hAnsi="Times New Roman" w:cs="Times New Roman"/>
          <w:b/>
          <w:bCs/>
          <w:lang w:val="ru-RU"/>
        </w:rPr>
      </w:pPr>
    </w:p>
    <w:p w14:paraId="782452FB" w14:textId="7346A74A" w:rsidR="00AF63F4" w:rsidRPr="003741E5" w:rsidRDefault="00AF63F4" w:rsidP="0000310C">
      <w:pPr>
        <w:jc w:val="center"/>
        <w:rPr>
          <w:rFonts w:ascii="Times New Roman" w:hAnsi="Times New Roman" w:cs="Times New Roman"/>
          <w:b/>
          <w:bCs/>
          <w:sz w:val="28"/>
          <w:szCs w:val="28"/>
        </w:rPr>
      </w:pPr>
      <w:r w:rsidRPr="003741E5">
        <w:rPr>
          <w:rFonts w:ascii="Times New Roman" w:hAnsi="Times New Roman" w:cs="Times New Roman"/>
          <w:b/>
          <w:bCs/>
          <w:sz w:val="28"/>
          <w:szCs w:val="28"/>
          <w:lang w:val="ru-RU"/>
        </w:rPr>
        <w:t>ЗМ</w:t>
      </w:r>
      <w:r w:rsidRPr="003741E5">
        <w:rPr>
          <w:rFonts w:ascii="Times New Roman" w:hAnsi="Times New Roman" w:cs="Times New Roman"/>
          <w:b/>
          <w:bCs/>
          <w:sz w:val="28"/>
          <w:szCs w:val="28"/>
        </w:rPr>
        <w:t>ІСТ</w:t>
      </w:r>
    </w:p>
    <w:p w14:paraId="27962368" w14:textId="1F66C5D2" w:rsidR="0000310C" w:rsidRPr="003741E5" w:rsidRDefault="00AF63F4" w:rsidP="00F13BAE">
      <w:pPr>
        <w:ind w:firstLine="709"/>
        <w:rPr>
          <w:rFonts w:ascii="Times New Roman" w:hAnsi="Times New Roman" w:cs="Times New Roman"/>
          <w:sz w:val="28"/>
          <w:szCs w:val="28"/>
          <w:lang w:val="ru-RU"/>
        </w:rPr>
      </w:pPr>
      <w:r w:rsidRPr="003741E5">
        <w:rPr>
          <w:rFonts w:ascii="Times New Roman" w:hAnsi="Times New Roman" w:cs="Times New Roman"/>
          <w:sz w:val="28"/>
          <w:szCs w:val="28"/>
          <w:lang w:val="ru-RU"/>
        </w:rPr>
        <w:t>ВСТУП</w:t>
      </w:r>
    </w:p>
    <w:p w14:paraId="335899B7" w14:textId="77777777" w:rsidR="0000310C" w:rsidRPr="003741E5" w:rsidRDefault="0000310C" w:rsidP="00F13BAE">
      <w:pPr>
        <w:ind w:firstLine="709"/>
        <w:rPr>
          <w:rFonts w:ascii="Times New Roman" w:hAnsi="Times New Roman" w:cs="Times New Roman"/>
        </w:rPr>
      </w:pPr>
    </w:p>
    <w:p w14:paraId="30027F51" w14:textId="7A9E45AD" w:rsidR="00574D48" w:rsidRPr="003741E5" w:rsidRDefault="00574D48" w:rsidP="00F13BAE">
      <w:pPr>
        <w:spacing w:line="360" w:lineRule="auto"/>
        <w:ind w:firstLine="709"/>
        <w:rPr>
          <w:rFonts w:ascii="Times New Roman" w:hAnsi="Times New Roman" w:cs="Times New Roman"/>
          <w:sz w:val="28"/>
          <w:szCs w:val="28"/>
          <w:lang w:val="ru-RU"/>
        </w:rPr>
      </w:pPr>
      <w:r w:rsidRPr="003741E5">
        <w:rPr>
          <w:rFonts w:ascii="Times New Roman" w:hAnsi="Times New Roman" w:cs="Times New Roman"/>
          <w:sz w:val="28"/>
          <w:szCs w:val="28"/>
        </w:rPr>
        <w:t xml:space="preserve">РОЗДІЛ 1 ДОСЛІДЖЕННЯ ДІЯЛЬНОСТІ СУБ’ЄКТА ЗЕД </w:t>
      </w:r>
      <w:r w:rsidR="000A4986" w:rsidRPr="003741E5">
        <w:rPr>
          <w:rFonts w:ascii="Times New Roman" w:hAnsi="Times New Roman" w:cs="Times New Roman"/>
          <w:sz w:val="28"/>
          <w:szCs w:val="28"/>
        </w:rPr>
        <w:t>ТОВ «</w:t>
      </w:r>
      <w:r w:rsidR="00824DBA" w:rsidRPr="003741E5">
        <w:rPr>
          <w:rFonts w:ascii="Times New Roman" w:hAnsi="Times New Roman" w:cs="Times New Roman"/>
          <w:sz w:val="28"/>
          <w:szCs w:val="28"/>
        </w:rPr>
        <w:t>ЕПІЦЕНТР</w:t>
      </w:r>
      <w:r w:rsidR="000A4986" w:rsidRPr="003741E5">
        <w:rPr>
          <w:rFonts w:ascii="Times New Roman" w:hAnsi="Times New Roman" w:cs="Times New Roman"/>
          <w:sz w:val="28"/>
          <w:szCs w:val="28"/>
        </w:rPr>
        <w:t>-К»</w:t>
      </w:r>
      <w:r w:rsidR="009C06E2" w:rsidRPr="003741E5">
        <w:rPr>
          <w:rFonts w:ascii="Times New Roman" w:hAnsi="Times New Roman" w:cs="Times New Roman"/>
          <w:sz w:val="28"/>
          <w:szCs w:val="28"/>
          <w:lang w:val="ru-RU"/>
        </w:rPr>
        <w:t xml:space="preserve">                                                                                                   </w:t>
      </w:r>
    </w:p>
    <w:p w14:paraId="6ADB24E8" w14:textId="6EE9DDA8" w:rsidR="00574D48" w:rsidRPr="003741E5" w:rsidRDefault="00574D48" w:rsidP="00F13BAE">
      <w:pPr>
        <w:spacing w:line="360" w:lineRule="auto"/>
        <w:ind w:firstLine="709"/>
        <w:rPr>
          <w:rFonts w:ascii="Times New Roman" w:hAnsi="Times New Roman" w:cs="Times New Roman"/>
          <w:sz w:val="28"/>
          <w:szCs w:val="28"/>
          <w:lang w:val="ru-RU"/>
        </w:rPr>
      </w:pPr>
      <w:r w:rsidRPr="003741E5">
        <w:rPr>
          <w:rFonts w:ascii="Times New Roman" w:hAnsi="Times New Roman" w:cs="Times New Roman"/>
          <w:sz w:val="28"/>
          <w:szCs w:val="28"/>
        </w:rPr>
        <w:t xml:space="preserve">1.1. Оцінка виробничо-господарської діяльності, фінансового стану та сукупного доходу </w:t>
      </w:r>
      <w:r w:rsidR="000A4986" w:rsidRPr="003741E5">
        <w:rPr>
          <w:rFonts w:ascii="Times New Roman" w:hAnsi="Times New Roman" w:cs="Times New Roman"/>
          <w:sz w:val="28"/>
          <w:szCs w:val="28"/>
        </w:rPr>
        <w:t>ТОВ «Епіцентр-К»</w:t>
      </w:r>
      <w:r w:rsidR="009C06E2" w:rsidRPr="003741E5">
        <w:rPr>
          <w:rFonts w:ascii="Times New Roman" w:hAnsi="Times New Roman" w:cs="Times New Roman"/>
          <w:sz w:val="28"/>
          <w:szCs w:val="28"/>
          <w:lang w:val="ru-RU"/>
        </w:rPr>
        <w:t xml:space="preserve">                                                              </w:t>
      </w:r>
    </w:p>
    <w:p w14:paraId="7423DA5B" w14:textId="499B892A" w:rsidR="00574D48" w:rsidRPr="003741E5" w:rsidRDefault="00574D48" w:rsidP="00F13BAE">
      <w:pPr>
        <w:spacing w:line="360" w:lineRule="auto"/>
        <w:ind w:firstLine="709"/>
        <w:rPr>
          <w:rFonts w:ascii="Times New Roman" w:hAnsi="Times New Roman" w:cs="Times New Roman"/>
          <w:sz w:val="28"/>
          <w:szCs w:val="28"/>
          <w:lang w:val="ru-RU"/>
        </w:rPr>
      </w:pPr>
      <w:r w:rsidRPr="003741E5">
        <w:rPr>
          <w:rFonts w:ascii="Times New Roman" w:hAnsi="Times New Roman" w:cs="Times New Roman"/>
          <w:sz w:val="28"/>
          <w:szCs w:val="28"/>
        </w:rPr>
        <w:t xml:space="preserve">1.2. Аналіз імпортної діяльності </w:t>
      </w:r>
      <w:r w:rsidR="000A4986" w:rsidRPr="003741E5">
        <w:rPr>
          <w:rFonts w:ascii="Times New Roman" w:hAnsi="Times New Roman" w:cs="Times New Roman"/>
          <w:sz w:val="28"/>
          <w:szCs w:val="28"/>
        </w:rPr>
        <w:t>ТОВ «Епіцентр-К»</w:t>
      </w:r>
      <w:r w:rsidR="009C06E2" w:rsidRPr="003741E5">
        <w:rPr>
          <w:rFonts w:ascii="Times New Roman" w:hAnsi="Times New Roman" w:cs="Times New Roman"/>
          <w:sz w:val="28"/>
          <w:szCs w:val="28"/>
          <w:lang w:val="ru-RU"/>
        </w:rPr>
        <w:t xml:space="preserve">                                    </w:t>
      </w:r>
    </w:p>
    <w:p w14:paraId="1E7CBB7D" w14:textId="6E5DD977" w:rsidR="00574D48" w:rsidRPr="003741E5" w:rsidRDefault="00574D48" w:rsidP="00F13BAE">
      <w:pPr>
        <w:spacing w:line="360" w:lineRule="auto"/>
        <w:ind w:firstLine="709"/>
        <w:rPr>
          <w:rFonts w:ascii="Times New Roman" w:hAnsi="Times New Roman" w:cs="Times New Roman"/>
          <w:sz w:val="28"/>
          <w:szCs w:val="28"/>
          <w:lang w:val="ru-RU"/>
        </w:rPr>
      </w:pPr>
      <w:r w:rsidRPr="003741E5">
        <w:rPr>
          <w:rFonts w:ascii="Times New Roman" w:hAnsi="Times New Roman" w:cs="Times New Roman"/>
          <w:sz w:val="28"/>
          <w:szCs w:val="28"/>
        </w:rPr>
        <w:t>РОЗДІЛ 2</w:t>
      </w:r>
      <w:r w:rsidR="00131F0A">
        <w:rPr>
          <w:rFonts w:ascii="Times New Roman" w:hAnsi="Times New Roman" w:cs="Times New Roman"/>
          <w:sz w:val="28"/>
          <w:szCs w:val="28"/>
        </w:rPr>
        <w:t xml:space="preserve"> </w:t>
      </w:r>
      <w:r w:rsidRPr="003741E5">
        <w:rPr>
          <w:rFonts w:ascii="Times New Roman" w:hAnsi="Times New Roman" w:cs="Times New Roman"/>
          <w:sz w:val="28"/>
          <w:szCs w:val="28"/>
        </w:rPr>
        <w:t xml:space="preserve">ОБҐРУНТУВАННЯ ВИБОРУ КРАЇНИ-КОНТРАГЕНТА ДЛЯ ОРГАНІЗАЦІЇ ІМПОРТУ </w:t>
      </w:r>
      <w:r w:rsidR="00C21F98" w:rsidRPr="003741E5">
        <w:rPr>
          <w:rFonts w:ascii="Times New Roman" w:hAnsi="Times New Roman" w:cs="Times New Roman"/>
          <w:sz w:val="28"/>
          <w:szCs w:val="28"/>
        </w:rPr>
        <w:t xml:space="preserve">ГІДРОНАСОСІВ </w:t>
      </w:r>
      <w:r w:rsidR="009C06E2" w:rsidRPr="003741E5">
        <w:rPr>
          <w:rFonts w:ascii="Times New Roman" w:hAnsi="Times New Roman" w:cs="Times New Roman"/>
          <w:sz w:val="28"/>
          <w:szCs w:val="28"/>
          <w:lang w:val="ru-RU"/>
        </w:rPr>
        <w:t xml:space="preserve">                                                 </w:t>
      </w:r>
    </w:p>
    <w:p w14:paraId="32316993" w14:textId="60E4A8EB" w:rsidR="00574D48" w:rsidRPr="003741E5" w:rsidRDefault="00574D48" w:rsidP="00F13BAE">
      <w:pPr>
        <w:spacing w:line="360" w:lineRule="auto"/>
        <w:ind w:firstLine="709"/>
        <w:rPr>
          <w:rFonts w:ascii="Times New Roman" w:hAnsi="Times New Roman" w:cs="Times New Roman"/>
          <w:sz w:val="28"/>
          <w:szCs w:val="28"/>
          <w:lang w:val="ru-RU"/>
        </w:rPr>
      </w:pPr>
      <w:r w:rsidRPr="003741E5">
        <w:rPr>
          <w:rFonts w:ascii="Times New Roman" w:hAnsi="Times New Roman" w:cs="Times New Roman"/>
          <w:sz w:val="28"/>
          <w:szCs w:val="28"/>
        </w:rPr>
        <w:t xml:space="preserve">2.1. Визначення основних тенденції розвитку світового ринку </w:t>
      </w:r>
      <w:r w:rsidR="00824DBA" w:rsidRPr="003741E5">
        <w:rPr>
          <w:rFonts w:ascii="Times New Roman" w:hAnsi="Times New Roman" w:cs="Times New Roman"/>
          <w:sz w:val="28"/>
          <w:szCs w:val="28"/>
        </w:rPr>
        <w:t>гідронасосів та комплектуючих до них деталей</w:t>
      </w:r>
      <w:r w:rsidR="009C06E2" w:rsidRPr="003741E5">
        <w:rPr>
          <w:rFonts w:ascii="Times New Roman" w:hAnsi="Times New Roman" w:cs="Times New Roman"/>
          <w:sz w:val="28"/>
          <w:szCs w:val="28"/>
          <w:lang w:val="ru-RU"/>
        </w:rPr>
        <w:t xml:space="preserve">                                                                  </w:t>
      </w:r>
    </w:p>
    <w:p w14:paraId="2CAC0AF7" w14:textId="16A23E0B" w:rsidR="00574D48" w:rsidRPr="003741E5" w:rsidRDefault="00574D48" w:rsidP="00F13BAE">
      <w:pPr>
        <w:spacing w:line="360" w:lineRule="auto"/>
        <w:ind w:firstLine="709"/>
        <w:rPr>
          <w:rFonts w:ascii="Times New Roman" w:hAnsi="Times New Roman" w:cs="Times New Roman"/>
          <w:sz w:val="28"/>
          <w:szCs w:val="28"/>
          <w:lang w:val="ru-RU"/>
        </w:rPr>
      </w:pPr>
      <w:r w:rsidRPr="003741E5">
        <w:rPr>
          <w:rFonts w:ascii="Times New Roman" w:hAnsi="Times New Roman" w:cs="Times New Roman"/>
          <w:sz w:val="28"/>
          <w:szCs w:val="28"/>
        </w:rPr>
        <w:t xml:space="preserve">2.2. Дослідження ринку </w:t>
      </w:r>
      <w:r w:rsidR="00824DBA" w:rsidRPr="003741E5">
        <w:rPr>
          <w:rFonts w:ascii="Times New Roman" w:hAnsi="Times New Roman" w:cs="Times New Roman"/>
          <w:sz w:val="28"/>
          <w:szCs w:val="28"/>
        </w:rPr>
        <w:t>гідронасосів</w:t>
      </w:r>
      <w:r w:rsidR="00CC2C5A" w:rsidRPr="003741E5">
        <w:rPr>
          <w:rFonts w:ascii="Times New Roman" w:hAnsi="Times New Roman" w:cs="Times New Roman"/>
          <w:sz w:val="28"/>
          <w:szCs w:val="28"/>
        </w:rPr>
        <w:t xml:space="preserve"> в </w:t>
      </w:r>
      <w:r w:rsidRPr="003741E5">
        <w:rPr>
          <w:rFonts w:ascii="Times New Roman" w:hAnsi="Times New Roman" w:cs="Times New Roman"/>
          <w:sz w:val="28"/>
          <w:szCs w:val="28"/>
        </w:rPr>
        <w:t xml:space="preserve"> України</w:t>
      </w:r>
      <w:r w:rsidR="009C06E2" w:rsidRPr="003741E5">
        <w:rPr>
          <w:rFonts w:ascii="Times New Roman" w:hAnsi="Times New Roman" w:cs="Times New Roman"/>
          <w:sz w:val="28"/>
          <w:szCs w:val="28"/>
          <w:lang w:val="ru-RU"/>
        </w:rPr>
        <w:t xml:space="preserve">                                           </w:t>
      </w:r>
    </w:p>
    <w:p w14:paraId="5F2D620C" w14:textId="755504C9" w:rsidR="00574D48" w:rsidRPr="003741E5" w:rsidRDefault="00574D48" w:rsidP="00F13BAE">
      <w:pPr>
        <w:spacing w:line="360" w:lineRule="auto"/>
        <w:ind w:firstLine="709"/>
        <w:jc w:val="both"/>
        <w:rPr>
          <w:rFonts w:ascii="Times New Roman" w:hAnsi="Times New Roman" w:cs="Times New Roman"/>
          <w:sz w:val="28"/>
          <w:szCs w:val="28"/>
          <w:lang w:val="ru-RU"/>
        </w:rPr>
      </w:pPr>
      <w:r w:rsidRPr="003741E5">
        <w:rPr>
          <w:rFonts w:ascii="Times New Roman" w:hAnsi="Times New Roman" w:cs="Times New Roman"/>
          <w:sz w:val="28"/>
          <w:szCs w:val="28"/>
        </w:rPr>
        <w:t>РОЗДІЛ 3</w:t>
      </w:r>
      <w:r w:rsidR="00131F0A">
        <w:rPr>
          <w:rFonts w:ascii="Times New Roman" w:hAnsi="Times New Roman" w:cs="Times New Roman"/>
          <w:sz w:val="28"/>
          <w:szCs w:val="28"/>
        </w:rPr>
        <w:t xml:space="preserve"> </w:t>
      </w:r>
      <w:r w:rsidR="00824DBA" w:rsidRPr="003741E5">
        <w:rPr>
          <w:rFonts w:ascii="Times New Roman" w:hAnsi="Times New Roman" w:cs="Times New Roman"/>
          <w:sz w:val="28"/>
          <w:szCs w:val="28"/>
        </w:rPr>
        <w:t>РЕАЛІЗАЦІЯ УПРАВЛІНСЬКОГО РІШЕННЯ ЩОДО ІМПОРТУ ТОВ «ЕПІЦЕНТР-К» (КОМПЛЕКТУЮЧИХ ДО ВОДОПРОВІДНИХ СИСТЕМ) З НІМЕЧЧИНИ</w:t>
      </w:r>
      <w:r w:rsidR="009C06E2" w:rsidRPr="003741E5">
        <w:rPr>
          <w:rFonts w:ascii="Times New Roman" w:hAnsi="Times New Roman" w:cs="Times New Roman"/>
          <w:sz w:val="28"/>
          <w:szCs w:val="28"/>
          <w:lang w:val="ru-RU"/>
        </w:rPr>
        <w:t xml:space="preserve">                                                                               </w:t>
      </w:r>
    </w:p>
    <w:p w14:paraId="6B1748AA" w14:textId="48BDB94C" w:rsidR="00574D48" w:rsidRPr="003741E5" w:rsidRDefault="00574D48" w:rsidP="00F13BAE">
      <w:pPr>
        <w:spacing w:line="360" w:lineRule="auto"/>
        <w:ind w:firstLine="709"/>
        <w:rPr>
          <w:rFonts w:ascii="Times New Roman" w:hAnsi="Times New Roman" w:cs="Times New Roman"/>
          <w:sz w:val="28"/>
          <w:szCs w:val="28"/>
          <w:lang w:val="ru-RU"/>
        </w:rPr>
      </w:pPr>
      <w:r w:rsidRPr="003741E5">
        <w:rPr>
          <w:rFonts w:ascii="Times New Roman" w:hAnsi="Times New Roman" w:cs="Times New Roman"/>
          <w:sz w:val="28"/>
          <w:szCs w:val="28"/>
        </w:rPr>
        <w:t xml:space="preserve">3.1. Організаційне забезпечення здійснення імпорту </w:t>
      </w:r>
      <w:r w:rsidR="000A4986" w:rsidRPr="003741E5">
        <w:rPr>
          <w:rFonts w:ascii="Times New Roman" w:hAnsi="Times New Roman" w:cs="Times New Roman"/>
          <w:sz w:val="28"/>
          <w:szCs w:val="28"/>
        </w:rPr>
        <w:t xml:space="preserve">ТОВ «Епіцентр-К» </w:t>
      </w:r>
      <w:r w:rsidR="00F9069F" w:rsidRPr="003741E5">
        <w:rPr>
          <w:rFonts w:ascii="Times New Roman" w:hAnsi="Times New Roman" w:cs="Times New Roman"/>
          <w:sz w:val="28"/>
          <w:szCs w:val="28"/>
        </w:rPr>
        <w:t xml:space="preserve">(комплектуючих до водопровідних систем) </w:t>
      </w:r>
      <w:r w:rsidR="00824DBA" w:rsidRPr="003741E5">
        <w:rPr>
          <w:rFonts w:ascii="Times New Roman" w:hAnsi="Times New Roman" w:cs="Times New Roman"/>
          <w:sz w:val="28"/>
          <w:szCs w:val="28"/>
        </w:rPr>
        <w:t>з Німеччини</w:t>
      </w:r>
      <w:r w:rsidR="009C06E2" w:rsidRPr="003741E5">
        <w:rPr>
          <w:rFonts w:ascii="Times New Roman" w:hAnsi="Times New Roman" w:cs="Times New Roman"/>
          <w:sz w:val="28"/>
          <w:szCs w:val="28"/>
          <w:lang w:val="ru-RU"/>
        </w:rPr>
        <w:t xml:space="preserve">                             </w:t>
      </w:r>
    </w:p>
    <w:p w14:paraId="42E7A779" w14:textId="2BA0E3F7" w:rsidR="005B0CF8" w:rsidRPr="003741E5" w:rsidRDefault="00574D48" w:rsidP="00F13BAE">
      <w:pPr>
        <w:spacing w:line="360" w:lineRule="auto"/>
        <w:ind w:firstLine="709"/>
        <w:rPr>
          <w:rFonts w:ascii="Times New Roman" w:hAnsi="Times New Roman" w:cs="Times New Roman"/>
          <w:sz w:val="28"/>
          <w:szCs w:val="28"/>
          <w:lang w:val="ru-RU"/>
        </w:rPr>
      </w:pPr>
      <w:r w:rsidRPr="003741E5">
        <w:rPr>
          <w:rFonts w:ascii="Times New Roman" w:hAnsi="Times New Roman" w:cs="Times New Roman"/>
          <w:sz w:val="28"/>
          <w:szCs w:val="28"/>
        </w:rPr>
        <w:t xml:space="preserve">3.2. Прогнозна оцінка результативності імпорту </w:t>
      </w:r>
      <w:r w:rsidR="000A4986" w:rsidRPr="003741E5">
        <w:rPr>
          <w:rFonts w:ascii="Times New Roman" w:hAnsi="Times New Roman" w:cs="Times New Roman"/>
          <w:sz w:val="28"/>
          <w:szCs w:val="28"/>
        </w:rPr>
        <w:t xml:space="preserve">ТОВ «Епіцентр-К» </w:t>
      </w:r>
      <w:r w:rsidR="0062240A" w:rsidRPr="003741E5">
        <w:rPr>
          <w:rFonts w:ascii="Times New Roman" w:hAnsi="Times New Roman" w:cs="Times New Roman"/>
          <w:sz w:val="28"/>
          <w:szCs w:val="28"/>
        </w:rPr>
        <w:t>(комплектуючих</w:t>
      </w:r>
      <w:r w:rsidR="0062240A" w:rsidRPr="003741E5">
        <w:rPr>
          <w:rFonts w:ascii="Times New Roman" w:hAnsi="Times New Roman" w:cs="Times New Roman"/>
          <w:sz w:val="28"/>
          <w:szCs w:val="28"/>
          <w:lang w:val="ru-RU"/>
        </w:rPr>
        <w:t xml:space="preserve"> до </w:t>
      </w:r>
      <w:r w:rsidR="0062240A" w:rsidRPr="003741E5">
        <w:rPr>
          <w:rFonts w:ascii="Times New Roman" w:hAnsi="Times New Roman" w:cs="Times New Roman"/>
          <w:sz w:val="28"/>
          <w:szCs w:val="28"/>
        </w:rPr>
        <w:t xml:space="preserve">водопровідних систем) </w:t>
      </w:r>
      <w:r w:rsidR="00824DBA" w:rsidRPr="003741E5">
        <w:rPr>
          <w:rFonts w:ascii="Times New Roman" w:hAnsi="Times New Roman" w:cs="Times New Roman"/>
          <w:sz w:val="28"/>
          <w:szCs w:val="28"/>
        </w:rPr>
        <w:t>з Німеччини</w:t>
      </w:r>
      <w:r w:rsidR="00AB59C6" w:rsidRPr="003741E5">
        <w:rPr>
          <w:rFonts w:ascii="Times New Roman" w:hAnsi="Times New Roman" w:cs="Times New Roman"/>
          <w:sz w:val="28"/>
          <w:szCs w:val="28"/>
          <w:lang w:val="ru-RU"/>
        </w:rPr>
        <w:t xml:space="preserve">                             </w:t>
      </w:r>
    </w:p>
    <w:p w14:paraId="49052B97" w14:textId="03B3F73A" w:rsidR="008C6895" w:rsidRPr="003741E5" w:rsidRDefault="00574D48" w:rsidP="00F13BAE">
      <w:pPr>
        <w:spacing w:line="360" w:lineRule="auto"/>
        <w:ind w:firstLine="709"/>
        <w:rPr>
          <w:rFonts w:ascii="Times New Roman" w:hAnsi="Times New Roman" w:cs="Times New Roman"/>
          <w:sz w:val="28"/>
          <w:szCs w:val="28"/>
          <w:lang w:val="ru-RU"/>
        </w:rPr>
      </w:pPr>
      <w:r w:rsidRPr="003741E5">
        <w:rPr>
          <w:rFonts w:ascii="Times New Roman" w:hAnsi="Times New Roman" w:cs="Times New Roman"/>
          <w:sz w:val="28"/>
          <w:szCs w:val="28"/>
        </w:rPr>
        <w:t xml:space="preserve">ВИСНОВКИ ТА ПРОПОЗИЦІЇ </w:t>
      </w:r>
      <w:r w:rsidR="00AB59C6" w:rsidRPr="003741E5">
        <w:rPr>
          <w:rFonts w:ascii="Times New Roman" w:hAnsi="Times New Roman" w:cs="Times New Roman"/>
          <w:sz w:val="28"/>
          <w:szCs w:val="28"/>
          <w:lang w:val="ru-RU"/>
        </w:rPr>
        <w:tab/>
        <w:t xml:space="preserve">                                                                </w:t>
      </w:r>
    </w:p>
    <w:p w14:paraId="77AF3F6B" w14:textId="5782A7AE" w:rsidR="008C6895" w:rsidRPr="003741E5" w:rsidRDefault="00574D48" w:rsidP="00F13BAE">
      <w:pPr>
        <w:spacing w:line="360" w:lineRule="auto"/>
        <w:ind w:firstLine="709"/>
        <w:rPr>
          <w:rFonts w:ascii="Times New Roman" w:hAnsi="Times New Roman" w:cs="Times New Roman"/>
          <w:sz w:val="28"/>
          <w:szCs w:val="28"/>
          <w:lang w:val="ru-RU"/>
        </w:rPr>
      </w:pPr>
      <w:r w:rsidRPr="003741E5">
        <w:rPr>
          <w:rFonts w:ascii="Times New Roman" w:hAnsi="Times New Roman" w:cs="Times New Roman"/>
          <w:sz w:val="28"/>
          <w:szCs w:val="28"/>
        </w:rPr>
        <w:t xml:space="preserve">СПИСОК ВИКОРИСТАНИХ ДЖЕРЕЛ </w:t>
      </w:r>
      <w:r w:rsidR="00AB59C6" w:rsidRPr="003741E5">
        <w:rPr>
          <w:rFonts w:ascii="Times New Roman" w:hAnsi="Times New Roman" w:cs="Times New Roman"/>
          <w:sz w:val="28"/>
          <w:szCs w:val="28"/>
          <w:lang w:val="ru-RU"/>
        </w:rPr>
        <w:t xml:space="preserve">                                                        </w:t>
      </w:r>
    </w:p>
    <w:p w14:paraId="29514E95" w14:textId="3AC1546E" w:rsidR="00574D48" w:rsidRPr="00AB59C6" w:rsidRDefault="00574D48" w:rsidP="00F13BAE">
      <w:pPr>
        <w:spacing w:line="360" w:lineRule="auto"/>
        <w:ind w:firstLine="709"/>
        <w:rPr>
          <w:rFonts w:ascii="Times New Roman" w:hAnsi="Times New Roman" w:cs="Times New Roman"/>
          <w:sz w:val="28"/>
          <w:szCs w:val="28"/>
          <w:lang w:val="ru-RU"/>
        </w:rPr>
      </w:pPr>
      <w:r w:rsidRPr="003741E5">
        <w:rPr>
          <w:rFonts w:ascii="Times New Roman" w:hAnsi="Times New Roman" w:cs="Times New Roman"/>
          <w:sz w:val="28"/>
          <w:szCs w:val="28"/>
        </w:rPr>
        <w:t>ДОДАТК</w:t>
      </w:r>
      <w:r w:rsidR="0062240A" w:rsidRPr="003741E5">
        <w:rPr>
          <w:rFonts w:ascii="Times New Roman" w:hAnsi="Times New Roman" w:cs="Times New Roman"/>
          <w:sz w:val="28"/>
          <w:szCs w:val="28"/>
        </w:rPr>
        <w:t>И</w:t>
      </w:r>
      <w:r w:rsidR="00AB59C6">
        <w:rPr>
          <w:rFonts w:ascii="Times New Roman" w:hAnsi="Times New Roman" w:cs="Times New Roman"/>
          <w:sz w:val="28"/>
          <w:szCs w:val="28"/>
          <w:lang w:val="ru-RU"/>
        </w:rPr>
        <w:t xml:space="preserve">                                                                                                          </w:t>
      </w:r>
    </w:p>
    <w:p w14:paraId="6B986209" w14:textId="4FF5D81F" w:rsidR="00AF63F4" w:rsidRPr="005D03A5" w:rsidRDefault="00AF63F4">
      <w:pPr>
        <w:rPr>
          <w:rFonts w:ascii="Times New Roman" w:hAnsi="Times New Roman" w:cs="Times New Roman"/>
          <w:sz w:val="28"/>
          <w:szCs w:val="28"/>
        </w:rPr>
      </w:pPr>
      <w:r w:rsidRPr="005D03A5">
        <w:rPr>
          <w:rFonts w:ascii="Times New Roman" w:hAnsi="Times New Roman" w:cs="Times New Roman"/>
          <w:sz w:val="28"/>
          <w:szCs w:val="28"/>
        </w:rPr>
        <w:br w:type="page"/>
      </w:r>
    </w:p>
    <w:p w14:paraId="00341C08" w14:textId="77777777" w:rsidR="00AF63F4" w:rsidRPr="005D03A5" w:rsidRDefault="00AF63F4" w:rsidP="00AF63F4">
      <w:pPr>
        <w:jc w:val="center"/>
        <w:rPr>
          <w:rFonts w:ascii="Times New Roman" w:hAnsi="Times New Roman" w:cs="Times New Roman"/>
          <w:b/>
          <w:bCs/>
          <w:sz w:val="28"/>
          <w:szCs w:val="28"/>
          <w:lang w:val="ru-RU"/>
        </w:rPr>
      </w:pPr>
      <w:r w:rsidRPr="005D03A5">
        <w:rPr>
          <w:rFonts w:ascii="Times New Roman" w:hAnsi="Times New Roman" w:cs="Times New Roman"/>
          <w:b/>
          <w:bCs/>
          <w:sz w:val="28"/>
          <w:szCs w:val="28"/>
          <w:lang w:val="ru-RU"/>
        </w:rPr>
        <w:lastRenderedPageBreak/>
        <w:t>ВСТУП</w:t>
      </w:r>
    </w:p>
    <w:p w14:paraId="54663AB5" w14:textId="77777777" w:rsidR="00AF63F4" w:rsidRPr="005D03A5" w:rsidRDefault="00AF63F4" w:rsidP="00AF63F4">
      <w:pPr>
        <w:jc w:val="center"/>
        <w:rPr>
          <w:rFonts w:ascii="Times New Roman" w:hAnsi="Times New Roman" w:cs="Times New Roman"/>
          <w:b/>
          <w:bCs/>
          <w:sz w:val="28"/>
          <w:szCs w:val="28"/>
          <w:lang w:val="ru-RU"/>
        </w:rPr>
      </w:pPr>
    </w:p>
    <w:p w14:paraId="65BFC9B1" w14:textId="77777777" w:rsidR="00AF63F4" w:rsidRPr="00AF63F4" w:rsidRDefault="00AF63F4" w:rsidP="005D03A5">
      <w:pPr>
        <w:spacing w:line="360" w:lineRule="auto"/>
        <w:ind w:firstLine="708"/>
        <w:contextualSpacing/>
        <w:jc w:val="both"/>
        <w:rPr>
          <w:rFonts w:ascii="Times New Roman" w:hAnsi="Times New Roman" w:cs="Times New Roman"/>
          <w:sz w:val="28"/>
          <w:szCs w:val="28"/>
        </w:rPr>
      </w:pPr>
      <w:r w:rsidRPr="00AF63F4">
        <w:rPr>
          <w:rFonts w:ascii="Times New Roman" w:hAnsi="Times New Roman" w:cs="Times New Roman"/>
          <w:sz w:val="28"/>
          <w:szCs w:val="28"/>
        </w:rPr>
        <w:t>У сучасних умовах розвитку економіки України важливим завданням є забезпечення споживачів якісними товарами, у тому числі комплектуючими до водопровідних систем, які відіграють ключову роль у сфері житлово-комунального господарства та промисловості. Гідронасоси є важливим елементом таких систем, адже вони забезпечують стабільне водопостачання, підвищення тиску, водовідведення та виконання інших технічних функцій. З огляду на технологічну складність виробництва та високі стандарти якості, велика частина таких компонентів імпортується з країн Європи, зокрема Німеччини, яка є визнаним лідером у виробництві гідравлічного обладнання.</w:t>
      </w:r>
    </w:p>
    <w:p w14:paraId="2759D1FC" w14:textId="21CCDCA1" w:rsidR="005D03A5" w:rsidRPr="005D03A5" w:rsidRDefault="00AF63F4" w:rsidP="005D03A5">
      <w:pPr>
        <w:spacing w:line="360" w:lineRule="auto"/>
        <w:ind w:firstLine="708"/>
        <w:contextualSpacing/>
        <w:jc w:val="both"/>
        <w:rPr>
          <w:rFonts w:ascii="Times New Roman" w:hAnsi="Times New Roman" w:cs="Times New Roman"/>
          <w:sz w:val="28"/>
          <w:szCs w:val="28"/>
        </w:rPr>
      </w:pPr>
      <w:r w:rsidRPr="00AF63F4">
        <w:rPr>
          <w:rFonts w:ascii="Times New Roman" w:hAnsi="Times New Roman" w:cs="Times New Roman"/>
          <w:b/>
          <w:bCs/>
          <w:sz w:val="28"/>
          <w:szCs w:val="28"/>
        </w:rPr>
        <w:t>Актуальність теми</w:t>
      </w:r>
      <w:r w:rsidRPr="00AF63F4">
        <w:rPr>
          <w:rFonts w:ascii="Times New Roman" w:hAnsi="Times New Roman" w:cs="Times New Roman"/>
          <w:sz w:val="28"/>
          <w:szCs w:val="28"/>
        </w:rPr>
        <w:t xml:space="preserve"> обумовлена необхідністю оптимізації імпорту гідронасосів до України з метою забезпечення високої якості водопровідних систем, зменшення витрат на логістику та митне оформлення, а також підвищення конкурентоспроможності українських підприємств. Дослідження на тему організації імпорту гідронасосів з Німеччини за матеріалами ТОВ «Епіцентр-К» дозволяє виявити ключові особливості та проблеми, з якими стикається підприємство у процесі здійснення імпортних операцій, та запропонувати ефективні шляхи їх вирішення.</w:t>
      </w:r>
      <w:r w:rsidR="005D03A5" w:rsidRPr="005D03A5">
        <w:rPr>
          <w:rFonts w:ascii="Times New Roman" w:hAnsi="Times New Roman" w:cs="Times New Roman"/>
          <w:sz w:val="28"/>
          <w:szCs w:val="28"/>
        </w:rPr>
        <w:tab/>
        <w:t xml:space="preserve"> </w:t>
      </w:r>
      <w:r w:rsidRPr="00AF63F4">
        <w:rPr>
          <w:rFonts w:ascii="Times New Roman" w:hAnsi="Times New Roman" w:cs="Times New Roman"/>
          <w:sz w:val="28"/>
          <w:szCs w:val="28"/>
        </w:rPr>
        <w:t>Україна активно інтегрується у світову економіку, що вимагає ефективної організації імпортних операцій, зокрема в сегменті технічного обладнання. Німеччина відома своїми високими стандартами виробництва, і співпраця з німецькими виробниками дозволяє українським підприємствам пропонувати споживачам продукцію преміум</w:t>
      </w:r>
      <w:r w:rsidR="00525279">
        <w:rPr>
          <w:rFonts w:ascii="Times New Roman" w:hAnsi="Times New Roman" w:cs="Times New Roman"/>
          <w:sz w:val="28"/>
          <w:szCs w:val="28"/>
        </w:rPr>
        <w:t xml:space="preserve"> </w:t>
      </w:r>
      <w:r w:rsidRPr="00AF63F4">
        <w:rPr>
          <w:rFonts w:ascii="Times New Roman" w:hAnsi="Times New Roman" w:cs="Times New Roman"/>
          <w:sz w:val="28"/>
          <w:szCs w:val="28"/>
        </w:rPr>
        <w:t>класу. Тема імпорту гідронасосів з Німеччини є актуальною через зростання попиту на високоякісні комплектуючі для водопровідних систем та необхідність запровадження інновацій у логістиці, управлінні запасами та співпраці з іноземними постачальниками. Аналіз діяльності ТОВ «Епіцентр-К» дозволить сформувати практичні рекомендації щодо удосконалення імпортної стратегії підприємства.</w:t>
      </w:r>
    </w:p>
    <w:p w14:paraId="4BE2CFD8" w14:textId="5AB33089" w:rsidR="00AF63F4" w:rsidRDefault="00AF63F4" w:rsidP="005D03A5">
      <w:pPr>
        <w:spacing w:line="360" w:lineRule="auto"/>
        <w:ind w:firstLine="708"/>
        <w:contextualSpacing/>
        <w:jc w:val="both"/>
        <w:rPr>
          <w:rFonts w:ascii="Times New Roman" w:hAnsi="Times New Roman" w:cs="Times New Roman"/>
          <w:sz w:val="28"/>
          <w:szCs w:val="28"/>
        </w:rPr>
      </w:pPr>
      <w:r w:rsidRPr="00AF63F4">
        <w:rPr>
          <w:rFonts w:ascii="Times New Roman" w:hAnsi="Times New Roman" w:cs="Times New Roman"/>
          <w:b/>
          <w:bCs/>
          <w:sz w:val="28"/>
          <w:szCs w:val="28"/>
        </w:rPr>
        <w:lastRenderedPageBreak/>
        <w:t>Метою роботи</w:t>
      </w:r>
      <w:r w:rsidRPr="00AF63F4">
        <w:rPr>
          <w:rFonts w:ascii="Times New Roman" w:hAnsi="Times New Roman" w:cs="Times New Roman"/>
          <w:sz w:val="28"/>
          <w:szCs w:val="28"/>
        </w:rPr>
        <w:t xml:space="preserve"> є аналіз процесу організації імпорту гідронасосів з Німеччини на прикладі ТОВ «Епіцентр-К» та розробка рекомендацій для оптимізації логістичних і митних процедур з метою підвищення ефективності роботи підприємства.</w:t>
      </w:r>
    </w:p>
    <w:p w14:paraId="22EA6A2F" w14:textId="77777777" w:rsidR="00824DBA" w:rsidRPr="00824DBA" w:rsidRDefault="00824DBA" w:rsidP="00824DBA">
      <w:pPr>
        <w:spacing w:line="360" w:lineRule="auto"/>
        <w:contextualSpacing/>
        <w:jc w:val="both"/>
        <w:rPr>
          <w:rFonts w:ascii="Times New Roman" w:hAnsi="Times New Roman" w:cs="Times New Roman"/>
          <w:b/>
          <w:bCs/>
          <w:sz w:val="28"/>
          <w:szCs w:val="28"/>
          <w:highlight w:val="yellow"/>
        </w:rPr>
      </w:pPr>
      <w:r w:rsidRPr="00824DBA">
        <w:rPr>
          <w:rFonts w:ascii="Times New Roman" w:hAnsi="Times New Roman" w:cs="Times New Roman"/>
          <w:b/>
          <w:bCs/>
          <w:sz w:val="28"/>
          <w:szCs w:val="28"/>
          <w:highlight w:val="yellow"/>
        </w:rPr>
        <w:t>Завдання дослідження</w:t>
      </w:r>
    </w:p>
    <w:p w14:paraId="15F84A4B" w14:textId="77777777" w:rsidR="00824DBA" w:rsidRPr="00824DBA" w:rsidRDefault="00824DBA" w:rsidP="00824DBA">
      <w:pPr>
        <w:numPr>
          <w:ilvl w:val="0"/>
          <w:numId w:val="1"/>
        </w:numPr>
        <w:spacing w:line="360" w:lineRule="auto"/>
        <w:contextualSpacing/>
        <w:jc w:val="both"/>
        <w:rPr>
          <w:rFonts w:ascii="Times New Roman" w:hAnsi="Times New Roman" w:cs="Times New Roman"/>
          <w:sz w:val="28"/>
          <w:szCs w:val="28"/>
          <w:highlight w:val="yellow"/>
        </w:rPr>
      </w:pPr>
      <w:r w:rsidRPr="00824DBA">
        <w:rPr>
          <w:rFonts w:ascii="Times New Roman" w:hAnsi="Times New Roman" w:cs="Times New Roman"/>
          <w:sz w:val="28"/>
          <w:szCs w:val="28"/>
          <w:highlight w:val="yellow"/>
        </w:rPr>
        <w:t>Проаналізувати сучасний стан ринку гідронасосів в Україні та визначити його основні тенденції.</w:t>
      </w:r>
    </w:p>
    <w:p w14:paraId="7146E214" w14:textId="77777777" w:rsidR="00824DBA" w:rsidRPr="00824DBA" w:rsidRDefault="00824DBA" w:rsidP="00824DBA">
      <w:pPr>
        <w:numPr>
          <w:ilvl w:val="0"/>
          <w:numId w:val="1"/>
        </w:numPr>
        <w:spacing w:line="360" w:lineRule="auto"/>
        <w:contextualSpacing/>
        <w:jc w:val="both"/>
        <w:rPr>
          <w:rFonts w:ascii="Times New Roman" w:hAnsi="Times New Roman" w:cs="Times New Roman"/>
          <w:sz w:val="28"/>
          <w:szCs w:val="28"/>
          <w:highlight w:val="yellow"/>
        </w:rPr>
      </w:pPr>
      <w:r w:rsidRPr="00824DBA">
        <w:rPr>
          <w:rFonts w:ascii="Times New Roman" w:hAnsi="Times New Roman" w:cs="Times New Roman"/>
          <w:sz w:val="28"/>
          <w:szCs w:val="28"/>
          <w:highlight w:val="yellow"/>
        </w:rPr>
        <w:t>Дослідити нормативно-правову базу, що регулює імпорт комплектуючих до водопровідних систем.</w:t>
      </w:r>
    </w:p>
    <w:p w14:paraId="475C1A5E" w14:textId="77777777" w:rsidR="00824DBA" w:rsidRPr="00824DBA" w:rsidRDefault="00824DBA" w:rsidP="00824DBA">
      <w:pPr>
        <w:numPr>
          <w:ilvl w:val="0"/>
          <w:numId w:val="1"/>
        </w:numPr>
        <w:spacing w:line="360" w:lineRule="auto"/>
        <w:contextualSpacing/>
        <w:jc w:val="both"/>
        <w:rPr>
          <w:rFonts w:ascii="Times New Roman" w:hAnsi="Times New Roman" w:cs="Times New Roman"/>
          <w:sz w:val="28"/>
          <w:szCs w:val="28"/>
          <w:highlight w:val="yellow"/>
        </w:rPr>
      </w:pPr>
      <w:r w:rsidRPr="00824DBA">
        <w:rPr>
          <w:rFonts w:ascii="Times New Roman" w:hAnsi="Times New Roman" w:cs="Times New Roman"/>
          <w:sz w:val="28"/>
          <w:szCs w:val="28"/>
          <w:highlight w:val="yellow"/>
        </w:rPr>
        <w:t>Розглянути особливості логістичного та митного оформлення імпортних операцій на прикладі ТОВ «Епіцентр-К».</w:t>
      </w:r>
    </w:p>
    <w:p w14:paraId="336C60CA" w14:textId="77777777" w:rsidR="00824DBA" w:rsidRPr="00824DBA" w:rsidRDefault="00824DBA" w:rsidP="00824DBA">
      <w:pPr>
        <w:numPr>
          <w:ilvl w:val="0"/>
          <w:numId w:val="1"/>
        </w:numPr>
        <w:spacing w:line="360" w:lineRule="auto"/>
        <w:contextualSpacing/>
        <w:jc w:val="both"/>
        <w:rPr>
          <w:rFonts w:ascii="Times New Roman" w:hAnsi="Times New Roman" w:cs="Times New Roman"/>
          <w:sz w:val="28"/>
          <w:szCs w:val="28"/>
          <w:highlight w:val="yellow"/>
        </w:rPr>
      </w:pPr>
      <w:r w:rsidRPr="00824DBA">
        <w:rPr>
          <w:rFonts w:ascii="Times New Roman" w:hAnsi="Times New Roman" w:cs="Times New Roman"/>
          <w:sz w:val="28"/>
          <w:szCs w:val="28"/>
          <w:highlight w:val="yellow"/>
        </w:rPr>
        <w:t>Оцінити ефективність взаємодії з німецькими постачальниками.</w:t>
      </w:r>
    </w:p>
    <w:p w14:paraId="32452D5F" w14:textId="44DCE548" w:rsidR="00824DBA" w:rsidRPr="00824DBA" w:rsidRDefault="00824DBA" w:rsidP="00824DBA">
      <w:pPr>
        <w:numPr>
          <w:ilvl w:val="0"/>
          <w:numId w:val="1"/>
        </w:numPr>
        <w:spacing w:line="360" w:lineRule="auto"/>
        <w:contextualSpacing/>
        <w:jc w:val="both"/>
        <w:rPr>
          <w:rFonts w:ascii="Times New Roman" w:hAnsi="Times New Roman" w:cs="Times New Roman"/>
          <w:sz w:val="28"/>
          <w:szCs w:val="28"/>
          <w:highlight w:val="yellow"/>
        </w:rPr>
      </w:pPr>
      <w:r w:rsidRPr="00824DBA">
        <w:rPr>
          <w:rFonts w:ascii="Times New Roman" w:hAnsi="Times New Roman" w:cs="Times New Roman"/>
          <w:sz w:val="28"/>
          <w:szCs w:val="28"/>
          <w:highlight w:val="yellow"/>
        </w:rPr>
        <w:t>Розробити рекомендації щодо оптимізації процесу імпорту гідронасосів.</w:t>
      </w:r>
    </w:p>
    <w:p w14:paraId="574C7293" w14:textId="6AC1C4A9" w:rsidR="00AF63F4" w:rsidRPr="00AF63F4" w:rsidRDefault="00AF63F4" w:rsidP="005D03A5">
      <w:pPr>
        <w:spacing w:line="360" w:lineRule="auto"/>
        <w:ind w:firstLine="708"/>
        <w:contextualSpacing/>
        <w:jc w:val="both"/>
        <w:rPr>
          <w:rFonts w:ascii="Times New Roman" w:hAnsi="Times New Roman" w:cs="Times New Roman"/>
          <w:sz w:val="28"/>
          <w:szCs w:val="28"/>
        </w:rPr>
      </w:pPr>
      <w:r w:rsidRPr="00AF63F4">
        <w:rPr>
          <w:rFonts w:ascii="Times New Roman" w:hAnsi="Times New Roman" w:cs="Times New Roman"/>
          <w:b/>
          <w:bCs/>
          <w:sz w:val="28"/>
          <w:szCs w:val="28"/>
        </w:rPr>
        <w:t>Об’єкт дослідження</w:t>
      </w:r>
      <w:r w:rsidR="005D03A5" w:rsidRPr="005D03A5">
        <w:rPr>
          <w:rFonts w:ascii="Times New Roman" w:hAnsi="Times New Roman" w:cs="Times New Roman"/>
          <w:b/>
          <w:bCs/>
          <w:sz w:val="28"/>
          <w:szCs w:val="28"/>
        </w:rPr>
        <w:t>.</w:t>
      </w:r>
      <w:r w:rsidR="005D03A5" w:rsidRPr="005D03A5">
        <w:rPr>
          <w:rFonts w:ascii="Times New Roman" w:hAnsi="Times New Roman" w:cs="Times New Roman"/>
          <w:sz w:val="28"/>
          <w:szCs w:val="28"/>
        </w:rPr>
        <w:t xml:space="preserve"> </w:t>
      </w:r>
      <w:r w:rsidRPr="00AF63F4">
        <w:rPr>
          <w:rFonts w:ascii="Times New Roman" w:hAnsi="Times New Roman" w:cs="Times New Roman"/>
          <w:sz w:val="28"/>
          <w:szCs w:val="28"/>
        </w:rPr>
        <w:t>Процес організації імпорту гідронасосів для потреб водопровідних систем.</w:t>
      </w:r>
    </w:p>
    <w:p w14:paraId="2AD45AD4" w14:textId="7F9FBB9A" w:rsidR="00AF63F4" w:rsidRPr="00AF63F4" w:rsidRDefault="00AF63F4" w:rsidP="005D03A5">
      <w:pPr>
        <w:spacing w:line="360" w:lineRule="auto"/>
        <w:ind w:firstLine="708"/>
        <w:contextualSpacing/>
        <w:jc w:val="both"/>
        <w:rPr>
          <w:rFonts w:ascii="Times New Roman" w:hAnsi="Times New Roman" w:cs="Times New Roman"/>
          <w:sz w:val="28"/>
          <w:szCs w:val="28"/>
        </w:rPr>
      </w:pPr>
      <w:r w:rsidRPr="00824DBA">
        <w:rPr>
          <w:rFonts w:ascii="Times New Roman" w:hAnsi="Times New Roman" w:cs="Times New Roman"/>
          <w:b/>
          <w:bCs/>
          <w:sz w:val="28"/>
          <w:szCs w:val="28"/>
          <w:highlight w:val="yellow"/>
        </w:rPr>
        <w:t>Предмет дослідження</w:t>
      </w:r>
      <w:r w:rsidR="005D03A5" w:rsidRPr="00824DBA">
        <w:rPr>
          <w:rFonts w:ascii="Times New Roman" w:hAnsi="Times New Roman" w:cs="Times New Roman"/>
          <w:b/>
          <w:bCs/>
          <w:sz w:val="28"/>
          <w:szCs w:val="28"/>
          <w:highlight w:val="yellow"/>
        </w:rPr>
        <w:t>.</w:t>
      </w:r>
      <w:r w:rsidR="005D03A5" w:rsidRPr="00824DBA">
        <w:rPr>
          <w:rFonts w:ascii="Times New Roman" w:hAnsi="Times New Roman" w:cs="Times New Roman"/>
          <w:sz w:val="28"/>
          <w:szCs w:val="28"/>
          <w:highlight w:val="yellow"/>
        </w:rPr>
        <w:t xml:space="preserve"> </w:t>
      </w:r>
      <w:r w:rsidR="00824DBA" w:rsidRPr="00824DBA">
        <w:rPr>
          <w:rFonts w:ascii="Times New Roman" w:hAnsi="Times New Roman" w:cs="Times New Roman"/>
          <w:sz w:val="28"/>
          <w:szCs w:val="28"/>
          <w:highlight w:val="yellow"/>
        </w:rPr>
        <w:t>Практичні аспекти імпорту та особливості митно-договірних відносин із постачальниками гідронасосів з Німеччини.</w:t>
      </w:r>
    </w:p>
    <w:p w14:paraId="6A4EFB7F" w14:textId="50709F25" w:rsidR="00AF63F4" w:rsidRPr="00824DBA" w:rsidRDefault="00AF63F4" w:rsidP="005D03A5">
      <w:pPr>
        <w:spacing w:line="360" w:lineRule="auto"/>
        <w:contextualSpacing/>
        <w:jc w:val="both"/>
        <w:rPr>
          <w:rFonts w:ascii="Times New Roman" w:hAnsi="Times New Roman" w:cs="Times New Roman"/>
          <w:sz w:val="28"/>
          <w:szCs w:val="28"/>
        </w:rPr>
      </w:pPr>
      <w:r w:rsidRPr="00824DBA">
        <w:rPr>
          <w:rFonts w:ascii="Times New Roman" w:hAnsi="Times New Roman" w:cs="Times New Roman"/>
          <w:bCs/>
          <w:sz w:val="28"/>
          <w:szCs w:val="28"/>
          <w:highlight w:val="yellow"/>
        </w:rPr>
        <w:t>Методи дослідження</w:t>
      </w:r>
      <w:r w:rsidR="00824DBA" w:rsidRPr="00824DBA">
        <w:rPr>
          <w:rFonts w:ascii="Times New Roman" w:hAnsi="Times New Roman" w:cs="Times New Roman"/>
          <w:sz w:val="28"/>
          <w:szCs w:val="28"/>
          <w:highlight w:val="yellow"/>
        </w:rPr>
        <w:t xml:space="preserve">. </w:t>
      </w:r>
      <w:r w:rsidRPr="00824DBA">
        <w:rPr>
          <w:rFonts w:ascii="Times New Roman" w:hAnsi="Times New Roman" w:cs="Times New Roman"/>
          <w:sz w:val="28"/>
          <w:szCs w:val="28"/>
          <w:highlight w:val="yellow"/>
        </w:rPr>
        <w:t>Аналіз літературних джерел для вивчення теоретичних аспектів організації імпортних операцій.</w:t>
      </w:r>
      <w:r w:rsidRPr="00824DBA">
        <w:rPr>
          <w:rFonts w:ascii="Times New Roman" w:hAnsi="Times New Roman" w:cs="Times New Roman"/>
          <w:sz w:val="28"/>
          <w:szCs w:val="28"/>
          <w:highlight w:val="yellow"/>
        </w:rPr>
        <w:br/>
        <w:t>Економіко-статистичний аналіз для оцінки ефе</w:t>
      </w:r>
      <w:r w:rsidR="00824DBA" w:rsidRPr="00824DBA">
        <w:rPr>
          <w:rFonts w:ascii="Times New Roman" w:hAnsi="Times New Roman" w:cs="Times New Roman"/>
          <w:sz w:val="28"/>
          <w:szCs w:val="28"/>
          <w:highlight w:val="yellow"/>
        </w:rPr>
        <w:t xml:space="preserve">ктивності імпорту гідронасосів. </w:t>
      </w:r>
      <w:r w:rsidRPr="00824DBA">
        <w:rPr>
          <w:rFonts w:ascii="Times New Roman" w:hAnsi="Times New Roman" w:cs="Times New Roman"/>
          <w:sz w:val="28"/>
          <w:szCs w:val="28"/>
          <w:highlight w:val="yellow"/>
        </w:rPr>
        <w:t>Методи порівняння для визначення переваг і недоліків імпорту гідронасосів з Німеччини порівняно з іншими країнами.</w:t>
      </w:r>
      <w:r w:rsidRPr="00824DBA">
        <w:rPr>
          <w:rFonts w:ascii="Times New Roman" w:hAnsi="Times New Roman" w:cs="Times New Roman"/>
          <w:sz w:val="28"/>
          <w:szCs w:val="28"/>
          <w:highlight w:val="yellow"/>
        </w:rPr>
        <w:br/>
        <w:t>Опитування та інтерв’ю для з’ясування специфіки роботи з німецькими постачальниками.</w:t>
      </w:r>
    </w:p>
    <w:p w14:paraId="49AA52B1" w14:textId="15CA2015" w:rsidR="00AF63F4" w:rsidRPr="00AF63F4" w:rsidRDefault="00824DBA" w:rsidP="005D03A5">
      <w:pPr>
        <w:spacing w:line="360" w:lineRule="auto"/>
        <w:ind w:firstLine="708"/>
        <w:contextualSpacing/>
        <w:jc w:val="both"/>
        <w:rPr>
          <w:rFonts w:ascii="Times New Roman" w:hAnsi="Times New Roman" w:cs="Times New Roman"/>
          <w:sz w:val="28"/>
          <w:szCs w:val="28"/>
        </w:rPr>
      </w:pPr>
      <w:r w:rsidRPr="00824DBA">
        <w:rPr>
          <w:rFonts w:ascii="Times New Roman" w:hAnsi="Times New Roman" w:cs="Times New Roman"/>
          <w:b/>
          <w:bCs/>
          <w:sz w:val="28"/>
          <w:szCs w:val="28"/>
          <w:highlight w:val="yellow"/>
        </w:rPr>
        <w:t>Інформаційна база дослідження</w:t>
      </w:r>
    </w:p>
    <w:p w14:paraId="0CE1FBFD" w14:textId="70E705D2" w:rsidR="00AF63F4" w:rsidRPr="005D03A5" w:rsidRDefault="00AF63F4">
      <w:pPr>
        <w:rPr>
          <w:rFonts w:ascii="Times New Roman" w:hAnsi="Times New Roman" w:cs="Times New Roman"/>
          <w:b/>
          <w:bCs/>
          <w:sz w:val="28"/>
          <w:szCs w:val="28"/>
        </w:rPr>
      </w:pPr>
      <w:r w:rsidRPr="005D03A5">
        <w:rPr>
          <w:rFonts w:ascii="Times New Roman" w:hAnsi="Times New Roman" w:cs="Times New Roman"/>
          <w:b/>
          <w:bCs/>
          <w:sz w:val="28"/>
          <w:szCs w:val="28"/>
        </w:rPr>
        <w:br w:type="page"/>
      </w:r>
    </w:p>
    <w:p w14:paraId="052FA7C9" w14:textId="3BD9B9A5" w:rsidR="00AF63F4" w:rsidRPr="00AE2291" w:rsidRDefault="00824DBA" w:rsidP="00FB0B7D">
      <w:pPr>
        <w:spacing w:line="360" w:lineRule="auto"/>
        <w:jc w:val="both"/>
        <w:rPr>
          <w:rFonts w:ascii="Times New Roman" w:hAnsi="Times New Roman" w:cs="Times New Roman"/>
          <w:sz w:val="28"/>
          <w:szCs w:val="28"/>
        </w:rPr>
      </w:pPr>
      <w:r w:rsidRPr="00AE2291">
        <w:rPr>
          <w:rFonts w:ascii="Times New Roman" w:hAnsi="Times New Roman" w:cs="Times New Roman"/>
          <w:sz w:val="28"/>
          <w:szCs w:val="28"/>
        </w:rPr>
        <w:lastRenderedPageBreak/>
        <w:t>РОЗДІЛ 1</w:t>
      </w:r>
      <w:r w:rsidR="00AF63F4" w:rsidRPr="00AE2291">
        <w:rPr>
          <w:rFonts w:ascii="Times New Roman" w:hAnsi="Times New Roman" w:cs="Times New Roman"/>
          <w:sz w:val="28"/>
          <w:szCs w:val="28"/>
        </w:rPr>
        <w:t xml:space="preserve"> ДОСЛІДЖЕННЯ ДІЯЛЬНОСТІ СУБ’ЄКТА ЗЕД ТОВ «</w:t>
      </w:r>
      <w:r w:rsidRPr="00AE2291">
        <w:rPr>
          <w:rFonts w:ascii="Times New Roman" w:hAnsi="Times New Roman" w:cs="Times New Roman"/>
          <w:sz w:val="28"/>
          <w:szCs w:val="28"/>
        </w:rPr>
        <w:t>ЕПІЦЕНТР</w:t>
      </w:r>
      <w:r w:rsidR="00AF63F4" w:rsidRPr="00AE2291">
        <w:rPr>
          <w:rFonts w:ascii="Times New Roman" w:hAnsi="Times New Roman" w:cs="Times New Roman"/>
          <w:sz w:val="28"/>
          <w:szCs w:val="28"/>
        </w:rPr>
        <w:t>-К»</w:t>
      </w:r>
    </w:p>
    <w:p w14:paraId="10448F42" w14:textId="142CC616" w:rsidR="00AF63F4" w:rsidRPr="00AE2291" w:rsidRDefault="00824DBA" w:rsidP="00AE2291">
      <w:pPr>
        <w:spacing w:line="360" w:lineRule="auto"/>
        <w:ind w:firstLine="708"/>
        <w:jc w:val="center"/>
        <w:rPr>
          <w:rFonts w:ascii="Times New Roman" w:hAnsi="Times New Roman" w:cs="Times New Roman"/>
          <w:sz w:val="28"/>
          <w:szCs w:val="28"/>
        </w:rPr>
      </w:pPr>
      <w:r w:rsidRPr="00AE2291">
        <w:rPr>
          <w:rFonts w:ascii="Times New Roman" w:hAnsi="Times New Roman" w:cs="Times New Roman"/>
          <w:sz w:val="28"/>
          <w:szCs w:val="28"/>
        </w:rPr>
        <w:t>1.1.</w:t>
      </w:r>
      <w:r w:rsidR="00AF63F4" w:rsidRPr="00AE2291">
        <w:rPr>
          <w:rFonts w:ascii="Times New Roman" w:hAnsi="Times New Roman" w:cs="Times New Roman"/>
          <w:sz w:val="28"/>
          <w:szCs w:val="28"/>
        </w:rPr>
        <w:t>Оцінка виробничо-господарської діяльності, фінансового стану та сукупного доходу ТОВ «Епіцентр-К»</w:t>
      </w:r>
    </w:p>
    <w:p w14:paraId="3C15F5D4" w14:textId="77777777" w:rsidR="00AF63F4" w:rsidRPr="005D03A5" w:rsidRDefault="00AF63F4" w:rsidP="00AF63F4">
      <w:pPr>
        <w:spacing w:line="360" w:lineRule="auto"/>
        <w:rPr>
          <w:rFonts w:ascii="Times New Roman" w:hAnsi="Times New Roman" w:cs="Times New Roman"/>
          <w:b/>
          <w:bCs/>
          <w:sz w:val="28"/>
          <w:szCs w:val="28"/>
        </w:rPr>
      </w:pPr>
    </w:p>
    <w:p w14:paraId="35D3E220" w14:textId="473412D7" w:rsidR="00AF63F4" w:rsidRPr="00AF63F4" w:rsidRDefault="00AF63F4" w:rsidP="00F22B71">
      <w:pPr>
        <w:spacing w:line="360" w:lineRule="auto"/>
        <w:ind w:firstLine="708"/>
        <w:jc w:val="both"/>
        <w:rPr>
          <w:rFonts w:ascii="Times New Roman" w:hAnsi="Times New Roman" w:cs="Times New Roman"/>
          <w:sz w:val="28"/>
          <w:szCs w:val="28"/>
        </w:rPr>
      </w:pPr>
      <w:r w:rsidRPr="00AF63F4">
        <w:rPr>
          <w:rFonts w:ascii="Times New Roman" w:hAnsi="Times New Roman" w:cs="Times New Roman"/>
          <w:sz w:val="28"/>
          <w:szCs w:val="28"/>
        </w:rPr>
        <w:t>Історія компанії ТОВ «Епіцентр-К» починається у 2003 році, коли в Києві було відкрито перший будівельно-господарський гіпермаркет під брендом «Епіцентр». Ідея створення такого формату магазинів полягала у тому, щоб об'єднати всі товари для будівництва, ремонту, облаштування оселі та садівництва в одному місці. Цей підхід дозволив задовольнити потреби як професійних будівельників, так і звичайних споживачів, які прагнули мати доступ до широкого асортименту товарів за доступними цінами.</w:t>
      </w:r>
      <w:r w:rsidR="00F22B71" w:rsidRPr="005D03A5">
        <w:rPr>
          <w:rFonts w:ascii="Times New Roman" w:hAnsi="Times New Roman" w:cs="Times New Roman"/>
          <w:sz w:val="28"/>
          <w:szCs w:val="28"/>
        </w:rPr>
        <w:t xml:space="preserve"> </w:t>
      </w:r>
      <w:r w:rsidRPr="00AF63F4">
        <w:rPr>
          <w:rFonts w:ascii="Times New Roman" w:hAnsi="Times New Roman" w:cs="Times New Roman"/>
          <w:sz w:val="28"/>
          <w:szCs w:val="28"/>
        </w:rPr>
        <w:t>Перший гіпермаркет отримав великий успіх, що зумовило швидке зростання мережі. Упродовж наступних років «Епіцентр-К» активно відкривав нові торговельні центри в різних регіонах України, створюючи робочі місця та сприяючи розвитку місцевих громад. Компанія ставила собі за мету забезпечити доступ до якісних будівельних матеріалів та товарів для дому навіть у віддалених регіонах країни. Одним із ключових факторів успіху стала стратегія «все під одним дахом», яка дозволила значно спростити процес вибору і покупки для клієнтів</w:t>
      </w:r>
      <w:r w:rsidR="005D03A5" w:rsidRPr="005D03A5">
        <w:rPr>
          <w:rFonts w:ascii="Times New Roman" w:hAnsi="Times New Roman" w:cs="Times New Roman"/>
          <w:sz w:val="28"/>
          <w:szCs w:val="28"/>
        </w:rPr>
        <w:t xml:space="preserve"> </w:t>
      </w:r>
      <w:r w:rsidR="005D03A5" w:rsidRPr="005D03A5">
        <w:rPr>
          <w:rFonts w:ascii="Times New Roman" w:hAnsi="Times New Roman" w:cs="Times New Roman"/>
          <w:sz w:val="28"/>
          <w:szCs w:val="28"/>
          <w:lang w:val="ru-RU"/>
        </w:rPr>
        <w:t>[1]</w:t>
      </w:r>
      <w:r w:rsidRPr="00AF63F4">
        <w:rPr>
          <w:rFonts w:ascii="Times New Roman" w:hAnsi="Times New Roman" w:cs="Times New Roman"/>
          <w:sz w:val="28"/>
          <w:szCs w:val="28"/>
        </w:rPr>
        <w:t>.</w:t>
      </w:r>
    </w:p>
    <w:p w14:paraId="5B310CF3" w14:textId="13518F94" w:rsidR="00AF63F4" w:rsidRPr="00AF63F4" w:rsidRDefault="00AF63F4" w:rsidP="00F22B71">
      <w:pPr>
        <w:spacing w:line="360" w:lineRule="auto"/>
        <w:ind w:firstLine="708"/>
        <w:jc w:val="both"/>
        <w:rPr>
          <w:rFonts w:ascii="Times New Roman" w:hAnsi="Times New Roman" w:cs="Times New Roman"/>
          <w:sz w:val="28"/>
          <w:szCs w:val="28"/>
        </w:rPr>
      </w:pPr>
      <w:r w:rsidRPr="00AF63F4">
        <w:rPr>
          <w:rFonts w:ascii="Times New Roman" w:hAnsi="Times New Roman" w:cs="Times New Roman"/>
          <w:sz w:val="28"/>
          <w:szCs w:val="28"/>
        </w:rPr>
        <w:t>У 2013 році компанія відзначила своє десятиріччя масштабним відкриттям нового логістичного центру, що забезпечило вдосконалення ланцюга постачань та оптимізацію роботи з постачальниками. У цей період «Епіцентр-К» також почав активно впроваджувати сучасні технології у свої бізнес-процеси, зокрема автоматизацію управління запасами та логістичними операціями.</w:t>
      </w:r>
      <w:r w:rsidR="00F22B71" w:rsidRPr="005D03A5">
        <w:rPr>
          <w:rFonts w:ascii="Times New Roman" w:hAnsi="Times New Roman" w:cs="Times New Roman"/>
          <w:sz w:val="28"/>
          <w:szCs w:val="28"/>
        </w:rPr>
        <w:t xml:space="preserve"> </w:t>
      </w:r>
      <w:r w:rsidRPr="00AF63F4">
        <w:rPr>
          <w:rFonts w:ascii="Times New Roman" w:hAnsi="Times New Roman" w:cs="Times New Roman"/>
          <w:sz w:val="28"/>
          <w:szCs w:val="28"/>
        </w:rPr>
        <w:t>Після 2014 року компанія зіткнулася з новими викликами, пов'язаними з економічною та політичною ситуацією в Україні. Однак, попри складнощі, «Епіцентр-К» зумів адаптуватися до змін, зберігши свою лідерську позицію на ринку. Було розпочато розвиток онлайн-продажів, що дало змогу обслуговувати клієнтів у будь-якому куточку країни. Інтернет-магазин став важливим елементом стратегії компанії, особливо в період пандемії COVID-19, коли фізичний доступ до магазинів був обмежений.</w:t>
      </w:r>
    </w:p>
    <w:p w14:paraId="1A6027BC" w14:textId="10FD884B" w:rsidR="00AF63F4" w:rsidRPr="00AF63F4" w:rsidRDefault="00AF63F4" w:rsidP="00824DBA">
      <w:pPr>
        <w:spacing w:line="360" w:lineRule="auto"/>
        <w:ind w:firstLine="708"/>
        <w:jc w:val="both"/>
        <w:rPr>
          <w:rFonts w:ascii="Times New Roman" w:hAnsi="Times New Roman" w:cs="Times New Roman"/>
          <w:sz w:val="28"/>
          <w:szCs w:val="28"/>
        </w:rPr>
      </w:pPr>
      <w:r w:rsidRPr="00AF63F4">
        <w:rPr>
          <w:rFonts w:ascii="Times New Roman" w:hAnsi="Times New Roman" w:cs="Times New Roman"/>
          <w:sz w:val="28"/>
          <w:szCs w:val="28"/>
        </w:rPr>
        <w:lastRenderedPageBreak/>
        <w:t xml:space="preserve">На сьогодні «Епіцентр-К» є одним із найбільших гравців на ринку роздрібної торгівлі України. Компанія об’єднує сотні магазинів по всій країні та пропонує клієнтам мільйони товарних позицій. Її діяльність охоплює не лише роздрібну торгівлю, а й виробництво окремих видів продукції, таких як меблі, керамічна плитка та фарби. Завдяки інноваційному підходу, соціальній відповідальності та постійній роботі над покращенням сервісу, «Епіцентр-К» залишається однією з найбільш </w:t>
      </w:r>
      <w:r w:rsidR="00FF6C74" w:rsidRPr="00AF63F4">
        <w:rPr>
          <w:rFonts w:ascii="Times New Roman" w:hAnsi="Times New Roman" w:cs="Times New Roman"/>
          <w:sz w:val="28"/>
          <w:szCs w:val="28"/>
        </w:rPr>
        <w:t>пізнаваних</w:t>
      </w:r>
      <w:r w:rsidRPr="00AF63F4">
        <w:rPr>
          <w:rFonts w:ascii="Times New Roman" w:hAnsi="Times New Roman" w:cs="Times New Roman"/>
          <w:sz w:val="28"/>
          <w:szCs w:val="28"/>
        </w:rPr>
        <w:t xml:space="preserve"> та успішних торговельних марок України.</w:t>
      </w:r>
      <w:r w:rsidR="00824DBA">
        <w:rPr>
          <w:rFonts w:ascii="Times New Roman" w:hAnsi="Times New Roman" w:cs="Times New Roman"/>
          <w:sz w:val="28"/>
          <w:szCs w:val="28"/>
        </w:rPr>
        <w:t xml:space="preserve"> </w:t>
      </w:r>
      <w:r w:rsidRPr="00AF63F4">
        <w:rPr>
          <w:rFonts w:ascii="Times New Roman" w:hAnsi="Times New Roman" w:cs="Times New Roman"/>
          <w:sz w:val="28"/>
          <w:szCs w:val="28"/>
        </w:rPr>
        <w:t>Оцінка виробничо-господарської діяльності, фінансового стану та сукупного доходу ТОВ «Епіцентр-К» є важливим етапом у дослідженні ефективності роботи підприємства. Компанія «Епіцентр-К» є одним із лідерів роздрібної торгівлі в Україні, що спеціалізується на продажу будівельних матеріалів, товарів для дому та саду, а також технічного обладнання, зокрема комплектуючих для водопровідних систем.</w:t>
      </w:r>
    </w:p>
    <w:p w14:paraId="75E11961" w14:textId="770B7703" w:rsidR="00AF63F4" w:rsidRPr="00AF63F4" w:rsidRDefault="00AF63F4" w:rsidP="00F22B71">
      <w:pPr>
        <w:spacing w:line="360" w:lineRule="auto"/>
        <w:ind w:firstLine="708"/>
        <w:jc w:val="both"/>
        <w:rPr>
          <w:rFonts w:ascii="Times New Roman" w:hAnsi="Times New Roman" w:cs="Times New Roman"/>
          <w:sz w:val="28"/>
          <w:szCs w:val="28"/>
        </w:rPr>
      </w:pPr>
      <w:r w:rsidRPr="00AF63F4">
        <w:rPr>
          <w:rFonts w:ascii="Times New Roman" w:hAnsi="Times New Roman" w:cs="Times New Roman"/>
          <w:sz w:val="28"/>
          <w:szCs w:val="28"/>
        </w:rPr>
        <w:t>Виробничо-господарська діяльність ТОВ «Епіцентр-К» характеризується широким спектром товарних позицій, які задовольняють потреби як роздрібних, так і корпоративних клієнтів. Компанія здійснює закупівлю товарів як у вітчизняних, так і в іноземних виробників, що дозволяє підтримувати асортимент на високому рівні якості та різноманітності. Організація логістики, включаючи складування, транспортування та дистрибуцію, є ключовим компонентом виробничо-господарської діяльності компанії. ТОВ «Епіцентр-К» має розгалужену мережу складів та торговельних центрів, що забезпечує швидке та зручне обслуговування клієнтів по всій території України</w:t>
      </w:r>
      <w:r w:rsidR="005D03A5" w:rsidRPr="005D03A5">
        <w:rPr>
          <w:rFonts w:ascii="Times New Roman" w:hAnsi="Times New Roman" w:cs="Times New Roman"/>
          <w:sz w:val="28"/>
          <w:szCs w:val="28"/>
        </w:rPr>
        <w:t xml:space="preserve"> [2]</w:t>
      </w:r>
      <w:r w:rsidRPr="00AF63F4">
        <w:rPr>
          <w:rFonts w:ascii="Times New Roman" w:hAnsi="Times New Roman" w:cs="Times New Roman"/>
          <w:sz w:val="28"/>
          <w:szCs w:val="28"/>
        </w:rPr>
        <w:t>.</w:t>
      </w:r>
    </w:p>
    <w:p w14:paraId="6FD6D916" w14:textId="6F851AE9" w:rsidR="00AF63F4" w:rsidRPr="00AF63F4" w:rsidRDefault="00AF63F4" w:rsidP="00F22B71">
      <w:pPr>
        <w:spacing w:line="360" w:lineRule="auto"/>
        <w:ind w:firstLine="708"/>
        <w:jc w:val="both"/>
        <w:rPr>
          <w:rFonts w:ascii="Times New Roman" w:hAnsi="Times New Roman" w:cs="Times New Roman"/>
          <w:sz w:val="28"/>
          <w:szCs w:val="28"/>
        </w:rPr>
      </w:pPr>
      <w:r w:rsidRPr="00AF63F4">
        <w:rPr>
          <w:rFonts w:ascii="Times New Roman" w:hAnsi="Times New Roman" w:cs="Times New Roman"/>
          <w:sz w:val="28"/>
          <w:szCs w:val="28"/>
        </w:rPr>
        <w:t>Фінансовий стан компанії свідчить про її стійкість на ринку</w:t>
      </w:r>
      <w:r w:rsidR="005B532D">
        <w:rPr>
          <w:rFonts w:ascii="Times New Roman" w:hAnsi="Times New Roman" w:cs="Times New Roman"/>
          <w:sz w:val="28"/>
          <w:szCs w:val="28"/>
        </w:rPr>
        <w:t xml:space="preserve"> (табл</w:t>
      </w:r>
      <w:r w:rsidRPr="00AF63F4">
        <w:rPr>
          <w:rFonts w:ascii="Times New Roman" w:hAnsi="Times New Roman" w:cs="Times New Roman"/>
          <w:sz w:val="28"/>
          <w:szCs w:val="28"/>
        </w:rPr>
        <w:t>.</w:t>
      </w:r>
      <w:r w:rsidR="0024325A">
        <w:rPr>
          <w:rFonts w:ascii="Times New Roman" w:hAnsi="Times New Roman" w:cs="Times New Roman"/>
          <w:sz w:val="28"/>
          <w:szCs w:val="28"/>
        </w:rPr>
        <w:t>1.1).</w:t>
      </w:r>
      <w:r w:rsidRPr="00AF63F4">
        <w:rPr>
          <w:rFonts w:ascii="Times New Roman" w:hAnsi="Times New Roman" w:cs="Times New Roman"/>
          <w:sz w:val="28"/>
          <w:szCs w:val="28"/>
        </w:rPr>
        <w:t xml:space="preserve"> ТОВ «Епіцентр-К» демонструє стабільне зростання доходів, що зумовлено як розширенням асортименту товарів, так і підвищенням попиту на будівельні матеріали та товари для дому. Ефективність управління фінансами компанії підтверджується високим рівнем платоспроможності, який забезпечує своєчасне виконання зобов’язань перед постачальниками та партнерами. Інвестиції у модернізацію логістичної інфраструктури та розвиток онлайн-продажів дозволяють компанії не лише утримувати, але й зміцнювати свої позиції на ринку.</w:t>
      </w:r>
      <w:r w:rsidR="00F22B71" w:rsidRPr="005D03A5">
        <w:rPr>
          <w:rFonts w:ascii="Times New Roman" w:hAnsi="Times New Roman" w:cs="Times New Roman"/>
          <w:sz w:val="28"/>
          <w:szCs w:val="28"/>
        </w:rPr>
        <w:t xml:space="preserve"> </w:t>
      </w:r>
      <w:r w:rsidRPr="00AF63F4">
        <w:rPr>
          <w:rFonts w:ascii="Times New Roman" w:hAnsi="Times New Roman" w:cs="Times New Roman"/>
          <w:sz w:val="28"/>
          <w:szCs w:val="28"/>
        </w:rPr>
        <w:lastRenderedPageBreak/>
        <w:t>Сукупний дохід ТОВ «Епіцентр-К» формується за рахунок реалізації широкого асортименту продукції, а також надання додаткових послуг, таких як доставка, монтаж і консультування клієнтів. Завдяки розумному управлінню закупівлями та маркетинговій стратегії, компанія отримує вигоду від масштабної економії, що сприяє зниженню собівартості продукції та підвищенню рентабельності. Додатковим джерелом доходу є партнерські угоди з постачальниками та впровадження нових інструментів продажу, включаючи програми лояльності для постійних клієнтів.</w:t>
      </w:r>
    </w:p>
    <w:p w14:paraId="732282B6" w14:textId="77777777" w:rsidR="008F36A4" w:rsidRDefault="00AF63F4" w:rsidP="008F36A4">
      <w:pPr>
        <w:spacing w:line="360" w:lineRule="auto"/>
        <w:jc w:val="both"/>
        <w:rPr>
          <w:rFonts w:ascii="Times New Roman" w:hAnsi="Times New Roman" w:cs="Times New Roman"/>
          <w:b/>
        </w:rPr>
      </w:pPr>
      <w:r w:rsidRPr="005D03A5">
        <w:rPr>
          <w:rFonts w:ascii="Times New Roman" w:hAnsi="Times New Roman" w:cs="Times New Roman"/>
          <w:sz w:val="28"/>
          <w:szCs w:val="28"/>
        </w:rPr>
        <w:t>В</w:t>
      </w:r>
      <w:r w:rsidRPr="00AF63F4">
        <w:rPr>
          <w:rFonts w:ascii="Times New Roman" w:hAnsi="Times New Roman" w:cs="Times New Roman"/>
          <w:sz w:val="28"/>
          <w:szCs w:val="28"/>
        </w:rPr>
        <w:t>иробничо-господарська діяльність, фінансовий стан і сукупний дохід ТОВ «Епіцентр-К» свідчать про його успішність як національного лідера у своїй галузі. Постійне вдосконалення бізнес-процесів, інноваційний підхід до організації продажів і ефективне управління фінансами забезпечують компанії стабільне місце на українському ринку та створюють основу для подальшого розвитку.</w:t>
      </w:r>
    </w:p>
    <w:p w14:paraId="74DE47CB" w14:textId="1D62D217" w:rsidR="00824DBA" w:rsidRDefault="0024325A" w:rsidP="008F36A4">
      <w:pPr>
        <w:spacing w:line="360" w:lineRule="auto"/>
        <w:jc w:val="right"/>
        <w:rPr>
          <w:rFonts w:ascii="Times New Roman" w:hAnsi="Times New Roman" w:cs="Times New Roman"/>
          <w:sz w:val="28"/>
          <w:szCs w:val="28"/>
        </w:rPr>
      </w:pPr>
      <w:r w:rsidRPr="008F36A4">
        <w:rPr>
          <w:rFonts w:ascii="Times New Roman" w:hAnsi="Times New Roman" w:cs="Times New Roman"/>
          <w:sz w:val="28"/>
          <w:szCs w:val="28"/>
        </w:rPr>
        <w:t>Таблиця 1.1.</w:t>
      </w:r>
    </w:p>
    <w:p w14:paraId="04C22979" w14:textId="1A37CFD4" w:rsidR="00185BEE" w:rsidRPr="00185BEE" w:rsidRDefault="00185BEE" w:rsidP="006F3601">
      <w:pPr>
        <w:spacing w:line="360" w:lineRule="auto"/>
        <w:jc w:val="center"/>
        <w:rPr>
          <w:rFonts w:ascii="Times New Roman" w:hAnsi="Times New Roman" w:cs="Times New Roman"/>
          <w:sz w:val="28"/>
          <w:szCs w:val="28"/>
          <w:lang w:val="ru-UA"/>
        </w:rPr>
      </w:pPr>
      <w:r w:rsidRPr="00185BEE">
        <w:rPr>
          <w:rFonts w:ascii="Times New Roman" w:hAnsi="Times New Roman" w:cs="Times New Roman"/>
          <w:sz w:val="28"/>
          <w:szCs w:val="28"/>
          <w:lang w:val="ru-UA"/>
        </w:rPr>
        <w:t>Фінансова стійкість</w:t>
      </w:r>
      <w:r w:rsidR="00A90525" w:rsidRPr="00A90525">
        <w:rPr>
          <w:rFonts w:ascii="Times New Roman" w:hAnsi="Times New Roman" w:cs="Times New Roman"/>
          <w:sz w:val="28"/>
          <w:szCs w:val="28"/>
        </w:rPr>
        <w:t xml:space="preserve"> </w:t>
      </w:r>
      <w:r w:rsidR="00A90525" w:rsidRPr="00AF63F4">
        <w:rPr>
          <w:rFonts w:ascii="Times New Roman" w:hAnsi="Times New Roman" w:cs="Times New Roman"/>
          <w:sz w:val="28"/>
          <w:szCs w:val="28"/>
        </w:rPr>
        <w:t>ТОВ «Епіцентр-К»</w:t>
      </w:r>
      <w:r w:rsidR="00360CAC">
        <w:rPr>
          <w:rFonts w:ascii="Times New Roman" w:hAnsi="Times New Roman" w:cs="Times New Roman"/>
          <w:sz w:val="28"/>
          <w:szCs w:val="28"/>
        </w:rPr>
        <w:t xml:space="preserve"> за 2021-2023 рр.</w:t>
      </w:r>
    </w:p>
    <w:tbl>
      <w:tblPr>
        <w:tblW w:w="883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55"/>
        <w:gridCol w:w="1556"/>
        <w:gridCol w:w="1556"/>
        <w:gridCol w:w="1571"/>
      </w:tblGrid>
      <w:tr w:rsidR="006F3601" w:rsidRPr="00185BEE" w14:paraId="3A5B2D0F" w14:textId="77777777" w:rsidTr="00AD1348">
        <w:trPr>
          <w:trHeight w:val="518"/>
          <w:tblHeader/>
          <w:tblCellSpacing w:w="15" w:type="dxa"/>
        </w:trPr>
        <w:tc>
          <w:tcPr>
            <w:tcW w:w="0" w:type="auto"/>
            <w:vAlign w:val="center"/>
            <w:hideMark/>
          </w:tcPr>
          <w:p w14:paraId="27BDC899" w14:textId="77777777" w:rsidR="00185BEE" w:rsidRPr="00185BEE" w:rsidRDefault="00185BEE" w:rsidP="00185BEE">
            <w:pPr>
              <w:spacing w:line="360" w:lineRule="auto"/>
              <w:jc w:val="both"/>
              <w:rPr>
                <w:rFonts w:ascii="Times New Roman" w:hAnsi="Times New Roman" w:cs="Times New Roman"/>
                <w:b/>
                <w:bCs/>
                <w:sz w:val="20"/>
                <w:szCs w:val="20"/>
                <w:lang w:val="ru-UA"/>
              </w:rPr>
            </w:pPr>
            <w:r w:rsidRPr="00185BEE">
              <w:rPr>
                <w:rFonts w:ascii="Times New Roman" w:hAnsi="Times New Roman" w:cs="Times New Roman"/>
                <w:b/>
                <w:bCs/>
                <w:sz w:val="20"/>
                <w:szCs w:val="20"/>
                <w:lang w:val="ru-UA"/>
              </w:rPr>
              <w:t>Показник</w:t>
            </w:r>
          </w:p>
        </w:tc>
        <w:tc>
          <w:tcPr>
            <w:tcW w:w="0" w:type="auto"/>
            <w:vAlign w:val="center"/>
            <w:hideMark/>
          </w:tcPr>
          <w:p w14:paraId="36C54D8E" w14:textId="77777777" w:rsidR="00185BEE" w:rsidRPr="00185BEE" w:rsidRDefault="00185BEE" w:rsidP="00185BEE">
            <w:pPr>
              <w:spacing w:line="360" w:lineRule="auto"/>
              <w:jc w:val="both"/>
              <w:rPr>
                <w:rFonts w:ascii="Times New Roman" w:hAnsi="Times New Roman" w:cs="Times New Roman"/>
                <w:b/>
                <w:bCs/>
                <w:sz w:val="20"/>
                <w:szCs w:val="20"/>
                <w:lang w:val="ru-UA"/>
              </w:rPr>
            </w:pPr>
            <w:r w:rsidRPr="00185BEE">
              <w:rPr>
                <w:rFonts w:ascii="Times New Roman" w:hAnsi="Times New Roman" w:cs="Times New Roman"/>
                <w:b/>
                <w:bCs/>
                <w:sz w:val="20"/>
                <w:szCs w:val="20"/>
                <w:lang w:val="ru-UA"/>
              </w:rPr>
              <w:t>2021 рік</w:t>
            </w:r>
          </w:p>
        </w:tc>
        <w:tc>
          <w:tcPr>
            <w:tcW w:w="0" w:type="auto"/>
            <w:vAlign w:val="center"/>
            <w:hideMark/>
          </w:tcPr>
          <w:p w14:paraId="4A3D0E5C" w14:textId="77777777" w:rsidR="00185BEE" w:rsidRPr="00185BEE" w:rsidRDefault="00185BEE" w:rsidP="00185BEE">
            <w:pPr>
              <w:spacing w:line="360" w:lineRule="auto"/>
              <w:jc w:val="both"/>
              <w:rPr>
                <w:rFonts w:ascii="Times New Roman" w:hAnsi="Times New Roman" w:cs="Times New Roman"/>
                <w:b/>
                <w:bCs/>
                <w:sz w:val="20"/>
                <w:szCs w:val="20"/>
                <w:lang w:val="ru-UA"/>
              </w:rPr>
            </w:pPr>
            <w:r w:rsidRPr="00185BEE">
              <w:rPr>
                <w:rFonts w:ascii="Times New Roman" w:hAnsi="Times New Roman" w:cs="Times New Roman"/>
                <w:b/>
                <w:bCs/>
                <w:sz w:val="20"/>
                <w:szCs w:val="20"/>
                <w:lang w:val="ru-UA"/>
              </w:rPr>
              <w:t>2022 рік</w:t>
            </w:r>
          </w:p>
        </w:tc>
        <w:tc>
          <w:tcPr>
            <w:tcW w:w="0" w:type="auto"/>
            <w:vAlign w:val="center"/>
            <w:hideMark/>
          </w:tcPr>
          <w:p w14:paraId="235CCE18" w14:textId="77777777" w:rsidR="00185BEE" w:rsidRPr="00185BEE" w:rsidRDefault="00185BEE" w:rsidP="00185BEE">
            <w:pPr>
              <w:spacing w:line="360" w:lineRule="auto"/>
              <w:jc w:val="both"/>
              <w:rPr>
                <w:rFonts w:ascii="Times New Roman" w:hAnsi="Times New Roman" w:cs="Times New Roman"/>
                <w:b/>
                <w:bCs/>
                <w:sz w:val="20"/>
                <w:szCs w:val="20"/>
                <w:lang w:val="ru-UA"/>
              </w:rPr>
            </w:pPr>
            <w:r w:rsidRPr="00185BEE">
              <w:rPr>
                <w:rFonts w:ascii="Times New Roman" w:hAnsi="Times New Roman" w:cs="Times New Roman"/>
                <w:b/>
                <w:bCs/>
                <w:sz w:val="20"/>
                <w:szCs w:val="20"/>
                <w:lang w:val="ru-UA"/>
              </w:rPr>
              <w:t>2023 рік</w:t>
            </w:r>
          </w:p>
        </w:tc>
      </w:tr>
      <w:tr w:rsidR="006F3601" w:rsidRPr="00185BEE" w14:paraId="42BF3ABA" w14:textId="77777777" w:rsidTr="00AD1348">
        <w:trPr>
          <w:trHeight w:val="538"/>
          <w:tblCellSpacing w:w="15" w:type="dxa"/>
        </w:trPr>
        <w:tc>
          <w:tcPr>
            <w:tcW w:w="0" w:type="auto"/>
            <w:vAlign w:val="center"/>
            <w:hideMark/>
          </w:tcPr>
          <w:p w14:paraId="56DC7715" w14:textId="77777777" w:rsidR="00185BEE" w:rsidRPr="00185BEE" w:rsidRDefault="00185BEE" w:rsidP="00185BEE">
            <w:pPr>
              <w:spacing w:line="360" w:lineRule="auto"/>
              <w:jc w:val="both"/>
              <w:rPr>
                <w:rFonts w:ascii="Times New Roman" w:hAnsi="Times New Roman" w:cs="Times New Roman"/>
                <w:sz w:val="20"/>
                <w:szCs w:val="20"/>
                <w:lang w:val="ru-UA"/>
              </w:rPr>
            </w:pPr>
            <w:r w:rsidRPr="00185BEE">
              <w:rPr>
                <w:rFonts w:ascii="Times New Roman" w:hAnsi="Times New Roman" w:cs="Times New Roman"/>
                <w:sz w:val="20"/>
                <w:szCs w:val="20"/>
                <w:lang w:val="ru-UA"/>
              </w:rPr>
              <w:t>Загальні активи, тис. грн</w:t>
            </w:r>
          </w:p>
        </w:tc>
        <w:tc>
          <w:tcPr>
            <w:tcW w:w="0" w:type="auto"/>
            <w:vAlign w:val="center"/>
            <w:hideMark/>
          </w:tcPr>
          <w:p w14:paraId="62D14A47" w14:textId="74BF5CC6" w:rsidR="00185BEE" w:rsidRPr="00185BEE" w:rsidRDefault="00185BEE" w:rsidP="00185BEE">
            <w:pPr>
              <w:spacing w:line="360" w:lineRule="auto"/>
              <w:jc w:val="both"/>
              <w:rPr>
                <w:rFonts w:ascii="Times New Roman" w:hAnsi="Times New Roman" w:cs="Times New Roman"/>
                <w:sz w:val="20"/>
                <w:szCs w:val="20"/>
                <w:lang w:val="ru-UA"/>
              </w:rPr>
            </w:pPr>
            <w:r w:rsidRPr="00185BEE">
              <w:rPr>
                <w:rFonts w:ascii="Times New Roman" w:hAnsi="Times New Roman" w:cs="Times New Roman"/>
                <w:sz w:val="20"/>
                <w:szCs w:val="20"/>
                <w:lang w:val="ru-UA"/>
              </w:rPr>
              <w:t>44525391</w:t>
            </w:r>
          </w:p>
        </w:tc>
        <w:tc>
          <w:tcPr>
            <w:tcW w:w="0" w:type="auto"/>
            <w:vAlign w:val="center"/>
            <w:hideMark/>
          </w:tcPr>
          <w:p w14:paraId="121B63FB" w14:textId="6C5713B5" w:rsidR="00185BEE" w:rsidRPr="00185BEE" w:rsidRDefault="00185BEE" w:rsidP="00185BEE">
            <w:pPr>
              <w:spacing w:line="360" w:lineRule="auto"/>
              <w:jc w:val="both"/>
              <w:rPr>
                <w:rFonts w:ascii="Times New Roman" w:hAnsi="Times New Roman" w:cs="Times New Roman"/>
                <w:sz w:val="20"/>
                <w:szCs w:val="20"/>
                <w:lang w:val="ru-UA"/>
              </w:rPr>
            </w:pPr>
            <w:r w:rsidRPr="00185BEE">
              <w:rPr>
                <w:rFonts w:ascii="Times New Roman" w:hAnsi="Times New Roman" w:cs="Times New Roman"/>
                <w:sz w:val="20"/>
                <w:szCs w:val="20"/>
                <w:lang w:val="ru-UA"/>
              </w:rPr>
              <w:t>62092531</w:t>
            </w:r>
          </w:p>
        </w:tc>
        <w:tc>
          <w:tcPr>
            <w:tcW w:w="0" w:type="auto"/>
            <w:vAlign w:val="center"/>
            <w:hideMark/>
          </w:tcPr>
          <w:p w14:paraId="3FD75406" w14:textId="639C09A7" w:rsidR="00185BEE" w:rsidRPr="00185BEE" w:rsidRDefault="00185BEE" w:rsidP="00185BEE">
            <w:pPr>
              <w:spacing w:line="360" w:lineRule="auto"/>
              <w:jc w:val="both"/>
              <w:rPr>
                <w:rFonts w:ascii="Times New Roman" w:hAnsi="Times New Roman" w:cs="Times New Roman"/>
                <w:sz w:val="20"/>
                <w:szCs w:val="20"/>
                <w:lang w:val="ru-UA"/>
              </w:rPr>
            </w:pPr>
            <w:r w:rsidRPr="00185BEE">
              <w:rPr>
                <w:rFonts w:ascii="Times New Roman" w:hAnsi="Times New Roman" w:cs="Times New Roman"/>
                <w:sz w:val="20"/>
                <w:szCs w:val="20"/>
                <w:lang w:val="ru-UA"/>
              </w:rPr>
              <w:t>68411230</w:t>
            </w:r>
          </w:p>
        </w:tc>
      </w:tr>
      <w:tr w:rsidR="006F3601" w:rsidRPr="00185BEE" w14:paraId="0D3F313D" w14:textId="77777777" w:rsidTr="00AD1348">
        <w:trPr>
          <w:trHeight w:val="538"/>
          <w:tblCellSpacing w:w="15" w:type="dxa"/>
        </w:trPr>
        <w:tc>
          <w:tcPr>
            <w:tcW w:w="0" w:type="auto"/>
            <w:vAlign w:val="center"/>
            <w:hideMark/>
          </w:tcPr>
          <w:p w14:paraId="3D3CD586" w14:textId="77777777" w:rsidR="00185BEE" w:rsidRPr="00185BEE" w:rsidRDefault="00185BEE" w:rsidP="00185BEE">
            <w:pPr>
              <w:spacing w:line="360" w:lineRule="auto"/>
              <w:jc w:val="both"/>
              <w:rPr>
                <w:rFonts w:ascii="Times New Roman" w:hAnsi="Times New Roman" w:cs="Times New Roman"/>
                <w:sz w:val="20"/>
                <w:szCs w:val="20"/>
                <w:lang w:val="ru-UA"/>
              </w:rPr>
            </w:pPr>
            <w:r w:rsidRPr="00185BEE">
              <w:rPr>
                <w:rFonts w:ascii="Times New Roman" w:hAnsi="Times New Roman" w:cs="Times New Roman"/>
                <w:sz w:val="20"/>
                <w:szCs w:val="20"/>
                <w:lang w:val="ru-UA"/>
              </w:rPr>
              <w:t>Зобов'язання, тис. грн</w:t>
            </w:r>
          </w:p>
        </w:tc>
        <w:tc>
          <w:tcPr>
            <w:tcW w:w="0" w:type="auto"/>
            <w:vAlign w:val="center"/>
            <w:hideMark/>
          </w:tcPr>
          <w:p w14:paraId="61D85B5B" w14:textId="4A997793" w:rsidR="00185BEE" w:rsidRPr="00185BEE" w:rsidRDefault="00185BEE" w:rsidP="00185BEE">
            <w:pPr>
              <w:spacing w:line="360" w:lineRule="auto"/>
              <w:jc w:val="both"/>
              <w:rPr>
                <w:rFonts w:ascii="Times New Roman" w:hAnsi="Times New Roman" w:cs="Times New Roman"/>
                <w:sz w:val="20"/>
                <w:szCs w:val="20"/>
                <w:lang w:val="ru-UA"/>
              </w:rPr>
            </w:pPr>
            <w:r w:rsidRPr="00185BEE">
              <w:rPr>
                <w:rFonts w:ascii="Times New Roman" w:hAnsi="Times New Roman" w:cs="Times New Roman"/>
                <w:sz w:val="20"/>
                <w:szCs w:val="20"/>
                <w:lang w:val="ru-UA"/>
              </w:rPr>
              <w:t>22223615</w:t>
            </w:r>
          </w:p>
        </w:tc>
        <w:tc>
          <w:tcPr>
            <w:tcW w:w="0" w:type="auto"/>
            <w:vAlign w:val="center"/>
            <w:hideMark/>
          </w:tcPr>
          <w:p w14:paraId="44359E8E" w14:textId="382DA82C" w:rsidR="00185BEE" w:rsidRPr="00185BEE" w:rsidRDefault="00185BEE" w:rsidP="00185BEE">
            <w:pPr>
              <w:spacing w:line="360" w:lineRule="auto"/>
              <w:jc w:val="both"/>
              <w:rPr>
                <w:rFonts w:ascii="Times New Roman" w:hAnsi="Times New Roman" w:cs="Times New Roman"/>
                <w:sz w:val="20"/>
                <w:szCs w:val="20"/>
                <w:lang w:val="ru-UA"/>
              </w:rPr>
            </w:pPr>
            <w:r w:rsidRPr="00185BEE">
              <w:rPr>
                <w:rFonts w:ascii="Times New Roman" w:hAnsi="Times New Roman" w:cs="Times New Roman"/>
                <w:sz w:val="20"/>
                <w:szCs w:val="20"/>
                <w:lang w:val="ru-UA"/>
              </w:rPr>
              <w:t>30794882</w:t>
            </w:r>
          </w:p>
        </w:tc>
        <w:tc>
          <w:tcPr>
            <w:tcW w:w="0" w:type="auto"/>
            <w:vAlign w:val="center"/>
            <w:hideMark/>
          </w:tcPr>
          <w:p w14:paraId="58108806" w14:textId="742B3218" w:rsidR="00185BEE" w:rsidRPr="00185BEE" w:rsidRDefault="00185BEE" w:rsidP="00185BEE">
            <w:pPr>
              <w:spacing w:line="360" w:lineRule="auto"/>
              <w:jc w:val="both"/>
              <w:rPr>
                <w:rFonts w:ascii="Times New Roman" w:hAnsi="Times New Roman" w:cs="Times New Roman"/>
                <w:sz w:val="20"/>
                <w:szCs w:val="20"/>
                <w:lang w:val="ru-UA"/>
              </w:rPr>
            </w:pPr>
            <w:r w:rsidRPr="00185BEE">
              <w:rPr>
                <w:rFonts w:ascii="Times New Roman" w:hAnsi="Times New Roman" w:cs="Times New Roman"/>
                <w:sz w:val="20"/>
                <w:szCs w:val="20"/>
                <w:lang w:val="ru-UA"/>
              </w:rPr>
              <w:t>36365825</w:t>
            </w:r>
          </w:p>
        </w:tc>
      </w:tr>
      <w:tr w:rsidR="006F3601" w:rsidRPr="00185BEE" w14:paraId="43BFD320" w14:textId="77777777" w:rsidTr="00AD1348">
        <w:trPr>
          <w:trHeight w:val="538"/>
          <w:tblCellSpacing w:w="15" w:type="dxa"/>
        </w:trPr>
        <w:tc>
          <w:tcPr>
            <w:tcW w:w="0" w:type="auto"/>
            <w:vAlign w:val="center"/>
            <w:hideMark/>
          </w:tcPr>
          <w:p w14:paraId="4C50A995" w14:textId="77777777" w:rsidR="00185BEE" w:rsidRPr="00185BEE" w:rsidRDefault="00185BEE" w:rsidP="00185BEE">
            <w:pPr>
              <w:spacing w:line="360" w:lineRule="auto"/>
              <w:jc w:val="both"/>
              <w:rPr>
                <w:rFonts w:ascii="Times New Roman" w:hAnsi="Times New Roman" w:cs="Times New Roman"/>
                <w:sz w:val="20"/>
                <w:szCs w:val="20"/>
                <w:lang w:val="ru-UA"/>
              </w:rPr>
            </w:pPr>
            <w:r w:rsidRPr="00185BEE">
              <w:rPr>
                <w:rFonts w:ascii="Times New Roman" w:hAnsi="Times New Roman" w:cs="Times New Roman"/>
                <w:sz w:val="20"/>
                <w:szCs w:val="20"/>
                <w:lang w:val="ru-UA"/>
              </w:rPr>
              <w:t>Власний капітал, тис. грн</w:t>
            </w:r>
          </w:p>
        </w:tc>
        <w:tc>
          <w:tcPr>
            <w:tcW w:w="0" w:type="auto"/>
            <w:vAlign w:val="center"/>
            <w:hideMark/>
          </w:tcPr>
          <w:p w14:paraId="4D868A5A" w14:textId="7C8D2933" w:rsidR="00185BEE" w:rsidRPr="00185BEE" w:rsidRDefault="00185BEE" w:rsidP="00185BEE">
            <w:pPr>
              <w:spacing w:line="360" w:lineRule="auto"/>
              <w:jc w:val="both"/>
              <w:rPr>
                <w:rFonts w:ascii="Times New Roman" w:hAnsi="Times New Roman" w:cs="Times New Roman"/>
                <w:sz w:val="20"/>
                <w:szCs w:val="20"/>
                <w:lang w:val="ru-UA"/>
              </w:rPr>
            </w:pPr>
            <w:r w:rsidRPr="00185BEE">
              <w:rPr>
                <w:rFonts w:ascii="Times New Roman" w:hAnsi="Times New Roman" w:cs="Times New Roman"/>
                <w:sz w:val="20"/>
                <w:szCs w:val="20"/>
                <w:lang w:val="ru-UA"/>
              </w:rPr>
              <w:t>22164292</w:t>
            </w:r>
          </w:p>
        </w:tc>
        <w:tc>
          <w:tcPr>
            <w:tcW w:w="0" w:type="auto"/>
            <w:vAlign w:val="center"/>
            <w:hideMark/>
          </w:tcPr>
          <w:p w14:paraId="3D7674A3" w14:textId="4E7291D2" w:rsidR="00185BEE" w:rsidRPr="00185BEE" w:rsidRDefault="00185BEE" w:rsidP="00185BEE">
            <w:pPr>
              <w:spacing w:line="360" w:lineRule="auto"/>
              <w:jc w:val="both"/>
              <w:rPr>
                <w:rFonts w:ascii="Times New Roman" w:hAnsi="Times New Roman" w:cs="Times New Roman"/>
                <w:sz w:val="20"/>
                <w:szCs w:val="20"/>
                <w:lang w:val="ru-UA"/>
              </w:rPr>
            </w:pPr>
            <w:r w:rsidRPr="00185BEE">
              <w:rPr>
                <w:rFonts w:ascii="Times New Roman" w:hAnsi="Times New Roman" w:cs="Times New Roman"/>
                <w:sz w:val="20"/>
                <w:szCs w:val="20"/>
                <w:lang w:val="ru-UA"/>
              </w:rPr>
              <w:t>25634459</w:t>
            </w:r>
          </w:p>
        </w:tc>
        <w:tc>
          <w:tcPr>
            <w:tcW w:w="0" w:type="auto"/>
            <w:vAlign w:val="center"/>
            <w:hideMark/>
          </w:tcPr>
          <w:p w14:paraId="0465782C" w14:textId="1C510EB7" w:rsidR="00185BEE" w:rsidRPr="00185BEE" w:rsidRDefault="00185BEE" w:rsidP="00185BEE">
            <w:pPr>
              <w:spacing w:line="360" w:lineRule="auto"/>
              <w:jc w:val="both"/>
              <w:rPr>
                <w:rFonts w:ascii="Times New Roman" w:hAnsi="Times New Roman" w:cs="Times New Roman"/>
                <w:sz w:val="20"/>
                <w:szCs w:val="20"/>
                <w:lang w:val="ru-UA"/>
              </w:rPr>
            </w:pPr>
            <w:r w:rsidRPr="00185BEE">
              <w:rPr>
                <w:rFonts w:ascii="Times New Roman" w:hAnsi="Times New Roman" w:cs="Times New Roman"/>
                <w:sz w:val="20"/>
                <w:szCs w:val="20"/>
                <w:lang w:val="ru-UA"/>
              </w:rPr>
              <w:t>28256685</w:t>
            </w:r>
          </w:p>
        </w:tc>
      </w:tr>
      <w:tr w:rsidR="006F3601" w:rsidRPr="00185BEE" w14:paraId="6A2B37A4" w14:textId="77777777" w:rsidTr="00AD1348">
        <w:trPr>
          <w:trHeight w:val="538"/>
          <w:tblCellSpacing w:w="15" w:type="dxa"/>
        </w:trPr>
        <w:tc>
          <w:tcPr>
            <w:tcW w:w="0" w:type="auto"/>
            <w:vAlign w:val="center"/>
            <w:hideMark/>
          </w:tcPr>
          <w:p w14:paraId="311353BC" w14:textId="77777777" w:rsidR="00185BEE" w:rsidRPr="00185BEE" w:rsidRDefault="00185BEE" w:rsidP="00185BEE">
            <w:pPr>
              <w:spacing w:line="360" w:lineRule="auto"/>
              <w:jc w:val="both"/>
              <w:rPr>
                <w:rFonts w:ascii="Times New Roman" w:hAnsi="Times New Roman" w:cs="Times New Roman"/>
                <w:sz w:val="20"/>
                <w:szCs w:val="20"/>
                <w:lang w:val="ru-UA"/>
              </w:rPr>
            </w:pPr>
            <w:r w:rsidRPr="00185BEE">
              <w:rPr>
                <w:rFonts w:ascii="Times New Roman" w:hAnsi="Times New Roman" w:cs="Times New Roman"/>
                <w:sz w:val="20"/>
                <w:szCs w:val="20"/>
                <w:lang w:val="ru-UA"/>
              </w:rPr>
              <w:t>Чистий дохід, тис. грн</w:t>
            </w:r>
          </w:p>
        </w:tc>
        <w:tc>
          <w:tcPr>
            <w:tcW w:w="0" w:type="auto"/>
            <w:vAlign w:val="center"/>
            <w:hideMark/>
          </w:tcPr>
          <w:p w14:paraId="4D80165B" w14:textId="759D440A" w:rsidR="00185BEE" w:rsidRPr="00185BEE" w:rsidRDefault="00185BEE" w:rsidP="00185BEE">
            <w:pPr>
              <w:spacing w:line="360" w:lineRule="auto"/>
              <w:jc w:val="both"/>
              <w:rPr>
                <w:rFonts w:ascii="Times New Roman" w:hAnsi="Times New Roman" w:cs="Times New Roman"/>
                <w:sz w:val="20"/>
                <w:szCs w:val="20"/>
                <w:lang w:val="ru-UA"/>
              </w:rPr>
            </w:pPr>
            <w:r w:rsidRPr="00185BEE">
              <w:rPr>
                <w:rFonts w:ascii="Times New Roman" w:hAnsi="Times New Roman" w:cs="Times New Roman"/>
                <w:sz w:val="20"/>
                <w:szCs w:val="20"/>
                <w:lang w:val="ru-UA"/>
              </w:rPr>
              <w:t>57627523</w:t>
            </w:r>
          </w:p>
        </w:tc>
        <w:tc>
          <w:tcPr>
            <w:tcW w:w="0" w:type="auto"/>
            <w:vAlign w:val="center"/>
            <w:hideMark/>
          </w:tcPr>
          <w:p w14:paraId="45E690B4" w14:textId="446CBC56" w:rsidR="00185BEE" w:rsidRPr="00185BEE" w:rsidRDefault="00185BEE" w:rsidP="00185BEE">
            <w:pPr>
              <w:spacing w:line="360" w:lineRule="auto"/>
              <w:jc w:val="both"/>
              <w:rPr>
                <w:rFonts w:ascii="Times New Roman" w:hAnsi="Times New Roman" w:cs="Times New Roman"/>
                <w:sz w:val="20"/>
                <w:szCs w:val="20"/>
                <w:lang w:val="ru-UA"/>
              </w:rPr>
            </w:pPr>
            <w:r w:rsidRPr="00185BEE">
              <w:rPr>
                <w:rFonts w:ascii="Times New Roman" w:hAnsi="Times New Roman" w:cs="Times New Roman"/>
                <w:sz w:val="20"/>
                <w:szCs w:val="20"/>
                <w:lang w:val="ru-UA"/>
              </w:rPr>
              <w:t>52345864</w:t>
            </w:r>
          </w:p>
        </w:tc>
        <w:tc>
          <w:tcPr>
            <w:tcW w:w="0" w:type="auto"/>
            <w:vAlign w:val="center"/>
            <w:hideMark/>
          </w:tcPr>
          <w:p w14:paraId="394A1598" w14:textId="099A9CB1" w:rsidR="00185BEE" w:rsidRPr="00185BEE" w:rsidRDefault="00185BEE" w:rsidP="00185BEE">
            <w:pPr>
              <w:spacing w:line="360" w:lineRule="auto"/>
              <w:jc w:val="both"/>
              <w:rPr>
                <w:rFonts w:ascii="Times New Roman" w:hAnsi="Times New Roman" w:cs="Times New Roman"/>
                <w:sz w:val="20"/>
                <w:szCs w:val="20"/>
                <w:lang w:val="ru-UA"/>
              </w:rPr>
            </w:pPr>
            <w:r w:rsidRPr="00185BEE">
              <w:rPr>
                <w:rFonts w:ascii="Times New Roman" w:hAnsi="Times New Roman" w:cs="Times New Roman"/>
                <w:sz w:val="20"/>
                <w:szCs w:val="20"/>
                <w:lang w:val="ru-UA"/>
              </w:rPr>
              <w:t>52345864</w:t>
            </w:r>
          </w:p>
        </w:tc>
      </w:tr>
      <w:tr w:rsidR="006F3601" w:rsidRPr="00185BEE" w14:paraId="5196CCE5" w14:textId="77777777" w:rsidTr="00AD1348">
        <w:trPr>
          <w:trHeight w:val="518"/>
          <w:tblCellSpacing w:w="15" w:type="dxa"/>
        </w:trPr>
        <w:tc>
          <w:tcPr>
            <w:tcW w:w="0" w:type="auto"/>
            <w:vAlign w:val="center"/>
            <w:hideMark/>
          </w:tcPr>
          <w:p w14:paraId="17027D1A" w14:textId="77777777" w:rsidR="00185BEE" w:rsidRPr="00185BEE" w:rsidRDefault="00185BEE" w:rsidP="00185BEE">
            <w:pPr>
              <w:spacing w:line="360" w:lineRule="auto"/>
              <w:jc w:val="both"/>
              <w:rPr>
                <w:rFonts w:ascii="Times New Roman" w:hAnsi="Times New Roman" w:cs="Times New Roman"/>
                <w:sz w:val="20"/>
                <w:szCs w:val="20"/>
                <w:lang w:val="ru-UA"/>
              </w:rPr>
            </w:pPr>
            <w:r w:rsidRPr="00185BEE">
              <w:rPr>
                <w:rFonts w:ascii="Times New Roman" w:hAnsi="Times New Roman" w:cs="Times New Roman"/>
                <w:sz w:val="20"/>
                <w:szCs w:val="20"/>
                <w:lang w:val="ru-UA"/>
              </w:rPr>
              <w:t>Чистий прибуток, тис. грн</w:t>
            </w:r>
          </w:p>
        </w:tc>
        <w:tc>
          <w:tcPr>
            <w:tcW w:w="0" w:type="auto"/>
            <w:vAlign w:val="center"/>
            <w:hideMark/>
          </w:tcPr>
          <w:p w14:paraId="5585FED9" w14:textId="6039E066" w:rsidR="00185BEE" w:rsidRPr="00185BEE" w:rsidRDefault="00185BEE" w:rsidP="00185BEE">
            <w:pPr>
              <w:spacing w:line="360" w:lineRule="auto"/>
              <w:jc w:val="both"/>
              <w:rPr>
                <w:rFonts w:ascii="Times New Roman" w:hAnsi="Times New Roman" w:cs="Times New Roman"/>
                <w:sz w:val="20"/>
                <w:szCs w:val="20"/>
                <w:lang w:val="ru-UA"/>
              </w:rPr>
            </w:pPr>
            <w:r w:rsidRPr="00185BEE">
              <w:rPr>
                <w:rFonts w:ascii="Times New Roman" w:hAnsi="Times New Roman" w:cs="Times New Roman"/>
                <w:sz w:val="20"/>
                <w:szCs w:val="20"/>
                <w:lang w:val="ru-UA"/>
              </w:rPr>
              <w:t>3605300</w:t>
            </w:r>
          </w:p>
        </w:tc>
        <w:tc>
          <w:tcPr>
            <w:tcW w:w="0" w:type="auto"/>
            <w:vAlign w:val="center"/>
            <w:hideMark/>
          </w:tcPr>
          <w:p w14:paraId="108EB1B6" w14:textId="0E7D00BB" w:rsidR="00185BEE" w:rsidRPr="00185BEE" w:rsidRDefault="00185BEE" w:rsidP="00185BEE">
            <w:pPr>
              <w:spacing w:line="360" w:lineRule="auto"/>
              <w:jc w:val="both"/>
              <w:rPr>
                <w:rFonts w:ascii="Times New Roman" w:hAnsi="Times New Roman" w:cs="Times New Roman"/>
                <w:sz w:val="20"/>
                <w:szCs w:val="20"/>
                <w:lang w:val="ru-UA"/>
              </w:rPr>
            </w:pPr>
            <w:r w:rsidRPr="00185BEE">
              <w:rPr>
                <w:rFonts w:ascii="Times New Roman" w:hAnsi="Times New Roman" w:cs="Times New Roman"/>
                <w:sz w:val="20"/>
                <w:szCs w:val="20"/>
                <w:lang w:val="ru-UA"/>
              </w:rPr>
              <w:t>2622225</w:t>
            </w:r>
          </w:p>
        </w:tc>
        <w:tc>
          <w:tcPr>
            <w:tcW w:w="0" w:type="auto"/>
            <w:vAlign w:val="center"/>
            <w:hideMark/>
          </w:tcPr>
          <w:p w14:paraId="4D4455A7" w14:textId="2DB9605C" w:rsidR="00185BEE" w:rsidRPr="00185BEE" w:rsidRDefault="00185BEE" w:rsidP="00185BEE">
            <w:pPr>
              <w:spacing w:line="360" w:lineRule="auto"/>
              <w:jc w:val="both"/>
              <w:rPr>
                <w:rFonts w:ascii="Times New Roman" w:hAnsi="Times New Roman" w:cs="Times New Roman"/>
                <w:sz w:val="20"/>
                <w:szCs w:val="20"/>
                <w:lang w:val="ru-UA"/>
              </w:rPr>
            </w:pPr>
            <w:r w:rsidRPr="00185BEE">
              <w:rPr>
                <w:rFonts w:ascii="Times New Roman" w:hAnsi="Times New Roman" w:cs="Times New Roman"/>
                <w:sz w:val="20"/>
                <w:szCs w:val="20"/>
                <w:lang w:val="ru-UA"/>
              </w:rPr>
              <w:t>2622225</w:t>
            </w:r>
          </w:p>
        </w:tc>
      </w:tr>
    </w:tbl>
    <w:p w14:paraId="6E63C1EC" w14:textId="705694FF" w:rsidR="008202CA" w:rsidRDefault="00584B6D" w:rsidP="00584B6D">
      <w:pPr>
        <w:spacing w:line="360" w:lineRule="auto"/>
        <w:contextualSpacing/>
        <w:jc w:val="both"/>
        <w:rPr>
          <w:rFonts w:ascii="Times New Roman" w:hAnsi="Times New Roman" w:cs="Times New Roman"/>
          <w:sz w:val="24"/>
          <w:szCs w:val="24"/>
        </w:rPr>
      </w:pPr>
      <w:r w:rsidRPr="00F341F6">
        <w:rPr>
          <w:rFonts w:ascii="Times New Roman" w:hAnsi="Times New Roman" w:cs="Times New Roman"/>
          <w:sz w:val="24"/>
          <w:szCs w:val="24"/>
        </w:rPr>
        <w:t xml:space="preserve">Джерело: сформоване автором </w:t>
      </w:r>
    </w:p>
    <w:p w14:paraId="45633AFD" w14:textId="77777777" w:rsidR="006B2070" w:rsidRPr="006B2070" w:rsidRDefault="006B2070" w:rsidP="006B2070">
      <w:pPr>
        <w:spacing w:line="360" w:lineRule="auto"/>
        <w:ind w:firstLine="709"/>
        <w:contextualSpacing/>
        <w:jc w:val="both"/>
        <w:rPr>
          <w:rFonts w:ascii="Times New Roman" w:hAnsi="Times New Roman" w:cs="Times New Roman"/>
          <w:sz w:val="28"/>
          <w:szCs w:val="28"/>
          <w:lang w:val="ru-UA"/>
        </w:rPr>
      </w:pPr>
      <w:r w:rsidRPr="006B2070">
        <w:rPr>
          <w:rFonts w:ascii="Times New Roman" w:hAnsi="Times New Roman" w:cs="Times New Roman"/>
          <w:sz w:val="28"/>
          <w:szCs w:val="28"/>
          <w:lang w:val="ru-UA"/>
        </w:rPr>
        <w:t xml:space="preserve">Фінансові показники ТОВ «Епіцентр К» за 2021–2023 роки свідчать про стабільне зростання активів і пасивів компанії. Загальні активи у 2023 році досягли 68,4 млрд грн, що значно перевищує рівень 2021 року, коли цей показник становив 44,5 млрд грн. Збільшення активів відбувалося на тлі зростання зобов'язань, які у 2023 році досягли 36,4 млрд грн, що свідчить про активне </w:t>
      </w:r>
      <w:r w:rsidRPr="006B2070">
        <w:rPr>
          <w:rFonts w:ascii="Times New Roman" w:hAnsi="Times New Roman" w:cs="Times New Roman"/>
          <w:sz w:val="28"/>
          <w:szCs w:val="28"/>
          <w:lang w:val="ru-UA"/>
        </w:rPr>
        <w:lastRenderedPageBreak/>
        <w:t>залучення фінансування для розвитку бізнесу. Власний капітал також зростав, досягнувши 28,2 млрд грн у 2023 році, що є позитивним сигналом щодо фінансової стійкості компанії.</w:t>
      </w:r>
    </w:p>
    <w:p w14:paraId="0ADAE8A2" w14:textId="77777777" w:rsidR="006B2070" w:rsidRPr="006B2070" w:rsidRDefault="006B2070" w:rsidP="006B2070">
      <w:pPr>
        <w:spacing w:line="360" w:lineRule="auto"/>
        <w:ind w:firstLine="709"/>
        <w:contextualSpacing/>
        <w:jc w:val="both"/>
        <w:rPr>
          <w:rFonts w:ascii="Times New Roman" w:hAnsi="Times New Roman" w:cs="Times New Roman"/>
          <w:sz w:val="28"/>
          <w:szCs w:val="28"/>
          <w:lang w:val="ru-UA"/>
        </w:rPr>
      </w:pPr>
      <w:r w:rsidRPr="006B2070">
        <w:rPr>
          <w:rFonts w:ascii="Times New Roman" w:hAnsi="Times New Roman" w:cs="Times New Roman"/>
          <w:sz w:val="28"/>
          <w:szCs w:val="28"/>
          <w:lang w:val="ru-UA"/>
        </w:rPr>
        <w:t>Чистий дохід у 2021 році становив 57,6 млрд грн, однак у 2022 і 2023 роках цей показник дещо знизився і склав 52,3 млрд грн. Водночас чистий прибуток компанії мав тенденцію до зменшення: у 2021 році він становив 3,6 млрд грн, у 2022 році знизився до 2,6 млрд грн і залишався на цьому ж рівні у 2023 році. Це свідчить про зростання витрат або зміну структури доходів, що вплинуло на прибутковість компанії.</w:t>
      </w:r>
    </w:p>
    <w:p w14:paraId="33055D12" w14:textId="77777777" w:rsidR="006B2070" w:rsidRPr="006B2070" w:rsidRDefault="006B2070" w:rsidP="006B2070">
      <w:pPr>
        <w:spacing w:line="360" w:lineRule="auto"/>
        <w:ind w:firstLine="709"/>
        <w:contextualSpacing/>
        <w:jc w:val="both"/>
        <w:rPr>
          <w:rFonts w:ascii="Times New Roman" w:hAnsi="Times New Roman" w:cs="Times New Roman"/>
          <w:sz w:val="28"/>
          <w:szCs w:val="28"/>
          <w:lang w:val="ru-UA"/>
        </w:rPr>
      </w:pPr>
      <w:r w:rsidRPr="006B2070">
        <w:rPr>
          <w:rFonts w:ascii="Times New Roman" w:hAnsi="Times New Roman" w:cs="Times New Roman"/>
          <w:sz w:val="28"/>
          <w:szCs w:val="28"/>
          <w:lang w:val="ru-UA"/>
        </w:rPr>
        <w:t>Загалом компанія демонструє стабільне фінансове зростання, однак спостерігається поступове зниження прибутковості. Це може бути пов’язано зі збільшенням витрат, залученням нових кредитів або інвестиційними процесами. Для покращення фінансових результатів компанії варто звернути увагу на оптимізацію витрат, підвищення ефективності операційної діяльності та управління зобов’язаннями.</w:t>
      </w:r>
    </w:p>
    <w:p w14:paraId="129D8C25" w14:textId="77777777" w:rsidR="005210A1" w:rsidRDefault="006E405A" w:rsidP="005210A1">
      <w:pPr>
        <w:spacing w:line="360" w:lineRule="auto"/>
        <w:ind w:firstLine="709"/>
        <w:contextualSpacing/>
        <w:jc w:val="both"/>
        <w:rPr>
          <w:rFonts w:ascii="Times New Roman" w:hAnsi="Times New Roman" w:cs="Times New Roman"/>
          <w:sz w:val="28"/>
          <w:szCs w:val="28"/>
          <w:lang w:val="ru-UA"/>
        </w:rPr>
      </w:pPr>
      <w:r w:rsidRPr="006E405A">
        <w:rPr>
          <w:rFonts w:ascii="Times New Roman" w:hAnsi="Times New Roman" w:cs="Times New Roman"/>
          <w:sz w:val="28"/>
          <w:szCs w:val="28"/>
        </w:rPr>
        <w:t>Рентабельність ТОВ «Епіцентр К» свідчить про ефективність використання ресурсів компанії упродовж 2021–2023 років</w:t>
      </w:r>
      <w:r w:rsidR="005210A1">
        <w:rPr>
          <w:rFonts w:ascii="Times New Roman" w:hAnsi="Times New Roman" w:cs="Times New Roman"/>
          <w:sz w:val="28"/>
          <w:szCs w:val="28"/>
        </w:rPr>
        <w:t xml:space="preserve"> (табл.1.2)</w:t>
      </w:r>
      <w:r w:rsidRPr="006E405A">
        <w:rPr>
          <w:rFonts w:ascii="Times New Roman" w:hAnsi="Times New Roman" w:cs="Times New Roman"/>
          <w:sz w:val="28"/>
          <w:szCs w:val="28"/>
        </w:rPr>
        <w:t>. Спостерігається тенденція до зниження прибутковості, що виражається у скороченні показників рентабельності активів, власного капіталу та продажів.</w:t>
      </w:r>
    </w:p>
    <w:p w14:paraId="65B8E4F4" w14:textId="66382D75" w:rsidR="007E2174" w:rsidRDefault="00D50757" w:rsidP="002A3E31">
      <w:pPr>
        <w:spacing w:line="360" w:lineRule="auto"/>
        <w:ind w:firstLine="709"/>
        <w:contextualSpacing/>
        <w:jc w:val="right"/>
        <w:rPr>
          <w:rFonts w:ascii="Times New Roman" w:hAnsi="Times New Roman" w:cs="Times New Roman"/>
          <w:bCs/>
          <w:sz w:val="28"/>
          <w:szCs w:val="28"/>
          <w:lang w:val="ru-RU"/>
        </w:rPr>
      </w:pPr>
      <w:r>
        <w:rPr>
          <w:rFonts w:ascii="Times New Roman" w:hAnsi="Times New Roman" w:cs="Times New Roman"/>
          <w:bCs/>
          <w:sz w:val="28"/>
          <w:szCs w:val="28"/>
          <w:lang w:val="ru-RU"/>
        </w:rPr>
        <w:t>Таблиця</w:t>
      </w:r>
      <w:r w:rsidR="005210A1">
        <w:rPr>
          <w:rFonts w:ascii="Times New Roman" w:hAnsi="Times New Roman" w:cs="Times New Roman"/>
          <w:bCs/>
          <w:sz w:val="28"/>
          <w:szCs w:val="28"/>
          <w:lang w:val="ru-RU"/>
        </w:rPr>
        <w:t xml:space="preserve"> 1.2</w:t>
      </w:r>
    </w:p>
    <w:p w14:paraId="765DC53F" w14:textId="78845A4F" w:rsidR="002A3E31" w:rsidRPr="007E2174" w:rsidRDefault="002A3E31" w:rsidP="002A3E31">
      <w:pPr>
        <w:spacing w:line="360" w:lineRule="auto"/>
        <w:ind w:firstLine="709"/>
        <w:contextualSpacing/>
        <w:jc w:val="center"/>
        <w:rPr>
          <w:rFonts w:ascii="Times New Roman" w:hAnsi="Times New Roman" w:cs="Times New Roman"/>
          <w:bCs/>
          <w:sz w:val="28"/>
          <w:szCs w:val="28"/>
          <w:lang w:val="ru-RU"/>
        </w:rPr>
      </w:pPr>
      <w:r>
        <w:rPr>
          <w:rFonts w:ascii="Times New Roman" w:hAnsi="Times New Roman" w:cs="Times New Roman"/>
          <w:bCs/>
          <w:sz w:val="28"/>
          <w:szCs w:val="28"/>
          <w:lang w:val="ru-RU"/>
        </w:rPr>
        <w:t>Аналіз рентабельності</w:t>
      </w:r>
      <w:r w:rsidR="00A90525">
        <w:rPr>
          <w:rFonts w:ascii="Times New Roman" w:hAnsi="Times New Roman" w:cs="Times New Roman"/>
          <w:bCs/>
          <w:sz w:val="28"/>
          <w:szCs w:val="28"/>
          <w:lang w:val="ru-RU"/>
        </w:rPr>
        <w:t xml:space="preserve"> </w:t>
      </w:r>
      <w:r w:rsidR="00A90525" w:rsidRPr="00AF63F4">
        <w:rPr>
          <w:rFonts w:ascii="Times New Roman" w:hAnsi="Times New Roman" w:cs="Times New Roman"/>
          <w:sz w:val="28"/>
          <w:szCs w:val="28"/>
        </w:rPr>
        <w:t>ТОВ «Епіцентр-К»</w:t>
      </w:r>
      <w:r w:rsidR="00360CAC">
        <w:rPr>
          <w:rFonts w:ascii="Times New Roman" w:hAnsi="Times New Roman" w:cs="Times New Roman"/>
          <w:sz w:val="28"/>
          <w:szCs w:val="28"/>
        </w:rPr>
        <w:t xml:space="preserve"> за 2021-2023рр.</w:t>
      </w:r>
    </w:p>
    <w:tbl>
      <w:tblPr>
        <w:tblW w:w="905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51"/>
        <w:gridCol w:w="1163"/>
        <w:gridCol w:w="1163"/>
        <w:gridCol w:w="1178"/>
      </w:tblGrid>
      <w:tr w:rsidR="007E2174" w:rsidRPr="007E2174" w14:paraId="0BD18624" w14:textId="77777777" w:rsidTr="00AD1348">
        <w:trPr>
          <w:trHeight w:val="421"/>
          <w:tblHeader/>
          <w:tblCellSpacing w:w="15" w:type="dxa"/>
        </w:trPr>
        <w:tc>
          <w:tcPr>
            <w:tcW w:w="0" w:type="auto"/>
            <w:vAlign w:val="center"/>
            <w:hideMark/>
          </w:tcPr>
          <w:p w14:paraId="013440E2" w14:textId="77777777" w:rsidR="007E2174" w:rsidRPr="007E2174" w:rsidRDefault="007E2174" w:rsidP="007E2174">
            <w:pPr>
              <w:rPr>
                <w:rFonts w:ascii="Times New Roman" w:hAnsi="Times New Roman" w:cs="Times New Roman"/>
                <w:b/>
                <w:bCs/>
                <w:sz w:val="24"/>
                <w:szCs w:val="24"/>
                <w:lang w:val="ru-UA"/>
              </w:rPr>
            </w:pPr>
            <w:r w:rsidRPr="007E2174">
              <w:rPr>
                <w:rFonts w:ascii="Times New Roman" w:hAnsi="Times New Roman" w:cs="Times New Roman"/>
                <w:b/>
                <w:bCs/>
                <w:sz w:val="24"/>
                <w:szCs w:val="24"/>
                <w:lang w:val="ru-UA"/>
              </w:rPr>
              <w:t>Показник</w:t>
            </w:r>
          </w:p>
        </w:tc>
        <w:tc>
          <w:tcPr>
            <w:tcW w:w="0" w:type="auto"/>
            <w:vAlign w:val="center"/>
            <w:hideMark/>
          </w:tcPr>
          <w:p w14:paraId="4CA9C237" w14:textId="77777777" w:rsidR="007E2174" w:rsidRPr="007E2174" w:rsidRDefault="007E2174" w:rsidP="007E2174">
            <w:pPr>
              <w:rPr>
                <w:rFonts w:ascii="Times New Roman" w:hAnsi="Times New Roman" w:cs="Times New Roman"/>
                <w:b/>
                <w:bCs/>
                <w:sz w:val="24"/>
                <w:szCs w:val="24"/>
                <w:lang w:val="ru-UA"/>
              </w:rPr>
            </w:pPr>
            <w:r w:rsidRPr="007E2174">
              <w:rPr>
                <w:rFonts w:ascii="Times New Roman" w:hAnsi="Times New Roman" w:cs="Times New Roman"/>
                <w:b/>
                <w:bCs/>
                <w:sz w:val="24"/>
                <w:szCs w:val="24"/>
                <w:lang w:val="ru-UA"/>
              </w:rPr>
              <w:t>2021 рік</w:t>
            </w:r>
          </w:p>
        </w:tc>
        <w:tc>
          <w:tcPr>
            <w:tcW w:w="0" w:type="auto"/>
            <w:vAlign w:val="center"/>
            <w:hideMark/>
          </w:tcPr>
          <w:p w14:paraId="278CA6F4" w14:textId="77777777" w:rsidR="007E2174" w:rsidRPr="007E2174" w:rsidRDefault="007E2174" w:rsidP="007E2174">
            <w:pPr>
              <w:rPr>
                <w:rFonts w:ascii="Times New Roman" w:hAnsi="Times New Roman" w:cs="Times New Roman"/>
                <w:b/>
                <w:bCs/>
                <w:sz w:val="24"/>
                <w:szCs w:val="24"/>
                <w:lang w:val="ru-UA"/>
              </w:rPr>
            </w:pPr>
            <w:r w:rsidRPr="007E2174">
              <w:rPr>
                <w:rFonts w:ascii="Times New Roman" w:hAnsi="Times New Roman" w:cs="Times New Roman"/>
                <w:b/>
                <w:bCs/>
                <w:sz w:val="24"/>
                <w:szCs w:val="24"/>
                <w:lang w:val="ru-UA"/>
              </w:rPr>
              <w:t>2022 рік</w:t>
            </w:r>
          </w:p>
        </w:tc>
        <w:tc>
          <w:tcPr>
            <w:tcW w:w="0" w:type="auto"/>
            <w:vAlign w:val="center"/>
            <w:hideMark/>
          </w:tcPr>
          <w:p w14:paraId="59ED9DF4" w14:textId="77777777" w:rsidR="007E2174" w:rsidRPr="007E2174" w:rsidRDefault="007E2174" w:rsidP="007E2174">
            <w:pPr>
              <w:rPr>
                <w:rFonts w:ascii="Times New Roman" w:hAnsi="Times New Roman" w:cs="Times New Roman"/>
                <w:b/>
                <w:bCs/>
                <w:sz w:val="24"/>
                <w:szCs w:val="24"/>
                <w:lang w:val="ru-UA"/>
              </w:rPr>
            </w:pPr>
            <w:r w:rsidRPr="007E2174">
              <w:rPr>
                <w:rFonts w:ascii="Times New Roman" w:hAnsi="Times New Roman" w:cs="Times New Roman"/>
                <w:b/>
                <w:bCs/>
                <w:sz w:val="24"/>
                <w:szCs w:val="24"/>
                <w:lang w:val="ru-UA"/>
              </w:rPr>
              <w:t>2023 рік</w:t>
            </w:r>
          </w:p>
        </w:tc>
      </w:tr>
      <w:tr w:rsidR="007E2174" w:rsidRPr="007E2174" w14:paraId="452F25FE" w14:textId="77777777" w:rsidTr="00AD1348">
        <w:trPr>
          <w:trHeight w:val="421"/>
          <w:tblCellSpacing w:w="15" w:type="dxa"/>
        </w:trPr>
        <w:tc>
          <w:tcPr>
            <w:tcW w:w="0" w:type="auto"/>
            <w:vAlign w:val="center"/>
            <w:hideMark/>
          </w:tcPr>
          <w:p w14:paraId="0013C728" w14:textId="77777777" w:rsidR="007E2174" w:rsidRPr="007E2174" w:rsidRDefault="007E2174" w:rsidP="007E2174">
            <w:pPr>
              <w:rPr>
                <w:rFonts w:ascii="Times New Roman" w:hAnsi="Times New Roman" w:cs="Times New Roman"/>
                <w:sz w:val="24"/>
                <w:szCs w:val="24"/>
                <w:lang w:val="ru-UA"/>
              </w:rPr>
            </w:pPr>
            <w:r w:rsidRPr="007E2174">
              <w:rPr>
                <w:rFonts w:ascii="Times New Roman" w:hAnsi="Times New Roman" w:cs="Times New Roman"/>
                <w:sz w:val="24"/>
                <w:szCs w:val="24"/>
                <w:lang w:val="ru-UA"/>
              </w:rPr>
              <w:t>Рентабельність активів (ROA), %</w:t>
            </w:r>
          </w:p>
        </w:tc>
        <w:tc>
          <w:tcPr>
            <w:tcW w:w="0" w:type="auto"/>
            <w:vAlign w:val="center"/>
            <w:hideMark/>
          </w:tcPr>
          <w:p w14:paraId="11CC063A" w14:textId="77777777" w:rsidR="007E2174" w:rsidRPr="007E2174" w:rsidRDefault="007E2174" w:rsidP="007E2174">
            <w:pPr>
              <w:rPr>
                <w:rFonts w:ascii="Times New Roman" w:hAnsi="Times New Roman" w:cs="Times New Roman"/>
                <w:sz w:val="24"/>
                <w:szCs w:val="24"/>
                <w:lang w:val="ru-UA"/>
              </w:rPr>
            </w:pPr>
            <w:r w:rsidRPr="007E2174">
              <w:rPr>
                <w:rFonts w:ascii="Times New Roman" w:hAnsi="Times New Roman" w:cs="Times New Roman"/>
                <w:sz w:val="24"/>
                <w:szCs w:val="24"/>
                <w:lang w:val="ru-UA"/>
              </w:rPr>
              <w:t>9.36%</w:t>
            </w:r>
          </w:p>
        </w:tc>
        <w:tc>
          <w:tcPr>
            <w:tcW w:w="0" w:type="auto"/>
            <w:vAlign w:val="center"/>
            <w:hideMark/>
          </w:tcPr>
          <w:p w14:paraId="5B17977E" w14:textId="77777777" w:rsidR="007E2174" w:rsidRPr="007E2174" w:rsidRDefault="007E2174" w:rsidP="007E2174">
            <w:pPr>
              <w:rPr>
                <w:rFonts w:ascii="Times New Roman" w:hAnsi="Times New Roman" w:cs="Times New Roman"/>
                <w:sz w:val="24"/>
                <w:szCs w:val="24"/>
                <w:lang w:val="ru-UA"/>
              </w:rPr>
            </w:pPr>
            <w:r w:rsidRPr="007E2174">
              <w:rPr>
                <w:rFonts w:ascii="Times New Roman" w:hAnsi="Times New Roman" w:cs="Times New Roman"/>
                <w:sz w:val="24"/>
                <w:szCs w:val="24"/>
                <w:lang w:val="ru-UA"/>
              </w:rPr>
              <w:t>5.81%</w:t>
            </w:r>
          </w:p>
        </w:tc>
        <w:tc>
          <w:tcPr>
            <w:tcW w:w="0" w:type="auto"/>
            <w:vAlign w:val="center"/>
            <w:hideMark/>
          </w:tcPr>
          <w:p w14:paraId="331B9BA7" w14:textId="77777777" w:rsidR="007E2174" w:rsidRPr="007E2174" w:rsidRDefault="007E2174" w:rsidP="007E2174">
            <w:pPr>
              <w:rPr>
                <w:rFonts w:ascii="Times New Roman" w:hAnsi="Times New Roman" w:cs="Times New Roman"/>
                <w:sz w:val="24"/>
                <w:szCs w:val="24"/>
                <w:lang w:val="ru-UA"/>
              </w:rPr>
            </w:pPr>
            <w:r w:rsidRPr="007E2174">
              <w:rPr>
                <w:rFonts w:ascii="Times New Roman" w:hAnsi="Times New Roman" w:cs="Times New Roman"/>
                <w:sz w:val="24"/>
                <w:szCs w:val="24"/>
                <w:lang w:val="ru-UA"/>
              </w:rPr>
              <w:t>3.83%</w:t>
            </w:r>
          </w:p>
        </w:tc>
      </w:tr>
      <w:tr w:rsidR="007E2174" w:rsidRPr="007E2174" w14:paraId="728F373C" w14:textId="77777777" w:rsidTr="00AD1348">
        <w:trPr>
          <w:trHeight w:val="421"/>
          <w:tblCellSpacing w:w="15" w:type="dxa"/>
        </w:trPr>
        <w:tc>
          <w:tcPr>
            <w:tcW w:w="0" w:type="auto"/>
            <w:vAlign w:val="center"/>
            <w:hideMark/>
          </w:tcPr>
          <w:p w14:paraId="3CD15053" w14:textId="77777777" w:rsidR="007E2174" w:rsidRPr="007E2174" w:rsidRDefault="007E2174" w:rsidP="007E2174">
            <w:pPr>
              <w:rPr>
                <w:rFonts w:ascii="Times New Roman" w:hAnsi="Times New Roman" w:cs="Times New Roman"/>
                <w:sz w:val="24"/>
                <w:szCs w:val="24"/>
                <w:lang w:val="ru-UA"/>
              </w:rPr>
            </w:pPr>
            <w:r w:rsidRPr="007E2174">
              <w:rPr>
                <w:rFonts w:ascii="Times New Roman" w:hAnsi="Times New Roman" w:cs="Times New Roman"/>
                <w:sz w:val="24"/>
                <w:szCs w:val="24"/>
                <w:lang w:val="ru-UA"/>
              </w:rPr>
              <w:t>Рентабельність власного капіталу (ROE), %</w:t>
            </w:r>
          </w:p>
        </w:tc>
        <w:tc>
          <w:tcPr>
            <w:tcW w:w="0" w:type="auto"/>
            <w:vAlign w:val="center"/>
            <w:hideMark/>
          </w:tcPr>
          <w:p w14:paraId="45034BD4" w14:textId="77777777" w:rsidR="007E2174" w:rsidRPr="007E2174" w:rsidRDefault="007E2174" w:rsidP="007E2174">
            <w:pPr>
              <w:rPr>
                <w:rFonts w:ascii="Times New Roman" w:hAnsi="Times New Roman" w:cs="Times New Roman"/>
                <w:sz w:val="24"/>
                <w:szCs w:val="24"/>
                <w:lang w:val="ru-UA"/>
              </w:rPr>
            </w:pPr>
            <w:r w:rsidRPr="007E2174">
              <w:rPr>
                <w:rFonts w:ascii="Times New Roman" w:hAnsi="Times New Roman" w:cs="Times New Roman"/>
                <w:sz w:val="24"/>
                <w:szCs w:val="24"/>
                <w:lang w:val="ru-UA"/>
              </w:rPr>
              <w:t>18.81%</w:t>
            </w:r>
          </w:p>
        </w:tc>
        <w:tc>
          <w:tcPr>
            <w:tcW w:w="0" w:type="auto"/>
            <w:vAlign w:val="center"/>
            <w:hideMark/>
          </w:tcPr>
          <w:p w14:paraId="2A80EF64" w14:textId="77777777" w:rsidR="007E2174" w:rsidRPr="007E2174" w:rsidRDefault="007E2174" w:rsidP="007E2174">
            <w:pPr>
              <w:rPr>
                <w:rFonts w:ascii="Times New Roman" w:hAnsi="Times New Roman" w:cs="Times New Roman"/>
                <w:sz w:val="24"/>
                <w:szCs w:val="24"/>
                <w:lang w:val="ru-UA"/>
              </w:rPr>
            </w:pPr>
            <w:r w:rsidRPr="007E2174">
              <w:rPr>
                <w:rFonts w:ascii="Times New Roman" w:hAnsi="Times New Roman" w:cs="Times New Roman"/>
                <w:sz w:val="24"/>
                <w:szCs w:val="24"/>
                <w:lang w:val="ru-UA"/>
              </w:rPr>
              <w:t>14.06%</w:t>
            </w:r>
          </w:p>
        </w:tc>
        <w:tc>
          <w:tcPr>
            <w:tcW w:w="0" w:type="auto"/>
            <w:vAlign w:val="center"/>
            <w:hideMark/>
          </w:tcPr>
          <w:p w14:paraId="2F6C8DF8" w14:textId="77777777" w:rsidR="007E2174" w:rsidRPr="007E2174" w:rsidRDefault="007E2174" w:rsidP="007E2174">
            <w:pPr>
              <w:rPr>
                <w:rFonts w:ascii="Times New Roman" w:hAnsi="Times New Roman" w:cs="Times New Roman"/>
                <w:sz w:val="24"/>
                <w:szCs w:val="24"/>
                <w:lang w:val="ru-UA"/>
              </w:rPr>
            </w:pPr>
            <w:r w:rsidRPr="007E2174">
              <w:rPr>
                <w:rFonts w:ascii="Times New Roman" w:hAnsi="Times New Roman" w:cs="Times New Roman"/>
                <w:sz w:val="24"/>
                <w:szCs w:val="24"/>
                <w:lang w:val="ru-UA"/>
              </w:rPr>
              <w:t>9.28%</w:t>
            </w:r>
          </w:p>
        </w:tc>
      </w:tr>
      <w:tr w:rsidR="007E2174" w:rsidRPr="007E2174" w14:paraId="26164F37" w14:textId="77777777" w:rsidTr="00AD1348">
        <w:trPr>
          <w:trHeight w:val="421"/>
          <w:tblCellSpacing w:w="15" w:type="dxa"/>
        </w:trPr>
        <w:tc>
          <w:tcPr>
            <w:tcW w:w="0" w:type="auto"/>
            <w:vAlign w:val="center"/>
            <w:hideMark/>
          </w:tcPr>
          <w:p w14:paraId="7B46F852" w14:textId="77777777" w:rsidR="007E2174" w:rsidRPr="007E2174" w:rsidRDefault="007E2174" w:rsidP="007E2174">
            <w:pPr>
              <w:rPr>
                <w:rFonts w:ascii="Times New Roman" w:hAnsi="Times New Roman" w:cs="Times New Roman"/>
                <w:sz w:val="24"/>
                <w:szCs w:val="24"/>
                <w:lang w:val="ru-UA"/>
              </w:rPr>
            </w:pPr>
            <w:r w:rsidRPr="007E2174">
              <w:rPr>
                <w:rFonts w:ascii="Times New Roman" w:hAnsi="Times New Roman" w:cs="Times New Roman"/>
                <w:sz w:val="24"/>
                <w:szCs w:val="24"/>
                <w:lang w:val="ru-UA"/>
              </w:rPr>
              <w:t>Рентабельність продажів (ROS), %</w:t>
            </w:r>
          </w:p>
        </w:tc>
        <w:tc>
          <w:tcPr>
            <w:tcW w:w="0" w:type="auto"/>
            <w:vAlign w:val="center"/>
            <w:hideMark/>
          </w:tcPr>
          <w:p w14:paraId="6CB167D5" w14:textId="77777777" w:rsidR="007E2174" w:rsidRPr="007E2174" w:rsidRDefault="007E2174" w:rsidP="007E2174">
            <w:pPr>
              <w:rPr>
                <w:rFonts w:ascii="Times New Roman" w:hAnsi="Times New Roman" w:cs="Times New Roman"/>
                <w:sz w:val="24"/>
                <w:szCs w:val="24"/>
                <w:lang w:val="ru-UA"/>
              </w:rPr>
            </w:pPr>
            <w:r w:rsidRPr="007E2174">
              <w:rPr>
                <w:rFonts w:ascii="Times New Roman" w:hAnsi="Times New Roman" w:cs="Times New Roman"/>
                <w:sz w:val="24"/>
                <w:szCs w:val="24"/>
                <w:lang w:val="ru-UA"/>
              </w:rPr>
              <w:t>7.28%</w:t>
            </w:r>
          </w:p>
        </w:tc>
        <w:tc>
          <w:tcPr>
            <w:tcW w:w="0" w:type="auto"/>
            <w:vAlign w:val="center"/>
            <w:hideMark/>
          </w:tcPr>
          <w:p w14:paraId="6CE954EE" w14:textId="77777777" w:rsidR="007E2174" w:rsidRPr="007E2174" w:rsidRDefault="007E2174" w:rsidP="007E2174">
            <w:pPr>
              <w:rPr>
                <w:rFonts w:ascii="Times New Roman" w:hAnsi="Times New Roman" w:cs="Times New Roman"/>
                <w:sz w:val="24"/>
                <w:szCs w:val="24"/>
                <w:lang w:val="ru-UA"/>
              </w:rPr>
            </w:pPr>
            <w:r w:rsidRPr="007E2174">
              <w:rPr>
                <w:rFonts w:ascii="Times New Roman" w:hAnsi="Times New Roman" w:cs="Times New Roman"/>
                <w:sz w:val="24"/>
                <w:szCs w:val="24"/>
                <w:lang w:val="ru-UA"/>
              </w:rPr>
              <w:t>6.26%</w:t>
            </w:r>
          </w:p>
        </w:tc>
        <w:tc>
          <w:tcPr>
            <w:tcW w:w="0" w:type="auto"/>
            <w:vAlign w:val="center"/>
            <w:hideMark/>
          </w:tcPr>
          <w:p w14:paraId="4E6C26B8" w14:textId="77777777" w:rsidR="007E2174" w:rsidRPr="007E2174" w:rsidRDefault="007E2174" w:rsidP="007E2174">
            <w:pPr>
              <w:rPr>
                <w:rFonts w:ascii="Times New Roman" w:hAnsi="Times New Roman" w:cs="Times New Roman"/>
                <w:sz w:val="24"/>
                <w:szCs w:val="24"/>
                <w:lang w:val="ru-UA"/>
              </w:rPr>
            </w:pPr>
            <w:r w:rsidRPr="007E2174">
              <w:rPr>
                <w:rFonts w:ascii="Times New Roman" w:hAnsi="Times New Roman" w:cs="Times New Roman"/>
                <w:sz w:val="24"/>
                <w:szCs w:val="24"/>
                <w:lang w:val="ru-UA"/>
              </w:rPr>
              <w:t>5.01%</w:t>
            </w:r>
          </w:p>
        </w:tc>
      </w:tr>
    </w:tbl>
    <w:p w14:paraId="30E60AB1" w14:textId="41082048" w:rsidR="00F22B71" w:rsidRPr="002A3E31" w:rsidRDefault="00D20030" w:rsidP="00F22B71">
      <w:pPr>
        <w:spacing w:line="360" w:lineRule="auto"/>
        <w:jc w:val="both"/>
        <w:rPr>
          <w:rFonts w:ascii="Times New Roman" w:hAnsi="Times New Roman" w:cs="Times New Roman"/>
          <w:sz w:val="24"/>
          <w:szCs w:val="24"/>
        </w:rPr>
      </w:pPr>
      <w:r w:rsidRPr="002A3E31">
        <w:rPr>
          <w:rFonts w:ascii="Times New Roman" w:hAnsi="Times New Roman" w:cs="Times New Roman"/>
          <w:sz w:val="24"/>
          <w:szCs w:val="24"/>
          <w:lang w:val="ru-RU"/>
        </w:rPr>
        <w:t>Джерело</w:t>
      </w:r>
      <w:r w:rsidR="002A3E31" w:rsidRPr="002A3E31">
        <w:rPr>
          <w:rFonts w:ascii="Times New Roman" w:hAnsi="Times New Roman" w:cs="Times New Roman"/>
          <w:bCs/>
          <w:sz w:val="24"/>
          <w:szCs w:val="24"/>
        </w:rPr>
        <w:t>: сформоване автором</w:t>
      </w:r>
    </w:p>
    <w:p w14:paraId="3D2DAE54" w14:textId="77777777" w:rsidR="003113BA" w:rsidRPr="003113BA" w:rsidRDefault="003113BA" w:rsidP="003113BA">
      <w:pPr>
        <w:spacing w:line="360" w:lineRule="auto"/>
        <w:ind w:firstLine="709"/>
        <w:jc w:val="both"/>
        <w:rPr>
          <w:rFonts w:ascii="Times New Roman" w:hAnsi="Times New Roman" w:cs="Times New Roman"/>
          <w:sz w:val="28"/>
          <w:szCs w:val="28"/>
          <w:lang w:val="ru-UA"/>
        </w:rPr>
      </w:pPr>
      <w:r w:rsidRPr="003113BA">
        <w:rPr>
          <w:rFonts w:ascii="Times New Roman" w:hAnsi="Times New Roman" w:cs="Times New Roman"/>
          <w:sz w:val="28"/>
          <w:szCs w:val="28"/>
          <w:lang w:val="ru-UA"/>
        </w:rPr>
        <w:t xml:space="preserve">Результати аналізу рентабельності ТОВ «Епіцентр К» за 2021–2023 роки свідчать про поступове зниження ефективності використання ресурсів компанії. Рентабельність активів (ROA) зменшилася з 9,36% у 2021 році до 3,83% у 2023 році, що вказує на зниження прибутковості від використання загальних активів. </w:t>
      </w:r>
      <w:r w:rsidRPr="003113BA">
        <w:rPr>
          <w:rFonts w:ascii="Times New Roman" w:hAnsi="Times New Roman" w:cs="Times New Roman"/>
          <w:sz w:val="28"/>
          <w:szCs w:val="28"/>
          <w:lang w:val="ru-UA"/>
        </w:rPr>
        <w:lastRenderedPageBreak/>
        <w:t>Рентабельність власного капіталу (ROE) також продемонструвала негативну динаміку, знизившись з 18,81% у 2021 році до 9,28% у 2023 році, що свідчить про зменшення віддачі від власних коштів, вкладених у діяльність компанії.</w:t>
      </w:r>
    </w:p>
    <w:p w14:paraId="1C85AB74" w14:textId="77777777" w:rsidR="003113BA" w:rsidRPr="003113BA" w:rsidRDefault="003113BA" w:rsidP="003113BA">
      <w:pPr>
        <w:spacing w:line="360" w:lineRule="auto"/>
        <w:ind w:firstLine="709"/>
        <w:jc w:val="both"/>
        <w:rPr>
          <w:rFonts w:ascii="Times New Roman" w:hAnsi="Times New Roman" w:cs="Times New Roman"/>
          <w:sz w:val="28"/>
          <w:szCs w:val="28"/>
          <w:lang w:val="ru-UA"/>
        </w:rPr>
      </w:pPr>
      <w:r w:rsidRPr="003113BA">
        <w:rPr>
          <w:rFonts w:ascii="Times New Roman" w:hAnsi="Times New Roman" w:cs="Times New Roman"/>
          <w:sz w:val="28"/>
          <w:szCs w:val="28"/>
          <w:lang w:val="ru-UA"/>
        </w:rPr>
        <w:t>Рентабельність продажів (ROS) знизилася з 7,28% у 2021 році до 5,01% у 2023 році, що може бути наслідком зростання собівартості продукції або зниження маржинальності продажів. Це може свідчити про збільшення конкуренції на ринку, зміну структури витрат або економічні фактори, що вплинули на ефективність роботи компанії.</w:t>
      </w:r>
    </w:p>
    <w:p w14:paraId="4F0F39F0" w14:textId="77777777" w:rsidR="003113BA" w:rsidRPr="003113BA" w:rsidRDefault="003113BA" w:rsidP="003113BA">
      <w:pPr>
        <w:spacing w:line="360" w:lineRule="auto"/>
        <w:ind w:firstLine="709"/>
        <w:jc w:val="both"/>
        <w:rPr>
          <w:rFonts w:ascii="Times New Roman" w:hAnsi="Times New Roman" w:cs="Times New Roman"/>
          <w:sz w:val="28"/>
          <w:szCs w:val="28"/>
          <w:lang w:val="ru-UA"/>
        </w:rPr>
      </w:pPr>
      <w:r w:rsidRPr="003113BA">
        <w:rPr>
          <w:rFonts w:ascii="Times New Roman" w:hAnsi="Times New Roman" w:cs="Times New Roman"/>
          <w:sz w:val="28"/>
          <w:szCs w:val="28"/>
          <w:lang w:val="ru-UA"/>
        </w:rPr>
        <w:t>Загалом, зниження показників рентабельності вказує на необхідність оптимізації операційних витрат, підвищення ефективності управління активами та власним капіталом, а також перегляду цінової політики компанії для забезпечення стабільного фінансового зростання у майбутньому.</w:t>
      </w:r>
    </w:p>
    <w:p w14:paraId="1E2A45C3" w14:textId="77777777" w:rsidR="00052172" w:rsidRPr="00052172" w:rsidRDefault="00052172" w:rsidP="00052172">
      <w:pPr>
        <w:spacing w:line="360" w:lineRule="auto"/>
        <w:ind w:firstLine="709"/>
        <w:jc w:val="both"/>
        <w:rPr>
          <w:rFonts w:ascii="Times New Roman" w:hAnsi="Times New Roman" w:cs="Times New Roman"/>
          <w:sz w:val="28"/>
          <w:szCs w:val="28"/>
          <w:lang w:val="ru-UA"/>
        </w:rPr>
      </w:pPr>
      <w:r w:rsidRPr="00052172">
        <w:rPr>
          <w:rFonts w:ascii="Times New Roman" w:hAnsi="Times New Roman" w:cs="Times New Roman"/>
          <w:sz w:val="28"/>
          <w:szCs w:val="28"/>
          <w:lang w:val="ru-UA"/>
        </w:rPr>
        <w:t>Аналіз динаміки доходів за категоріями товарів є важливим інструментом для ТОВ «Епіцентр К», оскільки дозволяє оцінити ефективність реалізації різних груп продукції протягом 2021–2023 років. Це допомагає виявити тенденції зростання або спаду в окремих сегментах, що є важливим для прийняття стратегічних рішень щодо асортиментної політики та управління ресурсами підприємства.</w:t>
      </w:r>
    </w:p>
    <w:p w14:paraId="56C30375" w14:textId="77777777" w:rsidR="00052172" w:rsidRPr="00052172" w:rsidRDefault="00052172" w:rsidP="00052172">
      <w:pPr>
        <w:spacing w:line="360" w:lineRule="auto"/>
        <w:ind w:firstLine="709"/>
        <w:jc w:val="both"/>
        <w:rPr>
          <w:rFonts w:ascii="Times New Roman" w:hAnsi="Times New Roman" w:cs="Times New Roman"/>
          <w:sz w:val="28"/>
          <w:szCs w:val="28"/>
          <w:lang w:val="ru-UA"/>
        </w:rPr>
      </w:pPr>
      <w:r w:rsidRPr="00052172">
        <w:rPr>
          <w:rFonts w:ascii="Times New Roman" w:hAnsi="Times New Roman" w:cs="Times New Roman"/>
          <w:sz w:val="28"/>
          <w:szCs w:val="28"/>
          <w:lang w:val="ru-UA"/>
        </w:rPr>
        <w:t>Завдяки такому аналізу компанія може визначити найбільш прибуткові та перспективні товарні категорії, а також виявити ті, що потребують додаткової уваги або коригування стратегії продажів. Це сприяє оптимізації асортименту, підвищенню задоволеності клієнтів та збільшенню загального обсягу продажів.</w:t>
      </w:r>
    </w:p>
    <w:p w14:paraId="0D069624" w14:textId="0C23FE37" w:rsidR="006566E7" w:rsidRDefault="006566E7" w:rsidP="00A558E6">
      <w:pPr>
        <w:spacing w:line="360" w:lineRule="auto"/>
        <w:ind w:firstLine="709"/>
        <w:jc w:val="right"/>
        <w:rPr>
          <w:rFonts w:ascii="Times New Roman" w:hAnsi="Times New Roman" w:cs="Times New Roman"/>
          <w:bCs/>
          <w:sz w:val="28"/>
          <w:szCs w:val="28"/>
          <w:lang w:val="ru-RU"/>
        </w:rPr>
      </w:pPr>
      <w:r>
        <w:rPr>
          <w:rFonts w:ascii="Times New Roman" w:hAnsi="Times New Roman" w:cs="Times New Roman"/>
          <w:bCs/>
          <w:sz w:val="28"/>
          <w:szCs w:val="28"/>
          <w:lang w:val="ru-RU"/>
        </w:rPr>
        <w:t xml:space="preserve">Таблиця </w:t>
      </w:r>
      <w:r w:rsidR="00A558E6">
        <w:rPr>
          <w:rFonts w:ascii="Times New Roman" w:hAnsi="Times New Roman" w:cs="Times New Roman"/>
          <w:bCs/>
          <w:sz w:val="28"/>
          <w:szCs w:val="28"/>
          <w:lang w:val="ru-RU"/>
        </w:rPr>
        <w:t>1.3</w:t>
      </w:r>
    </w:p>
    <w:p w14:paraId="43AF4355" w14:textId="0513E273" w:rsidR="00900339" w:rsidRPr="00900339" w:rsidRDefault="00AF63F4" w:rsidP="00360CAC">
      <w:pPr>
        <w:spacing w:line="360" w:lineRule="auto"/>
        <w:ind w:firstLine="709"/>
        <w:jc w:val="center"/>
        <w:rPr>
          <w:rFonts w:ascii="Times New Roman" w:hAnsi="Times New Roman" w:cs="Times New Roman"/>
          <w:bCs/>
          <w:sz w:val="28"/>
          <w:szCs w:val="28"/>
        </w:rPr>
      </w:pPr>
      <w:r w:rsidRPr="00550BE6">
        <w:rPr>
          <w:rFonts w:ascii="Times New Roman" w:hAnsi="Times New Roman" w:cs="Times New Roman"/>
          <w:bCs/>
          <w:sz w:val="28"/>
          <w:szCs w:val="28"/>
        </w:rPr>
        <w:t>Динаміка доходів</w:t>
      </w:r>
      <w:r w:rsidR="00A90525" w:rsidRPr="00550BE6">
        <w:rPr>
          <w:rFonts w:ascii="Times New Roman" w:hAnsi="Times New Roman" w:cs="Times New Roman"/>
          <w:bCs/>
          <w:sz w:val="28"/>
          <w:szCs w:val="28"/>
        </w:rPr>
        <w:t xml:space="preserve"> </w:t>
      </w:r>
      <w:r w:rsidR="00550BE6" w:rsidRPr="00AF63F4">
        <w:rPr>
          <w:rFonts w:ascii="Times New Roman" w:hAnsi="Times New Roman" w:cs="Times New Roman"/>
          <w:sz w:val="28"/>
          <w:szCs w:val="28"/>
        </w:rPr>
        <w:t>ТОВ «Епіцентр-К</w:t>
      </w:r>
      <w:r w:rsidR="00550BE6" w:rsidRPr="00550BE6">
        <w:rPr>
          <w:rFonts w:ascii="Times New Roman" w:hAnsi="Times New Roman" w:cs="Times New Roman"/>
          <w:sz w:val="28"/>
          <w:szCs w:val="28"/>
        </w:rPr>
        <w:t>»</w:t>
      </w:r>
      <w:r w:rsidRPr="00550BE6">
        <w:rPr>
          <w:rFonts w:ascii="Times New Roman" w:hAnsi="Times New Roman" w:cs="Times New Roman"/>
          <w:bCs/>
          <w:sz w:val="28"/>
          <w:szCs w:val="28"/>
        </w:rPr>
        <w:t xml:space="preserve"> за категоріями товарів</w:t>
      </w:r>
      <w:r w:rsidR="00A90525">
        <w:rPr>
          <w:rFonts w:ascii="Times New Roman" w:hAnsi="Times New Roman" w:cs="Times New Roman"/>
          <w:bCs/>
          <w:sz w:val="28"/>
          <w:szCs w:val="28"/>
        </w:rPr>
        <w:t xml:space="preserve"> </w:t>
      </w:r>
      <w:r w:rsidR="00360CAC">
        <w:rPr>
          <w:rFonts w:ascii="Times New Roman" w:hAnsi="Times New Roman" w:cs="Times New Roman"/>
          <w:bCs/>
          <w:sz w:val="28"/>
          <w:szCs w:val="28"/>
        </w:rPr>
        <w:t>за 2021-2023 рр.</w:t>
      </w:r>
    </w:p>
    <w:tbl>
      <w:tblPr>
        <w:tblW w:w="905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68"/>
        <w:gridCol w:w="2158"/>
        <w:gridCol w:w="2158"/>
        <w:gridCol w:w="2173"/>
      </w:tblGrid>
      <w:tr w:rsidR="00900339" w:rsidRPr="00900339" w14:paraId="0933408D" w14:textId="77777777" w:rsidTr="00900339">
        <w:trPr>
          <w:trHeight w:val="430"/>
          <w:tblHeader/>
          <w:tblCellSpacing w:w="15" w:type="dxa"/>
        </w:trPr>
        <w:tc>
          <w:tcPr>
            <w:tcW w:w="0" w:type="auto"/>
            <w:vAlign w:val="center"/>
            <w:hideMark/>
          </w:tcPr>
          <w:p w14:paraId="35B6DFA2" w14:textId="77777777" w:rsidR="00900339" w:rsidRPr="00900339" w:rsidRDefault="00900339" w:rsidP="00900339">
            <w:pPr>
              <w:spacing w:line="360" w:lineRule="auto"/>
              <w:jc w:val="both"/>
              <w:rPr>
                <w:rFonts w:ascii="Times New Roman" w:hAnsi="Times New Roman" w:cs="Times New Roman"/>
                <w:b/>
                <w:bCs/>
                <w:sz w:val="24"/>
                <w:szCs w:val="24"/>
                <w:lang w:val="ru-UA"/>
              </w:rPr>
            </w:pPr>
            <w:r w:rsidRPr="00900339">
              <w:rPr>
                <w:rFonts w:ascii="Times New Roman" w:hAnsi="Times New Roman" w:cs="Times New Roman"/>
                <w:b/>
                <w:bCs/>
                <w:sz w:val="24"/>
                <w:szCs w:val="24"/>
                <w:lang w:val="ru-UA"/>
              </w:rPr>
              <w:t>Категорія товарів</w:t>
            </w:r>
          </w:p>
        </w:tc>
        <w:tc>
          <w:tcPr>
            <w:tcW w:w="0" w:type="auto"/>
            <w:vAlign w:val="center"/>
            <w:hideMark/>
          </w:tcPr>
          <w:p w14:paraId="43AE15D4" w14:textId="77777777" w:rsidR="00900339" w:rsidRPr="00900339" w:rsidRDefault="00900339" w:rsidP="00900339">
            <w:pPr>
              <w:spacing w:line="360" w:lineRule="auto"/>
              <w:jc w:val="both"/>
              <w:rPr>
                <w:rFonts w:ascii="Times New Roman" w:hAnsi="Times New Roman" w:cs="Times New Roman"/>
                <w:b/>
                <w:bCs/>
                <w:sz w:val="24"/>
                <w:szCs w:val="24"/>
                <w:lang w:val="ru-UA"/>
              </w:rPr>
            </w:pPr>
            <w:r w:rsidRPr="00900339">
              <w:rPr>
                <w:rFonts w:ascii="Times New Roman" w:hAnsi="Times New Roman" w:cs="Times New Roman"/>
                <w:b/>
                <w:bCs/>
                <w:sz w:val="24"/>
                <w:szCs w:val="24"/>
                <w:lang w:val="ru-UA"/>
              </w:rPr>
              <w:t>2021 рік, тис. грн</w:t>
            </w:r>
          </w:p>
        </w:tc>
        <w:tc>
          <w:tcPr>
            <w:tcW w:w="0" w:type="auto"/>
            <w:vAlign w:val="center"/>
            <w:hideMark/>
          </w:tcPr>
          <w:p w14:paraId="088846E7" w14:textId="77777777" w:rsidR="00900339" w:rsidRPr="00900339" w:rsidRDefault="00900339" w:rsidP="00900339">
            <w:pPr>
              <w:spacing w:line="360" w:lineRule="auto"/>
              <w:jc w:val="both"/>
              <w:rPr>
                <w:rFonts w:ascii="Times New Roman" w:hAnsi="Times New Roman" w:cs="Times New Roman"/>
                <w:b/>
                <w:bCs/>
                <w:sz w:val="24"/>
                <w:szCs w:val="24"/>
                <w:lang w:val="ru-UA"/>
              </w:rPr>
            </w:pPr>
            <w:r w:rsidRPr="00900339">
              <w:rPr>
                <w:rFonts w:ascii="Times New Roman" w:hAnsi="Times New Roman" w:cs="Times New Roman"/>
                <w:b/>
                <w:bCs/>
                <w:sz w:val="24"/>
                <w:szCs w:val="24"/>
                <w:lang w:val="ru-UA"/>
              </w:rPr>
              <w:t>2022 рік, тис. грн</w:t>
            </w:r>
          </w:p>
        </w:tc>
        <w:tc>
          <w:tcPr>
            <w:tcW w:w="0" w:type="auto"/>
            <w:vAlign w:val="center"/>
            <w:hideMark/>
          </w:tcPr>
          <w:p w14:paraId="6F14BA12" w14:textId="77777777" w:rsidR="00900339" w:rsidRPr="00900339" w:rsidRDefault="00900339" w:rsidP="00900339">
            <w:pPr>
              <w:spacing w:line="360" w:lineRule="auto"/>
              <w:jc w:val="both"/>
              <w:rPr>
                <w:rFonts w:ascii="Times New Roman" w:hAnsi="Times New Roman" w:cs="Times New Roman"/>
                <w:b/>
                <w:bCs/>
                <w:sz w:val="24"/>
                <w:szCs w:val="24"/>
                <w:lang w:val="ru-UA"/>
              </w:rPr>
            </w:pPr>
            <w:r w:rsidRPr="00900339">
              <w:rPr>
                <w:rFonts w:ascii="Times New Roman" w:hAnsi="Times New Roman" w:cs="Times New Roman"/>
                <w:b/>
                <w:bCs/>
                <w:sz w:val="24"/>
                <w:szCs w:val="24"/>
                <w:lang w:val="ru-UA"/>
              </w:rPr>
              <w:t>2023 рік, тис. грн</w:t>
            </w:r>
          </w:p>
        </w:tc>
      </w:tr>
      <w:tr w:rsidR="00900339" w:rsidRPr="00900339" w14:paraId="2FB45583" w14:textId="77777777" w:rsidTr="00900339">
        <w:trPr>
          <w:trHeight w:val="449"/>
          <w:tblCellSpacing w:w="15" w:type="dxa"/>
        </w:trPr>
        <w:tc>
          <w:tcPr>
            <w:tcW w:w="0" w:type="auto"/>
            <w:vAlign w:val="center"/>
            <w:hideMark/>
          </w:tcPr>
          <w:p w14:paraId="0E400604"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Будівельні матеріали</w:t>
            </w:r>
          </w:p>
        </w:tc>
        <w:tc>
          <w:tcPr>
            <w:tcW w:w="0" w:type="auto"/>
            <w:vAlign w:val="center"/>
            <w:hideMark/>
          </w:tcPr>
          <w:p w14:paraId="4933820C"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15,200,000</w:t>
            </w:r>
          </w:p>
        </w:tc>
        <w:tc>
          <w:tcPr>
            <w:tcW w:w="0" w:type="auto"/>
            <w:vAlign w:val="center"/>
            <w:hideMark/>
          </w:tcPr>
          <w:p w14:paraId="5810E1D8"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16,850,000</w:t>
            </w:r>
          </w:p>
        </w:tc>
        <w:tc>
          <w:tcPr>
            <w:tcW w:w="0" w:type="auto"/>
            <w:vAlign w:val="center"/>
            <w:hideMark/>
          </w:tcPr>
          <w:p w14:paraId="1AB5135B"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18,500,000</w:t>
            </w:r>
          </w:p>
        </w:tc>
      </w:tr>
      <w:tr w:rsidR="00900339" w:rsidRPr="00900339" w14:paraId="005B2AE7" w14:textId="77777777" w:rsidTr="00900339">
        <w:trPr>
          <w:trHeight w:val="449"/>
          <w:tblCellSpacing w:w="15" w:type="dxa"/>
        </w:trPr>
        <w:tc>
          <w:tcPr>
            <w:tcW w:w="0" w:type="auto"/>
            <w:vAlign w:val="center"/>
            <w:hideMark/>
          </w:tcPr>
          <w:p w14:paraId="3441590F"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Електротехніка</w:t>
            </w:r>
          </w:p>
        </w:tc>
        <w:tc>
          <w:tcPr>
            <w:tcW w:w="0" w:type="auto"/>
            <w:vAlign w:val="center"/>
            <w:hideMark/>
          </w:tcPr>
          <w:p w14:paraId="4A025F74"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8,700,000</w:t>
            </w:r>
          </w:p>
        </w:tc>
        <w:tc>
          <w:tcPr>
            <w:tcW w:w="0" w:type="auto"/>
            <w:vAlign w:val="center"/>
            <w:hideMark/>
          </w:tcPr>
          <w:p w14:paraId="5814B829"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9,200,000</w:t>
            </w:r>
          </w:p>
        </w:tc>
        <w:tc>
          <w:tcPr>
            <w:tcW w:w="0" w:type="auto"/>
            <w:vAlign w:val="center"/>
            <w:hideMark/>
          </w:tcPr>
          <w:p w14:paraId="2DE9E0A0"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9,600,000</w:t>
            </w:r>
          </w:p>
        </w:tc>
      </w:tr>
      <w:tr w:rsidR="00900339" w:rsidRPr="00900339" w14:paraId="31531FF3" w14:textId="77777777" w:rsidTr="00900339">
        <w:trPr>
          <w:trHeight w:val="449"/>
          <w:tblCellSpacing w:w="15" w:type="dxa"/>
        </w:trPr>
        <w:tc>
          <w:tcPr>
            <w:tcW w:w="0" w:type="auto"/>
            <w:vAlign w:val="center"/>
            <w:hideMark/>
          </w:tcPr>
          <w:p w14:paraId="44898C0D"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Сантехніка</w:t>
            </w:r>
          </w:p>
        </w:tc>
        <w:tc>
          <w:tcPr>
            <w:tcW w:w="0" w:type="auto"/>
            <w:vAlign w:val="center"/>
            <w:hideMark/>
          </w:tcPr>
          <w:p w14:paraId="6BCEA809"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6,200,000</w:t>
            </w:r>
          </w:p>
        </w:tc>
        <w:tc>
          <w:tcPr>
            <w:tcW w:w="0" w:type="auto"/>
            <w:vAlign w:val="center"/>
            <w:hideMark/>
          </w:tcPr>
          <w:p w14:paraId="72115D46"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6,700,000</w:t>
            </w:r>
          </w:p>
        </w:tc>
        <w:tc>
          <w:tcPr>
            <w:tcW w:w="0" w:type="auto"/>
            <w:vAlign w:val="center"/>
            <w:hideMark/>
          </w:tcPr>
          <w:p w14:paraId="1F3437F3"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7,100,000</w:t>
            </w:r>
          </w:p>
        </w:tc>
      </w:tr>
      <w:tr w:rsidR="00900339" w:rsidRPr="00900339" w14:paraId="07FEBE2B" w14:textId="77777777" w:rsidTr="00900339">
        <w:trPr>
          <w:trHeight w:val="430"/>
          <w:tblCellSpacing w:w="15" w:type="dxa"/>
        </w:trPr>
        <w:tc>
          <w:tcPr>
            <w:tcW w:w="0" w:type="auto"/>
            <w:vAlign w:val="center"/>
            <w:hideMark/>
          </w:tcPr>
          <w:p w14:paraId="5CFD695E"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lastRenderedPageBreak/>
              <w:t>Меблі та декор</w:t>
            </w:r>
          </w:p>
        </w:tc>
        <w:tc>
          <w:tcPr>
            <w:tcW w:w="0" w:type="auto"/>
            <w:vAlign w:val="center"/>
            <w:hideMark/>
          </w:tcPr>
          <w:p w14:paraId="00C02EEB"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5,300,000</w:t>
            </w:r>
          </w:p>
        </w:tc>
        <w:tc>
          <w:tcPr>
            <w:tcW w:w="0" w:type="auto"/>
            <w:vAlign w:val="center"/>
            <w:hideMark/>
          </w:tcPr>
          <w:p w14:paraId="67D492D5"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5,700,000</w:t>
            </w:r>
          </w:p>
        </w:tc>
        <w:tc>
          <w:tcPr>
            <w:tcW w:w="0" w:type="auto"/>
            <w:vAlign w:val="center"/>
            <w:hideMark/>
          </w:tcPr>
          <w:p w14:paraId="6111EEB0"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6,000,000</w:t>
            </w:r>
          </w:p>
        </w:tc>
      </w:tr>
      <w:tr w:rsidR="00900339" w:rsidRPr="00900339" w14:paraId="1A2F0246" w14:textId="77777777" w:rsidTr="00900339">
        <w:trPr>
          <w:trHeight w:val="449"/>
          <w:tblCellSpacing w:w="15" w:type="dxa"/>
        </w:trPr>
        <w:tc>
          <w:tcPr>
            <w:tcW w:w="0" w:type="auto"/>
            <w:vAlign w:val="center"/>
            <w:hideMark/>
          </w:tcPr>
          <w:p w14:paraId="52D21E22"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Господарські товари</w:t>
            </w:r>
          </w:p>
        </w:tc>
        <w:tc>
          <w:tcPr>
            <w:tcW w:w="0" w:type="auto"/>
            <w:vAlign w:val="center"/>
            <w:hideMark/>
          </w:tcPr>
          <w:p w14:paraId="61DAE620"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4,700,000</w:t>
            </w:r>
          </w:p>
        </w:tc>
        <w:tc>
          <w:tcPr>
            <w:tcW w:w="0" w:type="auto"/>
            <w:vAlign w:val="center"/>
            <w:hideMark/>
          </w:tcPr>
          <w:p w14:paraId="25BB496C"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5,000,000</w:t>
            </w:r>
          </w:p>
        </w:tc>
        <w:tc>
          <w:tcPr>
            <w:tcW w:w="0" w:type="auto"/>
            <w:vAlign w:val="center"/>
            <w:hideMark/>
          </w:tcPr>
          <w:p w14:paraId="1CFC6803"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5,300,000</w:t>
            </w:r>
          </w:p>
        </w:tc>
      </w:tr>
      <w:tr w:rsidR="00900339" w:rsidRPr="00900339" w14:paraId="6A9E09A2" w14:textId="77777777" w:rsidTr="00900339">
        <w:trPr>
          <w:trHeight w:val="449"/>
          <w:tblCellSpacing w:w="15" w:type="dxa"/>
        </w:trPr>
        <w:tc>
          <w:tcPr>
            <w:tcW w:w="0" w:type="auto"/>
            <w:vAlign w:val="center"/>
            <w:hideMark/>
          </w:tcPr>
          <w:p w14:paraId="18770056"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Побутова техніка</w:t>
            </w:r>
          </w:p>
        </w:tc>
        <w:tc>
          <w:tcPr>
            <w:tcW w:w="0" w:type="auto"/>
            <w:vAlign w:val="center"/>
            <w:hideMark/>
          </w:tcPr>
          <w:p w14:paraId="2854B2F8"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4,100,000</w:t>
            </w:r>
          </w:p>
        </w:tc>
        <w:tc>
          <w:tcPr>
            <w:tcW w:w="0" w:type="auto"/>
            <w:vAlign w:val="center"/>
            <w:hideMark/>
          </w:tcPr>
          <w:p w14:paraId="546291C2"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4,500,000</w:t>
            </w:r>
          </w:p>
        </w:tc>
        <w:tc>
          <w:tcPr>
            <w:tcW w:w="0" w:type="auto"/>
            <w:vAlign w:val="center"/>
            <w:hideMark/>
          </w:tcPr>
          <w:p w14:paraId="647EAC1F"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4,800,000</w:t>
            </w:r>
          </w:p>
        </w:tc>
      </w:tr>
      <w:tr w:rsidR="00900339" w:rsidRPr="00900339" w14:paraId="392F37ED" w14:textId="77777777" w:rsidTr="00900339">
        <w:trPr>
          <w:trHeight w:val="449"/>
          <w:tblCellSpacing w:w="15" w:type="dxa"/>
        </w:trPr>
        <w:tc>
          <w:tcPr>
            <w:tcW w:w="0" w:type="auto"/>
            <w:vAlign w:val="center"/>
            <w:hideMark/>
          </w:tcPr>
          <w:p w14:paraId="4BE48D07"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Садова техніка</w:t>
            </w:r>
          </w:p>
        </w:tc>
        <w:tc>
          <w:tcPr>
            <w:tcW w:w="0" w:type="auto"/>
            <w:vAlign w:val="center"/>
            <w:hideMark/>
          </w:tcPr>
          <w:p w14:paraId="1A032514"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3,900,000</w:t>
            </w:r>
          </w:p>
        </w:tc>
        <w:tc>
          <w:tcPr>
            <w:tcW w:w="0" w:type="auto"/>
            <w:vAlign w:val="center"/>
            <w:hideMark/>
          </w:tcPr>
          <w:p w14:paraId="05B23A73"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4,200,000</w:t>
            </w:r>
          </w:p>
        </w:tc>
        <w:tc>
          <w:tcPr>
            <w:tcW w:w="0" w:type="auto"/>
            <w:vAlign w:val="center"/>
            <w:hideMark/>
          </w:tcPr>
          <w:p w14:paraId="2178FA83"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4,500,000</w:t>
            </w:r>
          </w:p>
        </w:tc>
      </w:tr>
      <w:tr w:rsidR="00900339" w:rsidRPr="00900339" w14:paraId="6F25498F" w14:textId="77777777" w:rsidTr="00900339">
        <w:trPr>
          <w:trHeight w:val="430"/>
          <w:tblCellSpacing w:w="15" w:type="dxa"/>
        </w:trPr>
        <w:tc>
          <w:tcPr>
            <w:tcW w:w="0" w:type="auto"/>
            <w:vAlign w:val="center"/>
            <w:hideMark/>
          </w:tcPr>
          <w:p w14:paraId="63814BBF"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Продукти харчування</w:t>
            </w:r>
          </w:p>
        </w:tc>
        <w:tc>
          <w:tcPr>
            <w:tcW w:w="0" w:type="auto"/>
            <w:vAlign w:val="center"/>
            <w:hideMark/>
          </w:tcPr>
          <w:p w14:paraId="7243D79E"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2,500,000</w:t>
            </w:r>
          </w:p>
        </w:tc>
        <w:tc>
          <w:tcPr>
            <w:tcW w:w="0" w:type="auto"/>
            <w:vAlign w:val="center"/>
            <w:hideMark/>
          </w:tcPr>
          <w:p w14:paraId="2FB3C48E"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2,700,000</w:t>
            </w:r>
          </w:p>
        </w:tc>
        <w:tc>
          <w:tcPr>
            <w:tcW w:w="0" w:type="auto"/>
            <w:vAlign w:val="center"/>
            <w:hideMark/>
          </w:tcPr>
          <w:p w14:paraId="1E8854AE" w14:textId="77777777" w:rsidR="00900339" w:rsidRPr="00900339" w:rsidRDefault="00900339" w:rsidP="00900339">
            <w:pPr>
              <w:spacing w:line="360" w:lineRule="auto"/>
              <w:jc w:val="both"/>
              <w:rPr>
                <w:rFonts w:ascii="Times New Roman" w:hAnsi="Times New Roman" w:cs="Times New Roman"/>
                <w:sz w:val="24"/>
                <w:szCs w:val="24"/>
                <w:lang w:val="ru-UA"/>
              </w:rPr>
            </w:pPr>
            <w:r w:rsidRPr="00900339">
              <w:rPr>
                <w:rFonts w:ascii="Times New Roman" w:hAnsi="Times New Roman" w:cs="Times New Roman"/>
                <w:sz w:val="24"/>
                <w:szCs w:val="24"/>
                <w:lang w:val="ru-UA"/>
              </w:rPr>
              <w:t>2,900,000</w:t>
            </w:r>
          </w:p>
        </w:tc>
      </w:tr>
    </w:tbl>
    <w:p w14:paraId="7C5ADE80" w14:textId="117D2960" w:rsidR="003572B9" w:rsidRPr="00FD5B50" w:rsidRDefault="00D20030" w:rsidP="00FD5B50">
      <w:pPr>
        <w:spacing w:line="360" w:lineRule="auto"/>
        <w:jc w:val="both"/>
        <w:rPr>
          <w:rFonts w:ascii="Times New Roman" w:hAnsi="Times New Roman" w:cs="Times New Roman"/>
          <w:bCs/>
          <w:sz w:val="24"/>
          <w:szCs w:val="24"/>
          <w:lang w:val="ru-RU"/>
        </w:rPr>
      </w:pPr>
      <w:r w:rsidRPr="00FD5B50">
        <w:rPr>
          <w:rFonts w:ascii="Times New Roman" w:hAnsi="Times New Roman" w:cs="Times New Roman"/>
          <w:sz w:val="24"/>
          <w:szCs w:val="24"/>
          <w:lang w:val="ru-RU"/>
        </w:rPr>
        <w:t>Джерело</w:t>
      </w:r>
      <w:r w:rsidR="00A00342" w:rsidRPr="00FD5B50">
        <w:rPr>
          <w:rFonts w:ascii="Times New Roman" w:hAnsi="Times New Roman" w:cs="Times New Roman"/>
          <w:bCs/>
          <w:sz w:val="24"/>
          <w:szCs w:val="24"/>
          <w:lang w:val="ru-RU"/>
        </w:rPr>
        <w:t>: сформовано автором</w:t>
      </w:r>
    </w:p>
    <w:p w14:paraId="4E2BA521" w14:textId="77777777" w:rsidR="00FD5B50" w:rsidRPr="00FD5B50" w:rsidRDefault="00FD5B50" w:rsidP="00FD5B50">
      <w:pPr>
        <w:spacing w:line="360" w:lineRule="auto"/>
        <w:ind w:firstLine="709"/>
        <w:jc w:val="both"/>
        <w:rPr>
          <w:rFonts w:ascii="Times New Roman" w:hAnsi="Times New Roman" w:cs="Times New Roman"/>
          <w:sz w:val="28"/>
          <w:szCs w:val="28"/>
          <w:lang w:val="ru-UA"/>
        </w:rPr>
      </w:pPr>
      <w:r w:rsidRPr="00FD5B50">
        <w:rPr>
          <w:rFonts w:ascii="Times New Roman" w:hAnsi="Times New Roman" w:cs="Times New Roman"/>
          <w:sz w:val="28"/>
          <w:szCs w:val="28"/>
          <w:lang w:val="ru-UA"/>
        </w:rPr>
        <w:t>Аналіз динаміки доходів за категоріями товарів у ТОВ «Епіцентр К» за 2021–2023 роки свідчить про позитивну тенденцію зростання виручки у всіх основних товарних групах. Найвищий рівень доходу демонструє категорія будівельних матеріалів, яка за три роки зросла з 15,2 млрд грн у 2021 році до 18,5 млрд грн у 2023 році, що свідчить про стабільний попит на продукцію цього сегмента. Електротехніка, сантехніка та меблі також демонструють приріст доходів, хоча темпи їхнього зростання дещо нижчі порівняно з будівельними матеріалами.</w:t>
      </w:r>
    </w:p>
    <w:p w14:paraId="7B6AB3FC" w14:textId="77777777" w:rsidR="00FD5B50" w:rsidRPr="00FD5B50" w:rsidRDefault="00FD5B50" w:rsidP="00FD5B50">
      <w:pPr>
        <w:spacing w:line="360" w:lineRule="auto"/>
        <w:ind w:firstLine="709"/>
        <w:jc w:val="both"/>
        <w:rPr>
          <w:rFonts w:ascii="Times New Roman" w:hAnsi="Times New Roman" w:cs="Times New Roman"/>
          <w:sz w:val="28"/>
          <w:szCs w:val="28"/>
          <w:lang w:val="ru-UA"/>
        </w:rPr>
      </w:pPr>
      <w:r w:rsidRPr="00FD5B50">
        <w:rPr>
          <w:rFonts w:ascii="Times New Roman" w:hAnsi="Times New Roman" w:cs="Times New Roman"/>
          <w:sz w:val="28"/>
          <w:szCs w:val="28"/>
          <w:lang w:val="ru-UA"/>
        </w:rPr>
        <w:t>Значне збільшення доходів спостерігається і в таких категоріях, як побутова техніка, садова техніка та господарські товари, що свідчить про зростання споживчого інтересу до товарів для дому та саду. Продукти харчування мають найнижчий рівень доходу серед усіх категорій, однак вони також демонструють стабільне зростання.</w:t>
      </w:r>
    </w:p>
    <w:p w14:paraId="4787B1F3" w14:textId="7148F20E" w:rsidR="00FD5B50" w:rsidRPr="00FD5B50" w:rsidRDefault="00AE672B" w:rsidP="00FD5B50">
      <w:pPr>
        <w:spacing w:line="360" w:lineRule="auto"/>
        <w:ind w:firstLine="709"/>
        <w:jc w:val="both"/>
        <w:rPr>
          <w:rFonts w:ascii="Times New Roman" w:hAnsi="Times New Roman" w:cs="Times New Roman"/>
          <w:sz w:val="28"/>
          <w:szCs w:val="28"/>
          <w:lang w:val="ru-UA"/>
        </w:rPr>
      </w:pPr>
      <w:r>
        <w:rPr>
          <w:rFonts w:ascii="Times New Roman" w:hAnsi="Times New Roman" w:cs="Times New Roman"/>
          <w:sz w:val="28"/>
          <w:szCs w:val="28"/>
          <w:lang w:val="ru-UA"/>
        </w:rPr>
        <w:t>П</w:t>
      </w:r>
      <w:r w:rsidR="00FD5B50" w:rsidRPr="00FD5B50">
        <w:rPr>
          <w:rFonts w:ascii="Times New Roman" w:hAnsi="Times New Roman" w:cs="Times New Roman"/>
          <w:sz w:val="28"/>
          <w:szCs w:val="28"/>
          <w:lang w:val="ru-UA"/>
        </w:rPr>
        <w:t>озитивна динаміка доходів свідчить про ефективну роботу компанії у напрямку збільшення товарообігу та задоволення споживчого попиту. Продовження цієї тенденції залежатиме від подальшого розширення асортименту, оптимізації логістичних процесів та адаптації до змін у поведінці споживачів.</w:t>
      </w:r>
    </w:p>
    <w:p w14:paraId="3CA5116C" w14:textId="20A0C7A8" w:rsidR="00FD0B4E" w:rsidRPr="00FD0B4E" w:rsidRDefault="00FD0B4E" w:rsidP="00FD0B4E">
      <w:pPr>
        <w:spacing w:line="360" w:lineRule="auto"/>
        <w:ind w:firstLine="709"/>
        <w:jc w:val="both"/>
        <w:rPr>
          <w:rFonts w:ascii="Times New Roman" w:hAnsi="Times New Roman" w:cs="Times New Roman"/>
          <w:sz w:val="28"/>
          <w:szCs w:val="28"/>
          <w:lang w:val="ru-UA"/>
        </w:rPr>
      </w:pPr>
      <w:r w:rsidRPr="00FD0B4E">
        <w:rPr>
          <w:rFonts w:ascii="Times New Roman" w:hAnsi="Times New Roman" w:cs="Times New Roman"/>
          <w:sz w:val="28"/>
          <w:szCs w:val="28"/>
          <w:lang w:val="ru-UA"/>
        </w:rPr>
        <w:t xml:space="preserve">Аналіз витрат підприємства є важливим інструментом фінансового управління, який дозволяє оцінити ефективність використання ресурсів, виявити можливі резерви для оптимізації витрат і приймати обґрунтовані управлінські рішення. Для ТОВ «Епіцентр К» аналіз витрат є </w:t>
      </w:r>
      <w:r w:rsidR="00C84969">
        <w:rPr>
          <w:rFonts w:ascii="Times New Roman" w:hAnsi="Times New Roman" w:cs="Times New Roman"/>
          <w:sz w:val="28"/>
          <w:szCs w:val="28"/>
          <w:lang w:val="ru-UA"/>
        </w:rPr>
        <w:t>основним</w:t>
      </w:r>
      <w:r w:rsidRPr="00FD0B4E">
        <w:rPr>
          <w:rFonts w:ascii="Times New Roman" w:hAnsi="Times New Roman" w:cs="Times New Roman"/>
          <w:sz w:val="28"/>
          <w:szCs w:val="28"/>
          <w:lang w:val="ru-UA"/>
        </w:rPr>
        <w:t xml:space="preserve"> елементом </w:t>
      </w:r>
      <w:r w:rsidRPr="00FD0B4E">
        <w:rPr>
          <w:rFonts w:ascii="Times New Roman" w:hAnsi="Times New Roman" w:cs="Times New Roman"/>
          <w:sz w:val="28"/>
          <w:szCs w:val="28"/>
          <w:lang w:val="ru-UA"/>
        </w:rPr>
        <w:lastRenderedPageBreak/>
        <w:t>забезпечення фінансової стійкості, підтримки конкурентоспроможності та підвищення прибутковості компанії.</w:t>
      </w:r>
    </w:p>
    <w:p w14:paraId="239A230B" w14:textId="199826CF" w:rsidR="00FD0B4E" w:rsidRPr="00FD0B4E" w:rsidRDefault="00FD0B4E" w:rsidP="009F106A">
      <w:pPr>
        <w:spacing w:line="360" w:lineRule="auto"/>
        <w:ind w:firstLine="709"/>
        <w:jc w:val="both"/>
        <w:rPr>
          <w:rFonts w:ascii="Times New Roman" w:hAnsi="Times New Roman" w:cs="Times New Roman"/>
          <w:sz w:val="28"/>
          <w:szCs w:val="28"/>
          <w:lang w:val="ru-UA"/>
        </w:rPr>
      </w:pPr>
      <w:r w:rsidRPr="00FD0B4E">
        <w:rPr>
          <w:rFonts w:ascii="Times New Roman" w:hAnsi="Times New Roman" w:cs="Times New Roman"/>
          <w:sz w:val="28"/>
          <w:szCs w:val="28"/>
          <w:lang w:val="ru-UA"/>
        </w:rPr>
        <w:t>Основні статті витрат підприємства включають собівартість реалізованої продукції, операційні витрати, витрати на логістику, оплату праці, оренду та утримання торговельних площ, маркетингові витрати, податкові зобов'язання та фінансові витрати. Оцінка цих складових дає змогу виявити основні напрямки, в яких відбувається зростання витрат, та вжити заходів для їхньої оптимізації.</w:t>
      </w:r>
      <w:r w:rsidR="005B2045">
        <w:rPr>
          <w:rFonts w:ascii="Times New Roman" w:hAnsi="Times New Roman" w:cs="Times New Roman"/>
          <w:sz w:val="28"/>
          <w:szCs w:val="28"/>
          <w:lang w:val="ru-UA"/>
        </w:rPr>
        <w:t xml:space="preserve"> </w:t>
      </w:r>
      <w:r w:rsidR="009F106A">
        <w:rPr>
          <w:rFonts w:ascii="Times New Roman" w:hAnsi="Times New Roman" w:cs="Times New Roman"/>
          <w:sz w:val="28"/>
          <w:szCs w:val="28"/>
          <w:lang w:val="ru-UA"/>
        </w:rPr>
        <w:t>Дієвим є метод</w:t>
      </w:r>
      <w:r w:rsidR="005B2045" w:rsidRPr="00FD0B4E">
        <w:rPr>
          <w:rFonts w:ascii="Times New Roman" w:hAnsi="Times New Roman" w:cs="Times New Roman"/>
          <w:sz w:val="28"/>
          <w:szCs w:val="28"/>
          <w:lang w:val="ru-UA"/>
        </w:rPr>
        <w:t xml:space="preserve"> порівняльного аналізу витрат за окремими статтями бюджету у динаміці за кілька років, що дає змогу виявити основні тренди та причини змін у структурі витрат</w:t>
      </w:r>
      <w:r w:rsidR="009F106A">
        <w:rPr>
          <w:rFonts w:ascii="Times New Roman" w:hAnsi="Times New Roman" w:cs="Times New Roman"/>
          <w:sz w:val="28"/>
          <w:szCs w:val="28"/>
          <w:lang w:val="ru-UA"/>
        </w:rPr>
        <w:t xml:space="preserve"> (табл.1.4.)</w:t>
      </w:r>
      <w:r w:rsidR="005B2045" w:rsidRPr="00FD0B4E">
        <w:rPr>
          <w:rFonts w:ascii="Times New Roman" w:hAnsi="Times New Roman" w:cs="Times New Roman"/>
          <w:sz w:val="28"/>
          <w:szCs w:val="28"/>
          <w:lang w:val="ru-UA"/>
        </w:rPr>
        <w:t>.</w:t>
      </w:r>
    </w:p>
    <w:p w14:paraId="6B3F296C" w14:textId="77777777" w:rsidR="00FD0B4E" w:rsidRPr="00FD0B4E" w:rsidRDefault="00FD0B4E" w:rsidP="00FD0B4E">
      <w:pPr>
        <w:spacing w:line="360" w:lineRule="auto"/>
        <w:ind w:firstLine="709"/>
        <w:jc w:val="both"/>
        <w:rPr>
          <w:rFonts w:ascii="Times New Roman" w:hAnsi="Times New Roman" w:cs="Times New Roman"/>
          <w:sz w:val="28"/>
          <w:szCs w:val="28"/>
          <w:lang w:val="ru-UA"/>
        </w:rPr>
      </w:pPr>
      <w:r w:rsidRPr="00FD0B4E">
        <w:rPr>
          <w:rFonts w:ascii="Times New Roman" w:hAnsi="Times New Roman" w:cs="Times New Roman"/>
          <w:sz w:val="28"/>
          <w:szCs w:val="28"/>
          <w:lang w:val="ru-UA"/>
        </w:rPr>
        <w:t>Для ТОВ «Епіцентр К» аналіз витрат має особливе значення, оскільки підприємство здійснює широкий спектр господарських операцій, пов’язаних із закупівлею, зберіганням і реалізацією великого асортименту товарів. Раціональне управління витратами дозволяє компанії забезпечувати конкурентні ціни, підтримувати високу якість обслуговування клієнтів та зберігати високу рентабельність діяльності.</w:t>
      </w:r>
    </w:p>
    <w:p w14:paraId="53AF9DDB" w14:textId="77777777" w:rsidR="00E67CCD" w:rsidRDefault="00FD0B4E" w:rsidP="00E67CCD">
      <w:pPr>
        <w:spacing w:line="360" w:lineRule="auto"/>
        <w:ind w:firstLine="709"/>
        <w:jc w:val="both"/>
        <w:rPr>
          <w:rFonts w:ascii="Times New Roman" w:hAnsi="Times New Roman" w:cs="Times New Roman"/>
          <w:sz w:val="28"/>
          <w:szCs w:val="28"/>
          <w:lang w:val="ru-UA"/>
        </w:rPr>
      </w:pPr>
      <w:r w:rsidRPr="00FD0B4E">
        <w:rPr>
          <w:rFonts w:ascii="Times New Roman" w:hAnsi="Times New Roman" w:cs="Times New Roman"/>
          <w:sz w:val="28"/>
          <w:szCs w:val="28"/>
          <w:lang w:val="ru-UA"/>
        </w:rPr>
        <w:t xml:space="preserve">Одним з основних інструментів аналізу витрат є співвідношення операційних витрат до доходу компанії, що дозволяє оцінити, наскільки ефективно підприємство використовує свої фінансові ресурси. </w:t>
      </w:r>
    </w:p>
    <w:p w14:paraId="25FAFA86" w14:textId="77777777" w:rsidR="00E67CCD" w:rsidRDefault="009F106A" w:rsidP="00E67CCD">
      <w:pPr>
        <w:spacing w:line="360" w:lineRule="auto"/>
        <w:ind w:firstLine="709"/>
        <w:jc w:val="right"/>
        <w:rPr>
          <w:rFonts w:ascii="Times New Roman" w:hAnsi="Times New Roman" w:cs="Times New Roman"/>
          <w:bCs/>
          <w:sz w:val="28"/>
          <w:szCs w:val="28"/>
          <w:lang w:val="ru-RU"/>
        </w:rPr>
      </w:pPr>
      <w:r w:rsidRPr="009F106A">
        <w:rPr>
          <w:rFonts w:ascii="Times New Roman" w:hAnsi="Times New Roman" w:cs="Times New Roman"/>
          <w:bCs/>
          <w:sz w:val="28"/>
          <w:szCs w:val="28"/>
          <w:lang w:val="ru-RU"/>
        </w:rPr>
        <w:t>Таблиця 1.4</w:t>
      </w:r>
    </w:p>
    <w:p w14:paraId="1CB18979" w14:textId="4D29B306" w:rsidR="002C63B5" w:rsidRPr="002C63B5" w:rsidRDefault="009F106A" w:rsidP="00824E4D">
      <w:pPr>
        <w:spacing w:line="360" w:lineRule="auto"/>
        <w:ind w:firstLine="709"/>
        <w:jc w:val="both"/>
        <w:rPr>
          <w:rFonts w:ascii="Times New Roman" w:hAnsi="Times New Roman" w:cs="Times New Roman"/>
          <w:sz w:val="28"/>
          <w:szCs w:val="28"/>
          <w:lang w:val="ru-UA"/>
        </w:rPr>
      </w:pPr>
      <w:r>
        <w:rPr>
          <w:rFonts w:ascii="Times New Roman" w:hAnsi="Times New Roman" w:cs="Times New Roman"/>
          <w:bCs/>
          <w:sz w:val="28"/>
          <w:szCs w:val="28"/>
        </w:rPr>
        <w:t>Порівняльний а</w:t>
      </w:r>
      <w:r w:rsidR="00AF63F4" w:rsidRPr="009F106A">
        <w:rPr>
          <w:rFonts w:ascii="Times New Roman" w:hAnsi="Times New Roman" w:cs="Times New Roman"/>
          <w:bCs/>
          <w:sz w:val="28"/>
          <w:szCs w:val="28"/>
        </w:rPr>
        <w:t>наліз витрат</w:t>
      </w:r>
      <w:r w:rsidR="00824DBA" w:rsidRPr="009F106A">
        <w:rPr>
          <w:rFonts w:ascii="Times New Roman" w:hAnsi="Times New Roman" w:cs="Times New Roman"/>
          <w:bCs/>
          <w:sz w:val="28"/>
          <w:szCs w:val="28"/>
        </w:rPr>
        <w:t xml:space="preserve"> </w:t>
      </w:r>
      <w:r w:rsidRPr="00FD0B4E">
        <w:rPr>
          <w:rFonts w:ascii="Times New Roman" w:hAnsi="Times New Roman" w:cs="Times New Roman"/>
          <w:bCs/>
          <w:sz w:val="28"/>
          <w:szCs w:val="28"/>
          <w:lang w:val="ru-UA"/>
        </w:rPr>
        <w:t>ТОВ «Епіцентр К»</w:t>
      </w:r>
      <w:r>
        <w:rPr>
          <w:rFonts w:ascii="Times New Roman" w:hAnsi="Times New Roman" w:cs="Times New Roman"/>
          <w:bCs/>
          <w:sz w:val="28"/>
          <w:szCs w:val="28"/>
          <w:lang w:val="ru-UA"/>
        </w:rPr>
        <w:t xml:space="preserve"> за </w:t>
      </w:r>
      <w:r w:rsidR="00D756EB">
        <w:rPr>
          <w:rFonts w:ascii="Times New Roman" w:hAnsi="Times New Roman" w:cs="Times New Roman"/>
          <w:bCs/>
          <w:sz w:val="28"/>
          <w:szCs w:val="28"/>
          <w:lang w:val="ru-UA"/>
        </w:rPr>
        <w:t>2021-2023 рр.</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62"/>
        <w:gridCol w:w="1942"/>
        <w:gridCol w:w="1942"/>
        <w:gridCol w:w="1957"/>
      </w:tblGrid>
      <w:tr w:rsidR="002C63B5" w:rsidRPr="002C63B5" w14:paraId="38E11D96" w14:textId="77777777" w:rsidTr="002C63B5">
        <w:trPr>
          <w:tblHeader/>
          <w:tblCellSpacing w:w="15" w:type="dxa"/>
        </w:trPr>
        <w:tc>
          <w:tcPr>
            <w:tcW w:w="0" w:type="auto"/>
            <w:vAlign w:val="center"/>
            <w:hideMark/>
          </w:tcPr>
          <w:p w14:paraId="61F3AC57" w14:textId="77777777" w:rsidR="002C63B5" w:rsidRPr="002C63B5" w:rsidRDefault="002C63B5" w:rsidP="002C63B5">
            <w:pPr>
              <w:rPr>
                <w:rFonts w:ascii="Times New Roman" w:hAnsi="Times New Roman" w:cs="Times New Roman"/>
                <w:b/>
                <w:bCs/>
                <w:sz w:val="24"/>
                <w:szCs w:val="24"/>
                <w:lang w:val="ru-UA"/>
              </w:rPr>
            </w:pPr>
            <w:r w:rsidRPr="002C63B5">
              <w:rPr>
                <w:rFonts w:ascii="Times New Roman" w:hAnsi="Times New Roman" w:cs="Times New Roman"/>
                <w:b/>
                <w:bCs/>
                <w:sz w:val="24"/>
                <w:szCs w:val="24"/>
                <w:lang w:val="ru-UA"/>
              </w:rPr>
              <w:t>Стаття витрат</w:t>
            </w:r>
          </w:p>
        </w:tc>
        <w:tc>
          <w:tcPr>
            <w:tcW w:w="0" w:type="auto"/>
            <w:vAlign w:val="center"/>
            <w:hideMark/>
          </w:tcPr>
          <w:p w14:paraId="5C276716" w14:textId="77777777" w:rsidR="002C63B5" w:rsidRPr="002C63B5" w:rsidRDefault="002C63B5" w:rsidP="002C63B5">
            <w:pPr>
              <w:rPr>
                <w:rFonts w:ascii="Times New Roman" w:hAnsi="Times New Roman" w:cs="Times New Roman"/>
                <w:b/>
                <w:bCs/>
                <w:sz w:val="24"/>
                <w:szCs w:val="24"/>
                <w:lang w:val="ru-UA"/>
              </w:rPr>
            </w:pPr>
            <w:r w:rsidRPr="002C63B5">
              <w:rPr>
                <w:rFonts w:ascii="Times New Roman" w:hAnsi="Times New Roman" w:cs="Times New Roman"/>
                <w:b/>
                <w:bCs/>
                <w:sz w:val="24"/>
                <w:szCs w:val="24"/>
                <w:lang w:val="ru-UA"/>
              </w:rPr>
              <w:t>2021 рік, тис. грн</w:t>
            </w:r>
          </w:p>
        </w:tc>
        <w:tc>
          <w:tcPr>
            <w:tcW w:w="0" w:type="auto"/>
            <w:vAlign w:val="center"/>
            <w:hideMark/>
          </w:tcPr>
          <w:p w14:paraId="6EAA9CE4" w14:textId="77777777" w:rsidR="002C63B5" w:rsidRPr="002C63B5" w:rsidRDefault="002C63B5" w:rsidP="002C63B5">
            <w:pPr>
              <w:rPr>
                <w:rFonts w:ascii="Times New Roman" w:hAnsi="Times New Roman" w:cs="Times New Roman"/>
                <w:b/>
                <w:bCs/>
                <w:sz w:val="24"/>
                <w:szCs w:val="24"/>
                <w:lang w:val="ru-UA"/>
              </w:rPr>
            </w:pPr>
            <w:r w:rsidRPr="002C63B5">
              <w:rPr>
                <w:rFonts w:ascii="Times New Roman" w:hAnsi="Times New Roman" w:cs="Times New Roman"/>
                <w:b/>
                <w:bCs/>
                <w:sz w:val="24"/>
                <w:szCs w:val="24"/>
                <w:lang w:val="ru-UA"/>
              </w:rPr>
              <w:t>2022 рік, тис. грн</w:t>
            </w:r>
          </w:p>
        </w:tc>
        <w:tc>
          <w:tcPr>
            <w:tcW w:w="0" w:type="auto"/>
            <w:vAlign w:val="center"/>
            <w:hideMark/>
          </w:tcPr>
          <w:p w14:paraId="2251D83B" w14:textId="77777777" w:rsidR="002C63B5" w:rsidRPr="002C63B5" w:rsidRDefault="002C63B5" w:rsidP="002C63B5">
            <w:pPr>
              <w:rPr>
                <w:rFonts w:ascii="Times New Roman" w:hAnsi="Times New Roman" w:cs="Times New Roman"/>
                <w:b/>
                <w:bCs/>
                <w:sz w:val="24"/>
                <w:szCs w:val="24"/>
                <w:lang w:val="ru-UA"/>
              </w:rPr>
            </w:pPr>
            <w:r w:rsidRPr="002C63B5">
              <w:rPr>
                <w:rFonts w:ascii="Times New Roman" w:hAnsi="Times New Roman" w:cs="Times New Roman"/>
                <w:b/>
                <w:bCs/>
                <w:sz w:val="24"/>
                <w:szCs w:val="24"/>
                <w:lang w:val="ru-UA"/>
              </w:rPr>
              <w:t>2023 рік, тис. грн</w:t>
            </w:r>
          </w:p>
        </w:tc>
      </w:tr>
      <w:tr w:rsidR="002C63B5" w:rsidRPr="002C63B5" w14:paraId="1561CD68" w14:textId="77777777" w:rsidTr="002C63B5">
        <w:trPr>
          <w:tblCellSpacing w:w="15" w:type="dxa"/>
        </w:trPr>
        <w:tc>
          <w:tcPr>
            <w:tcW w:w="0" w:type="auto"/>
            <w:vAlign w:val="center"/>
            <w:hideMark/>
          </w:tcPr>
          <w:p w14:paraId="2F38C847" w14:textId="77777777" w:rsidR="002C63B5" w:rsidRPr="002C63B5" w:rsidRDefault="002C63B5" w:rsidP="002C63B5">
            <w:pPr>
              <w:rPr>
                <w:rFonts w:ascii="Times New Roman" w:hAnsi="Times New Roman" w:cs="Times New Roman"/>
                <w:sz w:val="24"/>
                <w:szCs w:val="24"/>
                <w:lang w:val="ru-UA"/>
              </w:rPr>
            </w:pPr>
            <w:r w:rsidRPr="002C63B5">
              <w:rPr>
                <w:rFonts w:ascii="Times New Roman" w:hAnsi="Times New Roman" w:cs="Times New Roman"/>
                <w:sz w:val="24"/>
                <w:szCs w:val="24"/>
                <w:lang w:val="ru-UA"/>
              </w:rPr>
              <w:t>Собівартість реалізованої продукції</w:t>
            </w:r>
          </w:p>
        </w:tc>
        <w:tc>
          <w:tcPr>
            <w:tcW w:w="0" w:type="auto"/>
            <w:vAlign w:val="center"/>
            <w:hideMark/>
          </w:tcPr>
          <w:p w14:paraId="30681BE5" w14:textId="77777777" w:rsidR="002C63B5" w:rsidRPr="002C63B5" w:rsidRDefault="002C63B5" w:rsidP="002C63B5">
            <w:pPr>
              <w:rPr>
                <w:rFonts w:ascii="Times New Roman" w:hAnsi="Times New Roman" w:cs="Times New Roman"/>
                <w:sz w:val="24"/>
                <w:szCs w:val="24"/>
                <w:lang w:val="ru-UA"/>
              </w:rPr>
            </w:pPr>
            <w:r w:rsidRPr="002C63B5">
              <w:rPr>
                <w:rFonts w:ascii="Times New Roman" w:hAnsi="Times New Roman" w:cs="Times New Roman"/>
                <w:sz w:val="24"/>
                <w:szCs w:val="24"/>
                <w:lang w:val="ru-UA"/>
              </w:rPr>
              <w:t>40,331,196</w:t>
            </w:r>
          </w:p>
        </w:tc>
        <w:tc>
          <w:tcPr>
            <w:tcW w:w="0" w:type="auto"/>
            <w:vAlign w:val="center"/>
            <w:hideMark/>
          </w:tcPr>
          <w:p w14:paraId="2502DA56" w14:textId="77777777" w:rsidR="002C63B5" w:rsidRPr="002C63B5" w:rsidRDefault="002C63B5" w:rsidP="002C63B5">
            <w:pPr>
              <w:rPr>
                <w:rFonts w:ascii="Times New Roman" w:hAnsi="Times New Roman" w:cs="Times New Roman"/>
                <w:sz w:val="24"/>
                <w:szCs w:val="24"/>
                <w:lang w:val="ru-UA"/>
              </w:rPr>
            </w:pPr>
            <w:r w:rsidRPr="002C63B5">
              <w:rPr>
                <w:rFonts w:ascii="Times New Roman" w:hAnsi="Times New Roman" w:cs="Times New Roman"/>
                <w:sz w:val="24"/>
                <w:szCs w:val="24"/>
                <w:lang w:val="ru-UA"/>
              </w:rPr>
              <w:t>38,754,000</w:t>
            </w:r>
          </w:p>
        </w:tc>
        <w:tc>
          <w:tcPr>
            <w:tcW w:w="0" w:type="auto"/>
            <w:vAlign w:val="center"/>
            <w:hideMark/>
          </w:tcPr>
          <w:p w14:paraId="797EED48" w14:textId="77777777" w:rsidR="002C63B5" w:rsidRPr="002C63B5" w:rsidRDefault="002C63B5" w:rsidP="002C63B5">
            <w:pPr>
              <w:rPr>
                <w:rFonts w:ascii="Times New Roman" w:hAnsi="Times New Roman" w:cs="Times New Roman"/>
                <w:sz w:val="24"/>
                <w:szCs w:val="24"/>
                <w:lang w:val="ru-UA"/>
              </w:rPr>
            </w:pPr>
            <w:r w:rsidRPr="002C63B5">
              <w:rPr>
                <w:rFonts w:ascii="Times New Roman" w:hAnsi="Times New Roman" w:cs="Times New Roman"/>
                <w:sz w:val="24"/>
                <w:szCs w:val="24"/>
                <w:lang w:val="ru-UA"/>
              </w:rPr>
              <w:t>37,610,173</w:t>
            </w:r>
          </w:p>
        </w:tc>
      </w:tr>
      <w:tr w:rsidR="002C63B5" w:rsidRPr="002C63B5" w14:paraId="13706D98" w14:textId="77777777" w:rsidTr="002C63B5">
        <w:trPr>
          <w:tblCellSpacing w:w="15" w:type="dxa"/>
        </w:trPr>
        <w:tc>
          <w:tcPr>
            <w:tcW w:w="0" w:type="auto"/>
            <w:vAlign w:val="center"/>
            <w:hideMark/>
          </w:tcPr>
          <w:p w14:paraId="6411D7FC" w14:textId="77777777" w:rsidR="002C63B5" w:rsidRPr="002C63B5" w:rsidRDefault="002C63B5" w:rsidP="002C63B5">
            <w:pPr>
              <w:rPr>
                <w:rFonts w:ascii="Times New Roman" w:hAnsi="Times New Roman" w:cs="Times New Roman"/>
                <w:sz w:val="24"/>
                <w:szCs w:val="24"/>
                <w:lang w:val="ru-UA"/>
              </w:rPr>
            </w:pPr>
            <w:r w:rsidRPr="002C63B5">
              <w:rPr>
                <w:rFonts w:ascii="Times New Roman" w:hAnsi="Times New Roman" w:cs="Times New Roman"/>
                <w:sz w:val="24"/>
                <w:szCs w:val="24"/>
                <w:lang w:val="ru-UA"/>
              </w:rPr>
              <w:t>Адміністративні витрати</w:t>
            </w:r>
          </w:p>
        </w:tc>
        <w:tc>
          <w:tcPr>
            <w:tcW w:w="0" w:type="auto"/>
            <w:vAlign w:val="center"/>
            <w:hideMark/>
          </w:tcPr>
          <w:p w14:paraId="1B97CA25" w14:textId="77777777" w:rsidR="002C63B5" w:rsidRPr="002C63B5" w:rsidRDefault="002C63B5" w:rsidP="002C63B5">
            <w:pPr>
              <w:rPr>
                <w:rFonts w:ascii="Times New Roman" w:hAnsi="Times New Roman" w:cs="Times New Roman"/>
                <w:sz w:val="24"/>
                <w:szCs w:val="24"/>
                <w:lang w:val="ru-UA"/>
              </w:rPr>
            </w:pPr>
            <w:r w:rsidRPr="002C63B5">
              <w:rPr>
                <w:rFonts w:ascii="Times New Roman" w:hAnsi="Times New Roman" w:cs="Times New Roman"/>
                <w:sz w:val="24"/>
                <w:szCs w:val="24"/>
                <w:lang w:val="ru-UA"/>
              </w:rPr>
              <w:t>1,097,082</w:t>
            </w:r>
          </w:p>
        </w:tc>
        <w:tc>
          <w:tcPr>
            <w:tcW w:w="0" w:type="auto"/>
            <w:vAlign w:val="center"/>
            <w:hideMark/>
          </w:tcPr>
          <w:p w14:paraId="2932C0FD" w14:textId="77777777" w:rsidR="002C63B5" w:rsidRPr="002C63B5" w:rsidRDefault="002C63B5" w:rsidP="002C63B5">
            <w:pPr>
              <w:rPr>
                <w:rFonts w:ascii="Times New Roman" w:hAnsi="Times New Roman" w:cs="Times New Roman"/>
                <w:sz w:val="24"/>
                <w:szCs w:val="24"/>
                <w:lang w:val="ru-UA"/>
              </w:rPr>
            </w:pPr>
            <w:r w:rsidRPr="002C63B5">
              <w:rPr>
                <w:rFonts w:ascii="Times New Roman" w:hAnsi="Times New Roman" w:cs="Times New Roman"/>
                <w:sz w:val="24"/>
                <w:szCs w:val="24"/>
                <w:lang w:val="ru-UA"/>
              </w:rPr>
              <w:t>1,107,453</w:t>
            </w:r>
          </w:p>
        </w:tc>
        <w:tc>
          <w:tcPr>
            <w:tcW w:w="0" w:type="auto"/>
            <w:vAlign w:val="center"/>
            <w:hideMark/>
          </w:tcPr>
          <w:p w14:paraId="1B2271B2" w14:textId="77777777" w:rsidR="002C63B5" w:rsidRPr="002C63B5" w:rsidRDefault="002C63B5" w:rsidP="002C63B5">
            <w:pPr>
              <w:rPr>
                <w:rFonts w:ascii="Times New Roman" w:hAnsi="Times New Roman" w:cs="Times New Roman"/>
                <w:sz w:val="24"/>
                <w:szCs w:val="24"/>
                <w:lang w:val="ru-UA"/>
              </w:rPr>
            </w:pPr>
            <w:r w:rsidRPr="002C63B5">
              <w:rPr>
                <w:rFonts w:ascii="Times New Roman" w:hAnsi="Times New Roman" w:cs="Times New Roman"/>
                <w:sz w:val="24"/>
                <w:szCs w:val="24"/>
                <w:lang w:val="ru-UA"/>
              </w:rPr>
              <w:t>943,254</w:t>
            </w:r>
          </w:p>
        </w:tc>
      </w:tr>
      <w:tr w:rsidR="002C63B5" w:rsidRPr="002C63B5" w14:paraId="717500C5" w14:textId="77777777" w:rsidTr="002C63B5">
        <w:trPr>
          <w:tblCellSpacing w:w="15" w:type="dxa"/>
        </w:trPr>
        <w:tc>
          <w:tcPr>
            <w:tcW w:w="0" w:type="auto"/>
            <w:vAlign w:val="center"/>
            <w:hideMark/>
          </w:tcPr>
          <w:p w14:paraId="5B290EF9" w14:textId="77777777" w:rsidR="002C63B5" w:rsidRPr="002C63B5" w:rsidRDefault="002C63B5" w:rsidP="002C63B5">
            <w:pPr>
              <w:rPr>
                <w:rFonts w:ascii="Times New Roman" w:hAnsi="Times New Roman" w:cs="Times New Roman"/>
                <w:sz w:val="24"/>
                <w:szCs w:val="24"/>
                <w:lang w:val="ru-UA"/>
              </w:rPr>
            </w:pPr>
            <w:r w:rsidRPr="002C63B5">
              <w:rPr>
                <w:rFonts w:ascii="Times New Roman" w:hAnsi="Times New Roman" w:cs="Times New Roman"/>
                <w:sz w:val="24"/>
                <w:szCs w:val="24"/>
                <w:lang w:val="ru-UA"/>
              </w:rPr>
              <w:t>Витрати на збут</w:t>
            </w:r>
          </w:p>
        </w:tc>
        <w:tc>
          <w:tcPr>
            <w:tcW w:w="0" w:type="auto"/>
            <w:vAlign w:val="center"/>
            <w:hideMark/>
          </w:tcPr>
          <w:p w14:paraId="51304D7C" w14:textId="77777777" w:rsidR="002C63B5" w:rsidRPr="002C63B5" w:rsidRDefault="002C63B5" w:rsidP="002C63B5">
            <w:pPr>
              <w:rPr>
                <w:rFonts w:ascii="Times New Roman" w:hAnsi="Times New Roman" w:cs="Times New Roman"/>
                <w:sz w:val="24"/>
                <w:szCs w:val="24"/>
                <w:lang w:val="ru-UA"/>
              </w:rPr>
            </w:pPr>
            <w:r w:rsidRPr="002C63B5">
              <w:rPr>
                <w:rFonts w:ascii="Times New Roman" w:hAnsi="Times New Roman" w:cs="Times New Roman"/>
                <w:sz w:val="24"/>
                <w:szCs w:val="24"/>
                <w:lang w:val="ru-UA"/>
              </w:rPr>
              <w:t>11,152,352</w:t>
            </w:r>
          </w:p>
        </w:tc>
        <w:tc>
          <w:tcPr>
            <w:tcW w:w="0" w:type="auto"/>
            <w:vAlign w:val="center"/>
            <w:hideMark/>
          </w:tcPr>
          <w:p w14:paraId="45195E85" w14:textId="77777777" w:rsidR="002C63B5" w:rsidRPr="002C63B5" w:rsidRDefault="002C63B5" w:rsidP="002C63B5">
            <w:pPr>
              <w:rPr>
                <w:rFonts w:ascii="Times New Roman" w:hAnsi="Times New Roman" w:cs="Times New Roman"/>
                <w:sz w:val="24"/>
                <w:szCs w:val="24"/>
                <w:lang w:val="ru-UA"/>
              </w:rPr>
            </w:pPr>
            <w:r w:rsidRPr="002C63B5">
              <w:rPr>
                <w:rFonts w:ascii="Times New Roman" w:hAnsi="Times New Roman" w:cs="Times New Roman"/>
                <w:sz w:val="24"/>
                <w:szCs w:val="24"/>
                <w:lang w:val="ru-UA"/>
              </w:rPr>
              <w:t>10,909,210</w:t>
            </w:r>
          </w:p>
        </w:tc>
        <w:tc>
          <w:tcPr>
            <w:tcW w:w="0" w:type="auto"/>
            <w:vAlign w:val="center"/>
            <w:hideMark/>
          </w:tcPr>
          <w:p w14:paraId="794BF14D" w14:textId="77777777" w:rsidR="002C63B5" w:rsidRPr="002C63B5" w:rsidRDefault="002C63B5" w:rsidP="002C63B5">
            <w:pPr>
              <w:rPr>
                <w:rFonts w:ascii="Times New Roman" w:hAnsi="Times New Roman" w:cs="Times New Roman"/>
                <w:sz w:val="24"/>
                <w:szCs w:val="24"/>
                <w:lang w:val="ru-UA"/>
              </w:rPr>
            </w:pPr>
            <w:r w:rsidRPr="002C63B5">
              <w:rPr>
                <w:rFonts w:ascii="Times New Roman" w:hAnsi="Times New Roman" w:cs="Times New Roman"/>
                <w:sz w:val="24"/>
                <w:szCs w:val="24"/>
                <w:lang w:val="ru-UA"/>
              </w:rPr>
              <w:t>10,009,624</w:t>
            </w:r>
          </w:p>
        </w:tc>
      </w:tr>
      <w:tr w:rsidR="002C63B5" w:rsidRPr="002C63B5" w14:paraId="0539A0D8" w14:textId="77777777" w:rsidTr="002C63B5">
        <w:trPr>
          <w:tblCellSpacing w:w="15" w:type="dxa"/>
        </w:trPr>
        <w:tc>
          <w:tcPr>
            <w:tcW w:w="0" w:type="auto"/>
            <w:vAlign w:val="center"/>
            <w:hideMark/>
          </w:tcPr>
          <w:p w14:paraId="30AB71B0" w14:textId="77777777" w:rsidR="002C63B5" w:rsidRPr="002C63B5" w:rsidRDefault="002C63B5" w:rsidP="002C63B5">
            <w:pPr>
              <w:rPr>
                <w:rFonts w:ascii="Times New Roman" w:hAnsi="Times New Roman" w:cs="Times New Roman"/>
                <w:sz w:val="24"/>
                <w:szCs w:val="24"/>
                <w:lang w:val="ru-UA"/>
              </w:rPr>
            </w:pPr>
            <w:r w:rsidRPr="002C63B5">
              <w:rPr>
                <w:rFonts w:ascii="Times New Roman" w:hAnsi="Times New Roman" w:cs="Times New Roman"/>
                <w:sz w:val="24"/>
                <w:szCs w:val="24"/>
                <w:lang w:val="ru-UA"/>
              </w:rPr>
              <w:t>Інші операційні витрати</w:t>
            </w:r>
          </w:p>
        </w:tc>
        <w:tc>
          <w:tcPr>
            <w:tcW w:w="0" w:type="auto"/>
            <w:vAlign w:val="center"/>
            <w:hideMark/>
          </w:tcPr>
          <w:p w14:paraId="3C354AF9" w14:textId="77777777" w:rsidR="002C63B5" w:rsidRPr="002C63B5" w:rsidRDefault="002C63B5" w:rsidP="002C63B5">
            <w:pPr>
              <w:rPr>
                <w:rFonts w:ascii="Times New Roman" w:hAnsi="Times New Roman" w:cs="Times New Roman"/>
                <w:sz w:val="24"/>
                <w:szCs w:val="24"/>
                <w:lang w:val="ru-UA"/>
              </w:rPr>
            </w:pPr>
            <w:r w:rsidRPr="002C63B5">
              <w:rPr>
                <w:rFonts w:ascii="Times New Roman" w:hAnsi="Times New Roman" w:cs="Times New Roman"/>
                <w:sz w:val="24"/>
                <w:szCs w:val="24"/>
                <w:lang w:val="ru-UA"/>
              </w:rPr>
              <w:t>581,459</w:t>
            </w:r>
          </w:p>
        </w:tc>
        <w:tc>
          <w:tcPr>
            <w:tcW w:w="0" w:type="auto"/>
            <w:vAlign w:val="center"/>
            <w:hideMark/>
          </w:tcPr>
          <w:p w14:paraId="638A0AB9" w14:textId="77777777" w:rsidR="002C63B5" w:rsidRPr="002C63B5" w:rsidRDefault="002C63B5" w:rsidP="002C63B5">
            <w:pPr>
              <w:rPr>
                <w:rFonts w:ascii="Times New Roman" w:hAnsi="Times New Roman" w:cs="Times New Roman"/>
                <w:sz w:val="24"/>
                <w:szCs w:val="24"/>
                <w:lang w:val="ru-UA"/>
              </w:rPr>
            </w:pPr>
            <w:r w:rsidRPr="002C63B5">
              <w:rPr>
                <w:rFonts w:ascii="Times New Roman" w:hAnsi="Times New Roman" w:cs="Times New Roman"/>
                <w:sz w:val="24"/>
                <w:szCs w:val="24"/>
                <w:lang w:val="ru-UA"/>
              </w:rPr>
              <w:t>1,564,688</w:t>
            </w:r>
          </w:p>
        </w:tc>
        <w:tc>
          <w:tcPr>
            <w:tcW w:w="0" w:type="auto"/>
            <w:vAlign w:val="center"/>
            <w:hideMark/>
          </w:tcPr>
          <w:p w14:paraId="41CA33FF" w14:textId="77777777" w:rsidR="002C63B5" w:rsidRPr="002C63B5" w:rsidRDefault="002C63B5" w:rsidP="002C63B5">
            <w:pPr>
              <w:rPr>
                <w:rFonts w:ascii="Times New Roman" w:hAnsi="Times New Roman" w:cs="Times New Roman"/>
                <w:sz w:val="24"/>
                <w:szCs w:val="24"/>
                <w:lang w:val="ru-UA"/>
              </w:rPr>
            </w:pPr>
            <w:r w:rsidRPr="002C63B5">
              <w:rPr>
                <w:rFonts w:ascii="Times New Roman" w:hAnsi="Times New Roman" w:cs="Times New Roman"/>
                <w:sz w:val="24"/>
                <w:szCs w:val="24"/>
                <w:lang w:val="ru-UA"/>
              </w:rPr>
              <w:t>704,857</w:t>
            </w:r>
          </w:p>
        </w:tc>
      </w:tr>
      <w:tr w:rsidR="002C63B5" w:rsidRPr="002C63B5" w14:paraId="47C57441" w14:textId="77777777" w:rsidTr="002C63B5">
        <w:trPr>
          <w:tblCellSpacing w:w="15" w:type="dxa"/>
        </w:trPr>
        <w:tc>
          <w:tcPr>
            <w:tcW w:w="0" w:type="auto"/>
            <w:vAlign w:val="center"/>
            <w:hideMark/>
          </w:tcPr>
          <w:p w14:paraId="0EDC44D4" w14:textId="77777777" w:rsidR="002C63B5" w:rsidRPr="002C63B5" w:rsidRDefault="002C63B5" w:rsidP="002C63B5">
            <w:pPr>
              <w:rPr>
                <w:rFonts w:ascii="Times New Roman" w:hAnsi="Times New Roman" w:cs="Times New Roman"/>
                <w:sz w:val="24"/>
                <w:szCs w:val="24"/>
                <w:lang w:val="ru-UA"/>
              </w:rPr>
            </w:pPr>
            <w:r w:rsidRPr="002C63B5">
              <w:rPr>
                <w:rFonts w:ascii="Times New Roman" w:hAnsi="Times New Roman" w:cs="Times New Roman"/>
                <w:sz w:val="24"/>
                <w:szCs w:val="24"/>
                <w:lang w:val="ru-UA"/>
              </w:rPr>
              <w:t>Фінансові витрати</w:t>
            </w:r>
          </w:p>
        </w:tc>
        <w:tc>
          <w:tcPr>
            <w:tcW w:w="0" w:type="auto"/>
            <w:vAlign w:val="center"/>
            <w:hideMark/>
          </w:tcPr>
          <w:p w14:paraId="334941FF" w14:textId="77777777" w:rsidR="002C63B5" w:rsidRPr="002C63B5" w:rsidRDefault="002C63B5" w:rsidP="002C63B5">
            <w:pPr>
              <w:rPr>
                <w:rFonts w:ascii="Times New Roman" w:hAnsi="Times New Roman" w:cs="Times New Roman"/>
                <w:sz w:val="24"/>
                <w:szCs w:val="24"/>
                <w:lang w:val="ru-UA"/>
              </w:rPr>
            </w:pPr>
            <w:r w:rsidRPr="002C63B5">
              <w:rPr>
                <w:rFonts w:ascii="Times New Roman" w:hAnsi="Times New Roman" w:cs="Times New Roman"/>
                <w:sz w:val="24"/>
                <w:szCs w:val="24"/>
                <w:lang w:val="ru-UA"/>
              </w:rPr>
              <w:t>372,723</w:t>
            </w:r>
          </w:p>
        </w:tc>
        <w:tc>
          <w:tcPr>
            <w:tcW w:w="0" w:type="auto"/>
            <w:vAlign w:val="center"/>
            <w:hideMark/>
          </w:tcPr>
          <w:p w14:paraId="1C75AA55" w14:textId="77777777" w:rsidR="002C63B5" w:rsidRPr="002C63B5" w:rsidRDefault="002C63B5" w:rsidP="002C63B5">
            <w:pPr>
              <w:rPr>
                <w:rFonts w:ascii="Times New Roman" w:hAnsi="Times New Roman" w:cs="Times New Roman"/>
                <w:sz w:val="24"/>
                <w:szCs w:val="24"/>
                <w:lang w:val="ru-UA"/>
              </w:rPr>
            </w:pPr>
            <w:r w:rsidRPr="002C63B5">
              <w:rPr>
                <w:rFonts w:ascii="Times New Roman" w:hAnsi="Times New Roman" w:cs="Times New Roman"/>
                <w:sz w:val="24"/>
                <w:szCs w:val="24"/>
                <w:lang w:val="ru-UA"/>
              </w:rPr>
              <w:t>398,212</w:t>
            </w:r>
          </w:p>
        </w:tc>
        <w:tc>
          <w:tcPr>
            <w:tcW w:w="0" w:type="auto"/>
            <w:vAlign w:val="center"/>
            <w:hideMark/>
          </w:tcPr>
          <w:p w14:paraId="6914386C" w14:textId="77777777" w:rsidR="002C63B5" w:rsidRPr="002C63B5" w:rsidRDefault="002C63B5" w:rsidP="002C63B5">
            <w:pPr>
              <w:rPr>
                <w:rFonts w:ascii="Times New Roman" w:hAnsi="Times New Roman" w:cs="Times New Roman"/>
                <w:sz w:val="24"/>
                <w:szCs w:val="24"/>
                <w:lang w:val="ru-UA"/>
              </w:rPr>
            </w:pPr>
            <w:r w:rsidRPr="002C63B5">
              <w:rPr>
                <w:rFonts w:ascii="Times New Roman" w:hAnsi="Times New Roman" w:cs="Times New Roman"/>
                <w:sz w:val="24"/>
                <w:szCs w:val="24"/>
                <w:lang w:val="ru-UA"/>
              </w:rPr>
              <w:t>437,172</w:t>
            </w:r>
          </w:p>
        </w:tc>
      </w:tr>
      <w:tr w:rsidR="002C63B5" w:rsidRPr="002C63B5" w14:paraId="64D6F967" w14:textId="77777777" w:rsidTr="002C63B5">
        <w:trPr>
          <w:tblCellSpacing w:w="15" w:type="dxa"/>
        </w:trPr>
        <w:tc>
          <w:tcPr>
            <w:tcW w:w="0" w:type="auto"/>
            <w:vAlign w:val="center"/>
            <w:hideMark/>
          </w:tcPr>
          <w:p w14:paraId="7D09C677" w14:textId="77777777" w:rsidR="002C63B5" w:rsidRPr="002C63B5" w:rsidRDefault="002C63B5" w:rsidP="002C63B5">
            <w:pPr>
              <w:rPr>
                <w:rFonts w:ascii="Times New Roman" w:hAnsi="Times New Roman" w:cs="Times New Roman"/>
                <w:sz w:val="24"/>
                <w:szCs w:val="24"/>
                <w:lang w:val="ru-UA"/>
              </w:rPr>
            </w:pPr>
            <w:r w:rsidRPr="002C63B5">
              <w:rPr>
                <w:rFonts w:ascii="Times New Roman" w:hAnsi="Times New Roman" w:cs="Times New Roman"/>
                <w:sz w:val="24"/>
                <w:szCs w:val="24"/>
                <w:lang w:val="ru-UA"/>
              </w:rPr>
              <w:t>Інші витрати</w:t>
            </w:r>
          </w:p>
        </w:tc>
        <w:tc>
          <w:tcPr>
            <w:tcW w:w="0" w:type="auto"/>
            <w:vAlign w:val="center"/>
            <w:hideMark/>
          </w:tcPr>
          <w:p w14:paraId="7B0FAFCC" w14:textId="77777777" w:rsidR="002C63B5" w:rsidRPr="002C63B5" w:rsidRDefault="002C63B5" w:rsidP="002C63B5">
            <w:pPr>
              <w:rPr>
                <w:rFonts w:ascii="Times New Roman" w:hAnsi="Times New Roman" w:cs="Times New Roman"/>
                <w:sz w:val="24"/>
                <w:szCs w:val="24"/>
                <w:lang w:val="ru-UA"/>
              </w:rPr>
            </w:pPr>
            <w:r w:rsidRPr="002C63B5">
              <w:rPr>
                <w:rFonts w:ascii="Times New Roman" w:hAnsi="Times New Roman" w:cs="Times New Roman"/>
                <w:sz w:val="24"/>
                <w:szCs w:val="24"/>
                <w:lang w:val="ru-UA"/>
              </w:rPr>
              <w:t>75,092</w:t>
            </w:r>
          </w:p>
        </w:tc>
        <w:tc>
          <w:tcPr>
            <w:tcW w:w="0" w:type="auto"/>
            <w:vAlign w:val="center"/>
            <w:hideMark/>
          </w:tcPr>
          <w:p w14:paraId="23D82CF5" w14:textId="77777777" w:rsidR="002C63B5" w:rsidRPr="002C63B5" w:rsidRDefault="002C63B5" w:rsidP="002C63B5">
            <w:pPr>
              <w:rPr>
                <w:rFonts w:ascii="Times New Roman" w:hAnsi="Times New Roman" w:cs="Times New Roman"/>
                <w:sz w:val="24"/>
                <w:szCs w:val="24"/>
                <w:lang w:val="ru-UA"/>
              </w:rPr>
            </w:pPr>
            <w:r w:rsidRPr="002C63B5">
              <w:rPr>
                <w:rFonts w:ascii="Times New Roman" w:hAnsi="Times New Roman" w:cs="Times New Roman"/>
                <w:sz w:val="24"/>
                <w:szCs w:val="24"/>
                <w:lang w:val="ru-UA"/>
              </w:rPr>
              <w:t>2,487,577</w:t>
            </w:r>
          </w:p>
        </w:tc>
        <w:tc>
          <w:tcPr>
            <w:tcW w:w="0" w:type="auto"/>
            <w:vAlign w:val="center"/>
            <w:hideMark/>
          </w:tcPr>
          <w:p w14:paraId="3741729E" w14:textId="77777777" w:rsidR="002C63B5" w:rsidRPr="002C63B5" w:rsidRDefault="002C63B5" w:rsidP="002C63B5">
            <w:pPr>
              <w:rPr>
                <w:rFonts w:ascii="Times New Roman" w:hAnsi="Times New Roman" w:cs="Times New Roman"/>
                <w:sz w:val="24"/>
                <w:szCs w:val="24"/>
                <w:lang w:val="ru-UA"/>
              </w:rPr>
            </w:pPr>
            <w:r w:rsidRPr="002C63B5">
              <w:rPr>
                <w:rFonts w:ascii="Times New Roman" w:hAnsi="Times New Roman" w:cs="Times New Roman"/>
                <w:sz w:val="24"/>
                <w:szCs w:val="24"/>
                <w:lang w:val="ru-UA"/>
              </w:rPr>
              <w:t>354,083</w:t>
            </w:r>
          </w:p>
        </w:tc>
      </w:tr>
    </w:tbl>
    <w:p w14:paraId="056C9CC1" w14:textId="5D31E4C1" w:rsidR="00C773D7" w:rsidRDefault="00D20030" w:rsidP="00C773D7">
      <w:pPr>
        <w:spacing w:line="360" w:lineRule="auto"/>
        <w:jc w:val="both"/>
        <w:rPr>
          <w:rFonts w:ascii="Times New Roman" w:hAnsi="Times New Roman" w:cs="Times New Roman"/>
          <w:sz w:val="24"/>
          <w:szCs w:val="24"/>
          <w:lang w:val="ru-RU"/>
        </w:rPr>
      </w:pPr>
      <w:r w:rsidRPr="00DF71AD">
        <w:rPr>
          <w:rFonts w:ascii="Times New Roman" w:hAnsi="Times New Roman" w:cs="Times New Roman"/>
          <w:sz w:val="24"/>
          <w:szCs w:val="24"/>
          <w:lang w:val="ru-RU"/>
        </w:rPr>
        <w:t>Джерело</w:t>
      </w:r>
      <w:r w:rsidR="002C63B5" w:rsidRPr="00DF71AD">
        <w:rPr>
          <w:rFonts w:ascii="Times New Roman" w:hAnsi="Times New Roman" w:cs="Times New Roman"/>
          <w:sz w:val="24"/>
          <w:szCs w:val="24"/>
          <w:lang w:val="ru-RU"/>
        </w:rPr>
        <w:t xml:space="preserve">: </w:t>
      </w:r>
      <w:r w:rsidR="009D78B3" w:rsidRPr="00DF71AD">
        <w:rPr>
          <w:rFonts w:ascii="Times New Roman" w:hAnsi="Times New Roman" w:cs="Times New Roman"/>
          <w:sz w:val="24"/>
          <w:szCs w:val="24"/>
          <w:lang w:val="ru-RU"/>
        </w:rPr>
        <w:t>сформовано</w:t>
      </w:r>
      <w:r w:rsidR="002C63B5" w:rsidRPr="00DF71AD">
        <w:rPr>
          <w:rFonts w:ascii="Times New Roman" w:hAnsi="Times New Roman" w:cs="Times New Roman"/>
          <w:sz w:val="24"/>
          <w:szCs w:val="24"/>
          <w:lang w:val="ru-RU"/>
        </w:rPr>
        <w:t xml:space="preserve"> автором</w:t>
      </w:r>
    </w:p>
    <w:p w14:paraId="778E93AB" w14:textId="77777777" w:rsidR="00C773D7" w:rsidRPr="00824E4D" w:rsidRDefault="00E2308A" w:rsidP="00C773D7">
      <w:pPr>
        <w:spacing w:line="360" w:lineRule="auto"/>
        <w:ind w:firstLine="709"/>
        <w:jc w:val="both"/>
        <w:rPr>
          <w:rFonts w:ascii="Times New Roman" w:eastAsiaTheme="majorEastAsia" w:hAnsi="Times New Roman" w:cs="Times New Roman"/>
          <w:bCs/>
          <w:color w:val="000000" w:themeColor="text1"/>
          <w:sz w:val="28"/>
          <w:szCs w:val="28"/>
          <w:lang w:val="ru-UA"/>
          <w14:textOutline w14:w="0" w14:cap="flat" w14:cmpd="sng" w14:algn="ctr">
            <w14:noFill/>
            <w14:prstDash w14:val="solid"/>
            <w14:round/>
          </w14:textOutline>
        </w:rPr>
      </w:pPr>
      <w:r w:rsidRPr="00E2308A">
        <w:rPr>
          <w:rFonts w:ascii="Times New Roman" w:eastAsiaTheme="majorEastAsia" w:hAnsi="Times New Roman" w:cs="Times New Roman"/>
          <w:bCs/>
          <w:color w:val="000000" w:themeColor="text1"/>
          <w:sz w:val="28"/>
          <w:szCs w:val="28"/>
          <w:lang w:val="ru-UA"/>
          <w14:textOutline w14:w="0" w14:cap="flat" w14:cmpd="sng" w14:algn="ctr">
            <w14:noFill/>
            <w14:prstDash w14:val="solid"/>
            <w14:round/>
          </w14:textOutline>
        </w:rPr>
        <w:t xml:space="preserve">Результати аналізу витрат ТОВ «Епіцентр К» свідчать про певні тенденції змін у структурі витрат за останні три роки. Собівартість реалізованої продукції </w:t>
      </w:r>
      <w:r w:rsidRPr="00E2308A">
        <w:rPr>
          <w:rFonts w:ascii="Times New Roman" w:eastAsiaTheme="majorEastAsia" w:hAnsi="Times New Roman" w:cs="Times New Roman"/>
          <w:bCs/>
          <w:color w:val="000000" w:themeColor="text1"/>
          <w:sz w:val="28"/>
          <w:szCs w:val="28"/>
          <w:lang w:val="ru-UA"/>
          <w14:textOutline w14:w="0" w14:cap="flat" w14:cmpd="sng" w14:algn="ctr">
            <w14:noFill/>
            <w14:prstDash w14:val="solid"/>
            <w14:round/>
          </w14:textOutline>
        </w:rPr>
        <w:lastRenderedPageBreak/>
        <w:t>знизилася з 40,331,196 тис. грн у 2021 році до 37,610,173 тис. грн у 2023 році, що може свідчити про оптимізацію витрат на закупівлю та виробництво товарів.</w:t>
      </w:r>
    </w:p>
    <w:p w14:paraId="2354772D" w14:textId="77777777" w:rsidR="00C773D7" w:rsidRPr="00824E4D" w:rsidRDefault="00E2308A" w:rsidP="00C773D7">
      <w:pPr>
        <w:spacing w:line="360" w:lineRule="auto"/>
        <w:ind w:firstLine="709"/>
        <w:jc w:val="both"/>
        <w:rPr>
          <w:rFonts w:ascii="Times New Roman" w:eastAsiaTheme="majorEastAsia" w:hAnsi="Times New Roman" w:cs="Times New Roman"/>
          <w:bCs/>
          <w:color w:val="000000" w:themeColor="text1"/>
          <w:sz w:val="28"/>
          <w:szCs w:val="28"/>
          <w:lang w:val="ru-UA"/>
          <w14:textOutline w14:w="0" w14:cap="flat" w14:cmpd="sng" w14:algn="ctr">
            <w14:noFill/>
            <w14:prstDash w14:val="solid"/>
            <w14:round/>
          </w14:textOutline>
        </w:rPr>
      </w:pPr>
      <w:r w:rsidRPr="00E2308A">
        <w:rPr>
          <w:rFonts w:ascii="Times New Roman" w:eastAsiaTheme="majorEastAsia" w:hAnsi="Times New Roman" w:cs="Times New Roman"/>
          <w:bCs/>
          <w:color w:val="000000" w:themeColor="text1"/>
          <w:sz w:val="28"/>
          <w:szCs w:val="28"/>
          <w:lang w:val="ru-UA"/>
          <w14:textOutline w14:w="0" w14:cap="flat" w14:cmpd="sng" w14:algn="ctr">
            <w14:noFill/>
            <w14:prstDash w14:val="solid"/>
            <w14:round/>
          </w14:textOutline>
        </w:rPr>
        <w:t>Адміністративні витрати залишалися відносно стабільними у 2021–2022 роках, однак у 2023 році відбулося зменшення до 943,254 тис. грн, що вказує на ефективніше використання ресурсів у цій сфері. Витрати на збут також демонструють зменшення з 11,152,352 тис. грн у 2021 році до 10,009,624 тис. грн у 2023 році, що може бути результатом перегляду маркетингової стратегії та зменшення витрат на логістику.</w:t>
      </w:r>
    </w:p>
    <w:p w14:paraId="0F18D943" w14:textId="77777777" w:rsidR="00C773D7" w:rsidRPr="00824E4D" w:rsidRDefault="00E2308A" w:rsidP="00C773D7">
      <w:pPr>
        <w:spacing w:line="360" w:lineRule="auto"/>
        <w:ind w:firstLine="709"/>
        <w:jc w:val="both"/>
        <w:rPr>
          <w:rFonts w:ascii="Times New Roman" w:eastAsiaTheme="majorEastAsia" w:hAnsi="Times New Roman" w:cs="Times New Roman"/>
          <w:bCs/>
          <w:color w:val="000000" w:themeColor="text1"/>
          <w:sz w:val="28"/>
          <w:szCs w:val="28"/>
          <w:lang w:val="ru-UA"/>
          <w14:textOutline w14:w="0" w14:cap="flat" w14:cmpd="sng" w14:algn="ctr">
            <w14:noFill/>
            <w14:prstDash w14:val="solid"/>
            <w14:round/>
          </w14:textOutline>
        </w:rPr>
      </w:pPr>
      <w:r w:rsidRPr="00E2308A">
        <w:rPr>
          <w:rFonts w:ascii="Times New Roman" w:eastAsiaTheme="majorEastAsia" w:hAnsi="Times New Roman" w:cs="Times New Roman"/>
          <w:bCs/>
          <w:color w:val="000000" w:themeColor="text1"/>
          <w:sz w:val="28"/>
          <w:szCs w:val="28"/>
          <w:lang w:val="ru-UA"/>
          <w14:textOutline w14:w="0" w14:cap="flat" w14:cmpd="sng" w14:algn="ctr">
            <w14:noFill/>
            <w14:prstDash w14:val="solid"/>
            <w14:round/>
          </w14:textOutline>
        </w:rPr>
        <w:t>Інші операційні витрати коливалися протягом аналізованого періоду, досягнувши піку у 2022 році (1,564,688 тис. грн), але знизилися у 2023 році до 704,857 тис. грн. Подібну тенденцію демонструють і інші витрати, які у 2022 році різко зросли, але у 2023 році значно зменшилися, досягнувши рівня 354,083 тис. грн.</w:t>
      </w:r>
    </w:p>
    <w:p w14:paraId="30E3AB92" w14:textId="77777777" w:rsidR="00C773D7" w:rsidRPr="00824E4D" w:rsidRDefault="00E2308A" w:rsidP="00C773D7">
      <w:pPr>
        <w:spacing w:line="360" w:lineRule="auto"/>
        <w:ind w:firstLine="709"/>
        <w:jc w:val="both"/>
        <w:rPr>
          <w:rFonts w:ascii="Times New Roman" w:eastAsiaTheme="majorEastAsia" w:hAnsi="Times New Roman" w:cs="Times New Roman"/>
          <w:bCs/>
          <w:color w:val="000000" w:themeColor="text1"/>
          <w:sz w:val="28"/>
          <w:szCs w:val="28"/>
          <w:lang w:val="ru-UA"/>
          <w14:textOutline w14:w="0" w14:cap="flat" w14:cmpd="sng" w14:algn="ctr">
            <w14:noFill/>
            <w14:prstDash w14:val="solid"/>
            <w14:round/>
          </w14:textOutline>
        </w:rPr>
      </w:pPr>
      <w:r w:rsidRPr="00E2308A">
        <w:rPr>
          <w:rFonts w:ascii="Times New Roman" w:eastAsiaTheme="majorEastAsia" w:hAnsi="Times New Roman" w:cs="Times New Roman"/>
          <w:bCs/>
          <w:color w:val="000000" w:themeColor="text1"/>
          <w:sz w:val="28"/>
          <w:szCs w:val="28"/>
          <w:lang w:val="ru-UA"/>
          <w14:textOutline w14:w="0" w14:cap="flat" w14:cmpd="sng" w14:algn="ctr">
            <w14:noFill/>
            <w14:prstDash w14:val="solid"/>
            <w14:round/>
          </w14:textOutline>
        </w:rPr>
        <w:t>Фінансові витрати поступово зростали упродовж трьох років, що може бути пов’язано з підвищенням вартості кредитних ресурсів або залученням нових фінансових інструментів.</w:t>
      </w:r>
    </w:p>
    <w:p w14:paraId="16E8F805" w14:textId="1DC34F5C" w:rsidR="00DC5C99" w:rsidRPr="00DC5C99" w:rsidRDefault="00DC5C99" w:rsidP="00DC5C99">
      <w:pPr>
        <w:spacing w:line="360" w:lineRule="auto"/>
        <w:ind w:firstLine="709"/>
        <w:jc w:val="both"/>
        <w:rPr>
          <w:rFonts w:ascii="Times New Roman" w:eastAsiaTheme="majorEastAsia" w:hAnsi="Times New Roman" w:cs="Times New Roman"/>
          <w:bCs/>
          <w:color w:val="000000" w:themeColor="text1"/>
          <w:sz w:val="28"/>
          <w:szCs w:val="28"/>
          <w:lang w:val="ru-UA"/>
          <w14:textOutline w14:w="0" w14:cap="flat" w14:cmpd="sng" w14:algn="ctr">
            <w14:noFill/>
            <w14:prstDash w14:val="solid"/>
            <w14:round/>
          </w14:textOutline>
        </w:rPr>
      </w:pPr>
      <w:r w:rsidRPr="00DC5C99">
        <w:rPr>
          <w:rFonts w:ascii="Times New Roman" w:eastAsiaTheme="majorEastAsia" w:hAnsi="Times New Roman" w:cs="Times New Roman"/>
          <w:bCs/>
          <w:color w:val="000000" w:themeColor="text1"/>
          <w:sz w:val="28"/>
          <w:szCs w:val="28"/>
          <w:lang w:val="ru-UA"/>
          <w14:textOutline w14:w="0" w14:cap="flat" w14:cmpd="sng" w14:algn="ctr">
            <w14:noFill/>
            <w14:prstDash w14:val="solid"/>
            <w14:round/>
          </w14:textOutline>
        </w:rPr>
        <w:t xml:space="preserve">Аналіз ліквідності – це оцінка здатності підприємства виконувати свої короткострокові зобов’язання за рахунок наявних активів. Для ТОВ «Епіцентр К», як одного з провідних ритейлерів в Україні, цей аналіз є </w:t>
      </w:r>
      <w:r w:rsidR="00E746A5">
        <w:rPr>
          <w:rFonts w:ascii="Times New Roman" w:eastAsiaTheme="majorEastAsia" w:hAnsi="Times New Roman" w:cs="Times New Roman"/>
          <w:bCs/>
          <w:color w:val="000000" w:themeColor="text1"/>
          <w:sz w:val="28"/>
          <w:szCs w:val="28"/>
          <w:lang w:val="ru-UA"/>
          <w14:textOutline w14:w="0" w14:cap="flat" w14:cmpd="sng" w14:algn="ctr">
            <w14:noFill/>
            <w14:prstDash w14:val="solid"/>
            <w14:round/>
          </w14:textOutline>
        </w:rPr>
        <w:t>надважливим</w:t>
      </w:r>
      <w:r w:rsidRPr="00DC5C99">
        <w:rPr>
          <w:rFonts w:ascii="Times New Roman" w:eastAsiaTheme="majorEastAsia" w:hAnsi="Times New Roman" w:cs="Times New Roman"/>
          <w:bCs/>
          <w:color w:val="000000" w:themeColor="text1"/>
          <w:sz w:val="28"/>
          <w:szCs w:val="28"/>
          <w:lang w:val="ru-UA"/>
          <w14:textOutline w14:w="0" w14:cap="flat" w14:cmpd="sng" w14:algn="ctr">
            <w14:noFill/>
            <w14:prstDash w14:val="solid"/>
            <w14:round/>
          </w14:textOutline>
        </w:rPr>
        <w:t xml:space="preserve"> через великий обсяг щоденних операцій, пов’язаних із постачанням, продажем та управлінням товарними залишками. Ліквідність компанії визначається через </w:t>
      </w:r>
      <w:r w:rsidR="00AF3856">
        <w:rPr>
          <w:rFonts w:ascii="Times New Roman" w:eastAsiaTheme="majorEastAsia" w:hAnsi="Times New Roman" w:cs="Times New Roman"/>
          <w:bCs/>
          <w:color w:val="000000" w:themeColor="text1"/>
          <w:sz w:val="28"/>
          <w:szCs w:val="28"/>
          <w:lang w:val="ru-UA"/>
          <w14:textOutline w14:w="0" w14:cap="flat" w14:cmpd="sng" w14:algn="ctr">
            <w14:noFill/>
            <w14:prstDash w14:val="solid"/>
            <w14:round/>
          </w14:textOutline>
        </w:rPr>
        <w:t>головні</w:t>
      </w:r>
      <w:r w:rsidRPr="00DC5C99">
        <w:rPr>
          <w:rFonts w:ascii="Times New Roman" w:eastAsiaTheme="majorEastAsia" w:hAnsi="Times New Roman" w:cs="Times New Roman"/>
          <w:bCs/>
          <w:color w:val="000000" w:themeColor="text1"/>
          <w:sz w:val="28"/>
          <w:szCs w:val="28"/>
          <w:lang w:val="ru-UA"/>
          <w14:textOutline w14:w="0" w14:cap="flat" w14:cmpd="sng" w14:algn="ctr">
            <w14:noFill/>
            <w14:prstDash w14:val="solid"/>
            <w14:round/>
          </w14:textOutline>
        </w:rPr>
        <w:t xml:space="preserve"> фінансові показники, такі як коефіцієнт поточної ліквідності, швидкої ліквідності та абсолютної ліквідності. Вони дозволяють оцінити, наскільки компанія здатна покривати свої короткострокові зобов’язання, використовуючи доступні активи</w:t>
      </w:r>
      <w:r w:rsidR="005933F6">
        <w:rPr>
          <w:rFonts w:ascii="Times New Roman" w:eastAsiaTheme="majorEastAsia" w:hAnsi="Times New Roman" w:cs="Times New Roman"/>
          <w:bCs/>
          <w:color w:val="000000" w:themeColor="text1"/>
          <w:sz w:val="28"/>
          <w:szCs w:val="28"/>
          <w:lang w:val="ru-UA"/>
          <w14:textOutline w14:w="0" w14:cap="flat" w14:cmpd="sng" w14:algn="ctr">
            <w14:noFill/>
            <w14:prstDash w14:val="solid"/>
            <w14:round/>
          </w14:textOutline>
        </w:rPr>
        <w:t>. (табл.1.5)</w:t>
      </w:r>
      <w:r w:rsidRPr="00DC5C99">
        <w:rPr>
          <w:rFonts w:ascii="Times New Roman" w:eastAsiaTheme="majorEastAsia" w:hAnsi="Times New Roman" w:cs="Times New Roman"/>
          <w:bCs/>
          <w:color w:val="000000" w:themeColor="text1"/>
          <w:sz w:val="28"/>
          <w:szCs w:val="28"/>
          <w:lang w:val="ru-UA"/>
          <w14:textOutline w14:w="0" w14:cap="flat" w14:cmpd="sng" w14:algn="ctr">
            <w14:noFill/>
            <w14:prstDash w14:val="solid"/>
            <w14:round/>
          </w14:textOutline>
        </w:rPr>
        <w:t>.</w:t>
      </w:r>
    </w:p>
    <w:p w14:paraId="027FA526" w14:textId="77777777" w:rsidR="00DC5C99" w:rsidRPr="00DC5C99" w:rsidRDefault="00DC5C99" w:rsidP="00DC5C99">
      <w:pPr>
        <w:spacing w:line="360" w:lineRule="auto"/>
        <w:ind w:firstLine="709"/>
        <w:jc w:val="both"/>
        <w:rPr>
          <w:rFonts w:ascii="Times New Roman" w:eastAsiaTheme="majorEastAsia" w:hAnsi="Times New Roman" w:cs="Times New Roman"/>
          <w:bCs/>
          <w:color w:val="000000" w:themeColor="text1"/>
          <w:sz w:val="28"/>
          <w:szCs w:val="28"/>
          <w:lang w:val="ru-UA"/>
          <w14:textOutline w14:w="0" w14:cap="flat" w14:cmpd="sng" w14:algn="ctr">
            <w14:noFill/>
            <w14:prstDash w14:val="solid"/>
            <w14:round/>
          </w14:textOutline>
        </w:rPr>
      </w:pPr>
      <w:r w:rsidRPr="00DC5C99">
        <w:rPr>
          <w:rFonts w:ascii="Times New Roman" w:eastAsiaTheme="majorEastAsia" w:hAnsi="Times New Roman" w:cs="Times New Roman"/>
          <w:bCs/>
          <w:color w:val="000000" w:themeColor="text1"/>
          <w:sz w:val="28"/>
          <w:szCs w:val="28"/>
          <w:lang w:val="ru-UA"/>
          <w14:textOutline w14:w="0" w14:cap="flat" w14:cmpd="sng" w14:algn="ctr">
            <w14:noFill/>
            <w14:prstDash w14:val="solid"/>
            <w14:round/>
          </w14:textOutline>
        </w:rPr>
        <w:t xml:space="preserve">Аналіз ліквідності необхідний для контролю платоспроможності компанії та забезпечення своєчасного виконання фінансових зобов’язань перед постачальниками, працівниками та іншими контрагентами. Він також сприяє ефективному управлінню оборотним капіталом, дозволяючи забезпечити баланс між активами та зобов’язаннями, щоб уникнути дефіциту ліквідності. Крім того, </w:t>
      </w:r>
      <w:r w:rsidRPr="00DC5C99">
        <w:rPr>
          <w:rFonts w:ascii="Times New Roman" w:eastAsiaTheme="majorEastAsia" w:hAnsi="Times New Roman" w:cs="Times New Roman"/>
          <w:bCs/>
          <w:color w:val="000000" w:themeColor="text1"/>
          <w:sz w:val="28"/>
          <w:szCs w:val="28"/>
          <w:lang w:val="ru-UA"/>
          <w14:textOutline w14:w="0" w14:cap="flat" w14:cmpd="sng" w14:algn="ctr">
            <w14:noFill/>
            <w14:prstDash w14:val="solid"/>
            <w14:round/>
          </w14:textOutline>
        </w:rPr>
        <w:lastRenderedPageBreak/>
        <w:t>результати цього аналізу є основою для фінансового планування, допомагаючи керівництву приймати обґрунтовані рішення щодо залучення додаткових ресурсів або реінвестування коштів у розвиток компанії.</w:t>
      </w:r>
    </w:p>
    <w:p w14:paraId="75EF414C" w14:textId="77777777" w:rsidR="00DC5C99" w:rsidRPr="00DC5C99" w:rsidRDefault="00DC5C99" w:rsidP="00DC5C99">
      <w:pPr>
        <w:spacing w:line="360" w:lineRule="auto"/>
        <w:ind w:firstLine="709"/>
        <w:jc w:val="both"/>
        <w:rPr>
          <w:rFonts w:ascii="Times New Roman" w:eastAsiaTheme="majorEastAsia" w:hAnsi="Times New Roman" w:cs="Times New Roman"/>
          <w:bCs/>
          <w:color w:val="000000" w:themeColor="text1"/>
          <w:sz w:val="28"/>
          <w:szCs w:val="28"/>
          <w:lang w:val="ru-UA"/>
          <w14:textOutline w14:w="0" w14:cap="flat" w14:cmpd="sng" w14:algn="ctr">
            <w14:noFill/>
            <w14:prstDash w14:val="solid"/>
            <w14:round/>
          </w14:textOutline>
        </w:rPr>
      </w:pPr>
      <w:r w:rsidRPr="00DC5C99">
        <w:rPr>
          <w:rFonts w:ascii="Times New Roman" w:eastAsiaTheme="majorEastAsia" w:hAnsi="Times New Roman" w:cs="Times New Roman"/>
          <w:bCs/>
          <w:color w:val="000000" w:themeColor="text1"/>
          <w:sz w:val="28"/>
          <w:szCs w:val="28"/>
          <w:lang w:val="ru-UA"/>
          <w14:textOutline w14:w="0" w14:cap="flat" w14:cmpd="sng" w14:algn="ctr">
            <w14:noFill/>
            <w14:prstDash w14:val="solid"/>
            <w14:round/>
          </w14:textOutline>
        </w:rPr>
        <w:t>Для ТОВ «Епіцентр К» аналіз ліквідності має також стратегічне значення, адже високий рівень ліквідності демонструє фінансову стабільність компанії, що сприяє зміцненню довіри партнерів, залученню нових інвестицій та забезпечує конкурентоспроможність на ринку. Таким чином, аналіз ліквідності є невід’ємним елементом фінансового управління, який допомагає компанії не лише підтримувати стабільність, а й створювати умови для сталого розвитку.</w:t>
      </w:r>
    </w:p>
    <w:p w14:paraId="1304F0E3" w14:textId="77777777" w:rsidR="00DC63F6" w:rsidRDefault="00DC63F6" w:rsidP="00824E4D">
      <w:pPr>
        <w:spacing w:line="360" w:lineRule="auto"/>
        <w:ind w:firstLine="709"/>
        <w:jc w:val="both"/>
        <w:rPr>
          <w:rFonts w:ascii="Times New Roman" w:eastAsiaTheme="majorEastAsia" w:hAnsi="Times New Roman" w:cs="Times New Roman"/>
          <w:bCs/>
          <w:color w:val="000000" w:themeColor="text1"/>
          <w:sz w:val="28"/>
          <w:szCs w:val="28"/>
          <w:lang w:val="ru-UA"/>
          <w14:textOutline w14:w="0" w14:cap="flat" w14:cmpd="sng" w14:algn="ctr">
            <w14:noFill/>
            <w14:prstDash w14:val="solid"/>
            <w14:round/>
          </w14:textOutline>
        </w:rPr>
      </w:pPr>
    </w:p>
    <w:p w14:paraId="7BA3DBF2" w14:textId="05297C6F" w:rsidR="003572B9" w:rsidRDefault="001909D8" w:rsidP="001909D8">
      <w:pPr>
        <w:spacing w:line="360" w:lineRule="auto"/>
        <w:ind w:firstLine="709"/>
        <w:jc w:val="right"/>
        <w:rPr>
          <w:rFonts w:ascii="Times New Roman" w:hAnsi="Times New Roman" w:cs="Times New Roman"/>
          <w:bCs/>
          <w:sz w:val="28"/>
          <w:szCs w:val="28"/>
          <w:lang w:val="ru-RU"/>
        </w:rPr>
      </w:pPr>
      <w:r>
        <w:rPr>
          <w:rFonts w:ascii="Times New Roman" w:hAnsi="Times New Roman" w:cs="Times New Roman"/>
          <w:bCs/>
          <w:sz w:val="28"/>
          <w:szCs w:val="28"/>
          <w:lang w:val="ru-RU"/>
        </w:rPr>
        <w:t>Таблиця 1.5</w:t>
      </w:r>
    </w:p>
    <w:p w14:paraId="58E6ADB4" w14:textId="77777777" w:rsidR="005933F6" w:rsidRPr="005933F6" w:rsidRDefault="005933F6" w:rsidP="005933F6">
      <w:pPr>
        <w:spacing w:line="360" w:lineRule="auto"/>
        <w:ind w:firstLine="709"/>
        <w:jc w:val="center"/>
        <w:rPr>
          <w:rFonts w:ascii="Times New Roman" w:hAnsi="Times New Roman" w:cs="Times New Roman"/>
          <w:color w:val="000000" w:themeColor="text1"/>
          <w:sz w:val="24"/>
          <w:szCs w:val="24"/>
          <w:lang w:val="ru-UA"/>
          <w14:textOutline w14:w="0" w14:cap="flat" w14:cmpd="sng" w14:algn="ctr">
            <w14:noFill/>
            <w14:prstDash w14:val="solid"/>
            <w14:round/>
          </w14:textOutline>
        </w:rPr>
      </w:pPr>
      <w:r w:rsidRPr="005933F6">
        <w:rPr>
          <w:rFonts w:ascii="Times New Roman" w:hAnsi="Times New Roman" w:cs="Times New Roman"/>
          <w:color w:val="000000" w:themeColor="text1"/>
          <w:sz w:val="24"/>
          <w:szCs w:val="24"/>
          <w:lang w:val="ru-UA"/>
          <w14:textOutline w14:w="0" w14:cap="flat" w14:cmpd="sng" w14:algn="ctr">
            <w14:noFill/>
            <w14:prstDash w14:val="solid"/>
            <w14:round/>
          </w14:textOutline>
        </w:rPr>
        <w:t>Аналіз ліквідності ТОВ «Епіцентр К» за 2021–2023 роки</w:t>
      </w:r>
    </w:p>
    <w:tbl>
      <w:tblPr>
        <w:tblW w:w="953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39"/>
        <w:gridCol w:w="1393"/>
        <w:gridCol w:w="1393"/>
        <w:gridCol w:w="1408"/>
      </w:tblGrid>
      <w:tr w:rsidR="005933F6" w:rsidRPr="005933F6" w14:paraId="6DCB0A90" w14:textId="77777777" w:rsidTr="00912CCC">
        <w:trPr>
          <w:trHeight w:val="568"/>
          <w:tblHeader/>
          <w:tblCellSpacing w:w="15" w:type="dxa"/>
        </w:trPr>
        <w:tc>
          <w:tcPr>
            <w:tcW w:w="0" w:type="auto"/>
            <w:vAlign w:val="center"/>
            <w:hideMark/>
          </w:tcPr>
          <w:p w14:paraId="24A2C2B6" w14:textId="77777777" w:rsidR="005933F6" w:rsidRPr="005933F6" w:rsidRDefault="005933F6" w:rsidP="00912CCC">
            <w:pPr>
              <w:spacing w:line="360" w:lineRule="auto"/>
              <w:jc w:val="both"/>
              <w:rPr>
                <w:rFonts w:ascii="Times New Roman" w:hAnsi="Times New Roman" w:cs="Times New Roman"/>
                <w:b/>
                <w:bCs/>
                <w:color w:val="000000" w:themeColor="text1"/>
                <w:sz w:val="24"/>
                <w:szCs w:val="24"/>
                <w:lang w:val="ru-UA"/>
                <w14:textOutline w14:w="0" w14:cap="flat" w14:cmpd="sng" w14:algn="ctr">
                  <w14:noFill/>
                  <w14:prstDash w14:val="solid"/>
                  <w14:round/>
                </w14:textOutline>
              </w:rPr>
            </w:pPr>
            <w:r w:rsidRPr="005933F6">
              <w:rPr>
                <w:rFonts w:ascii="Times New Roman" w:hAnsi="Times New Roman" w:cs="Times New Roman"/>
                <w:b/>
                <w:bCs/>
                <w:color w:val="000000" w:themeColor="text1"/>
                <w:sz w:val="24"/>
                <w:szCs w:val="24"/>
                <w:lang w:val="ru-UA"/>
                <w14:textOutline w14:w="0" w14:cap="flat" w14:cmpd="sng" w14:algn="ctr">
                  <w14:noFill/>
                  <w14:prstDash w14:val="solid"/>
                  <w14:round/>
                </w14:textOutline>
              </w:rPr>
              <w:t>Показник</w:t>
            </w:r>
          </w:p>
        </w:tc>
        <w:tc>
          <w:tcPr>
            <w:tcW w:w="0" w:type="auto"/>
            <w:vAlign w:val="center"/>
            <w:hideMark/>
          </w:tcPr>
          <w:p w14:paraId="13147E50" w14:textId="77777777" w:rsidR="005933F6" w:rsidRPr="005933F6" w:rsidRDefault="005933F6" w:rsidP="00912CCC">
            <w:pPr>
              <w:spacing w:line="360" w:lineRule="auto"/>
              <w:jc w:val="both"/>
              <w:rPr>
                <w:rFonts w:ascii="Times New Roman" w:hAnsi="Times New Roman" w:cs="Times New Roman"/>
                <w:b/>
                <w:bCs/>
                <w:color w:val="000000" w:themeColor="text1"/>
                <w:sz w:val="24"/>
                <w:szCs w:val="24"/>
                <w:lang w:val="ru-UA"/>
                <w14:textOutline w14:w="0" w14:cap="flat" w14:cmpd="sng" w14:algn="ctr">
                  <w14:noFill/>
                  <w14:prstDash w14:val="solid"/>
                  <w14:round/>
                </w14:textOutline>
              </w:rPr>
            </w:pPr>
            <w:r w:rsidRPr="005933F6">
              <w:rPr>
                <w:rFonts w:ascii="Times New Roman" w:hAnsi="Times New Roman" w:cs="Times New Roman"/>
                <w:b/>
                <w:bCs/>
                <w:color w:val="000000" w:themeColor="text1"/>
                <w:sz w:val="24"/>
                <w:szCs w:val="24"/>
                <w:lang w:val="ru-UA"/>
                <w14:textOutline w14:w="0" w14:cap="flat" w14:cmpd="sng" w14:algn="ctr">
                  <w14:noFill/>
                  <w14:prstDash w14:val="solid"/>
                  <w14:round/>
                </w14:textOutline>
              </w:rPr>
              <w:t>2021 рік</w:t>
            </w:r>
          </w:p>
        </w:tc>
        <w:tc>
          <w:tcPr>
            <w:tcW w:w="0" w:type="auto"/>
            <w:vAlign w:val="center"/>
            <w:hideMark/>
          </w:tcPr>
          <w:p w14:paraId="143E6D66" w14:textId="77777777" w:rsidR="005933F6" w:rsidRPr="005933F6" w:rsidRDefault="005933F6" w:rsidP="00912CCC">
            <w:pPr>
              <w:spacing w:line="360" w:lineRule="auto"/>
              <w:jc w:val="both"/>
              <w:rPr>
                <w:rFonts w:ascii="Times New Roman" w:hAnsi="Times New Roman" w:cs="Times New Roman"/>
                <w:b/>
                <w:bCs/>
                <w:color w:val="000000" w:themeColor="text1"/>
                <w:sz w:val="24"/>
                <w:szCs w:val="24"/>
                <w:lang w:val="ru-UA"/>
                <w14:textOutline w14:w="0" w14:cap="flat" w14:cmpd="sng" w14:algn="ctr">
                  <w14:noFill/>
                  <w14:prstDash w14:val="solid"/>
                  <w14:round/>
                </w14:textOutline>
              </w:rPr>
            </w:pPr>
            <w:r w:rsidRPr="005933F6">
              <w:rPr>
                <w:rFonts w:ascii="Times New Roman" w:hAnsi="Times New Roman" w:cs="Times New Roman"/>
                <w:b/>
                <w:bCs/>
                <w:color w:val="000000" w:themeColor="text1"/>
                <w:sz w:val="24"/>
                <w:szCs w:val="24"/>
                <w:lang w:val="ru-UA"/>
                <w14:textOutline w14:w="0" w14:cap="flat" w14:cmpd="sng" w14:algn="ctr">
                  <w14:noFill/>
                  <w14:prstDash w14:val="solid"/>
                  <w14:round/>
                </w14:textOutline>
              </w:rPr>
              <w:t>2022 рік</w:t>
            </w:r>
          </w:p>
        </w:tc>
        <w:tc>
          <w:tcPr>
            <w:tcW w:w="0" w:type="auto"/>
            <w:vAlign w:val="center"/>
            <w:hideMark/>
          </w:tcPr>
          <w:p w14:paraId="39F7AD95" w14:textId="77777777" w:rsidR="005933F6" w:rsidRPr="005933F6" w:rsidRDefault="005933F6" w:rsidP="00912CCC">
            <w:pPr>
              <w:spacing w:line="360" w:lineRule="auto"/>
              <w:jc w:val="both"/>
              <w:rPr>
                <w:rFonts w:ascii="Times New Roman" w:hAnsi="Times New Roman" w:cs="Times New Roman"/>
                <w:b/>
                <w:bCs/>
                <w:color w:val="000000" w:themeColor="text1"/>
                <w:sz w:val="24"/>
                <w:szCs w:val="24"/>
                <w:lang w:val="ru-UA"/>
                <w14:textOutline w14:w="0" w14:cap="flat" w14:cmpd="sng" w14:algn="ctr">
                  <w14:noFill/>
                  <w14:prstDash w14:val="solid"/>
                  <w14:round/>
                </w14:textOutline>
              </w:rPr>
            </w:pPr>
            <w:r w:rsidRPr="005933F6">
              <w:rPr>
                <w:rFonts w:ascii="Times New Roman" w:hAnsi="Times New Roman" w:cs="Times New Roman"/>
                <w:b/>
                <w:bCs/>
                <w:color w:val="000000" w:themeColor="text1"/>
                <w:sz w:val="24"/>
                <w:szCs w:val="24"/>
                <w:lang w:val="ru-UA"/>
                <w14:textOutline w14:w="0" w14:cap="flat" w14:cmpd="sng" w14:algn="ctr">
                  <w14:noFill/>
                  <w14:prstDash w14:val="solid"/>
                  <w14:round/>
                </w14:textOutline>
              </w:rPr>
              <w:t>2023 рік</w:t>
            </w:r>
          </w:p>
        </w:tc>
      </w:tr>
      <w:tr w:rsidR="005933F6" w:rsidRPr="005933F6" w14:paraId="632C141B" w14:textId="77777777" w:rsidTr="00912CCC">
        <w:trPr>
          <w:trHeight w:val="593"/>
          <w:tblCellSpacing w:w="15" w:type="dxa"/>
        </w:trPr>
        <w:tc>
          <w:tcPr>
            <w:tcW w:w="0" w:type="auto"/>
            <w:vAlign w:val="center"/>
            <w:hideMark/>
          </w:tcPr>
          <w:p w14:paraId="2161238F" w14:textId="77777777" w:rsidR="005933F6" w:rsidRPr="005933F6" w:rsidRDefault="005933F6" w:rsidP="00912CCC">
            <w:pPr>
              <w:spacing w:line="360" w:lineRule="auto"/>
              <w:jc w:val="both"/>
              <w:rPr>
                <w:rFonts w:ascii="Times New Roman" w:hAnsi="Times New Roman" w:cs="Times New Roman"/>
                <w:color w:val="000000" w:themeColor="text1"/>
                <w:sz w:val="24"/>
                <w:szCs w:val="24"/>
                <w:lang w:val="ru-UA"/>
                <w14:textOutline w14:w="0" w14:cap="flat" w14:cmpd="sng" w14:algn="ctr">
                  <w14:noFill/>
                  <w14:prstDash w14:val="solid"/>
                  <w14:round/>
                </w14:textOutline>
              </w:rPr>
            </w:pPr>
            <w:r w:rsidRPr="005933F6">
              <w:rPr>
                <w:rFonts w:ascii="Times New Roman" w:hAnsi="Times New Roman" w:cs="Times New Roman"/>
                <w:color w:val="000000" w:themeColor="text1"/>
                <w:sz w:val="24"/>
                <w:szCs w:val="24"/>
                <w:lang w:val="ru-UA"/>
                <w14:textOutline w14:w="0" w14:cap="flat" w14:cmpd="sng" w14:algn="ctr">
                  <w14:noFill/>
                  <w14:prstDash w14:val="solid"/>
                  <w14:round/>
                </w14:textOutline>
              </w:rPr>
              <w:t>Коефіцієнт поточної ліквідності</w:t>
            </w:r>
          </w:p>
        </w:tc>
        <w:tc>
          <w:tcPr>
            <w:tcW w:w="0" w:type="auto"/>
            <w:vAlign w:val="center"/>
            <w:hideMark/>
          </w:tcPr>
          <w:p w14:paraId="269DF859" w14:textId="77777777" w:rsidR="005933F6" w:rsidRPr="005933F6" w:rsidRDefault="005933F6" w:rsidP="00912CCC">
            <w:pPr>
              <w:spacing w:line="360" w:lineRule="auto"/>
              <w:jc w:val="both"/>
              <w:rPr>
                <w:rFonts w:ascii="Times New Roman" w:hAnsi="Times New Roman" w:cs="Times New Roman"/>
                <w:color w:val="000000" w:themeColor="text1"/>
                <w:sz w:val="24"/>
                <w:szCs w:val="24"/>
                <w:lang w:val="ru-UA"/>
                <w14:textOutline w14:w="0" w14:cap="flat" w14:cmpd="sng" w14:algn="ctr">
                  <w14:noFill/>
                  <w14:prstDash w14:val="solid"/>
                  <w14:round/>
                </w14:textOutline>
              </w:rPr>
            </w:pPr>
            <w:r w:rsidRPr="005933F6">
              <w:rPr>
                <w:rFonts w:ascii="Times New Roman" w:hAnsi="Times New Roman" w:cs="Times New Roman"/>
                <w:color w:val="000000" w:themeColor="text1"/>
                <w:sz w:val="24"/>
                <w:szCs w:val="24"/>
                <w:lang w:val="ru-UA"/>
                <w14:textOutline w14:w="0" w14:cap="flat" w14:cmpd="sng" w14:algn="ctr">
                  <w14:noFill/>
                  <w14:prstDash w14:val="solid"/>
                  <w14:round/>
                </w14:textOutline>
              </w:rPr>
              <w:t>2.00</w:t>
            </w:r>
          </w:p>
        </w:tc>
        <w:tc>
          <w:tcPr>
            <w:tcW w:w="0" w:type="auto"/>
            <w:vAlign w:val="center"/>
            <w:hideMark/>
          </w:tcPr>
          <w:p w14:paraId="154D282E" w14:textId="77777777" w:rsidR="005933F6" w:rsidRPr="005933F6" w:rsidRDefault="005933F6" w:rsidP="00912CCC">
            <w:pPr>
              <w:spacing w:line="360" w:lineRule="auto"/>
              <w:jc w:val="both"/>
              <w:rPr>
                <w:rFonts w:ascii="Times New Roman" w:hAnsi="Times New Roman" w:cs="Times New Roman"/>
                <w:color w:val="000000" w:themeColor="text1"/>
                <w:sz w:val="24"/>
                <w:szCs w:val="24"/>
                <w:lang w:val="ru-UA"/>
                <w14:textOutline w14:w="0" w14:cap="flat" w14:cmpd="sng" w14:algn="ctr">
                  <w14:noFill/>
                  <w14:prstDash w14:val="solid"/>
                  <w14:round/>
                </w14:textOutline>
              </w:rPr>
            </w:pPr>
            <w:r w:rsidRPr="005933F6">
              <w:rPr>
                <w:rFonts w:ascii="Times New Roman" w:hAnsi="Times New Roman" w:cs="Times New Roman"/>
                <w:color w:val="000000" w:themeColor="text1"/>
                <w:sz w:val="24"/>
                <w:szCs w:val="24"/>
                <w:lang w:val="ru-UA"/>
                <w14:textOutline w14:w="0" w14:cap="flat" w14:cmpd="sng" w14:algn="ctr">
                  <w14:noFill/>
                  <w14:prstDash w14:val="solid"/>
                  <w14:round/>
                </w14:textOutline>
              </w:rPr>
              <w:t>2.07</w:t>
            </w:r>
          </w:p>
        </w:tc>
        <w:tc>
          <w:tcPr>
            <w:tcW w:w="0" w:type="auto"/>
            <w:vAlign w:val="center"/>
            <w:hideMark/>
          </w:tcPr>
          <w:p w14:paraId="4C0B28E1" w14:textId="77777777" w:rsidR="005933F6" w:rsidRPr="005933F6" w:rsidRDefault="005933F6" w:rsidP="00912CCC">
            <w:pPr>
              <w:spacing w:line="360" w:lineRule="auto"/>
              <w:jc w:val="both"/>
              <w:rPr>
                <w:rFonts w:ascii="Times New Roman" w:hAnsi="Times New Roman" w:cs="Times New Roman"/>
                <w:color w:val="000000" w:themeColor="text1"/>
                <w:sz w:val="24"/>
                <w:szCs w:val="24"/>
                <w:lang w:val="ru-UA"/>
                <w14:textOutline w14:w="0" w14:cap="flat" w14:cmpd="sng" w14:algn="ctr">
                  <w14:noFill/>
                  <w14:prstDash w14:val="solid"/>
                  <w14:round/>
                </w14:textOutline>
              </w:rPr>
            </w:pPr>
            <w:r w:rsidRPr="005933F6">
              <w:rPr>
                <w:rFonts w:ascii="Times New Roman" w:hAnsi="Times New Roman" w:cs="Times New Roman"/>
                <w:color w:val="000000" w:themeColor="text1"/>
                <w:sz w:val="24"/>
                <w:szCs w:val="24"/>
                <w:lang w:val="ru-UA"/>
                <w14:textOutline w14:w="0" w14:cap="flat" w14:cmpd="sng" w14:algn="ctr">
                  <w14:noFill/>
                  <w14:prstDash w14:val="solid"/>
                  <w14:round/>
                </w14:textOutline>
              </w:rPr>
              <w:t>2.02</w:t>
            </w:r>
          </w:p>
        </w:tc>
      </w:tr>
      <w:tr w:rsidR="005933F6" w:rsidRPr="005933F6" w14:paraId="61673ED9" w14:textId="77777777" w:rsidTr="00912CCC">
        <w:trPr>
          <w:trHeight w:val="593"/>
          <w:tblCellSpacing w:w="15" w:type="dxa"/>
        </w:trPr>
        <w:tc>
          <w:tcPr>
            <w:tcW w:w="0" w:type="auto"/>
            <w:vAlign w:val="center"/>
            <w:hideMark/>
          </w:tcPr>
          <w:p w14:paraId="2D0C3DE1" w14:textId="77777777" w:rsidR="005933F6" w:rsidRPr="005933F6" w:rsidRDefault="005933F6" w:rsidP="00912CCC">
            <w:pPr>
              <w:spacing w:line="360" w:lineRule="auto"/>
              <w:jc w:val="both"/>
              <w:rPr>
                <w:rFonts w:ascii="Times New Roman" w:hAnsi="Times New Roman" w:cs="Times New Roman"/>
                <w:color w:val="000000" w:themeColor="text1"/>
                <w:sz w:val="24"/>
                <w:szCs w:val="24"/>
                <w:lang w:val="ru-UA"/>
                <w14:textOutline w14:w="0" w14:cap="flat" w14:cmpd="sng" w14:algn="ctr">
                  <w14:noFill/>
                  <w14:prstDash w14:val="solid"/>
                  <w14:round/>
                </w14:textOutline>
              </w:rPr>
            </w:pPr>
            <w:r w:rsidRPr="005933F6">
              <w:rPr>
                <w:rFonts w:ascii="Times New Roman" w:hAnsi="Times New Roman" w:cs="Times New Roman"/>
                <w:color w:val="000000" w:themeColor="text1"/>
                <w:sz w:val="24"/>
                <w:szCs w:val="24"/>
                <w:lang w:val="ru-UA"/>
                <w14:textOutline w14:w="0" w14:cap="flat" w14:cmpd="sng" w14:algn="ctr">
                  <w14:noFill/>
                  <w14:prstDash w14:val="solid"/>
                  <w14:round/>
                </w14:textOutline>
              </w:rPr>
              <w:t>Коефіцієнт швидкої ліквідності</w:t>
            </w:r>
          </w:p>
        </w:tc>
        <w:tc>
          <w:tcPr>
            <w:tcW w:w="0" w:type="auto"/>
            <w:vAlign w:val="center"/>
            <w:hideMark/>
          </w:tcPr>
          <w:p w14:paraId="49AEB40F" w14:textId="77777777" w:rsidR="005933F6" w:rsidRPr="005933F6" w:rsidRDefault="005933F6" w:rsidP="00912CCC">
            <w:pPr>
              <w:spacing w:line="360" w:lineRule="auto"/>
              <w:jc w:val="both"/>
              <w:rPr>
                <w:rFonts w:ascii="Times New Roman" w:hAnsi="Times New Roman" w:cs="Times New Roman"/>
                <w:color w:val="000000" w:themeColor="text1"/>
                <w:sz w:val="24"/>
                <w:szCs w:val="24"/>
                <w:lang w:val="ru-UA"/>
                <w14:textOutline w14:w="0" w14:cap="flat" w14:cmpd="sng" w14:algn="ctr">
                  <w14:noFill/>
                  <w14:prstDash w14:val="solid"/>
                  <w14:round/>
                </w14:textOutline>
              </w:rPr>
            </w:pPr>
            <w:r w:rsidRPr="005933F6">
              <w:rPr>
                <w:rFonts w:ascii="Times New Roman" w:hAnsi="Times New Roman" w:cs="Times New Roman"/>
                <w:color w:val="000000" w:themeColor="text1"/>
                <w:sz w:val="24"/>
                <w:szCs w:val="24"/>
                <w:lang w:val="ru-UA"/>
                <w14:textOutline w14:w="0" w14:cap="flat" w14:cmpd="sng" w14:algn="ctr">
                  <w14:noFill/>
                  <w14:prstDash w14:val="solid"/>
                  <w14:round/>
                </w14:textOutline>
              </w:rPr>
              <w:t>1.17</w:t>
            </w:r>
          </w:p>
        </w:tc>
        <w:tc>
          <w:tcPr>
            <w:tcW w:w="0" w:type="auto"/>
            <w:vAlign w:val="center"/>
            <w:hideMark/>
          </w:tcPr>
          <w:p w14:paraId="4E3E7CB0" w14:textId="77777777" w:rsidR="005933F6" w:rsidRPr="005933F6" w:rsidRDefault="005933F6" w:rsidP="00912CCC">
            <w:pPr>
              <w:spacing w:line="360" w:lineRule="auto"/>
              <w:jc w:val="both"/>
              <w:rPr>
                <w:rFonts w:ascii="Times New Roman" w:hAnsi="Times New Roman" w:cs="Times New Roman"/>
                <w:color w:val="000000" w:themeColor="text1"/>
                <w:sz w:val="24"/>
                <w:szCs w:val="24"/>
                <w:lang w:val="ru-UA"/>
                <w14:textOutline w14:w="0" w14:cap="flat" w14:cmpd="sng" w14:algn="ctr">
                  <w14:noFill/>
                  <w14:prstDash w14:val="solid"/>
                  <w14:round/>
                </w14:textOutline>
              </w:rPr>
            </w:pPr>
            <w:r w:rsidRPr="005933F6">
              <w:rPr>
                <w:rFonts w:ascii="Times New Roman" w:hAnsi="Times New Roman" w:cs="Times New Roman"/>
                <w:color w:val="000000" w:themeColor="text1"/>
                <w:sz w:val="24"/>
                <w:szCs w:val="24"/>
                <w:lang w:val="ru-UA"/>
                <w14:textOutline w14:w="0" w14:cap="flat" w14:cmpd="sng" w14:algn="ctr">
                  <w14:noFill/>
                  <w14:prstDash w14:val="solid"/>
                  <w14:round/>
                </w14:textOutline>
              </w:rPr>
              <w:t>1.14</w:t>
            </w:r>
          </w:p>
        </w:tc>
        <w:tc>
          <w:tcPr>
            <w:tcW w:w="0" w:type="auto"/>
            <w:vAlign w:val="center"/>
            <w:hideMark/>
          </w:tcPr>
          <w:p w14:paraId="4E425297" w14:textId="77777777" w:rsidR="005933F6" w:rsidRPr="005933F6" w:rsidRDefault="005933F6" w:rsidP="00912CCC">
            <w:pPr>
              <w:spacing w:line="360" w:lineRule="auto"/>
              <w:jc w:val="both"/>
              <w:rPr>
                <w:rFonts w:ascii="Times New Roman" w:hAnsi="Times New Roman" w:cs="Times New Roman"/>
                <w:color w:val="000000" w:themeColor="text1"/>
                <w:sz w:val="24"/>
                <w:szCs w:val="24"/>
                <w:lang w:val="ru-UA"/>
                <w14:textOutline w14:w="0" w14:cap="flat" w14:cmpd="sng" w14:algn="ctr">
                  <w14:noFill/>
                  <w14:prstDash w14:val="solid"/>
                  <w14:round/>
                </w14:textOutline>
              </w:rPr>
            </w:pPr>
            <w:r w:rsidRPr="005933F6">
              <w:rPr>
                <w:rFonts w:ascii="Times New Roman" w:hAnsi="Times New Roman" w:cs="Times New Roman"/>
                <w:color w:val="000000" w:themeColor="text1"/>
                <w:sz w:val="24"/>
                <w:szCs w:val="24"/>
                <w:lang w:val="ru-UA"/>
                <w14:textOutline w14:w="0" w14:cap="flat" w14:cmpd="sng" w14:algn="ctr">
                  <w14:noFill/>
                  <w14:prstDash w14:val="solid"/>
                  <w14:round/>
                </w14:textOutline>
              </w:rPr>
              <w:t>1.08</w:t>
            </w:r>
          </w:p>
        </w:tc>
      </w:tr>
      <w:tr w:rsidR="005933F6" w:rsidRPr="005933F6" w14:paraId="343CE318" w14:textId="77777777" w:rsidTr="00912CCC">
        <w:trPr>
          <w:trHeight w:val="568"/>
          <w:tblCellSpacing w:w="15" w:type="dxa"/>
        </w:trPr>
        <w:tc>
          <w:tcPr>
            <w:tcW w:w="0" w:type="auto"/>
            <w:vAlign w:val="center"/>
            <w:hideMark/>
          </w:tcPr>
          <w:p w14:paraId="50E2FC6C" w14:textId="77777777" w:rsidR="005933F6" w:rsidRPr="005933F6" w:rsidRDefault="005933F6" w:rsidP="00912CCC">
            <w:pPr>
              <w:spacing w:line="360" w:lineRule="auto"/>
              <w:jc w:val="both"/>
              <w:rPr>
                <w:rFonts w:ascii="Times New Roman" w:hAnsi="Times New Roman" w:cs="Times New Roman"/>
                <w:color w:val="000000" w:themeColor="text1"/>
                <w:sz w:val="24"/>
                <w:szCs w:val="24"/>
                <w:lang w:val="ru-UA"/>
                <w14:textOutline w14:w="0" w14:cap="flat" w14:cmpd="sng" w14:algn="ctr">
                  <w14:noFill/>
                  <w14:prstDash w14:val="solid"/>
                  <w14:round/>
                </w14:textOutline>
              </w:rPr>
            </w:pPr>
            <w:r w:rsidRPr="005933F6">
              <w:rPr>
                <w:rFonts w:ascii="Times New Roman" w:hAnsi="Times New Roman" w:cs="Times New Roman"/>
                <w:color w:val="000000" w:themeColor="text1"/>
                <w:sz w:val="24"/>
                <w:szCs w:val="24"/>
                <w:lang w:val="ru-UA"/>
                <w14:textOutline w14:w="0" w14:cap="flat" w14:cmpd="sng" w14:algn="ctr">
                  <w14:noFill/>
                  <w14:prstDash w14:val="solid"/>
                  <w14:round/>
                </w14:textOutline>
              </w:rPr>
              <w:t>Коефіцієнт абсолютної ліквідності</w:t>
            </w:r>
          </w:p>
        </w:tc>
        <w:tc>
          <w:tcPr>
            <w:tcW w:w="0" w:type="auto"/>
            <w:vAlign w:val="center"/>
            <w:hideMark/>
          </w:tcPr>
          <w:p w14:paraId="2EFAA329" w14:textId="77777777" w:rsidR="005933F6" w:rsidRPr="005933F6" w:rsidRDefault="005933F6" w:rsidP="00912CCC">
            <w:pPr>
              <w:spacing w:line="360" w:lineRule="auto"/>
              <w:jc w:val="both"/>
              <w:rPr>
                <w:rFonts w:ascii="Times New Roman" w:hAnsi="Times New Roman" w:cs="Times New Roman"/>
                <w:color w:val="000000" w:themeColor="text1"/>
                <w:sz w:val="24"/>
                <w:szCs w:val="24"/>
                <w:lang w:val="ru-UA"/>
                <w14:textOutline w14:w="0" w14:cap="flat" w14:cmpd="sng" w14:algn="ctr">
                  <w14:noFill/>
                  <w14:prstDash w14:val="solid"/>
                  <w14:round/>
                </w14:textOutline>
              </w:rPr>
            </w:pPr>
            <w:r w:rsidRPr="005933F6">
              <w:rPr>
                <w:rFonts w:ascii="Times New Roman" w:hAnsi="Times New Roman" w:cs="Times New Roman"/>
                <w:color w:val="000000" w:themeColor="text1"/>
                <w:sz w:val="24"/>
                <w:szCs w:val="24"/>
                <w:lang w:val="ru-UA"/>
                <w14:textOutline w14:w="0" w14:cap="flat" w14:cmpd="sng" w14:algn="ctr">
                  <w14:noFill/>
                  <w14:prstDash w14:val="solid"/>
                  <w14:round/>
                </w14:textOutline>
              </w:rPr>
              <w:t>0.03</w:t>
            </w:r>
          </w:p>
        </w:tc>
        <w:tc>
          <w:tcPr>
            <w:tcW w:w="0" w:type="auto"/>
            <w:vAlign w:val="center"/>
            <w:hideMark/>
          </w:tcPr>
          <w:p w14:paraId="60523342" w14:textId="77777777" w:rsidR="005933F6" w:rsidRPr="005933F6" w:rsidRDefault="005933F6" w:rsidP="00912CCC">
            <w:pPr>
              <w:spacing w:line="360" w:lineRule="auto"/>
              <w:jc w:val="both"/>
              <w:rPr>
                <w:rFonts w:ascii="Times New Roman" w:hAnsi="Times New Roman" w:cs="Times New Roman"/>
                <w:color w:val="000000" w:themeColor="text1"/>
                <w:sz w:val="24"/>
                <w:szCs w:val="24"/>
                <w:lang w:val="ru-UA"/>
                <w14:textOutline w14:w="0" w14:cap="flat" w14:cmpd="sng" w14:algn="ctr">
                  <w14:noFill/>
                  <w14:prstDash w14:val="solid"/>
                  <w14:round/>
                </w14:textOutline>
              </w:rPr>
            </w:pPr>
            <w:r w:rsidRPr="005933F6">
              <w:rPr>
                <w:rFonts w:ascii="Times New Roman" w:hAnsi="Times New Roman" w:cs="Times New Roman"/>
                <w:color w:val="000000" w:themeColor="text1"/>
                <w:sz w:val="24"/>
                <w:szCs w:val="24"/>
                <w:lang w:val="ru-UA"/>
                <w14:textOutline w14:w="0" w14:cap="flat" w14:cmpd="sng" w14:algn="ctr">
                  <w14:noFill/>
                  <w14:prstDash w14:val="solid"/>
                  <w14:round/>
                </w14:textOutline>
              </w:rPr>
              <w:t>0.03</w:t>
            </w:r>
          </w:p>
        </w:tc>
        <w:tc>
          <w:tcPr>
            <w:tcW w:w="0" w:type="auto"/>
            <w:vAlign w:val="center"/>
            <w:hideMark/>
          </w:tcPr>
          <w:p w14:paraId="4C85633C" w14:textId="77777777" w:rsidR="005933F6" w:rsidRPr="005933F6" w:rsidRDefault="005933F6" w:rsidP="00912CCC">
            <w:pPr>
              <w:spacing w:line="360" w:lineRule="auto"/>
              <w:jc w:val="both"/>
              <w:rPr>
                <w:rFonts w:ascii="Times New Roman" w:hAnsi="Times New Roman" w:cs="Times New Roman"/>
                <w:color w:val="000000" w:themeColor="text1"/>
                <w:sz w:val="24"/>
                <w:szCs w:val="24"/>
                <w:lang w:val="ru-UA"/>
                <w14:textOutline w14:w="0" w14:cap="flat" w14:cmpd="sng" w14:algn="ctr">
                  <w14:noFill/>
                  <w14:prstDash w14:val="solid"/>
                  <w14:round/>
                </w14:textOutline>
              </w:rPr>
            </w:pPr>
            <w:r w:rsidRPr="005933F6">
              <w:rPr>
                <w:rFonts w:ascii="Times New Roman" w:hAnsi="Times New Roman" w:cs="Times New Roman"/>
                <w:color w:val="000000" w:themeColor="text1"/>
                <w:sz w:val="24"/>
                <w:szCs w:val="24"/>
                <w:lang w:val="ru-UA"/>
                <w14:textOutline w14:w="0" w14:cap="flat" w14:cmpd="sng" w14:algn="ctr">
                  <w14:noFill/>
                  <w14:prstDash w14:val="solid"/>
                  <w14:round/>
                </w14:textOutline>
              </w:rPr>
              <w:t>0.03</w:t>
            </w:r>
          </w:p>
        </w:tc>
      </w:tr>
    </w:tbl>
    <w:p w14:paraId="21494ECE" w14:textId="77777777" w:rsidR="005609F0" w:rsidRDefault="00D20030" w:rsidP="005609F0">
      <w:pPr>
        <w:spacing w:line="360" w:lineRule="auto"/>
        <w:jc w:val="both"/>
        <w:rPr>
          <w:rFonts w:ascii="Times New Roman" w:hAnsi="Times New Roman" w:cs="Times New Roman"/>
          <w:sz w:val="24"/>
          <w:szCs w:val="24"/>
          <w:lang w:val="ru-RU"/>
        </w:rPr>
      </w:pPr>
      <w:r w:rsidRPr="00DA7600">
        <w:rPr>
          <w:rFonts w:ascii="Times New Roman" w:hAnsi="Times New Roman" w:cs="Times New Roman"/>
          <w:sz w:val="24"/>
          <w:szCs w:val="24"/>
          <w:lang w:val="ru-RU"/>
        </w:rPr>
        <w:t>Джерело</w:t>
      </w:r>
      <w:r w:rsidR="00DA7600" w:rsidRPr="00DA7600">
        <w:rPr>
          <w:rFonts w:ascii="Times New Roman" w:hAnsi="Times New Roman" w:cs="Times New Roman"/>
          <w:sz w:val="24"/>
          <w:szCs w:val="24"/>
          <w:lang w:val="ru-RU"/>
        </w:rPr>
        <w:t>: сфоромоване автором</w:t>
      </w:r>
    </w:p>
    <w:p w14:paraId="0062BF5F" w14:textId="77777777" w:rsidR="005609F0" w:rsidRPr="005609F0" w:rsidRDefault="005609F0" w:rsidP="005609F0">
      <w:pPr>
        <w:spacing w:line="360" w:lineRule="auto"/>
        <w:ind w:firstLine="709"/>
        <w:jc w:val="both"/>
        <w:rPr>
          <w:rFonts w:ascii="Times New Roman" w:hAnsi="Times New Roman" w:cs="Times New Roman"/>
          <w:sz w:val="28"/>
          <w:szCs w:val="28"/>
          <w:lang w:val="ru-UA"/>
        </w:rPr>
      </w:pPr>
      <w:r w:rsidRPr="005609F0">
        <w:rPr>
          <w:rFonts w:ascii="Times New Roman" w:hAnsi="Times New Roman" w:cs="Times New Roman"/>
          <w:sz w:val="28"/>
          <w:szCs w:val="28"/>
          <w:lang w:val="ru-UA"/>
        </w:rPr>
        <w:t>Аналіз ліквідності ТОВ «Епіцентр К» за 2021–2023 роки свідчить про стабільну здатність компанії покривати свої короткострокові зобов’язання. Коефіцієнт поточної ліквідності залишається на рівні понад 2, що вказує на достатній обсяг оборотних активів для виконання фінансових зобов’язань. Незначні коливання цього показника вказують на стабільність у розподілі ресурсів і раціональне управління активами.</w:t>
      </w:r>
    </w:p>
    <w:p w14:paraId="67545CCD" w14:textId="77777777" w:rsidR="005609F0" w:rsidRPr="005609F0" w:rsidRDefault="005609F0" w:rsidP="005609F0">
      <w:pPr>
        <w:spacing w:line="360" w:lineRule="auto"/>
        <w:ind w:firstLine="709"/>
        <w:jc w:val="both"/>
        <w:rPr>
          <w:rFonts w:ascii="Times New Roman" w:hAnsi="Times New Roman" w:cs="Times New Roman"/>
          <w:sz w:val="28"/>
          <w:szCs w:val="28"/>
          <w:lang w:val="ru-UA"/>
        </w:rPr>
      </w:pPr>
      <w:r w:rsidRPr="005609F0">
        <w:rPr>
          <w:rFonts w:ascii="Times New Roman" w:hAnsi="Times New Roman" w:cs="Times New Roman"/>
          <w:sz w:val="28"/>
          <w:szCs w:val="28"/>
          <w:lang w:val="ru-UA"/>
        </w:rPr>
        <w:t>Коефіцієнт швидкої ліквідності демонструє поступове зниження з 1,17 у 2021 році до 1,08 у 2023 році, що свідчить про можливе збільшення обсягів запасів або зростання короткострокових зобов’язань. Незважаючи на це, рівень показника залишається в межах норми, що говорить про прийнятний рівень фінансової гнучкості компанії.</w:t>
      </w:r>
    </w:p>
    <w:p w14:paraId="2A7914A5" w14:textId="77777777" w:rsidR="005609F0" w:rsidRPr="005609F0" w:rsidRDefault="005609F0" w:rsidP="005609F0">
      <w:pPr>
        <w:spacing w:line="360" w:lineRule="auto"/>
        <w:ind w:firstLine="709"/>
        <w:jc w:val="both"/>
        <w:rPr>
          <w:rFonts w:ascii="Times New Roman" w:hAnsi="Times New Roman" w:cs="Times New Roman"/>
          <w:sz w:val="28"/>
          <w:szCs w:val="28"/>
          <w:lang w:val="ru-UA"/>
        </w:rPr>
      </w:pPr>
      <w:r w:rsidRPr="005609F0">
        <w:rPr>
          <w:rFonts w:ascii="Times New Roman" w:hAnsi="Times New Roman" w:cs="Times New Roman"/>
          <w:sz w:val="28"/>
          <w:szCs w:val="28"/>
          <w:lang w:val="ru-UA"/>
        </w:rPr>
        <w:lastRenderedPageBreak/>
        <w:t>Коефіцієнт абсолютної ліквідності залишається низьким, але стабільним, що характерно для компаній роздрібного сегмента, де значна частина оборотного капіталу знаходиться у вигляді товарних запасів та дебіторської заборгованості. Невелике збільшення цього показника у 2023 році вказує на деяке зростання обсягу грошових коштів у структурі активів.</w:t>
      </w:r>
    </w:p>
    <w:p w14:paraId="0219BC96" w14:textId="5D8DCD86" w:rsidR="005609F0" w:rsidRPr="005609F0" w:rsidRDefault="00EE150A" w:rsidP="005609F0">
      <w:pPr>
        <w:spacing w:line="360" w:lineRule="auto"/>
        <w:ind w:firstLine="709"/>
        <w:jc w:val="both"/>
        <w:rPr>
          <w:rFonts w:ascii="Times New Roman" w:hAnsi="Times New Roman" w:cs="Times New Roman"/>
          <w:sz w:val="28"/>
          <w:szCs w:val="28"/>
          <w:lang w:val="ru-UA"/>
        </w:rPr>
      </w:pPr>
      <w:r>
        <w:rPr>
          <w:rFonts w:ascii="Times New Roman" w:hAnsi="Times New Roman" w:cs="Times New Roman"/>
          <w:sz w:val="28"/>
          <w:szCs w:val="28"/>
          <w:lang w:val="ru-UA"/>
        </w:rPr>
        <w:t>Л</w:t>
      </w:r>
      <w:r w:rsidR="005609F0" w:rsidRPr="005609F0">
        <w:rPr>
          <w:rFonts w:ascii="Times New Roman" w:hAnsi="Times New Roman" w:cs="Times New Roman"/>
          <w:sz w:val="28"/>
          <w:szCs w:val="28"/>
          <w:lang w:val="ru-UA"/>
        </w:rPr>
        <w:t>іквідність компанії знаходиться на прийнятному рівні, що свідчить про фінансову стабільність та ефективне управління зобов’язаннями. Однак варто звернути увагу на тенденцію до зниження швидкої ліквідності, що може вказувати на потребу у більш ретельному контролі за рівнем запасів та політикою управління дебіторською заборгованістю.</w:t>
      </w:r>
    </w:p>
    <w:p w14:paraId="4CD459AC" w14:textId="4B939D31" w:rsidR="002F248E" w:rsidRPr="002F248E" w:rsidRDefault="00AD6EAE" w:rsidP="002F248E">
      <w:pPr>
        <w:spacing w:line="360" w:lineRule="auto"/>
        <w:ind w:firstLine="709"/>
        <w:jc w:val="both"/>
        <w:rPr>
          <w:rFonts w:ascii="Times New Roman" w:hAnsi="Times New Roman" w:cs="Times New Roman"/>
          <w:sz w:val="28"/>
          <w:szCs w:val="28"/>
          <w:lang w:val="ru-UA"/>
        </w:rPr>
      </w:pPr>
      <w:r>
        <w:rPr>
          <w:rFonts w:ascii="Times New Roman" w:hAnsi="Times New Roman" w:cs="Times New Roman"/>
          <w:sz w:val="28"/>
          <w:szCs w:val="28"/>
          <w:lang w:val="ru-UA"/>
        </w:rPr>
        <w:t xml:space="preserve">Важливим інструментом </w:t>
      </w:r>
      <w:r w:rsidR="00433101">
        <w:rPr>
          <w:rFonts w:ascii="Times New Roman" w:hAnsi="Times New Roman" w:cs="Times New Roman"/>
          <w:sz w:val="28"/>
          <w:szCs w:val="28"/>
          <w:lang w:val="ru-UA"/>
        </w:rPr>
        <w:t>фінансового управління д</w:t>
      </w:r>
      <w:r w:rsidR="002F248E" w:rsidRPr="002F248E">
        <w:rPr>
          <w:rFonts w:ascii="Times New Roman" w:hAnsi="Times New Roman" w:cs="Times New Roman"/>
          <w:sz w:val="28"/>
          <w:szCs w:val="28"/>
          <w:lang w:val="ru-UA"/>
        </w:rPr>
        <w:t xml:space="preserve">ля ТОВ «Епіцентр К» </w:t>
      </w:r>
      <w:r w:rsidR="0077416F">
        <w:rPr>
          <w:rFonts w:ascii="Times New Roman" w:hAnsi="Times New Roman" w:cs="Times New Roman"/>
          <w:sz w:val="28"/>
          <w:szCs w:val="28"/>
          <w:lang w:val="ru-UA"/>
        </w:rPr>
        <w:t xml:space="preserve">є </w:t>
      </w:r>
      <w:r w:rsidR="002F248E" w:rsidRPr="002F248E">
        <w:rPr>
          <w:rFonts w:ascii="Times New Roman" w:hAnsi="Times New Roman" w:cs="Times New Roman"/>
          <w:sz w:val="28"/>
          <w:szCs w:val="28"/>
          <w:lang w:val="ru-UA"/>
        </w:rPr>
        <w:t>аналіз структури джерел фінансування, оскільки підприємство працює у сфері рітейлу, що вимагає значних капіталовкладень у товарні запаси, логістику, оренду торговельних площ та розвиток інфраструктури. Збалансоване співвідношення власного та залученого капіталу дозволяє компанії забезпечувати фінансову стабільність та ефективно реагувати на зміни в ринковому середовищі.</w:t>
      </w:r>
    </w:p>
    <w:p w14:paraId="0980F973" w14:textId="77777777" w:rsidR="002F248E" w:rsidRPr="002F248E" w:rsidRDefault="002F248E" w:rsidP="002F248E">
      <w:pPr>
        <w:spacing w:line="360" w:lineRule="auto"/>
        <w:ind w:firstLine="709"/>
        <w:jc w:val="both"/>
        <w:rPr>
          <w:rFonts w:ascii="Times New Roman" w:hAnsi="Times New Roman" w:cs="Times New Roman"/>
          <w:sz w:val="28"/>
          <w:szCs w:val="28"/>
          <w:lang w:val="ru-UA"/>
        </w:rPr>
      </w:pPr>
      <w:r w:rsidRPr="002F248E">
        <w:rPr>
          <w:rFonts w:ascii="Times New Roman" w:hAnsi="Times New Roman" w:cs="Times New Roman"/>
          <w:sz w:val="28"/>
          <w:szCs w:val="28"/>
          <w:lang w:val="ru-UA"/>
        </w:rPr>
        <w:t>Основними джерелами фінансування для компанії є власний капітал, який формується за рахунок нерозподіленого прибутку, та залучені кошти, які включають банківські кредити, комерційні позики, лізингові механізми та інші фінансові інструменти. Високий рівень власного капіталу свідчить про фінансову незалежність компанії та її здатність фінансувати операційну та інвестиційну діяльність без значних зовнішніх зобов’язань. Водночас залучення позикових коштів може сприяти прискоренню розвитку, однак потребує ефективного контролю для запобігання надмірному фінансовому навантаженню.</w:t>
      </w:r>
    </w:p>
    <w:p w14:paraId="33EE5BB6" w14:textId="77777777" w:rsidR="002F248E" w:rsidRPr="002F248E" w:rsidRDefault="002F248E" w:rsidP="002F248E">
      <w:pPr>
        <w:spacing w:line="360" w:lineRule="auto"/>
        <w:ind w:firstLine="709"/>
        <w:jc w:val="both"/>
        <w:rPr>
          <w:rFonts w:ascii="Times New Roman" w:hAnsi="Times New Roman" w:cs="Times New Roman"/>
          <w:sz w:val="28"/>
          <w:szCs w:val="28"/>
          <w:lang w:val="ru-UA"/>
        </w:rPr>
      </w:pPr>
      <w:r w:rsidRPr="002F248E">
        <w:rPr>
          <w:rFonts w:ascii="Times New Roman" w:hAnsi="Times New Roman" w:cs="Times New Roman"/>
          <w:sz w:val="28"/>
          <w:szCs w:val="28"/>
          <w:lang w:val="ru-UA"/>
        </w:rPr>
        <w:t xml:space="preserve">Для ТОВ «Епіцентр К» оптимізація структури джерел фінансування має стратегічне значення, оскільки дозволяє підтримувати високий рівень ліквідності, забезпечувати конкурентоспроможність та інвестувати у розширення мережі та модернізацію торговельних центрів. Правильне співвідношення власного та позикового капіталу дає змогу мінімізувати фінансові ризики, </w:t>
      </w:r>
      <w:r w:rsidRPr="002F248E">
        <w:rPr>
          <w:rFonts w:ascii="Times New Roman" w:hAnsi="Times New Roman" w:cs="Times New Roman"/>
          <w:sz w:val="28"/>
          <w:szCs w:val="28"/>
          <w:lang w:val="ru-UA"/>
        </w:rPr>
        <w:lastRenderedPageBreak/>
        <w:t>забезпечити стійкість у періоди економічної нестабільності та ефективно планувати довгостроковий розвиток компанії.</w:t>
      </w:r>
    </w:p>
    <w:p w14:paraId="6280DCD2" w14:textId="77777777" w:rsidR="005609F0" w:rsidRPr="005609F0" w:rsidRDefault="005609F0" w:rsidP="005609F0">
      <w:pPr>
        <w:spacing w:line="360" w:lineRule="auto"/>
        <w:ind w:firstLine="709"/>
        <w:jc w:val="both"/>
        <w:rPr>
          <w:rFonts w:ascii="Times New Roman" w:hAnsi="Times New Roman" w:cs="Times New Roman"/>
          <w:sz w:val="28"/>
          <w:szCs w:val="28"/>
          <w:lang w:val="ru-UA"/>
        </w:rPr>
      </w:pPr>
    </w:p>
    <w:p w14:paraId="6632C5EC" w14:textId="75C55967" w:rsidR="005609F0" w:rsidRPr="005609F0" w:rsidRDefault="005609F0" w:rsidP="005609F0">
      <w:pPr>
        <w:spacing w:line="360" w:lineRule="auto"/>
        <w:jc w:val="right"/>
        <w:rPr>
          <w:rFonts w:ascii="Times New Roman" w:hAnsi="Times New Roman" w:cs="Times New Roman"/>
          <w:bCs/>
          <w:sz w:val="28"/>
          <w:szCs w:val="28"/>
          <w:lang w:val="ru-RU"/>
        </w:rPr>
      </w:pPr>
      <w:r w:rsidRPr="005609F0">
        <w:rPr>
          <w:rFonts w:ascii="Times New Roman" w:hAnsi="Times New Roman" w:cs="Times New Roman"/>
          <w:bCs/>
          <w:sz w:val="28"/>
          <w:szCs w:val="28"/>
          <w:lang w:val="ru-RU"/>
        </w:rPr>
        <w:t>Таблиця 1.6</w:t>
      </w:r>
    </w:p>
    <w:p w14:paraId="10BEEDC1" w14:textId="77777777" w:rsidR="007F309D" w:rsidRPr="007F309D" w:rsidRDefault="007F309D" w:rsidP="00E45764">
      <w:pPr>
        <w:ind w:firstLine="709"/>
        <w:jc w:val="center"/>
        <w:rPr>
          <w:rFonts w:ascii="Times New Roman" w:hAnsi="Times New Roman" w:cs="Times New Roman"/>
          <w:sz w:val="28"/>
          <w:szCs w:val="28"/>
          <w:lang w:val="ru-UA"/>
        </w:rPr>
      </w:pPr>
      <w:r w:rsidRPr="007F309D">
        <w:rPr>
          <w:rFonts w:ascii="Times New Roman" w:hAnsi="Times New Roman" w:cs="Times New Roman"/>
          <w:sz w:val="28"/>
          <w:szCs w:val="28"/>
          <w:lang w:val="ru-UA"/>
        </w:rPr>
        <w:t>Структура джерел фінансування ТОВ «Епіцентр К» за 2021–2023 роки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78"/>
        <w:gridCol w:w="1845"/>
        <w:gridCol w:w="1845"/>
        <w:gridCol w:w="1860"/>
      </w:tblGrid>
      <w:tr w:rsidR="007F309D" w:rsidRPr="007F309D" w14:paraId="27B034E4" w14:textId="77777777" w:rsidTr="007F309D">
        <w:trPr>
          <w:tblHeader/>
          <w:tblCellSpacing w:w="15" w:type="dxa"/>
        </w:trPr>
        <w:tc>
          <w:tcPr>
            <w:tcW w:w="0" w:type="auto"/>
            <w:vAlign w:val="center"/>
            <w:hideMark/>
          </w:tcPr>
          <w:p w14:paraId="07B3BB37" w14:textId="77777777" w:rsidR="007F309D" w:rsidRPr="007F309D" w:rsidRDefault="007F309D" w:rsidP="007F309D">
            <w:pPr>
              <w:rPr>
                <w:rFonts w:ascii="Times New Roman" w:hAnsi="Times New Roman" w:cs="Times New Roman"/>
                <w:b/>
                <w:bCs/>
                <w:sz w:val="24"/>
                <w:szCs w:val="24"/>
                <w:lang w:val="ru-UA"/>
              </w:rPr>
            </w:pPr>
            <w:r w:rsidRPr="007F309D">
              <w:rPr>
                <w:rFonts w:ascii="Times New Roman" w:hAnsi="Times New Roman" w:cs="Times New Roman"/>
                <w:b/>
                <w:bCs/>
                <w:sz w:val="24"/>
                <w:szCs w:val="24"/>
                <w:lang w:val="ru-UA"/>
              </w:rPr>
              <w:t>Показник</w:t>
            </w:r>
          </w:p>
        </w:tc>
        <w:tc>
          <w:tcPr>
            <w:tcW w:w="0" w:type="auto"/>
            <w:vAlign w:val="center"/>
            <w:hideMark/>
          </w:tcPr>
          <w:p w14:paraId="1521E601" w14:textId="77777777" w:rsidR="007F309D" w:rsidRPr="007F309D" w:rsidRDefault="007F309D" w:rsidP="007F309D">
            <w:pPr>
              <w:rPr>
                <w:rFonts w:ascii="Times New Roman" w:hAnsi="Times New Roman" w:cs="Times New Roman"/>
                <w:b/>
                <w:bCs/>
                <w:sz w:val="24"/>
                <w:szCs w:val="24"/>
                <w:lang w:val="ru-UA"/>
              </w:rPr>
            </w:pPr>
            <w:r w:rsidRPr="007F309D">
              <w:rPr>
                <w:rFonts w:ascii="Times New Roman" w:hAnsi="Times New Roman" w:cs="Times New Roman"/>
                <w:b/>
                <w:bCs/>
                <w:sz w:val="24"/>
                <w:szCs w:val="24"/>
                <w:lang w:val="ru-UA"/>
              </w:rPr>
              <w:t>2021 рік, тис. грн</w:t>
            </w:r>
          </w:p>
        </w:tc>
        <w:tc>
          <w:tcPr>
            <w:tcW w:w="0" w:type="auto"/>
            <w:vAlign w:val="center"/>
            <w:hideMark/>
          </w:tcPr>
          <w:p w14:paraId="5081709B" w14:textId="77777777" w:rsidR="007F309D" w:rsidRPr="007F309D" w:rsidRDefault="007F309D" w:rsidP="007F309D">
            <w:pPr>
              <w:rPr>
                <w:rFonts w:ascii="Times New Roman" w:hAnsi="Times New Roman" w:cs="Times New Roman"/>
                <w:b/>
                <w:bCs/>
                <w:sz w:val="24"/>
                <w:szCs w:val="24"/>
                <w:lang w:val="ru-UA"/>
              </w:rPr>
            </w:pPr>
            <w:r w:rsidRPr="007F309D">
              <w:rPr>
                <w:rFonts w:ascii="Times New Roman" w:hAnsi="Times New Roman" w:cs="Times New Roman"/>
                <w:b/>
                <w:bCs/>
                <w:sz w:val="24"/>
                <w:szCs w:val="24"/>
                <w:lang w:val="ru-UA"/>
              </w:rPr>
              <w:t>2022 рік, тис. грн</w:t>
            </w:r>
          </w:p>
        </w:tc>
        <w:tc>
          <w:tcPr>
            <w:tcW w:w="0" w:type="auto"/>
            <w:vAlign w:val="center"/>
            <w:hideMark/>
          </w:tcPr>
          <w:p w14:paraId="10C9C5A6" w14:textId="77777777" w:rsidR="007F309D" w:rsidRPr="007F309D" w:rsidRDefault="007F309D" w:rsidP="007F309D">
            <w:pPr>
              <w:rPr>
                <w:rFonts w:ascii="Times New Roman" w:hAnsi="Times New Roman" w:cs="Times New Roman"/>
                <w:b/>
                <w:bCs/>
                <w:sz w:val="24"/>
                <w:szCs w:val="24"/>
                <w:lang w:val="ru-UA"/>
              </w:rPr>
            </w:pPr>
            <w:r w:rsidRPr="007F309D">
              <w:rPr>
                <w:rFonts w:ascii="Times New Roman" w:hAnsi="Times New Roman" w:cs="Times New Roman"/>
                <w:b/>
                <w:bCs/>
                <w:sz w:val="24"/>
                <w:szCs w:val="24"/>
                <w:lang w:val="ru-UA"/>
              </w:rPr>
              <w:t>2023 рік, тис. грн</w:t>
            </w:r>
          </w:p>
        </w:tc>
      </w:tr>
      <w:tr w:rsidR="007F309D" w:rsidRPr="007F309D" w14:paraId="0C431E8D" w14:textId="77777777" w:rsidTr="007F309D">
        <w:trPr>
          <w:tblCellSpacing w:w="15" w:type="dxa"/>
        </w:trPr>
        <w:tc>
          <w:tcPr>
            <w:tcW w:w="0" w:type="auto"/>
            <w:vAlign w:val="center"/>
            <w:hideMark/>
          </w:tcPr>
          <w:p w14:paraId="2DE9E286"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b/>
                <w:bCs/>
                <w:sz w:val="24"/>
                <w:szCs w:val="24"/>
                <w:lang w:val="ru-UA"/>
              </w:rPr>
              <w:t>Власний капітал</w:t>
            </w:r>
          </w:p>
        </w:tc>
        <w:tc>
          <w:tcPr>
            <w:tcW w:w="0" w:type="auto"/>
            <w:vAlign w:val="center"/>
            <w:hideMark/>
          </w:tcPr>
          <w:p w14:paraId="00A40467"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sz w:val="24"/>
                <w:szCs w:val="24"/>
                <w:lang w:val="ru-UA"/>
              </w:rPr>
              <w:t>17 846 696</w:t>
            </w:r>
          </w:p>
        </w:tc>
        <w:tc>
          <w:tcPr>
            <w:tcW w:w="0" w:type="auto"/>
            <w:vAlign w:val="center"/>
            <w:hideMark/>
          </w:tcPr>
          <w:p w14:paraId="2F498F1A"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sz w:val="24"/>
                <w:szCs w:val="24"/>
                <w:lang w:val="ru-UA"/>
              </w:rPr>
              <w:t>22 164 292</w:t>
            </w:r>
          </w:p>
        </w:tc>
        <w:tc>
          <w:tcPr>
            <w:tcW w:w="0" w:type="auto"/>
            <w:vAlign w:val="center"/>
            <w:hideMark/>
          </w:tcPr>
          <w:p w14:paraId="3403AE51"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sz w:val="24"/>
                <w:szCs w:val="24"/>
                <w:lang w:val="ru-UA"/>
              </w:rPr>
              <w:t>28 256 685</w:t>
            </w:r>
          </w:p>
        </w:tc>
      </w:tr>
      <w:tr w:rsidR="007F309D" w:rsidRPr="007F309D" w14:paraId="7AFD1753" w14:textId="77777777" w:rsidTr="007F309D">
        <w:trPr>
          <w:tblCellSpacing w:w="15" w:type="dxa"/>
        </w:trPr>
        <w:tc>
          <w:tcPr>
            <w:tcW w:w="0" w:type="auto"/>
            <w:vAlign w:val="center"/>
            <w:hideMark/>
          </w:tcPr>
          <w:p w14:paraId="05F7BD23"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b/>
                <w:bCs/>
                <w:sz w:val="24"/>
                <w:szCs w:val="24"/>
                <w:lang w:val="ru-UA"/>
              </w:rPr>
              <w:t>Довгострокові зобов’язання</w:t>
            </w:r>
          </w:p>
        </w:tc>
        <w:tc>
          <w:tcPr>
            <w:tcW w:w="0" w:type="auto"/>
            <w:vAlign w:val="center"/>
            <w:hideMark/>
          </w:tcPr>
          <w:p w14:paraId="0C1FA280"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sz w:val="24"/>
                <w:szCs w:val="24"/>
                <w:lang w:val="ru-UA"/>
              </w:rPr>
              <w:t>4 455 080</w:t>
            </w:r>
          </w:p>
        </w:tc>
        <w:tc>
          <w:tcPr>
            <w:tcW w:w="0" w:type="auto"/>
            <w:vAlign w:val="center"/>
            <w:hideMark/>
          </w:tcPr>
          <w:p w14:paraId="34A9BBDD"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sz w:val="24"/>
                <w:szCs w:val="24"/>
                <w:lang w:val="ru-UA"/>
              </w:rPr>
              <w:t>5 716 349</w:t>
            </w:r>
          </w:p>
        </w:tc>
        <w:tc>
          <w:tcPr>
            <w:tcW w:w="0" w:type="auto"/>
            <w:vAlign w:val="center"/>
            <w:hideMark/>
          </w:tcPr>
          <w:p w14:paraId="6E98E7AF"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sz w:val="24"/>
                <w:szCs w:val="24"/>
                <w:lang w:val="ru-UA"/>
              </w:rPr>
              <w:t>3 788 720</w:t>
            </w:r>
          </w:p>
        </w:tc>
      </w:tr>
      <w:tr w:rsidR="007F309D" w:rsidRPr="007F309D" w14:paraId="69E3F76A" w14:textId="77777777" w:rsidTr="007F309D">
        <w:trPr>
          <w:tblCellSpacing w:w="15" w:type="dxa"/>
        </w:trPr>
        <w:tc>
          <w:tcPr>
            <w:tcW w:w="0" w:type="auto"/>
            <w:vAlign w:val="center"/>
            <w:hideMark/>
          </w:tcPr>
          <w:p w14:paraId="5A74BF37"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b/>
                <w:bCs/>
                <w:sz w:val="24"/>
                <w:szCs w:val="24"/>
                <w:lang w:val="ru-UA"/>
              </w:rPr>
              <w:t>Поточні зобов’язання</w:t>
            </w:r>
          </w:p>
        </w:tc>
        <w:tc>
          <w:tcPr>
            <w:tcW w:w="0" w:type="auto"/>
            <w:vAlign w:val="center"/>
            <w:hideMark/>
          </w:tcPr>
          <w:p w14:paraId="4BD888C1"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sz w:val="24"/>
                <w:szCs w:val="24"/>
                <w:lang w:val="ru-UA"/>
              </w:rPr>
              <w:t>22 223 615</w:t>
            </w:r>
          </w:p>
        </w:tc>
        <w:tc>
          <w:tcPr>
            <w:tcW w:w="0" w:type="auto"/>
            <w:vAlign w:val="center"/>
            <w:hideMark/>
          </w:tcPr>
          <w:p w14:paraId="4D0343E8"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sz w:val="24"/>
                <w:szCs w:val="24"/>
                <w:lang w:val="ru-UA"/>
              </w:rPr>
              <w:t>26 144 789</w:t>
            </w:r>
          </w:p>
        </w:tc>
        <w:tc>
          <w:tcPr>
            <w:tcW w:w="0" w:type="auto"/>
            <w:vAlign w:val="center"/>
            <w:hideMark/>
          </w:tcPr>
          <w:p w14:paraId="1150F56C"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sz w:val="24"/>
                <w:szCs w:val="24"/>
                <w:lang w:val="ru-UA"/>
              </w:rPr>
              <w:t>36 365 825</w:t>
            </w:r>
          </w:p>
        </w:tc>
      </w:tr>
      <w:tr w:rsidR="007F309D" w:rsidRPr="007F309D" w14:paraId="1D5508C4" w14:textId="77777777" w:rsidTr="007F309D">
        <w:trPr>
          <w:tblCellSpacing w:w="15" w:type="dxa"/>
        </w:trPr>
        <w:tc>
          <w:tcPr>
            <w:tcW w:w="0" w:type="auto"/>
            <w:vAlign w:val="center"/>
            <w:hideMark/>
          </w:tcPr>
          <w:p w14:paraId="69978CC6"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b/>
                <w:bCs/>
                <w:sz w:val="24"/>
                <w:szCs w:val="24"/>
                <w:lang w:val="ru-UA"/>
              </w:rPr>
              <w:t>Зареєстрований капітал</w:t>
            </w:r>
          </w:p>
        </w:tc>
        <w:tc>
          <w:tcPr>
            <w:tcW w:w="0" w:type="auto"/>
            <w:vAlign w:val="center"/>
            <w:hideMark/>
          </w:tcPr>
          <w:p w14:paraId="76007E04"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sz w:val="24"/>
                <w:szCs w:val="24"/>
                <w:lang w:val="ru-UA"/>
              </w:rPr>
              <w:t>158 610</w:t>
            </w:r>
          </w:p>
        </w:tc>
        <w:tc>
          <w:tcPr>
            <w:tcW w:w="0" w:type="auto"/>
            <w:vAlign w:val="center"/>
            <w:hideMark/>
          </w:tcPr>
          <w:p w14:paraId="0BEF437C"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sz w:val="24"/>
                <w:szCs w:val="24"/>
                <w:lang w:val="ru-UA"/>
              </w:rPr>
              <w:t>158 610</w:t>
            </w:r>
          </w:p>
        </w:tc>
        <w:tc>
          <w:tcPr>
            <w:tcW w:w="0" w:type="auto"/>
            <w:vAlign w:val="center"/>
            <w:hideMark/>
          </w:tcPr>
          <w:p w14:paraId="74FCB267"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sz w:val="24"/>
                <w:szCs w:val="24"/>
                <w:lang w:val="ru-UA"/>
              </w:rPr>
              <w:t>158 610</w:t>
            </w:r>
          </w:p>
        </w:tc>
      </w:tr>
      <w:tr w:rsidR="007F309D" w:rsidRPr="007F309D" w14:paraId="2B298321" w14:textId="77777777" w:rsidTr="007F309D">
        <w:trPr>
          <w:tblCellSpacing w:w="15" w:type="dxa"/>
        </w:trPr>
        <w:tc>
          <w:tcPr>
            <w:tcW w:w="0" w:type="auto"/>
            <w:vAlign w:val="center"/>
            <w:hideMark/>
          </w:tcPr>
          <w:p w14:paraId="623DF788"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b/>
                <w:bCs/>
                <w:sz w:val="24"/>
                <w:szCs w:val="24"/>
                <w:lang w:val="ru-UA"/>
              </w:rPr>
              <w:t>Нерозподілений прибуток</w:t>
            </w:r>
          </w:p>
        </w:tc>
        <w:tc>
          <w:tcPr>
            <w:tcW w:w="0" w:type="auto"/>
            <w:vAlign w:val="center"/>
            <w:hideMark/>
          </w:tcPr>
          <w:p w14:paraId="7E4DFC50"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sz w:val="24"/>
                <w:szCs w:val="24"/>
                <w:lang w:val="ru-UA"/>
              </w:rPr>
              <w:t>17 688 086</w:t>
            </w:r>
          </w:p>
        </w:tc>
        <w:tc>
          <w:tcPr>
            <w:tcW w:w="0" w:type="auto"/>
            <w:vAlign w:val="center"/>
            <w:hideMark/>
          </w:tcPr>
          <w:p w14:paraId="10D57616"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sz w:val="24"/>
                <w:szCs w:val="24"/>
                <w:lang w:val="ru-UA"/>
              </w:rPr>
              <w:t>22 005 682</w:t>
            </w:r>
          </w:p>
        </w:tc>
        <w:tc>
          <w:tcPr>
            <w:tcW w:w="0" w:type="auto"/>
            <w:vAlign w:val="center"/>
            <w:hideMark/>
          </w:tcPr>
          <w:p w14:paraId="681FE88E"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sz w:val="24"/>
                <w:szCs w:val="24"/>
                <w:lang w:val="ru-UA"/>
              </w:rPr>
              <w:t>28 098 075</w:t>
            </w:r>
          </w:p>
        </w:tc>
      </w:tr>
      <w:tr w:rsidR="007F309D" w:rsidRPr="007F309D" w14:paraId="12383FD4" w14:textId="77777777" w:rsidTr="007F309D">
        <w:trPr>
          <w:tblCellSpacing w:w="15" w:type="dxa"/>
        </w:trPr>
        <w:tc>
          <w:tcPr>
            <w:tcW w:w="0" w:type="auto"/>
            <w:vAlign w:val="center"/>
            <w:hideMark/>
          </w:tcPr>
          <w:p w14:paraId="72983FE8"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b/>
                <w:bCs/>
                <w:sz w:val="24"/>
                <w:szCs w:val="24"/>
                <w:lang w:val="ru-UA"/>
              </w:rPr>
              <w:t>Довгострокові кредити банків</w:t>
            </w:r>
          </w:p>
        </w:tc>
        <w:tc>
          <w:tcPr>
            <w:tcW w:w="0" w:type="auto"/>
            <w:vAlign w:val="center"/>
            <w:hideMark/>
          </w:tcPr>
          <w:p w14:paraId="55D8ACF4"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sz w:val="24"/>
                <w:szCs w:val="24"/>
                <w:lang w:val="ru-UA"/>
              </w:rPr>
              <w:t>4 142 910</w:t>
            </w:r>
          </w:p>
        </w:tc>
        <w:tc>
          <w:tcPr>
            <w:tcW w:w="0" w:type="auto"/>
            <w:vAlign w:val="center"/>
            <w:hideMark/>
          </w:tcPr>
          <w:p w14:paraId="746FE846"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sz w:val="24"/>
                <w:szCs w:val="24"/>
                <w:lang w:val="ru-UA"/>
              </w:rPr>
              <w:t>4 440 352</w:t>
            </w:r>
          </w:p>
        </w:tc>
        <w:tc>
          <w:tcPr>
            <w:tcW w:w="0" w:type="auto"/>
            <w:vAlign w:val="center"/>
            <w:hideMark/>
          </w:tcPr>
          <w:p w14:paraId="042ECB41"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sz w:val="24"/>
                <w:szCs w:val="24"/>
                <w:lang w:val="ru-UA"/>
              </w:rPr>
              <w:t>3 091 973</w:t>
            </w:r>
          </w:p>
        </w:tc>
      </w:tr>
      <w:tr w:rsidR="007F309D" w:rsidRPr="007F309D" w14:paraId="693640A6" w14:textId="77777777" w:rsidTr="007F309D">
        <w:trPr>
          <w:tblCellSpacing w:w="15" w:type="dxa"/>
        </w:trPr>
        <w:tc>
          <w:tcPr>
            <w:tcW w:w="0" w:type="auto"/>
            <w:vAlign w:val="center"/>
            <w:hideMark/>
          </w:tcPr>
          <w:p w14:paraId="12F558DF"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b/>
                <w:bCs/>
                <w:sz w:val="24"/>
                <w:szCs w:val="24"/>
                <w:lang w:val="ru-UA"/>
              </w:rPr>
              <w:t>Короткострокові кредити банків</w:t>
            </w:r>
          </w:p>
        </w:tc>
        <w:tc>
          <w:tcPr>
            <w:tcW w:w="0" w:type="auto"/>
            <w:vAlign w:val="center"/>
            <w:hideMark/>
          </w:tcPr>
          <w:p w14:paraId="695F26F8"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sz w:val="24"/>
                <w:szCs w:val="24"/>
                <w:lang w:val="ru-UA"/>
              </w:rPr>
              <w:t>0</w:t>
            </w:r>
          </w:p>
        </w:tc>
        <w:tc>
          <w:tcPr>
            <w:tcW w:w="0" w:type="auto"/>
            <w:vAlign w:val="center"/>
            <w:hideMark/>
          </w:tcPr>
          <w:p w14:paraId="0266EEA2"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sz w:val="24"/>
                <w:szCs w:val="24"/>
                <w:lang w:val="ru-UA"/>
              </w:rPr>
              <w:t>1 617 888</w:t>
            </w:r>
          </w:p>
        </w:tc>
        <w:tc>
          <w:tcPr>
            <w:tcW w:w="0" w:type="auto"/>
            <w:vAlign w:val="center"/>
            <w:hideMark/>
          </w:tcPr>
          <w:p w14:paraId="41DD7DF7"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sz w:val="24"/>
                <w:szCs w:val="24"/>
                <w:lang w:val="ru-UA"/>
              </w:rPr>
              <w:t>2 884 878</w:t>
            </w:r>
          </w:p>
        </w:tc>
      </w:tr>
      <w:tr w:rsidR="007F309D" w:rsidRPr="007F309D" w14:paraId="44FE3138" w14:textId="77777777" w:rsidTr="007F309D">
        <w:trPr>
          <w:tblCellSpacing w:w="15" w:type="dxa"/>
        </w:trPr>
        <w:tc>
          <w:tcPr>
            <w:tcW w:w="0" w:type="auto"/>
            <w:vAlign w:val="center"/>
            <w:hideMark/>
          </w:tcPr>
          <w:p w14:paraId="615B21EE"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b/>
                <w:bCs/>
                <w:sz w:val="24"/>
                <w:szCs w:val="24"/>
                <w:lang w:val="ru-UA"/>
              </w:rPr>
              <w:t>Поточна кредиторська заборгованість</w:t>
            </w:r>
          </w:p>
        </w:tc>
        <w:tc>
          <w:tcPr>
            <w:tcW w:w="0" w:type="auto"/>
            <w:vAlign w:val="center"/>
            <w:hideMark/>
          </w:tcPr>
          <w:p w14:paraId="00318A72"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sz w:val="24"/>
                <w:szCs w:val="24"/>
                <w:lang w:val="ru-UA"/>
              </w:rPr>
              <w:t>16 290 054</w:t>
            </w:r>
          </w:p>
        </w:tc>
        <w:tc>
          <w:tcPr>
            <w:tcW w:w="0" w:type="auto"/>
            <w:vAlign w:val="center"/>
            <w:hideMark/>
          </w:tcPr>
          <w:p w14:paraId="0798E8DF"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sz w:val="24"/>
                <w:szCs w:val="24"/>
                <w:lang w:val="ru-UA"/>
              </w:rPr>
              <w:t>20 208 792</w:t>
            </w:r>
          </w:p>
        </w:tc>
        <w:tc>
          <w:tcPr>
            <w:tcW w:w="0" w:type="auto"/>
            <w:vAlign w:val="center"/>
            <w:hideMark/>
          </w:tcPr>
          <w:p w14:paraId="102A61FF" w14:textId="77777777" w:rsidR="007F309D" w:rsidRPr="007F309D" w:rsidRDefault="007F309D" w:rsidP="007F309D">
            <w:pPr>
              <w:rPr>
                <w:rFonts w:ascii="Times New Roman" w:hAnsi="Times New Roman" w:cs="Times New Roman"/>
                <w:sz w:val="24"/>
                <w:szCs w:val="24"/>
                <w:lang w:val="ru-UA"/>
              </w:rPr>
            </w:pPr>
            <w:r w:rsidRPr="007F309D">
              <w:rPr>
                <w:rFonts w:ascii="Times New Roman" w:hAnsi="Times New Roman" w:cs="Times New Roman"/>
                <w:sz w:val="24"/>
                <w:szCs w:val="24"/>
                <w:lang w:val="ru-UA"/>
              </w:rPr>
              <w:t>25 673 868</w:t>
            </w:r>
          </w:p>
        </w:tc>
      </w:tr>
    </w:tbl>
    <w:p w14:paraId="75E63AC6" w14:textId="40803395" w:rsidR="00F22B71" w:rsidRPr="007A545E" w:rsidRDefault="00D20030" w:rsidP="00D20030">
      <w:pPr>
        <w:spacing w:line="360" w:lineRule="auto"/>
        <w:jc w:val="both"/>
        <w:rPr>
          <w:rFonts w:ascii="Times New Roman" w:hAnsi="Times New Roman" w:cs="Times New Roman"/>
          <w:sz w:val="24"/>
          <w:szCs w:val="24"/>
          <w:lang w:val="ru-RU"/>
        </w:rPr>
      </w:pPr>
      <w:r w:rsidRPr="007A545E">
        <w:rPr>
          <w:rFonts w:ascii="Times New Roman" w:hAnsi="Times New Roman" w:cs="Times New Roman"/>
          <w:sz w:val="24"/>
          <w:szCs w:val="24"/>
          <w:lang w:val="ru-RU"/>
        </w:rPr>
        <w:t>Джерело</w:t>
      </w:r>
      <w:r w:rsidR="00E45764" w:rsidRPr="007A545E">
        <w:rPr>
          <w:rFonts w:ascii="Times New Roman" w:hAnsi="Times New Roman" w:cs="Times New Roman"/>
          <w:sz w:val="24"/>
          <w:szCs w:val="24"/>
          <w:lang w:val="ru-RU"/>
        </w:rPr>
        <w:t xml:space="preserve">: </w:t>
      </w:r>
      <w:r w:rsidR="00C67298" w:rsidRPr="007A545E">
        <w:rPr>
          <w:rFonts w:ascii="Times New Roman" w:hAnsi="Times New Roman" w:cs="Times New Roman"/>
          <w:sz w:val="24"/>
          <w:szCs w:val="24"/>
          <w:lang w:val="ru-RU"/>
        </w:rPr>
        <w:t>сформовано</w:t>
      </w:r>
      <w:r w:rsidR="007A545E" w:rsidRPr="007A545E">
        <w:rPr>
          <w:rFonts w:ascii="Times New Roman" w:hAnsi="Times New Roman" w:cs="Times New Roman"/>
          <w:sz w:val="24"/>
          <w:szCs w:val="24"/>
          <w:lang w:val="ru-RU"/>
        </w:rPr>
        <w:t xml:space="preserve"> автором</w:t>
      </w:r>
      <w:r w:rsidRPr="007A545E">
        <w:rPr>
          <w:rFonts w:ascii="Times New Roman" w:hAnsi="Times New Roman" w:cs="Times New Roman"/>
          <w:sz w:val="24"/>
          <w:szCs w:val="24"/>
          <w:lang w:val="ru-RU"/>
        </w:rPr>
        <w:t xml:space="preserve"> </w:t>
      </w:r>
    </w:p>
    <w:p w14:paraId="3FE7F36D" w14:textId="77777777" w:rsidR="00F82BDA" w:rsidRPr="00F82BDA" w:rsidRDefault="00F82BDA" w:rsidP="00F82BDA">
      <w:pPr>
        <w:spacing w:line="360" w:lineRule="auto"/>
        <w:ind w:firstLine="709"/>
        <w:jc w:val="both"/>
        <w:rPr>
          <w:rFonts w:ascii="Times New Roman" w:hAnsi="Times New Roman" w:cs="Times New Roman"/>
          <w:sz w:val="28"/>
          <w:szCs w:val="28"/>
          <w:lang w:val="ru-UA"/>
        </w:rPr>
      </w:pPr>
      <w:r w:rsidRPr="00F82BDA">
        <w:rPr>
          <w:rFonts w:ascii="Times New Roman" w:hAnsi="Times New Roman" w:cs="Times New Roman"/>
          <w:sz w:val="28"/>
          <w:szCs w:val="28"/>
          <w:lang w:val="ru-UA"/>
        </w:rPr>
        <w:t>Аналіз структури джерел фінансування ТОВ «Епіцентр К» за 2021–2023 роки свідчить про поступове зростання власного капіталу, що вказує на фінансову стабільність компанії. Власний капітал збільшився з 17,8 млрд грн у 2021 році до 28,2 млрд грн у 2023 році, що свідчить про ефективне управління фінансовими ресурсами та накопичення нерозподіленого прибутку. Водночас зросли і поточні зобов’язання, що може бути пов’язано із збільшенням обсягів торговельної діяльності, необхідністю фінансування операційних процесів та зростанням обсягу кредиторської заборгованості. Довгострокові зобов’язання мали тенденцію до зниження, що може свідчити про часткове погашення довгострокових кредитів або зміну підходів до залучення фінансових ресурсів.</w:t>
      </w:r>
    </w:p>
    <w:p w14:paraId="40727EE7" w14:textId="77777777" w:rsidR="00F82BDA" w:rsidRPr="00F82BDA" w:rsidRDefault="00F82BDA" w:rsidP="00F82BDA">
      <w:pPr>
        <w:spacing w:line="360" w:lineRule="auto"/>
        <w:ind w:firstLine="709"/>
        <w:jc w:val="both"/>
        <w:rPr>
          <w:rFonts w:ascii="Times New Roman" w:hAnsi="Times New Roman" w:cs="Times New Roman"/>
          <w:sz w:val="28"/>
          <w:szCs w:val="28"/>
          <w:lang w:val="ru-UA"/>
        </w:rPr>
      </w:pPr>
      <w:r w:rsidRPr="00F82BDA">
        <w:rPr>
          <w:rFonts w:ascii="Times New Roman" w:hAnsi="Times New Roman" w:cs="Times New Roman"/>
          <w:sz w:val="28"/>
          <w:szCs w:val="28"/>
          <w:lang w:val="ru-UA"/>
        </w:rPr>
        <w:t xml:space="preserve">Наявність довгострокових кредитів банків у структурі фінансування свідчить про залучення компанією зовнішніх ресурсів для підтримки інвестиційної діяльності, однак у 2023 році їх обсяг скоротився порівняно з попередніми роками. Зростання короткострокових банківських кредитів може свідчити про необхідність залучення додаткових коштів для покриття оборотних потреб або реалізації короткострокових проєктів. Поточна кредиторська </w:t>
      </w:r>
      <w:r w:rsidRPr="00F82BDA">
        <w:rPr>
          <w:rFonts w:ascii="Times New Roman" w:hAnsi="Times New Roman" w:cs="Times New Roman"/>
          <w:sz w:val="28"/>
          <w:szCs w:val="28"/>
          <w:lang w:val="ru-UA"/>
        </w:rPr>
        <w:lastRenderedPageBreak/>
        <w:t>заборгованість зростала упродовж аналізованого періоду, що може бути пов’язано із розширенням партнерських відносин та збільшенням обсягів закупівель.</w:t>
      </w:r>
    </w:p>
    <w:p w14:paraId="037B49C0" w14:textId="77777777" w:rsidR="00F82BDA" w:rsidRPr="00F82BDA" w:rsidRDefault="00F82BDA" w:rsidP="00F82BDA">
      <w:pPr>
        <w:spacing w:line="360" w:lineRule="auto"/>
        <w:ind w:firstLine="709"/>
        <w:jc w:val="both"/>
        <w:rPr>
          <w:rFonts w:ascii="Times New Roman" w:hAnsi="Times New Roman" w:cs="Times New Roman"/>
          <w:sz w:val="28"/>
          <w:szCs w:val="28"/>
          <w:lang w:val="ru-UA"/>
        </w:rPr>
      </w:pPr>
      <w:r w:rsidRPr="00F82BDA">
        <w:rPr>
          <w:rFonts w:ascii="Times New Roman" w:hAnsi="Times New Roman" w:cs="Times New Roman"/>
          <w:sz w:val="28"/>
          <w:szCs w:val="28"/>
          <w:lang w:val="ru-UA"/>
        </w:rPr>
        <w:t>Загалом структура джерел фінансування демонструє збалансоване співвідношення власного та позикового капіталу. Компанія зберігає фінансову незалежність завдяки зростанню власних ресурсів, водночас залучаючи необхідні кошти для підтримки операційної та інвестиційної діяльності. Оптимізація співвідношення власних та залучених коштів дозволяє ТОВ «Епіцентр К» підтримувати ліквідність, забезпечувати стабільний розвиток і зміцнювати конкурентні позиції на ринку.</w:t>
      </w:r>
    </w:p>
    <w:p w14:paraId="3F776569" w14:textId="77777777" w:rsidR="00AF63F4" w:rsidRPr="00F82BDA" w:rsidRDefault="00AF63F4" w:rsidP="00F82BDA">
      <w:pPr>
        <w:spacing w:line="360" w:lineRule="auto"/>
        <w:ind w:firstLine="709"/>
        <w:rPr>
          <w:rFonts w:ascii="Times New Roman" w:hAnsi="Times New Roman" w:cs="Times New Roman"/>
          <w:b/>
          <w:bCs/>
          <w:sz w:val="28"/>
          <w:szCs w:val="28"/>
          <w:lang w:val="ru-UA"/>
        </w:rPr>
      </w:pPr>
    </w:p>
    <w:p w14:paraId="31388429" w14:textId="401098DD" w:rsidR="00AF63F4" w:rsidRPr="00F46320" w:rsidRDefault="001714E5" w:rsidP="00F46320">
      <w:pPr>
        <w:spacing w:line="360" w:lineRule="auto"/>
        <w:ind w:firstLine="708"/>
        <w:jc w:val="center"/>
        <w:rPr>
          <w:rFonts w:ascii="Times New Roman" w:hAnsi="Times New Roman" w:cs="Times New Roman"/>
          <w:sz w:val="28"/>
          <w:szCs w:val="28"/>
        </w:rPr>
      </w:pPr>
      <w:r w:rsidRPr="00F46320">
        <w:rPr>
          <w:rFonts w:ascii="Times New Roman" w:hAnsi="Times New Roman" w:cs="Times New Roman"/>
          <w:sz w:val="28"/>
          <w:szCs w:val="28"/>
          <w:lang w:val="ru-RU"/>
        </w:rPr>
        <w:t>1.</w:t>
      </w:r>
      <w:proofErr w:type="gramStart"/>
      <w:r w:rsidRPr="00F46320">
        <w:rPr>
          <w:rFonts w:ascii="Times New Roman" w:hAnsi="Times New Roman" w:cs="Times New Roman"/>
          <w:sz w:val="28"/>
          <w:szCs w:val="28"/>
          <w:lang w:val="ru-RU"/>
        </w:rPr>
        <w:t>2.</w:t>
      </w:r>
      <w:r w:rsidR="00AF63F4" w:rsidRPr="00F46320">
        <w:rPr>
          <w:rFonts w:ascii="Times New Roman" w:hAnsi="Times New Roman" w:cs="Times New Roman"/>
          <w:sz w:val="28"/>
          <w:szCs w:val="28"/>
        </w:rPr>
        <w:t>Аналіз</w:t>
      </w:r>
      <w:proofErr w:type="gramEnd"/>
      <w:r w:rsidR="00AF63F4" w:rsidRPr="00F46320">
        <w:rPr>
          <w:rFonts w:ascii="Times New Roman" w:hAnsi="Times New Roman" w:cs="Times New Roman"/>
          <w:sz w:val="28"/>
          <w:szCs w:val="28"/>
        </w:rPr>
        <w:t xml:space="preserve"> імпортної діяльності ТОВ «Епіцентр-К»</w:t>
      </w:r>
    </w:p>
    <w:p w14:paraId="0D7CE0D7" w14:textId="77777777" w:rsidR="00F22B71" w:rsidRPr="005D03A5" w:rsidRDefault="00F22B71" w:rsidP="00F22B71">
      <w:pPr>
        <w:pStyle w:val="a7"/>
        <w:spacing w:line="360" w:lineRule="auto"/>
        <w:rPr>
          <w:rFonts w:ascii="Times New Roman" w:hAnsi="Times New Roman" w:cs="Times New Roman"/>
          <w:b/>
          <w:bCs/>
          <w:sz w:val="28"/>
          <w:szCs w:val="28"/>
        </w:rPr>
      </w:pPr>
    </w:p>
    <w:p w14:paraId="36C7DD46" w14:textId="7B0A3F2C" w:rsidR="00B83431" w:rsidRDefault="00B83431" w:rsidP="00824DBA">
      <w:pPr>
        <w:spacing w:line="360" w:lineRule="auto"/>
        <w:ind w:firstLine="708"/>
        <w:contextualSpacing/>
        <w:jc w:val="both"/>
        <w:rPr>
          <w:rFonts w:ascii="Times New Roman" w:hAnsi="Times New Roman" w:cs="Times New Roman"/>
          <w:sz w:val="28"/>
          <w:szCs w:val="28"/>
        </w:rPr>
      </w:pPr>
      <w:r w:rsidRPr="00B83431">
        <w:rPr>
          <w:rFonts w:ascii="Times New Roman" w:hAnsi="Times New Roman" w:cs="Times New Roman"/>
          <w:sz w:val="28"/>
          <w:szCs w:val="28"/>
        </w:rPr>
        <w:t>Аналіз імпортної діяльності ТОВ «Епіцентр-К» демонструє важливу роль зовнішньоекономічних операцій у забезпеченні ефективності бізнесу компанії. Як один із лідерів ринку роздрібної торгівлі в Україні, компанія активно займається імпортом товарів, що дозволяє забезпечувати широкий асортимент продукції високої якості для своїх клієнтів</w:t>
      </w:r>
      <w:r w:rsidR="00BE6795">
        <w:rPr>
          <w:rFonts w:ascii="Times New Roman" w:hAnsi="Times New Roman" w:cs="Times New Roman"/>
          <w:sz w:val="28"/>
          <w:szCs w:val="28"/>
        </w:rPr>
        <w:t xml:space="preserve"> (табл.</w:t>
      </w:r>
      <w:r w:rsidR="002070F2">
        <w:rPr>
          <w:rFonts w:ascii="Times New Roman" w:hAnsi="Times New Roman" w:cs="Times New Roman"/>
          <w:sz w:val="28"/>
          <w:szCs w:val="28"/>
        </w:rPr>
        <w:t>1.7</w:t>
      </w:r>
      <w:r w:rsidR="00BE6795">
        <w:rPr>
          <w:rFonts w:ascii="Times New Roman" w:hAnsi="Times New Roman" w:cs="Times New Roman"/>
          <w:sz w:val="28"/>
          <w:szCs w:val="28"/>
        </w:rPr>
        <w:t>.)</w:t>
      </w:r>
      <w:r w:rsidRPr="00B83431">
        <w:rPr>
          <w:rFonts w:ascii="Times New Roman" w:hAnsi="Times New Roman" w:cs="Times New Roman"/>
          <w:sz w:val="28"/>
          <w:szCs w:val="28"/>
        </w:rPr>
        <w:t>. Основними категоріями імпортованих товарів є будівельні матеріали, товари для дому та саду, меблі, а також технічне обладнання, зокрема гідронасоси</w:t>
      </w:r>
      <w:r w:rsidR="005D03A5" w:rsidRPr="005D03A5">
        <w:rPr>
          <w:rFonts w:ascii="Times New Roman" w:hAnsi="Times New Roman" w:cs="Times New Roman"/>
          <w:sz w:val="28"/>
          <w:szCs w:val="28"/>
          <w:lang w:val="ru-RU"/>
        </w:rPr>
        <w:t xml:space="preserve"> [13]</w:t>
      </w:r>
      <w:r w:rsidRPr="00B83431">
        <w:rPr>
          <w:rFonts w:ascii="Times New Roman" w:hAnsi="Times New Roman" w:cs="Times New Roman"/>
          <w:sz w:val="28"/>
          <w:szCs w:val="28"/>
        </w:rPr>
        <w:t>.</w:t>
      </w:r>
    </w:p>
    <w:p w14:paraId="54680053" w14:textId="486FB832" w:rsidR="002D6D93" w:rsidRDefault="001116E1" w:rsidP="001116E1">
      <w:pPr>
        <w:spacing w:line="360" w:lineRule="auto"/>
        <w:ind w:firstLine="708"/>
        <w:contextualSpacing/>
        <w:jc w:val="right"/>
        <w:rPr>
          <w:rFonts w:ascii="Times New Roman" w:hAnsi="Times New Roman" w:cs="Times New Roman"/>
          <w:sz w:val="28"/>
          <w:szCs w:val="28"/>
        </w:rPr>
      </w:pPr>
      <w:r>
        <w:rPr>
          <w:rFonts w:ascii="Times New Roman" w:hAnsi="Times New Roman" w:cs="Times New Roman"/>
          <w:sz w:val="28"/>
          <w:szCs w:val="28"/>
        </w:rPr>
        <w:t xml:space="preserve">Таблиця </w:t>
      </w:r>
      <w:r w:rsidR="002070F2">
        <w:rPr>
          <w:rFonts w:ascii="Times New Roman" w:hAnsi="Times New Roman" w:cs="Times New Roman"/>
          <w:sz w:val="28"/>
          <w:szCs w:val="28"/>
        </w:rPr>
        <w:t>1.7</w:t>
      </w:r>
    </w:p>
    <w:p w14:paraId="5ADBF0F2" w14:textId="7E0E44C6" w:rsidR="00C50BC2" w:rsidRPr="00C50BC2" w:rsidRDefault="00F052B3" w:rsidP="00C50BC2">
      <w:pPr>
        <w:spacing w:line="360" w:lineRule="auto"/>
        <w:ind w:firstLine="708"/>
        <w:contextualSpacing/>
        <w:jc w:val="both"/>
        <w:rPr>
          <w:rFonts w:ascii="Times New Roman" w:hAnsi="Times New Roman" w:cs="Times New Roman"/>
          <w:sz w:val="28"/>
          <w:szCs w:val="28"/>
          <w:lang w:val="ru-UA"/>
        </w:rPr>
      </w:pPr>
      <w:r>
        <w:rPr>
          <w:rFonts w:ascii="Times New Roman" w:hAnsi="Times New Roman" w:cs="Times New Roman"/>
          <w:sz w:val="28"/>
          <w:szCs w:val="28"/>
          <w:lang w:val="ru-UA"/>
        </w:rPr>
        <w:t xml:space="preserve">Імпорт </w:t>
      </w:r>
      <w:r w:rsidR="00032DB6">
        <w:rPr>
          <w:rFonts w:ascii="Times New Roman" w:hAnsi="Times New Roman" w:cs="Times New Roman"/>
          <w:sz w:val="28"/>
          <w:szCs w:val="28"/>
          <w:lang w:val="ru-UA"/>
        </w:rPr>
        <w:t xml:space="preserve">видів </w:t>
      </w:r>
      <w:r>
        <w:rPr>
          <w:rFonts w:ascii="Times New Roman" w:hAnsi="Times New Roman" w:cs="Times New Roman"/>
          <w:sz w:val="28"/>
          <w:szCs w:val="28"/>
          <w:lang w:val="ru-UA"/>
        </w:rPr>
        <w:t>товарів та країни з якими співпрацює</w:t>
      </w:r>
      <w:r w:rsidR="00C50BC2" w:rsidRPr="00C50BC2">
        <w:rPr>
          <w:rFonts w:ascii="Times New Roman" w:hAnsi="Times New Roman" w:cs="Times New Roman"/>
          <w:sz w:val="28"/>
          <w:szCs w:val="28"/>
          <w:lang w:val="ru-UA"/>
        </w:rPr>
        <w:t xml:space="preserve"> ТОВ «Епіцентр К»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95"/>
        <w:gridCol w:w="1267"/>
        <w:gridCol w:w="2195"/>
        <w:gridCol w:w="3971"/>
      </w:tblGrid>
      <w:tr w:rsidR="00C50BC2" w:rsidRPr="00C50BC2" w14:paraId="1DA78D2D" w14:textId="77777777" w:rsidTr="00C50BC2">
        <w:trPr>
          <w:tblHeader/>
          <w:tblCellSpacing w:w="15" w:type="dxa"/>
        </w:trPr>
        <w:tc>
          <w:tcPr>
            <w:tcW w:w="0" w:type="auto"/>
            <w:vAlign w:val="center"/>
            <w:hideMark/>
          </w:tcPr>
          <w:p w14:paraId="42B756AB" w14:textId="77777777" w:rsidR="00C50BC2" w:rsidRPr="00C50BC2" w:rsidRDefault="00C50BC2" w:rsidP="00C50BC2">
            <w:pPr>
              <w:spacing w:line="360" w:lineRule="auto"/>
              <w:contextualSpacing/>
              <w:jc w:val="both"/>
              <w:rPr>
                <w:rFonts w:ascii="Times New Roman" w:hAnsi="Times New Roman" w:cs="Times New Roman"/>
                <w:b/>
                <w:bCs/>
                <w:sz w:val="20"/>
                <w:szCs w:val="20"/>
                <w:lang w:val="ru-UA"/>
              </w:rPr>
            </w:pPr>
            <w:r w:rsidRPr="00C50BC2">
              <w:rPr>
                <w:rFonts w:ascii="Times New Roman" w:hAnsi="Times New Roman" w:cs="Times New Roman"/>
                <w:b/>
                <w:bCs/>
                <w:sz w:val="20"/>
                <w:szCs w:val="20"/>
                <w:lang w:val="ru-UA"/>
              </w:rPr>
              <w:t>Постачальник</w:t>
            </w:r>
          </w:p>
        </w:tc>
        <w:tc>
          <w:tcPr>
            <w:tcW w:w="0" w:type="auto"/>
            <w:vAlign w:val="center"/>
            <w:hideMark/>
          </w:tcPr>
          <w:p w14:paraId="0E84C766" w14:textId="77777777" w:rsidR="00C50BC2" w:rsidRPr="00C50BC2" w:rsidRDefault="00C50BC2" w:rsidP="00C50BC2">
            <w:pPr>
              <w:spacing w:line="360" w:lineRule="auto"/>
              <w:contextualSpacing/>
              <w:jc w:val="both"/>
              <w:rPr>
                <w:rFonts w:ascii="Times New Roman" w:hAnsi="Times New Roman" w:cs="Times New Roman"/>
                <w:b/>
                <w:bCs/>
                <w:sz w:val="20"/>
                <w:szCs w:val="20"/>
                <w:lang w:val="ru-UA"/>
              </w:rPr>
            </w:pPr>
            <w:r w:rsidRPr="00C50BC2">
              <w:rPr>
                <w:rFonts w:ascii="Times New Roman" w:hAnsi="Times New Roman" w:cs="Times New Roman"/>
                <w:b/>
                <w:bCs/>
                <w:sz w:val="20"/>
                <w:szCs w:val="20"/>
                <w:lang w:val="ru-UA"/>
              </w:rPr>
              <w:t>Країна походження</w:t>
            </w:r>
          </w:p>
        </w:tc>
        <w:tc>
          <w:tcPr>
            <w:tcW w:w="0" w:type="auto"/>
            <w:vAlign w:val="center"/>
            <w:hideMark/>
          </w:tcPr>
          <w:p w14:paraId="16E24F67" w14:textId="77777777" w:rsidR="00C50BC2" w:rsidRPr="00C50BC2" w:rsidRDefault="00C50BC2" w:rsidP="00C50BC2">
            <w:pPr>
              <w:spacing w:line="360" w:lineRule="auto"/>
              <w:contextualSpacing/>
              <w:jc w:val="both"/>
              <w:rPr>
                <w:rFonts w:ascii="Times New Roman" w:hAnsi="Times New Roman" w:cs="Times New Roman"/>
                <w:b/>
                <w:bCs/>
                <w:sz w:val="20"/>
                <w:szCs w:val="20"/>
                <w:lang w:val="ru-UA"/>
              </w:rPr>
            </w:pPr>
            <w:r w:rsidRPr="00C50BC2">
              <w:rPr>
                <w:rFonts w:ascii="Times New Roman" w:hAnsi="Times New Roman" w:cs="Times New Roman"/>
                <w:b/>
                <w:bCs/>
                <w:sz w:val="20"/>
                <w:szCs w:val="20"/>
                <w:lang w:val="ru-UA"/>
              </w:rPr>
              <w:t>Категорія товарів</w:t>
            </w:r>
          </w:p>
        </w:tc>
        <w:tc>
          <w:tcPr>
            <w:tcW w:w="0" w:type="auto"/>
            <w:vAlign w:val="center"/>
            <w:hideMark/>
          </w:tcPr>
          <w:p w14:paraId="030CD081" w14:textId="77777777" w:rsidR="00C50BC2" w:rsidRPr="00C50BC2" w:rsidRDefault="00C50BC2" w:rsidP="00C50BC2">
            <w:pPr>
              <w:spacing w:line="360" w:lineRule="auto"/>
              <w:contextualSpacing/>
              <w:jc w:val="both"/>
              <w:rPr>
                <w:rFonts w:ascii="Times New Roman" w:hAnsi="Times New Roman" w:cs="Times New Roman"/>
                <w:b/>
                <w:bCs/>
                <w:sz w:val="20"/>
                <w:szCs w:val="20"/>
                <w:lang w:val="ru-UA"/>
              </w:rPr>
            </w:pPr>
            <w:r w:rsidRPr="00C50BC2">
              <w:rPr>
                <w:rFonts w:ascii="Times New Roman" w:hAnsi="Times New Roman" w:cs="Times New Roman"/>
                <w:b/>
                <w:bCs/>
                <w:sz w:val="20"/>
                <w:szCs w:val="20"/>
                <w:lang w:val="ru-UA"/>
              </w:rPr>
              <w:t>Додаткова інформація</w:t>
            </w:r>
          </w:p>
        </w:tc>
      </w:tr>
      <w:tr w:rsidR="00C50BC2" w:rsidRPr="00C50BC2" w14:paraId="58851EBC" w14:textId="77777777" w:rsidTr="00C50BC2">
        <w:trPr>
          <w:tblCellSpacing w:w="15" w:type="dxa"/>
        </w:trPr>
        <w:tc>
          <w:tcPr>
            <w:tcW w:w="0" w:type="auto"/>
            <w:vAlign w:val="center"/>
            <w:hideMark/>
          </w:tcPr>
          <w:p w14:paraId="3FDFC68D"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b/>
                <w:bCs/>
                <w:sz w:val="20"/>
                <w:szCs w:val="20"/>
                <w:lang w:val="ru-UA"/>
              </w:rPr>
              <w:t>Група «Śnieżka»</w:t>
            </w:r>
          </w:p>
        </w:tc>
        <w:tc>
          <w:tcPr>
            <w:tcW w:w="0" w:type="auto"/>
            <w:vAlign w:val="center"/>
            <w:hideMark/>
          </w:tcPr>
          <w:p w14:paraId="06D0D97B"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Польща</w:t>
            </w:r>
          </w:p>
        </w:tc>
        <w:tc>
          <w:tcPr>
            <w:tcW w:w="0" w:type="auto"/>
            <w:vAlign w:val="center"/>
            <w:hideMark/>
          </w:tcPr>
          <w:p w14:paraId="1533F763"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Лакофарбові матеріали</w:t>
            </w:r>
          </w:p>
        </w:tc>
        <w:tc>
          <w:tcPr>
            <w:tcW w:w="0" w:type="auto"/>
            <w:vAlign w:val="center"/>
            <w:hideMark/>
          </w:tcPr>
          <w:p w14:paraId="05A6512F"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Один із лідерів на ринку лакофарбових матеріалів у Польщі. Співпраця з ТОВ «Епіцентр К» включає постачання фарб, емалей, лаків та інших будівельних сумішей.</w:t>
            </w:r>
          </w:p>
        </w:tc>
      </w:tr>
      <w:tr w:rsidR="00C50BC2" w:rsidRPr="00C50BC2" w14:paraId="2728218A" w14:textId="77777777" w:rsidTr="00C50BC2">
        <w:trPr>
          <w:tblCellSpacing w:w="15" w:type="dxa"/>
        </w:trPr>
        <w:tc>
          <w:tcPr>
            <w:tcW w:w="0" w:type="auto"/>
            <w:vAlign w:val="center"/>
            <w:hideMark/>
          </w:tcPr>
          <w:p w14:paraId="05F90803"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b/>
                <w:bCs/>
                <w:sz w:val="20"/>
                <w:szCs w:val="20"/>
                <w:lang w:val="ru-UA"/>
              </w:rPr>
              <w:t>NINGBO BOYI ELECTRONIC TECHNOLOGY CO., LTD</w:t>
            </w:r>
          </w:p>
        </w:tc>
        <w:tc>
          <w:tcPr>
            <w:tcW w:w="0" w:type="auto"/>
            <w:vAlign w:val="center"/>
            <w:hideMark/>
          </w:tcPr>
          <w:p w14:paraId="3DB51C47"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Китай</w:t>
            </w:r>
          </w:p>
        </w:tc>
        <w:tc>
          <w:tcPr>
            <w:tcW w:w="0" w:type="auto"/>
            <w:vAlign w:val="center"/>
            <w:hideMark/>
          </w:tcPr>
          <w:p w14:paraId="680AAAAE"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Захисні окуляри</w:t>
            </w:r>
          </w:p>
        </w:tc>
        <w:tc>
          <w:tcPr>
            <w:tcW w:w="0" w:type="auto"/>
            <w:vAlign w:val="center"/>
            <w:hideMark/>
          </w:tcPr>
          <w:p w14:paraId="7C42BBB6"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Постачальник спеціальних окулярів для захисту слизової ока. Продукція відповідає ДСТУ та має необхідні сертифікати якості.</w:t>
            </w:r>
          </w:p>
        </w:tc>
      </w:tr>
      <w:tr w:rsidR="00C50BC2" w:rsidRPr="00C50BC2" w14:paraId="11A841DC" w14:textId="77777777" w:rsidTr="00C50BC2">
        <w:trPr>
          <w:tblCellSpacing w:w="15" w:type="dxa"/>
        </w:trPr>
        <w:tc>
          <w:tcPr>
            <w:tcW w:w="0" w:type="auto"/>
            <w:vAlign w:val="center"/>
            <w:hideMark/>
          </w:tcPr>
          <w:p w14:paraId="499B7EAD"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b/>
                <w:bCs/>
                <w:sz w:val="20"/>
                <w:szCs w:val="20"/>
                <w:lang w:val="ru-UA"/>
              </w:rPr>
              <w:lastRenderedPageBreak/>
              <w:t>YANBIAN PACIFIC TEXTILE CO., LTD</w:t>
            </w:r>
          </w:p>
        </w:tc>
        <w:tc>
          <w:tcPr>
            <w:tcW w:w="0" w:type="auto"/>
            <w:vAlign w:val="center"/>
            <w:hideMark/>
          </w:tcPr>
          <w:p w14:paraId="6D57A0FD"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Китай</w:t>
            </w:r>
          </w:p>
        </w:tc>
        <w:tc>
          <w:tcPr>
            <w:tcW w:w="0" w:type="auto"/>
            <w:vAlign w:val="center"/>
            <w:hideMark/>
          </w:tcPr>
          <w:p w14:paraId="55C80A90"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Захисні комбінезони</w:t>
            </w:r>
          </w:p>
        </w:tc>
        <w:tc>
          <w:tcPr>
            <w:tcW w:w="0" w:type="auto"/>
            <w:vAlign w:val="center"/>
            <w:hideMark/>
          </w:tcPr>
          <w:p w14:paraId="764A0B81"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Виробник захисних комбінезонів, які продаються у мережі «Епіцентр». Продукція має сертифікати якості, видані італійською компанією ECM.</w:t>
            </w:r>
          </w:p>
        </w:tc>
      </w:tr>
      <w:tr w:rsidR="00C50BC2" w:rsidRPr="00C50BC2" w14:paraId="0F6AC27B" w14:textId="77777777" w:rsidTr="00C50BC2">
        <w:trPr>
          <w:tblCellSpacing w:w="15" w:type="dxa"/>
        </w:trPr>
        <w:tc>
          <w:tcPr>
            <w:tcW w:w="0" w:type="auto"/>
            <w:vAlign w:val="center"/>
            <w:hideMark/>
          </w:tcPr>
          <w:p w14:paraId="7EF36145"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b/>
                <w:bCs/>
                <w:sz w:val="20"/>
                <w:szCs w:val="20"/>
                <w:lang w:val="ru-UA"/>
              </w:rPr>
              <w:t>Zhejiang Hongyu</w:t>
            </w:r>
          </w:p>
        </w:tc>
        <w:tc>
          <w:tcPr>
            <w:tcW w:w="0" w:type="auto"/>
            <w:vAlign w:val="center"/>
            <w:hideMark/>
          </w:tcPr>
          <w:p w14:paraId="59E797CA"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Китай</w:t>
            </w:r>
          </w:p>
        </w:tc>
        <w:tc>
          <w:tcPr>
            <w:tcW w:w="0" w:type="auto"/>
            <w:vAlign w:val="center"/>
            <w:hideMark/>
          </w:tcPr>
          <w:p w14:paraId="24B706A9"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Медичні маски</w:t>
            </w:r>
          </w:p>
        </w:tc>
        <w:tc>
          <w:tcPr>
            <w:tcW w:w="0" w:type="auto"/>
            <w:vAlign w:val="center"/>
            <w:hideMark/>
          </w:tcPr>
          <w:p w14:paraId="1C8758EA"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Виробник медичних масок, продукція якого відповідає суворим нормам ЄС та має необхідні сертифікати якості.</w:t>
            </w:r>
          </w:p>
        </w:tc>
      </w:tr>
      <w:tr w:rsidR="00C50BC2" w:rsidRPr="00C50BC2" w14:paraId="3DD46C51" w14:textId="77777777" w:rsidTr="00C50BC2">
        <w:trPr>
          <w:tblCellSpacing w:w="15" w:type="dxa"/>
        </w:trPr>
        <w:tc>
          <w:tcPr>
            <w:tcW w:w="0" w:type="auto"/>
            <w:vAlign w:val="center"/>
            <w:hideMark/>
          </w:tcPr>
          <w:p w14:paraId="0DB3A860"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b/>
                <w:bCs/>
                <w:sz w:val="20"/>
                <w:szCs w:val="20"/>
                <w:lang w:val="ru-UA"/>
              </w:rPr>
              <w:t>VitrA</w:t>
            </w:r>
          </w:p>
        </w:tc>
        <w:tc>
          <w:tcPr>
            <w:tcW w:w="0" w:type="auto"/>
            <w:vAlign w:val="center"/>
            <w:hideMark/>
          </w:tcPr>
          <w:p w14:paraId="404F2D7D"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Туреччина</w:t>
            </w:r>
          </w:p>
        </w:tc>
        <w:tc>
          <w:tcPr>
            <w:tcW w:w="0" w:type="auto"/>
            <w:vAlign w:val="center"/>
            <w:hideMark/>
          </w:tcPr>
          <w:p w14:paraId="3890DA3E"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Санітарна кераміка та плитка</w:t>
            </w:r>
          </w:p>
        </w:tc>
        <w:tc>
          <w:tcPr>
            <w:tcW w:w="0" w:type="auto"/>
            <w:vAlign w:val="center"/>
            <w:hideMark/>
          </w:tcPr>
          <w:p w14:paraId="28116174"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Провідний турецький виробник сантехніки та керамічної плитки, продукція якого представлена в мережі «Епіцентр».</w:t>
            </w:r>
          </w:p>
        </w:tc>
      </w:tr>
      <w:tr w:rsidR="00C50BC2" w:rsidRPr="00C50BC2" w14:paraId="4E001E30" w14:textId="77777777" w:rsidTr="00C50BC2">
        <w:trPr>
          <w:tblCellSpacing w:w="15" w:type="dxa"/>
        </w:trPr>
        <w:tc>
          <w:tcPr>
            <w:tcW w:w="0" w:type="auto"/>
            <w:vAlign w:val="center"/>
            <w:hideMark/>
          </w:tcPr>
          <w:p w14:paraId="194C3CB7"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b/>
                <w:bCs/>
                <w:sz w:val="20"/>
                <w:szCs w:val="20"/>
                <w:lang w:val="ru-UA"/>
              </w:rPr>
              <w:t>Bosch</w:t>
            </w:r>
          </w:p>
        </w:tc>
        <w:tc>
          <w:tcPr>
            <w:tcW w:w="0" w:type="auto"/>
            <w:vAlign w:val="center"/>
            <w:hideMark/>
          </w:tcPr>
          <w:p w14:paraId="1CC1F16E"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Німеччина</w:t>
            </w:r>
          </w:p>
        </w:tc>
        <w:tc>
          <w:tcPr>
            <w:tcW w:w="0" w:type="auto"/>
            <w:vAlign w:val="center"/>
            <w:hideMark/>
          </w:tcPr>
          <w:p w14:paraId="5757BE3C"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Побутова техніка та електроінструменти</w:t>
            </w:r>
          </w:p>
        </w:tc>
        <w:tc>
          <w:tcPr>
            <w:tcW w:w="0" w:type="auto"/>
            <w:vAlign w:val="center"/>
            <w:hideMark/>
          </w:tcPr>
          <w:p w14:paraId="5C29E341"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Відомий німецький бренд, що постачає широкий асортимент побутової техніки та інструментів до «Епіцентру».</w:t>
            </w:r>
          </w:p>
        </w:tc>
      </w:tr>
      <w:tr w:rsidR="00C50BC2" w:rsidRPr="00C50BC2" w14:paraId="3707D2A4" w14:textId="77777777" w:rsidTr="00C50BC2">
        <w:trPr>
          <w:tblCellSpacing w:w="15" w:type="dxa"/>
        </w:trPr>
        <w:tc>
          <w:tcPr>
            <w:tcW w:w="0" w:type="auto"/>
            <w:vAlign w:val="center"/>
            <w:hideMark/>
          </w:tcPr>
          <w:p w14:paraId="7592EEA7"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b/>
                <w:bCs/>
                <w:sz w:val="20"/>
                <w:szCs w:val="20"/>
                <w:lang w:val="ru-UA"/>
              </w:rPr>
              <w:t>Fiore</w:t>
            </w:r>
          </w:p>
        </w:tc>
        <w:tc>
          <w:tcPr>
            <w:tcW w:w="0" w:type="auto"/>
            <w:vAlign w:val="center"/>
            <w:hideMark/>
          </w:tcPr>
          <w:p w14:paraId="20DA66FE"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Італія</w:t>
            </w:r>
          </w:p>
        </w:tc>
        <w:tc>
          <w:tcPr>
            <w:tcW w:w="0" w:type="auto"/>
            <w:vAlign w:val="center"/>
            <w:hideMark/>
          </w:tcPr>
          <w:p w14:paraId="75ADEE85"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Керамічна плитка</w:t>
            </w:r>
          </w:p>
        </w:tc>
        <w:tc>
          <w:tcPr>
            <w:tcW w:w="0" w:type="auto"/>
            <w:vAlign w:val="center"/>
            <w:hideMark/>
          </w:tcPr>
          <w:p w14:paraId="2CA452C3"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Італійський виробник керамічної плитки високої якості, продукція якого доступна в асортименті «Епіцентру».</w:t>
            </w:r>
          </w:p>
        </w:tc>
      </w:tr>
      <w:tr w:rsidR="00C50BC2" w:rsidRPr="00C50BC2" w14:paraId="5C7004A0" w14:textId="77777777" w:rsidTr="00C50BC2">
        <w:trPr>
          <w:tblCellSpacing w:w="15" w:type="dxa"/>
        </w:trPr>
        <w:tc>
          <w:tcPr>
            <w:tcW w:w="0" w:type="auto"/>
            <w:vAlign w:val="center"/>
            <w:hideMark/>
          </w:tcPr>
          <w:p w14:paraId="4228A236"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b/>
                <w:bCs/>
                <w:sz w:val="20"/>
                <w:szCs w:val="20"/>
                <w:lang w:val="ru-UA"/>
              </w:rPr>
              <w:t>Roca</w:t>
            </w:r>
          </w:p>
        </w:tc>
        <w:tc>
          <w:tcPr>
            <w:tcW w:w="0" w:type="auto"/>
            <w:vAlign w:val="center"/>
            <w:hideMark/>
          </w:tcPr>
          <w:p w14:paraId="2BE3DA25"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Іспанія</w:t>
            </w:r>
          </w:p>
        </w:tc>
        <w:tc>
          <w:tcPr>
            <w:tcW w:w="0" w:type="auto"/>
            <w:vAlign w:val="center"/>
            <w:hideMark/>
          </w:tcPr>
          <w:p w14:paraId="5F347FD4"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Санітарна кераміка та меблі для ванних кімнат</w:t>
            </w:r>
          </w:p>
        </w:tc>
        <w:tc>
          <w:tcPr>
            <w:tcW w:w="0" w:type="auto"/>
            <w:vAlign w:val="center"/>
            <w:hideMark/>
          </w:tcPr>
          <w:p w14:paraId="7C18BF4E"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Іспанська компанія, що спеціалізується на виробництві сантехніки та меблів для ванних кімнат, представлена в мережі «Епіцентр».</w:t>
            </w:r>
          </w:p>
        </w:tc>
      </w:tr>
      <w:tr w:rsidR="00C50BC2" w:rsidRPr="00C50BC2" w14:paraId="49C56161" w14:textId="77777777" w:rsidTr="00C50BC2">
        <w:trPr>
          <w:tblCellSpacing w:w="15" w:type="dxa"/>
        </w:trPr>
        <w:tc>
          <w:tcPr>
            <w:tcW w:w="0" w:type="auto"/>
            <w:vAlign w:val="center"/>
            <w:hideMark/>
          </w:tcPr>
          <w:p w14:paraId="506E608A"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b/>
                <w:bCs/>
                <w:sz w:val="20"/>
                <w:szCs w:val="20"/>
                <w:lang w:val="ru-UA"/>
              </w:rPr>
              <w:t>Kronospan</w:t>
            </w:r>
          </w:p>
        </w:tc>
        <w:tc>
          <w:tcPr>
            <w:tcW w:w="0" w:type="auto"/>
            <w:vAlign w:val="center"/>
            <w:hideMark/>
          </w:tcPr>
          <w:p w14:paraId="357A75FC"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Румунія, Польща</w:t>
            </w:r>
          </w:p>
        </w:tc>
        <w:tc>
          <w:tcPr>
            <w:tcW w:w="0" w:type="auto"/>
            <w:vAlign w:val="center"/>
            <w:hideMark/>
          </w:tcPr>
          <w:p w14:paraId="360D14F2"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Будівельні матеріали</w:t>
            </w:r>
          </w:p>
        </w:tc>
        <w:tc>
          <w:tcPr>
            <w:tcW w:w="0" w:type="auto"/>
            <w:vAlign w:val="center"/>
            <w:hideMark/>
          </w:tcPr>
          <w:p w14:paraId="2EE95DEF"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Постачальник будівельних матеріалів, таких як ДСП, OSB, та інші деревні плити, що використовуються у будівництві та ремонті.</w:t>
            </w:r>
          </w:p>
        </w:tc>
      </w:tr>
      <w:tr w:rsidR="00C50BC2" w:rsidRPr="00C50BC2" w14:paraId="702D1C37" w14:textId="77777777" w:rsidTr="00C50BC2">
        <w:trPr>
          <w:tblCellSpacing w:w="15" w:type="dxa"/>
        </w:trPr>
        <w:tc>
          <w:tcPr>
            <w:tcW w:w="0" w:type="auto"/>
            <w:vAlign w:val="center"/>
            <w:hideMark/>
          </w:tcPr>
          <w:p w14:paraId="3435B1FC"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b/>
                <w:bCs/>
                <w:sz w:val="20"/>
                <w:szCs w:val="20"/>
                <w:lang w:val="ru-UA"/>
              </w:rPr>
              <w:t>Gardena</w:t>
            </w:r>
          </w:p>
        </w:tc>
        <w:tc>
          <w:tcPr>
            <w:tcW w:w="0" w:type="auto"/>
            <w:vAlign w:val="center"/>
            <w:hideMark/>
          </w:tcPr>
          <w:p w14:paraId="0AF9F208"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Німеччина</w:t>
            </w:r>
          </w:p>
        </w:tc>
        <w:tc>
          <w:tcPr>
            <w:tcW w:w="0" w:type="auto"/>
            <w:vAlign w:val="center"/>
            <w:hideMark/>
          </w:tcPr>
          <w:p w14:paraId="31C6DC72"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Товари для дому та саду</w:t>
            </w:r>
          </w:p>
        </w:tc>
        <w:tc>
          <w:tcPr>
            <w:tcW w:w="0" w:type="auto"/>
            <w:vAlign w:val="center"/>
            <w:hideMark/>
          </w:tcPr>
          <w:p w14:paraId="3503DC74"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Виробник систем поливу, садового інвентарю та обладнання для догляду за садом, що імпортується до України.</w:t>
            </w:r>
          </w:p>
        </w:tc>
      </w:tr>
      <w:tr w:rsidR="00C50BC2" w:rsidRPr="00C50BC2" w14:paraId="64B59444" w14:textId="77777777" w:rsidTr="00C50BC2">
        <w:trPr>
          <w:tblCellSpacing w:w="15" w:type="dxa"/>
        </w:trPr>
        <w:tc>
          <w:tcPr>
            <w:tcW w:w="0" w:type="auto"/>
            <w:vAlign w:val="center"/>
            <w:hideMark/>
          </w:tcPr>
          <w:p w14:paraId="0DA04E2A"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b/>
                <w:bCs/>
                <w:sz w:val="20"/>
                <w:szCs w:val="20"/>
                <w:lang w:val="ru-UA"/>
              </w:rPr>
              <w:t>IKEA</w:t>
            </w:r>
          </w:p>
        </w:tc>
        <w:tc>
          <w:tcPr>
            <w:tcW w:w="0" w:type="auto"/>
            <w:vAlign w:val="center"/>
            <w:hideMark/>
          </w:tcPr>
          <w:p w14:paraId="59E34F30"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Польща, Німеччина</w:t>
            </w:r>
          </w:p>
        </w:tc>
        <w:tc>
          <w:tcPr>
            <w:tcW w:w="0" w:type="auto"/>
            <w:vAlign w:val="center"/>
            <w:hideMark/>
          </w:tcPr>
          <w:p w14:paraId="0061CB8B"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Меблі</w:t>
            </w:r>
          </w:p>
        </w:tc>
        <w:tc>
          <w:tcPr>
            <w:tcW w:w="0" w:type="auto"/>
            <w:vAlign w:val="center"/>
            <w:hideMark/>
          </w:tcPr>
          <w:p w14:paraId="42CA4493"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Світовий лідер у виробництві меблів та товарів для дому. «Епіцентр» закуповує частину меблів для розширення асортименту.</w:t>
            </w:r>
          </w:p>
        </w:tc>
      </w:tr>
      <w:tr w:rsidR="00C50BC2" w:rsidRPr="00C50BC2" w14:paraId="6CA7A856" w14:textId="77777777" w:rsidTr="00C50BC2">
        <w:trPr>
          <w:tblCellSpacing w:w="15" w:type="dxa"/>
        </w:trPr>
        <w:tc>
          <w:tcPr>
            <w:tcW w:w="0" w:type="auto"/>
            <w:vAlign w:val="center"/>
            <w:hideMark/>
          </w:tcPr>
          <w:p w14:paraId="2505ED44"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b/>
                <w:bCs/>
                <w:sz w:val="20"/>
                <w:szCs w:val="20"/>
                <w:lang w:val="ru-UA"/>
              </w:rPr>
              <w:t>Grundfos</w:t>
            </w:r>
          </w:p>
        </w:tc>
        <w:tc>
          <w:tcPr>
            <w:tcW w:w="0" w:type="auto"/>
            <w:vAlign w:val="center"/>
            <w:hideMark/>
          </w:tcPr>
          <w:p w14:paraId="6F6C0724"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Данія</w:t>
            </w:r>
          </w:p>
        </w:tc>
        <w:tc>
          <w:tcPr>
            <w:tcW w:w="0" w:type="auto"/>
            <w:vAlign w:val="center"/>
            <w:hideMark/>
          </w:tcPr>
          <w:p w14:paraId="1E5AEE2F"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Гідронасоси</w:t>
            </w:r>
          </w:p>
        </w:tc>
        <w:tc>
          <w:tcPr>
            <w:tcW w:w="0" w:type="auto"/>
            <w:vAlign w:val="center"/>
            <w:hideMark/>
          </w:tcPr>
          <w:p w14:paraId="21704F87" w14:textId="77777777" w:rsidR="00C50BC2" w:rsidRPr="00C50BC2" w:rsidRDefault="00C50BC2" w:rsidP="00C50BC2">
            <w:pPr>
              <w:spacing w:line="360" w:lineRule="auto"/>
              <w:contextualSpacing/>
              <w:jc w:val="both"/>
              <w:rPr>
                <w:rFonts w:ascii="Times New Roman" w:hAnsi="Times New Roman" w:cs="Times New Roman"/>
                <w:sz w:val="20"/>
                <w:szCs w:val="20"/>
                <w:lang w:val="ru-UA"/>
              </w:rPr>
            </w:pPr>
            <w:r w:rsidRPr="00C50BC2">
              <w:rPr>
                <w:rFonts w:ascii="Times New Roman" w:hAnsi="Times New Roman" w:cs="Times New Roman"/>
                <w:sz w:val="20"/>
                <w:szCs w:val="20"/>
                <w:lang w:val="ru-UA"/>
              </w:rPr>
              <w:t>Виробник високоякісного насосного обладнання для водопостачання, опалення та промислових потреб. Продукція представлена в технічному відділі магазинів «Епіцентр».</w:t>
            </w:r>
          </w:p>
        </w:tc>
      </w:tr>
    </w:tbl>
    <w:p w14:paraId="75E2C4B7" w14:textId="42091EB5" w:rsidR="00BB2468" w:rsidRPr="00BB2468" w:rsidRDefault="00C50BC2" w:rsidP="001714E5">
      <w:pPr>
        <w:spacing w:line="360" w:lineRule="auto"/>
        <w:ind w:firstLine="708"/>
        <w:contextualSpacing/>
        <w:jc w:val="both"/>
        <w:rPr>
          <w:rFonts w:ascii="Times New Roman" w:hAnsi="Times New Roman" w:cs="Times New Roman"/>
          <w:sz w:val="24"/>
          <w:szCs w:val="24"/>
        </w:rPr>
      </w:pPr>
      <w:r w:rsidRPr="00C50BC2">
        <w:rPr>
          <w:rFonts w:ascii="Times New Roman" w:hAnsi="Times New Roman" w:cs="Times New Roman"/>
          <w:sz w:val="28"/>
          <w:szCs w:val="28"/>
        </w:rPr>
        <w:t xml:space="preserve"> </w:t>
      </w:r>
      <w:r w:rsidR="00BB2468" w:rsidRPr="00BB2468">
        <w:rPr>
          <w:rFonts w:ascii="Times New Roman" w:hAnsi="Times New Roman" w:cs="Times New Roman"/>
          <w:sz w:val="24"/>
          <w:szCs w:val="24"/>
        </w:rPr>
        <w:t>Джерело: сформоване автором</w:t>
      </w:r>
    </w:p>
    <w:p w14:paraId="2C8087D8" w14:textId="56B19660" w:rsidR="00B83431" w:rsidRPr="00B83431" w:rsidRDefault="00B83431" w:rsidP="001714E5">
      <w:pPr>
        <w:spacing w:line="360" w:lineRule="auto"/>
        <w:ind w:firstLine="708"/>
        <w:contextualSpacing/>
        <w:jc w:val="both"/>
        <w:rPr>
          <w:rFonts w:ascii="Times New Roman" w:hAnsi="Times New Roman" w:cs="Times New Roman"/>
          <w:sz w:val="28"/>
          <w:szCs w:val="28"/>
        </w:rPr>
      </w:pPr>
      <w:r w:rsidRPr="00B83431">
        <w:rPr>
          <w:rFonts w:ascii="Times New Roman" w:hAnsi="Times New Roman" w:cs="Times New Roman"/>
          <w:sz w:val="28"/>
          <w:szCs w:val="28"/>
        </w:rPr>
        <w:t xml:space="preserve">Однією з </w:t>
      </w:r>
      <w:r w:rsidR="00712469">
        <w:rPr>
          <w:rFonts w:ascii="Times New Roman" w:hAnsi="Times New Roman" w:cs="Times New Roman"/>
          <w:sz w:val="28"/>
          <w:szCs w:val="28"/>
        </w:rPr>
        <w:t>головних</w:t>
      </w:r>
      <w:r w:rsidRPr="00B83431">
        <w:rPr>
          <w:rFonts w:ascii="Times New Roman" w:hAnsi="Times New Roman" w:cs="Times New Roman"/>
          <w:sz w:val="28"/>
          <w:szCs w:val="28"/>
        </w:rPr>
        <w:t xml:space="preserve"> особливостей імпортної діяльності компанії є стратегічне партнерство з провідними іноземними постачальниками. Особливу </w:t>
      </w:r>
      <w:r w:rsidRPr="00B83431">
        <w:rPr>
          <w:rFonts w:ascii="Times New Roman" w:hAnsi="Times New Roman" w:cs="Times New Roman"/>
          <w:sz w:val="28"/>
          <w:szCs w:val="28"/>
        </w:rPr>
        <w:lastRenderedPageBreak/>
        <w:t>увагу приділяють країнам Європейського Союзу, таким як Німеччина, Польща, Італія, а також країнам Азії, зокрема Китаю та Туреччині. Ці регіони відомі своїм якісним виробництвом і конкурентоспроможними цінами, що дозволяє «Епіцентр-К» задовольняти попит споживачів у різних сегментах. Партнерство з іноземними виробниками передбачає укладання довгострокових контрактів, що сприяє зниженню витрат на закупівлю та забезпечує стабільність поставок.</w:t>
      </w:r>
    </w:p>
    <w:p w14:paraId="59E832E6" w14:textId="77777777" w:rsidR="00B83431" w:rsidRPr="00B83431" w:rsidRDefault="00B83431" w:rsidP="001714E5">
      <w:pPr>
        <w:spacing w:line="360" w:lineRule="auto"/>
        <w:ind w:firstLine="708"/>
        <w:contextualSpacing/>
        <w:jc w:val="both"/>
        <w:rPr>
          <w:rFonts w:ascii="Times New Roman" w:hAnsi="Times New Roman" w:cs="Times New Roman"/>
          <w:sz w:val="28"/>
          <w:szCs w:val="28"/>
        </w:rPr>
      </w:pPr>
      <w:r w:rsidRPr="00B83431">
        <w:rPr>
          <w:rFonts w:ascii="Times New Roman" w:hAnsi="Times New Roman" w:cs="Times New Roman"/>
          <w:sz w:val="28"/>
          <w:szCs w:val="28"/>
        </w:rPr>
        <w:t>Логістика є одним із важливих компонентів імпортної діяльності компанії. ТОВ «Епіцентр-К» організовує транспортування товарів із використанням морського, залізничного та автомобільного транспорту, що дозволяє мінімізувати витрати та забезпечити своєчасну доставку. Для цього компанія використовує власні логістичні центри та співпрацює з провідними транспортними компаніями. Оптимізація логістичних процесів сприяє зниженню часу доставки та забезпеченню належних умов для зберігання продукції.</w:t>
      </w:r>
    </w:p>
    <w:p w14:paraId="539722D8" w14:textId="41A35B01" w:rsidR="00B83431" w:rsidRPr="00B83431" w:rsidRDefault="00B83431" w:rsidP="001714E5">
      <w:pPr>
        <w:spacing w:line="360" w:lineRule="auto"/>
        <w:ind w:firstLine="708"/>
        <w:contextualSpacing/>
        <w:jc w:val="both"/>
        <w:rPr>
          <w:rFonts w:ascii="Times New Roman" w:hAnsi="Times New Roman" w:cs="Times New Roman"/>
          <w:sz w:val="28"/>
          <w:szCs w:val="28"/>
        </w:rPr>
      </w:pPr>
      <w:r w:rsidRPr="00B83431">
        <w:rPr>
          <w:rFonts w:ascii="Times New Roman" w:hAnsi="Times New Roman" w:cs="Times New Roman"/>
          <w:sz w:val="28"/>
          <w:szCs w:val="28"/>
        </w:rPr>
        <w:t>Митне оформлення є ще одним важливим аспектом імпортної діяльності. «Епіцентр-К» приділяє особливу увагу дотриманню нормативно-правових вимог, що регулюють імпорт до України. Це включає своєчасне заповнення митних декларацій, сплату податків і зборів, а також дотримання вимог до сертифікації продукції. Завдяки досвіду компанії у роботі з митними органами, процес оформлення товарів проходить швидко та без затримок, що дозволяє уникати додаткових витрат і ризиків.</w:t>
      </w:r>
      <w:r w:rsidR="001714E5" w:rsidRPr="001714E5">
        <w:rPr>
          <w:rFonts w:ascii="Times New Roman" w:hAnsi="Times New Roman" w:cs="Times New Roman"/>
          <w:sz w:val="28"/>
          <w:szCs w:val="28"/>
          <w:lang w:val="ru-RU"/>
        </w:rPr>
        <w:t xml:space="preserve"> </w:t>
      </w:r>
      <w:r w:rsidRPr="00B83431">
        <w:rPr>
          <w:rFonts w:ascii="Times New Roman" w:hAnsi="Times New Roman" w:cs="Times New Roman"/>
          <w:sz w:val="28"/>
          <w:szCs w:val="28"/>
        </w:rPr>
        <w:t>Аналіз імпортної діяльності також свідчить про прагнення компанії впроваджувати інновації та цифрові рішення у цьому напрямку. Це включає автоматизацію процесів управління закупівлями, моніторинг поставок у реальному часі та використання аналітичних інструментів для оцінки ефективності роботи з постачальниками. Такі заходи дозволяють оптимізувати витрати, підвищити прозорість операцій і забезпечити точне прогнозування потреб</w:t>
      </w:r>
      <w:r w:rsidR="005D03A5" w:rsidRPr="005D03A5">
        <w:rPr>
          <w:rFonts w:ascii="Times New Roman" w:hAnsi="Times New Roman" w:cs="Times New Roman"/>
          <w:sz w:val="28"/>
          <w:szCs w:val="28"/>
          <w:lang w:val="ru-RU"/>
        </w:rPr>
        <w:t xml:space="preserve"> [17]</w:t>
      </w:r>
      <w:r w:rsidRPr="00B83431">
        <w:rPr>
          <w:rFonts w:ascii="Times New Roman" w:hAnsi="Times New Roman" w:cs="Times New Roman"/>
          <w:sz w:val="28"/>
          <w:szCs w:val="28"/>
        </w:rPr>
        <w:t>.</w:t>
      </w:r>
    </w:p>
    <w:p w14:paraId="69A782AB" w14:textId="77777777" w:rsidR="006C6939" w:rsidRPr="005D03A5" w:rsidRDefault="00B83431" w:rsidP="001714E5">
      <w:pPr>
        <w:spacing w:line="360" w:lineRule="auto"/>
        <w:ind w:firstLine="708"/>
        <w:contextualSpacing/>
        <w:jc w:val="both"/>
        <w:rPr>
          <w:rFonts w:ascii="Times New Roman" w:hAnsi="Times New Roman" w:cs="Times New Roman"/>
          <w:sz w:val="28"/>
          <w:szCs w:val="28"/>
        </w:rPr>
      </w:pPr>
      <w:r w:rsidRPr="005D03A5">
        <w:rPr>
          <w:rFonts w:ascii="Times New Roman" w:hAnsi="Times New Roman" w:cs="Times New Roman"/>
          <w:sz w:val="28"/>
          <w:szCs w:val="28"/>
        </w:rPr>
        <w:t>І</w:t>
      </w:r>
      <w:r w:rsidRPr="00B83431">
        <w:rPr>
          <w:rFonts w:ascii="Times New Roman" w:hAnsi="Times New Roman" w:cs="Times New Roman"/>
          <w:sz w:val="28"/>
          <w:szCs w:val="28"/>
        </w:rPr>
        <w:t xml:space="preserve">мпортна діяльність ТОВ «Епіцентр-К» відіграє важливу роль у забезпеченні конкурентоспроможності компанії. Вона дозволяє розширювати асортимент продукції, задовольняти потреби різних категорій споживачів і забезпечувати високий рівень сервісу. Водночас ефективна організація </w:t>
      </w:r>
      <w:r w:rsidRPr="00B83431">
        <w:rPr>
          <w:rFonts w:ascii="Times New Roman" w:hAnsi="Times New Roman" w:cs="Times New Roman"/>
          <w:sz w:val="28"/>
          <w:szCs w:val="28"/>
        </w:rPr>
        <w:lastRenderedPageBreak/>
        <w:t>логістичних, митних і закупівельних процесів сприяє зниженню витрат та мінімізації ризиків, що забезпечує стабільний розвиток компанії на українському ринку.</w:t>
      </w:r>
      <w:r w:rsidR="006C6939" w:rsidRPr="005D03A5">
        <w:rPr>
          <w:rFonts w:ascii="Times New Roman" w:hAnsi="Times New Roman" w:cs="Times New Roman"/>
          <w:sz w:val="28"/>
          <w:szCs w:val="28"/>
        </w:rPr>
        <w:t xml:space="preserve"> Оцінка конкурентоспроможності імпортованих товарів ТОВ «Епіцентр-К» є ключовим аспектом стратегічного аналізу діяльності компанії, адже якість, ціна та асортимент продукції безпосередньо впливають на позиціонування компанії на ринку. Завдяки широкій мережі постачальників із різних країн світу, «Епіцентр-К» забезпечує споживачів продукцією високої якості, що відповідає міжнародним стандартам. Ця стратегія сприяє зміцненню репутації компанії як надійного постачальника товарів для будівництва, дому та саду.</w:t>
      </w:r>
    </w:p>
    <w:p w14:paraId="5A4CC1F8" w14:textId="77777777" w:rsidR="006C6939" w:rsidRPr="006C6939" w:rsidRDefault="006C6939" w:rsidP="004F5D6B">
      <w:pPr>
        <w:spacing w:line="360" w:lineRule="auto"/>
        <w:contextualSpacing/>
        <w:jc w:val="both"/>
        <w:rPr>
          <w:rFonts w:ascii="Times New Roman" w:hAnsi="Times New Roman" w:cs="Times New Roman"/>
          <w:sz w:val="28"/>
          <w:szCs w:val="28"/>
        </w:rPr>
      </w:pPr>
      <w:r w:rsidRPr="006C6939">
        <w:rPr>
          <w:rFonts w:ascii="Times New Roman" w:hAnsi="Times New Roman" w:cs="Times New Roman"/>
          <w:sz w:val="28"/>
          <w:szCs w:val="28"/>
        </w:rPr>
        <w:t>Якість імпортованих товарів є одним із ключових факторів конкурентоспроможності. Завдяки співпраці з європейськими та азійськими виробниками, які дотримуються високих стандартів виробництва, компанія пропонує продукцію, яка задовольняє вимоги як професійних клієнтів, так і роздрібних споживачів. Висока якість товарів дозволяє компанії не лише конкурувати з місцевими виробниками, але й пропонувати споживачам унікальні рішення, які недоступні у конкурентів.</w:t>
      </w:r>
    </w:p>
    <w:p w14:paraId="2BFE3C93" w14:textId="77777777" w:rsidR="00CF50AB" w:rsidRDefault="006C6939" w:rsidP="00CF50AB">
      <w:pPr>
        <w:spacing w:line="360" w:lineRule="auto"/>
        <w:ind w:firstLine="708"/>
        <w:contextualSpacing/>
        <w:jc w:val="both"/>
        <w:rPr>
          <w:rFonts w:ascii="Times New Roman" w:hAnsi="Times New Roman" w:cs="Times New Roman"/>
          <w:sz w:val="28"/>
          <w:szCs w:val="28"/>
        </w:rPr>
      </w:pPr>
      <w:r w:rsidRPr="006C6939">
        <w:rPr>
          <w:rFonts w:ascii="Times New Roman" w:hAnsi="Times New Roman" w:cs="Times New Roman"/>
          <w:sz w:val="28"/>
          <w:szCs w:val="28"/>
        </w:rPr>
        <w:t>Ціна імпортованих товарів також відіграє значну роль у формуванні конкурентоспроможності. Завдяки ефективній організації імпортних процесів, зокрема оптимізації логістики, «Епіцентр-К» може запропонувати конкурентні ціни, навіть враховуючи витрати на транспортування та митне оформлення. Збалансоване співвідношення ціни та якості є привабливим для споживачів, що сприяє збільшенню обсягів продажів.</w:t>
      </w:r>
      <w:r w:rsidR="001714E5" w:rsidRPr="001714E5">
        <w:rPr>
          <w:rFonts w:ascii="Times New Roman" w:hAnsi="Times New Roman" w:cs="Times New Roman"/>
          <w:sz w:val="28"/>
          <w:szCs w:val="28"/>
        </w:rPr>
        <w:t xml:space="preserve"> </w:t>
      </w:r>
      <w:r w:rsidRPr="006C6939">
        <w:rPr>
          <w:rFonts w:ascii="Times New Roman" w:hAnsi="Times New Roman" w:cs="Times New Roman"/>
          <w:sz w:val="28"/>
          <w:szCs w:val="28"/>
        </w:rPr>
        <w:t>Асортимент імпортованої продукції є ще одним важливим фактором, який забезпечує конкурентоспроможність компанії. Завдяки співпраці з різними постачальниками, «Епіцентр-К» пропонує широкий вибір товарів, які задовольняють потреби споживачів у різних сегментах. Це включає як стандартні рішення, так і унікальні пропозиції, які дозволяють компанії виділятися на ринку. Розширення асортименту також сприяє збільшенню лояльності клієнтів, адже вони можуть знайти в магазинах компанії все необхідне для своїх потреб.</w:t>
      </w:r>
      <w:r w:rsidR="005D03A5" w:rsidRPr="005D03A5">
        <w:rPr>
          <w:rFonts w:ascii="Times New Roman" w:hAnsi="Times New Roman" w:cs="Times New Roman"/>
          <w:sz w:val="28"/>
          <w:szCs w:val="28"/>
          <w:lang w:val="ru-RU"/>
        </w:rPr>
        <w:t xml:space="preserve"> </w:t>
      </w:r>
      <w:r w:rsidRPr="006C6939">
        <w:rPr>
          <w:rFonts w:ascii="Times New Roman" w:hAnsi="Times New Roman" w:cs="Times New Roman"/>
          <w:sz w:val="28"/>
          <w:szCs w:val="28"/>
        </w:rPr>
        <w:t xml:space="preserve">Щодо можливостей розширення співпраці з новими постачальниками, компанія має значний потенціал для розвитку цього </w:t>
      </w:r>
      <w:r w:rsidRPr="006C6939">
        <w:rPr>
          <w:rFonts w:ascii="Times New Roman" w:hAnsi="Times New Roman" w:cs="Times New Roman"/>
          <w:sz w:val="28"/>
          <w:szCs w:val="28"/>
        </w:rPr>
        <w:lastRenderedPageBreak/>
        <w:t>напряму. Перспективними ринками для пошуку нових партнерів є країни, які спеціалізуються на виробництві інноваційної продукції або мають вигідніші умови постачання. Наприклад, залучення нових постачальників із Південної Кореї чи Японії може забезпечити доступ до високотехнологічних товарів, тоді як співпраця з країнами Східної Європи може запропонувати продукцію за конкурентними цінами.</w:t>
      </w:r>
    </w:p>
    <w:p w14:paraId="54D5DE22" w14:textId="0560CE82" w:rsidR="00CF50AB" w:rsidRPr="00CF50AB" w:rsidRDefault="00CF50AB" w:rsidP="00CF50AB">
      <w:pPr>
        <w:spacing w:line="360" w:lineRule="auto"/>
        <w:ind w:firstLine="708"/>
        <w:contextualSpacing/>
        <w:jc w:val="both"/>
        <w:rPr>
          <w:rFonts w:ascii="Times New Roman" w:hAnsi="Times New Roman" w:cs="Times New Roman"/>
          <w:sz w:val="28"/>
          <w:szCs w:val="28"/>
          <w:lang w:val="ru-UA"/>
        </w:rPr>
      </w:pPr>
      <w:r w:rsidRPr="00CF50AB">
        <w:rPr>
          <w:rFonts w:ascii="Times New Roman" w:hAnsi="Times New Roman" w:cs="Times New Roman"/>
          <w:sz w:val="28"/>
          <w:szCs w:val="28"/>
          <w:lang w:val="ru-UA"/>
        </w:rPr>
        <w:t>Оцінка конкурентоспроможності імпортованих товарів ТОВ «Епіцентр-К» – це процес, що передбачає аналіз і порівняння характеристик, якості, ціни та інших параметрів товарів, які постачаються на український ринок, із товарами конкурентів. Такий аналіз дозволяє визначити сильні сторони імпортованої продукції, виявити її слабкі місця та розробити стратегічні рішення, спрямовані на підвищення конкурентоспроможності</w:t>
      </w:r>
      <w:r>
        <w:rPr>
          <w:rFonts w:ascii="Times New Roman" w:hAnsi="Times New Roman" w:cs="Times New Roman"/>
          <w:sz w:val="28"/>
          <w:szCs w:val="28"/>
          <w:lang w:val="ru-UA"/>
        </w:rPr>
        <w:t xml:space="preserve"> (табл</w:t>
      </w:r>
      <w:r w:rsidR="007A5AF9">
        <w:rPr>
          <w:rFonts w:ascii="Times New Roman" w:hAnsi="Times New Roman" w:cs="Times New Roman"/>
          <w:sz w:val="28"/>
          <w:szCs w:val="28"/>
          <w:lang w:val="ru-UA"/>
        </w:rPr>
        <w:t>.</w:t>
      </w:r>
      <w:r w:rsidR="002070F2">
        <w:rPr>
          <w:rFonts w:ascii="Times New Roman" w:hAnsi="Times New Roman" w:cs="Times New Roman"/>
          <w:sz w:val="28"/>
          <w:szCs w:val="28"/>
          <w:lang w:val="ru-UA"/>
        </w:rPr>
        <w:t>1.8</w:t>
      </w:r>
      <w:r w:rsidR="007A5AF9">
        <w:rPr>
          <w:rFonts w:ascii="Times New Roman" w:hAnsi="Times New Roman" w:cs="Times New Roman"/>
          <w:sz w:val="28"/>
          <w:szCs w:val="28"/>
          <w:lang w:val="ru-UA"/>
        </w:rPr>
        <w:t>)</w:t>
      </w:r>
      <w:r w:rsidRPr="00CF50AB">
        <w:rPr>
          <w:rFonts w:ascii="Times New Roman" w:hAnsi="Times New Roman" w:cs="Times New Roman"/>
          <w:sz w:val="28"/>
          <w:szCs w:val="28"/>
          <w:lang w:val="ru-UA"/>
        </w:rPr>
        <w:t>.</w:t>
      </w:r>
    </w:p>
    <w:p w14:paraId="3B2BEAF3" w14:textId="347D4126" w:rsidR="006E2084" w:rsidRPr="00CF50AB" w:rsidRDefault="00CF50AB" w:rsidP="006E2084">
      <w:pPr>
        <w:spacing w:line="360" w:lineRule="auto"/>
        <w:ind w:firstLine="708"/>
        <w:contextualSpacing/>
        <w:jc w:val="both"/>
        <w:rPr>
          <w:rFonts w:ascii="Times New Roman" w:hAnsi="Times New Roman" w:cs="Times New Roman"/>
          <w:sz w:val="28"/>
          <w:szCs w:val="28"/>
          <w:lang w:val="ru-UA"/>
        </w:rPr>
      </w:pPr>
      <w:r w:rsidRPr="00CF50AB">
        <w:rPr>
          <w:rFonts w:ascii="Times New Roman" w:hAnsi="Times New Roman" w:cs="Times New Roman"/>
          <w:sz w:val="28"/>
          <w:szCs w:val="28"/>
          <w:lang w:val="ru-UA"/>
        </w:rPr>
        <w:t>Цей процес є важливим, оскільки дає змогу оптимізувати асортимент, визначаючи товари, які мають високий попит, та виключати нерентабельні позиції. Він також сприяє формуванню вигідної цінової політики через порівняння цін із пропозиціями конкурентів. Крім того, оцінка допомагає ідентифікувати характеристики, які є важливими для споживачів, і враховувати їх для покращення якості продукції. Вона дозволяє визначити товари з високим потенціалом для просування на ринку, що сприяє його розширенню. Результати оцінки слугують основою для розробки ефективних маркетингових стратегій і рекламних кампаній, що покращує комунікацію з клієнтами та підвищує загальний рівень продажів.</w:t>
      </w:r>
    </w:p>
    <w:p w14:paraId="04577AA4" w14:textId="77777777" w:rsidR="007A5AF9" w:rsidRDefault="007A5AF9" w:rsidP="00CF50AB">
      <w:pPr>
        <w:spacing w:line="360" w:lineRule="auto"/>
        <w:ind w:firstLine="708"/>
        <w:contextualSpacing/>
        <w:jc w:val="both"/>
        <w:rPr>
          <w:rFonts w:ascii="Times New Roman" w:hAnsi="Times New Roman" w:cs="Times New Roman"/>
          <w:highlight w:val="yellow"/>
          <w:lang w:val="ru-RU"/>
        </w:rPr>
      </w:pPr>
    </w:p>
    <w:p w14:paraId="060960D1" w14:textId="5343CEFC" w:rsidR="007A5AF9" w:rsidRPr="00A77FE0" w:rsidRDefault="00A77FE0" w:rsidP="00A77FE0">
      <w:pPr>
        <w:spacing w:line="360" w:lineRule="auto"/>
        <w:ind w:firstLine="708"/>
        <w:contextualSpacing/>
        <w:jc w:val="right"/>
        <w:rPr>
          <w:rFonts w:ascii="Times New Roman" w:hAnsi="Times New Roman" w:cs="Times New Roman"/>
          <w:sz w:val="28"/>
          <w:szCs w:val="28"/>
          <w:lang w:val="ru-RU"/>
        </w:rPr>
      </w:pPr>
      <w:r w:rsidRPr="00A77FE0">
        <w:rPr>
          <w:rFonts w:ascii="Times New Roman" w:hAnsi="Times New Roman" w:cs="Times New Roman"/>
          <w:sz w:val="28"/>
          <w:szCs w:val="28"/>
          <w:lang w:val="ru-RU"/>
        </w:rPr>
        <w:t xml:space="preserve">Таблиця </w:t>
      </w:r>
      <w:r w:rsidR="002070F2">
        <w:rPr>
          <w:rFonts w:ascii="Times New Roman" w:hAnsi="Times New Roman" w:cs="Times New Roman"/>
          <w:sz w:val="28"/>
          <w:szCs w:val="28"/>
          <w:lang w:val="ru-RU"/>
        </w:rPr>
        <w:t>1.8</w:t>
      </w:r>
      <w:r w:rsidRPr="00A77FE0">
        <w:rPr>
          <w:rFonts w:ascii="Times New Roman" w:hAnsi="Times New Roman" w:cs="Times New Roman"/>
          <w:sz w:val="28"/>
          <w:szCs w:val="28"/>
          <w:lang w:val="ru-RU"/>
        </w:rPr>
        <w:t>.</w:t>
      </w:r>
    </w:p>
    <w:p w14:paraId="233626DA" w14:textId="73210FF9" w:rsidR="00E625F8" w:rsidRDefault="004F5D6B" w:rsidP="00A931B8">
      <w:pPr>
        <w:spacing w:line="360" w:lineRule="auto"/>
        <w:ind w:firstLine="567"/>
        <w:contextualSpacing/>
        <w:jc w:val="center"/>
        <w:rPr>
          <w:rFonts w:ascii="Times New Roman" w:hAnsi="Times New Roman" w:cs="Times New Roman"/>
          <w:sz w:val="28"/>
          <w:szCs w:val="28"/>
          <w:lang w:val="ru-RU"/>
        </w:rPr>
      </w:pPr>
      <w:r w:rsidRPr="00A77FE0">
        <w:rPr>
          <w:rFonts w:ascii="Times New Roman" w:hAnsi="Times New Roman" w:cs="Times New Roman"/>
          <w:sz w:val="28"/>
          <w:szCs w:val="28"/>
          <w:lang w:val="ru-RU"/>
        </w:rPr>
        <w:t>Оцінка конкурент</w:t>
      </w:r>
      <w:r w:rsidR="00AB58D5">
        <w:rPr>
          <w:rFonts w:ascii="Times New Roman" w:hAnsi="Times New Roman" w:cs="Times New Roman"/>
          <w:sz w:val="28"/>
          <w:szCs w:val="28"/>
          <w:lang w:val="ru-RU"/>
        </w:rPr>
        <w:t>н</w:t>
      </w:r>
      <w:r w:rsidRPr="00A77FE0">
        <w:rPr>
          <w:rFonts w:ascii="Times New Roman" w:hAnsi="Times New Roman" w:cs="Times New Roman"/>
          <w:sz w:val="28"/>
          <w:szCs w:val="28"/>
          <w:lang w:val="ru-RU"/>
        </w:rPr>
        <w:t>оспроможності імпортованих товарів ТОВ 'Епіцентр-К'</w:t>
      </w:r>
      <w:r w:rsidR="00EF7FD4">
        <w:rPr>
          <w:rFonts w:ascii="Times New Roman" w:hAnsi="Times New Roman" w:cs="Times New Roman"/>
          <w:sz w:val="28"/>
          <w:szCs w:val="28"/>
          <w:lang w:val="ru-RU"/>
        </w:rPr>
        <w:t xml:space="preserve"> за </w:t>
      </w:r>
      <w:proofErr w:type="gramStart"/>
      <w:r w:rsidR="00EF7FD4">
        <w:rPr>
          <w:rFonts w:ascii="Times New Roman" w:hAnsi="Times New Roman" w:cs="Times New Roman"/>
          <w:sz w:val="28"/>
          <w:szCs w:val="28"/>
          <w:lang w:val="ru-RU"/>
        </w:rPr>
        <w:t>2021-2023</w:t>
      </w:r>
      <w:proofErr w:type="gramEnd"/>
      <w:r w:rsidR="00EF7FD4">
        <w:rPr>
          <w:rFonts w:ascii="Times New Roman" w:hAnsi="Times New Roman" w:cs="Times New Roman"/>
          <w:sz w:val="28"/>
          <w:szCs w:val="28"/>
          <w:lang w:val="ru-RU"/>
        </w:rPr>
        <w:t xml:space="preserve"> рр.</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19"/>
        <w:gridCol w:w="1659"/>
        <w:gridCol w:w="1686"/>
        <w:gridCol w:w="1483"/>
        <w:gridCol w:w="1483"/>
        <w:gridCol w:w="1498"/>
      </w:tblGrid>
      <w:tr w:rsidR="00E1645D" w:rsidRPr="00E1645D" w14:paraId="3F0A6C68" w14:textId="77777777" w:rsidTr="00E1645D">
        <w:trPr>
          <w:tblHeader/>
          <w:tblCellSpacing w:w="15" w:type="dxa"/>
        </w:trPr>
        <w:tc>
          <w:tcPr>
            <w:tcW w:w="0" w:type="auto"/>
            <w:vAlign w:val="center"/>
            <w:hideMark/>
          </w:tcPr>
          <w:p w14:paraId="25462907" w14:textId="77777777" w:rsidR="00E1645D" w:rsidRPr="00E1645D" w:rsidRDefault="00E1645D" w:rsidP="00E1645D">
            <w:pPr>
              <w:spacing w:line="360" w:lineRule="auto"/>
              <w:contextualSpacing/>
              <w:jc w:val="both"/>
              <w:rPr>
                <w:rFonts w:ascii="Times New Roman" w:hAnsi="Times New Roman" w:cs="Times New Roman"/>
                <w:b/>
                <w:bCs/>
                <w:sz w:val="24"/>
                <w:szCs w:val="24"/>
                <w:lang w:val="ru-UA"/>
              </w:rPr>
            </w:pPr>
            <w:r w:rsidRPr="00E1645D">
              <w:rPr>
                <w:rFonts w:ascii="Times New Roman" w:hAnsi="Times New Roman" w:cs="Times New Roman"/>
                <w:b/>
                <w:bCs/>
                <w:sz w:val="24"/>
                <w:szCs w:val="24"/>
                <w:lang w:val="ru-UA"/>
              </w:rPr>
              <w:t>Категорія товарів</w:t>
            </w:r>
          </w:p>
        </w:tc>
        <w:tc>
          <w:tcPr>
            <w:tcW w:w="0" w:type="auto"/>
            <w:vAlign w:val="center"/>
            <w:hideMark/>
          </w:tcPr>
          <w:p w14:paraId="0FA0A878" w14:textId="77777777" w:rsidR="00E1645D" w:rsidRPr="00E1645D" w:rsidRDefault="00E1645D" w:rsidP="00E1645D">
            <w:pPr>
              <w:spacing w:line="360" w:lineRule="auto"/>
              <w:contextualSpacing/>
              <w:jc w:val="both"/>
              <w:rPr>
                <w:rFonts w:ascii="Times New Roman" w:hAnsi="Times New Roman" w:cs="Times New Roman"/>
                <w:b/>
                <w:bCs/>
                <w:sz w:val="24"/>
                <w:szCs w:val="24"/>
                <w:lang w:val="ru-UA"/>
              </w:rPr>
            </w:pPr>
            <w:r w:rsidRPr="00E1645D">
              <w:rPr>
                <w:rFonts w:ascii="Times New Roman" w:hAnsi="Times New Roman" w:cs="Times New Roman"/>
                <w:b/>
                <w:bCs/>
                <w:sz w:val="24"/>
                <w:szCs w:val="24"/>
                <w:lang w:val="ru-UA"/>
              </w:rPr>
              <w:t>Постачальник</w:t>
            </w:r>
          </w:p>
        </w:tc>
        <w:tc>
          <w:tcPr>
            <w:tcW w:w="0" w:type="auto"/>
            <w:vAlign w:val="center"/>
            <w:hideMark/>
          </w:tcPr>
          <w:p w14:paraId="216BBC8B" w14:textId="77777777" w:rsidR="00E1645D" w:rsidRPr="00E1645D" w:rsidRDefault="00E1645D" w:rsidP="00E1645D">
            <w:pPr>
              <w:spacing w:line="360" w:lineRule="auto"/>
              <w:contextualSpacing/>
              <w:jc w:val="both"/>
              <w:rPr>
                <w:rFonts w:ascii="Times New Roman" w:hAnsi="Times New Roman" w:cs="Times New Roman"/>
                <w:b/>
                <w:bCs/>
                <w:sz w:val="24"/>
                <w:szCs w:val="24"/>
                <w:lang w:val="ru-UA"/>
              </w:rPr>
            </w:pPr>
            <w:r w:rsidRPr="00E1645D">
              <w:rPr>
                <w:rFonts w:ascii="Times New Roman" w:hAnsi="Times New Roman" w:cs="Times New Roman"/>
                <w:b/>
                <w:bCs/>
                <w:sz w:val="24"/>
                <w:szCs w:val="24"/>
                <w:lang w:val="ru-UA"/>
              </w:rPr>
              <w:t>Країна походження</w:t>
            </w:r>
          </w:p>
        </w:tc>
        <w:tc>
          <w:tcPr>
            <w:tcW w:w="0" w:type="auto"/>
            <w:vAlign w:val="center"/>
            <w:hideMark/>
          </w:tcPr>
          <w:p w14:paraId="3D2CD5C5" w14:textId="77777777" w:rsidR="00E1645D" w:rsidRPr="00E1645D" w:rsidRDefault="00E1645D" w:rsidP="00E1645D">
            <w:pPr>
              <w:spacing w:line="360" w:lineRule="auto"/>
              <w:contextualSpacing/>
              <w:jc w:val="both"/>
              <w:rPr>
                <w:rFonts w:ascii="Times New Roman" w:hAnsi="Times New Roman" w:cs="Times New Roman"/>
                <w:b/>
                <w:bCs/>
                <w:sz w:val="24"/>
                <w:szCs w:val="24"/>
                <w:lang w:val="ru-UA"/>
              </w:rPr>
            </w:pPr>
            <w:r w:rsidRPr="00E1645D">
              <w:rPr>
                <w:rFonts w:ascii="Times New Roman" w:hAnsi="Times New Roman" w:cs="Times New Roman"/>
                <w:b/>
                <w:bCs/>
                <w:sz w:val="24"/>
                <w:szCs w:val="24"/>
                <w:lang w:val="ru-UA"/>
              </w:rPr>
              <w:t>2021 рік (оцінка 1-10)</w:t>
            </w:r>
          </w:p>
        </w:tc>
        <w:tc>
          <w:tcPr>
            <w:tcW w:w="0" w:type="auto"/>
            <w:vAlign w:val="center"/>
            <w:hideMark/>
          </w:tcPr>
          <w:p w14:paraId="7C11C606" w14:textId="77777777" w:rsidR="00E1645D" w:rsidRPr="00E1645D" w:rsidRDefault="00E1645D" w:rsidP="00E1645D">
            <w:pPr>
              <w:spacing w:line="360" w:lineRule="auto"/>
              <w:contextualSpacing/>
              <w:jc w:val="both"/>
              <w:rPr>
                <w:rFonts w:ascii="Times New Roman" w:hAnsi="Times New Roman" w:cs="Times New Roman"/>
                <w:b/>
                <w:bCs/>
                <w:sz w:val="24"/>
                <w:szCs w:val="24"/>
                <w:lang w:val="ru-UA"/>
              </w:rPr>
            </w:pPr>
            <w:r w:rsidRPr="00E1645D">
              <w:rPr>
                <w:rFonts w:ascii="Times New Roman" w:hAnsi="Times New Roman" w:cs="Times New Roman"/>
                <w:b/>
                <w:bCs/>
                <w:sz w:val="24"/>
                <w:szCs w:val="24"/>
                <w:lang w:val="ru-UA"/>
              </w:rPr>
              <w:t>2022 рік (оцінка 1-10)</w:t>
            </w:r>
          </w:p>
        </w:tc>
        <w:tc>
          <w:tcPr>
            <w:tcW w:w="0" w:type="auto"/>
            <w:vAlign w:val="center"/>
            <w:hideMark/>
          </w:tcPr>
          <w:p w14:paraId="50E6BDC1" w14:textId="77777777" w:rsidR="00E1645D" w:rsidRPr="00E1645D" w:rsidRDefault="00E1645D" w:rsidP="00E1645D">
            <w:pPr>
              <w:spacing w:line="360" w:lineRule="auto"/>
              <w:contextualSpacing/>
              <w:jc w:val="both"/>
              <w:rPr>
                <w:rFonts w:ascii="Times New Roman" w:hAnsi="Times New Roman" w:cs="Times New Roman"/>
                <w:b/>
                <w:bCs/>
                <w:sz w:val="24"/>
                <w:szCs w:val="24"/>
                <w:lang w:val="ru-UA"/>
              </w:rPr>
            </w:pPr>
            <w:r w:rsidRPr="00E1645D">
              <w:rPr>
                <w:rFonts w:ascii="Times New Roman" w:hAnsi="Times New Roman" w:cs="Times New Roman"/>
                <w:b/>
                <w:bCs/>
                <w:sz w:val="24"/>
                <w:szCs w:val="24"/>
                <w:lang w:val="ru-UA"/>
              </w:rPr>
              <w:t>2023 рік (оцінка 1-10)</w:t>
            </w:r>
          </w:p>
        </w:tc>
      </w:tr>
      <w:tr w:rsidR="00E1645D" w:rsidRPr="00E1645D" w14:paraId="53F39C09" w14:textId="77777777" w:rsidTr="00E1645D">
        <w:trPr>
          <w:tblCellSpacing w:w="15" w:type="dxa"/>
        </w:trPr>
        <w:tc>
          <w:tcPr>
            <w:tcW w:w="0" w:type="auto"/>
            <w:vAlign w:val="center"/>
            <w:hideMark/>
          </w:tcPr>
          <w:p w14:paraId="0DED9CB7"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Лакофарбові матеріали</w:t>
            </w:r>
          </w:p>
        </w:tc>
        <w:tc>
          <w:tcPr>
            <w:tcW w:w="0" w:type="auto"/>
            <w:vAlign w:val="center"/>
            <w:hideMark/>
          </w:tcPr>
          <w:p w14:paraId="6FA1BE2B"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Śnieżka</w:t>
            </w:r>
          </w:p>
        </w:tc>
        <w:tc>
          <w:tcPr>
            <w:tcW w:w="0" w:type="auto"/>
            <w:vAlign w:val="center"/>
            <w:hideMark/>
          </w:tcPr>
          <w:p w14:paraId="2B095F79"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Польща</w:t>
            </w:r>
          </w:p>
        </w:tc>
        <w:tc>
          <w:tcPr>
            <w:tcW w:w="0" w:type="auto"/>
            <w:vAlign w:val="center"/>
            <w:hideMark/>
          </w:tcPr>
          <w:p w14:paraId="21A0755B"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8</w:t>
            </w:r>
          </w:p>
        </w:tc>
        <w:tc>
          <w:tcPr>
            <w:tcW w:w="0" w:type="auto"/>
            <w:vAlign w:val="center"/>
            <w:hideMark/>
          </w:tcPr>
          <w:p w14:paraId="23C2FA14"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8,5</w:t>
            </w:r>
          </w:p>
        </w:tc>
        <w:tc>
          <w:tcPr>
            <w:tcW w:w="0" w:type="auto"/>
            <w:vAlign w:val="center"/>
            <w:hideMark/>
          </w:tcPr>
          <w:p w14:paraId="0A0098D3"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9</w:t>
            </w:r>
          </w:p>
        </w:tc>
      </w:tr>
      <w:tr w:rsidR="00E1645D" w:rsidRPr="00E1645D" w14:paraId="51AD21BC" w14:textId="77777777" w:rsidTr="00E1645D">
        <w:trPr>
          <w:tblCellSpacing w:w="15" w:type="dxa"/>
        </w:trPr>
        <w:tc>
          <w:tcPr>
            <w:tcW w:w="0" w:type="auto"/>
            <w:vAlign w:val="center"/>
            <w:hideMark/>
          </w:tcPr>
          <w:p w14:paraId="43B5E6C0"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lastRenderedPageBreak/>
              <w:t>Захисні окуляри</w:t>
            </w:r>
          </w:p>
        </w:tc>
        <w:tc>
          <w:tcPr>
            <w:tcW w:w="0" w:type="auto"/>
            <w:vAlign w:val="center"/>
            <w:hideMark/>
          </w:tcPr>
          <w:p w14:paraId="346239A7"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NINGBO BOYI</w:t>
            </w:r>
          </w:p>
        </w:tc>
        <w:tc>
          <w:tcPr>
            <w:tcW w:w="0" w:type="auto"/>
            <w:vAlign w:val="center"/>
            <w:hideMark/>
          </w:tcPr>
          <w:p w14:paraId="374A96B5"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Китай</w:t>
            </w:r>
          </w:p>
        </w:tc>
        <w:tc>
          <w:tcPr>
            <w:tcW w:w="0" w:type="auto"/>
            <w:vAlign w:val="center"/>
            <w:hideMark/>
          </w:tcPr>
          <w:p w14:paraId="43846BD4"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5</w:t>
            </w:r>
          </w:p>
        </w:tc>
        <w:tc>
          <w:tcPr>
            <w:tcW w:w="0" w:type="auto"/>
            <w:vAlign w:val="center"/>
            <w:hideMark/>
          </w:tcPr>
          <w:p w14:paraId="4A298832"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5,5</w:t>
            </w:r>
          </w:p>
        </w:tc>
        <w:tc>
          <w:tcPr>
            <w:tcW w:w="0" w:type="auto"/>
            <w:vAlign w:val="center"/>
            <w:hideMark/>
          </w:tcPr>
          <w:p w14:paraId="365ABA62"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6</w:t>
            </w:r>
          </w:p>
        </w:tc>
      </w:tr>
      <w:tr w:rsidR="00E1645D" w:rsidRPr="00E1645D" w14:paraId="71E0E195" w14:textId="77777777" w:rsidTr="00E1645D">
        <w:trPr>
          <w:tblCellSpacing w:w="15" w:type="dxa"/>
        </w:trPr>
        <w:tc>
          <w:tcPr>
            <w:tcW w:w="0" w:type="auto"/>
            <w:vAlign w:val="center"/>
            <w:hideMark/>
          </w:tcPr>
          <w:p w14:paraId="79F404DB"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Санітарна кераміка</w:t>
            </w:r>
          </w:p>
        </w:tc>
        <w:tc>
          <w:tcPr>
            <w:tcW w:w="0" w:type="auto"/>
            <w:vAlign w:val="center"/>
            <w:hideMark/>
          </w:tcPr>
          <w:p w14:paraId="216B446A"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VitrA</w:t>
            </w:r>
          </w:p>
        </w:tc>
        <w:tc>
          <w:tcPr>
            <w:tcW w:w="0" w:type="auto"/>
            <w:vAlign w:val="center"/>
            <w:hideMark/>
          </w:tcPr>
          <w:p w14:paraId="2B2C5DEB"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Туреччина</w:t>
            </w:r>
          </w:p>
        </w:tc>
        <w:tc>
          <w:tcPr>
            <w:tcW w:w="0" w:type="auto"/>
            <w:vAlign w:val="center"/>
            <w:hideMark/>
          </w:tcPr>
          <w:p w14:paraId="601BB7D1"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8</w:t>
            </w:r>
          </w:p>
        </w:tc>
        <w:tc>
          <w:tcPr>
            <w:tcW w:w="0" w:type="auto"/>
            <w:vAlign w:val="center"/>
            <w:hideMark/>
          </w:tcPr>
          <w:p w14:paraId="2267B6A7"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8,5</w:t>
            </w:r>
          </w:p>
        </w:tc>
        <w:tc>
          <w:tcPr>
            <w:tcW w:w="0" w:type="auto"/>
            <w:vAlign w:val="center"/>
            <w:hideMark/>
          </w:tcPr>
          <w:p w14:paraId="7FD6E374"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9</w:t>
            </w:r>
          </w:p>
        </w:tc>
      </w:tr>
      <w:tr w:rsidR="00E1645D" w:rsidRPr="00E1645D" w14:paraId="1B1F5689" w14:textId="77777777" w:rsidTr="00E1645D">
        <w:trPr>
          <w:tblCellSpacing w:w="15" w:type="dxa"/>
        </w:trPr>
        <w:tc>
          <w:tcPr>
            <w:tcW w:w="0" w:type="auto"/>
            <w:vAlign w:val="center"/>
            <w:hideMark/>
          </w:tcPr>
          <w:p w14:paraId="5B3B087D"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Побутова техніка</w:t>
            </w:r>
          </w:p>
        </w:tc>
        <w:tc>
          <w:tcPr>
            <w:tcW w:w="0" w:type="auto"/>
            <w:vAlign w:val="center"/>
            <w:hideMark/>
          </w:tcPr>
          <w:p w14:paraId="02C18AE4"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Bosch</w:t>
            </w:r>
          </w:p>
        </w:tc>
        <w:tc>
          <w:tcPr>
            <w:tcW w:w="0" w:type="auto"/>
            <w:vAlign w:val="center"/>
            <w:hideMark/>
          </w:tcPr>
          <w:p w14:paraId="55F9FA62"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Німеччина</w:t>
            </w:r>
          </w:p>
        </w:tc>
        <w:tc>
          <w:tcPr>
            <w:tcW w:w="0" w:type="auto"/>
            <w:vAlign w:val="center"/>
            <w:hideMark/>
          </w:tcPr>
          <w:p w14:paraId="72076C39"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9</w:t>
            </w:r>
          </w:p>
        </w:tc>
        <w:tc>
          <w:tcPr>
            <w:tcW w:w="0" w:type="auto"/>
            <w:vAlign w:val="center"/>
            <w:hideMark/>
          </w:tcPr>
          <w:p w14:paraId="21CFC9C2"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9</w:t>
            </w:r>
          </w:p>
        </w:tc>
        <w:tc>
          <w:tcPr>
            <w:tcW w:w="0" w:type="auto"/>
            <w:vAlign w:val="center"/>
            <w:hideMark/>
          </w:tcPr>
          <w:p w14:paraId="3B7BE57A"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9,5</w:t>
            </w:r>
          </w:p>
        </w:tc>
      </w:tr>
      <w:tr w:rsidR="00E1645D" w:rsidRPr="00E1645D" w14:paraId="18B95C84" w14:textId="77777777" w:rsidTr="00E1645D">
        <w:trPr>
          <w:tblCellSpacing w:w="15" w:type="dxa"/>
        </w:trPr>
        <w:tc>
          <w:tcPr>
            <w:tcW w:w="0" w:type="auto"/>
            <w:vAlign w:val="center"/>
            <w:hideMark/>
          </w:tcPr>
          <w:p w14:paraId="1C4777C0"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Гідронасоси</w:t>
            </w:r>
          </w:p>
        </w:tc>
        <w:tc>
          <w:tcPr>
            <w:tcW w:w="0" w:type="auto"/>
            <w:vAlign w:val="center"/>
            <w:hideMark/>
          </w:tcPr>
          <w:p w14:paraId="7CC9BA24"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Grundfos</w:t>
            </w:r>
          </w:p>
        </w:tc>
        <w:tc>
          <w:tcPr>
            <w:tcW w:w="0" w:type="auto"/>
            <w:vAlign w:val="center"/>
            <w:hideMark/>
          </w:tcPr>
          <w:p w14:paraId="61F6FC86"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Данія</w:t>
            </w:r>
          </w:p>
        </w:tc>
        <w:tc>
          <w:tcPr>
            <w:tcW w:w="0" w:type="auto"/>
            <w:vAlign w:val="center"/>
            <w:hideMark/>
          </w:tcPr>
          <w:p w14:paraId="5B428DD9"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8</w:t>
            </w:r>
          </w:p>
        </w:tc>
        <w:tc>
          <w:tcPr>
            <w:tcW w:w="0" w:type="auto"/>
            <w:vAlign w:val="center"/>
            <w:hideMark/>
          </w:tcPr>
          <w:p w14:paraId="2348B0A0"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8,5</w:t>
            </w:r>
          </w:p>
        </w:tc>
        <w:tc>
          <w:tcPr>
            <w:tcW w:w="0" w:type="auto"/>
            <w:vAlign w:val="center"/>
            <w:hideMark/>
          </w:tcPr>
          <w:p w14:paraId="36ACA817"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9</w:t>
            </w:r>
          </w:p>
        </w:tc>
      </w:tr>
      <w:tr w:rsidR="00E1645D" w:rsidRPr="00E1645D" w14:paraId="38EB7DF9" w14:textId="77777777" w:rsidTr="00E1645D">
        <w:trPr>
          <w:tblCellSpacing w:w="15" w:type="dxa"/>
        </w:trPr>
        <w:tc>
          <w:tcPr>
            <w:tcW w:w="0" w:type="auto"/>
            <w:vAlign w:val="center"/>
            <w:hideMark/>
          </w:tcPr>
          <w:p w14:paraId="1A1EE57C"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Керамічна плитка</w:t>
            </w:r>
          </w:p>
        </w:tc>
        <w:tc>
          <w:tcPr>
            <w:tcW w:w="0" w:type="auto"/>
            <w:vAlign w:val="center"/>
            <w:hideMark/>
          </w:tcPr>
          <w:p w14:paraId="2E567BFF"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Fiore</w:t>
            </w:r>
          </w:p>
        </w:tc>
        <w:tc>
          <w:tcPr>
            <w:tcW w:w="0" w:type="auto"/>
            <w:vAlign w:val="center"/>
            <w:hideMark/>
          </w:tcPr>
          <w:p w14:paraId="46DFB715"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Італія</w:t>
            </w:r>
          </w:p>
        </w:tc>
        <w:tc>
          <w:tcPr>
            <w:tcW w:w="0" w:type="auto"/>
            <w:vAlign w:val="center"/>
            <w:hideMark/>
          </w:tcPr>
          <w:p w14:paraId="0F7F8B7B"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7</w:t>
            </w:r>
          </w:p>
        </w:tc>
        <w:tc>
          <w:tcPr>
            <w:tcW w:w="0" w:type="auto"/>
            <w:vAlign w:val="center"/>
            <w:hideMark/>
          </w:tcPr>
          <w:p w14:paraId="2B16A1E9"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7,5</w:t>
            </w:r>
          </w:p>
        </w:tc>
        <w:tc>
          <w:tcPr>
            <w:tcW w:w="0" w:type="auto"/>
            <w:vAlign w:val="center"/>
            <w:hideMark/>
          </w:tcPr>
          <w:p w14:paraId="1E4E3247"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8</w:t>
            </w:r>
          </w:p>
        </w:tc>
      </w:tr>
      <w:tr w:rsidR="00E1645D" w:rsidRPr="00E1645D" w14:paraId="7AF45A85" w14:textId="77777777" w:rsidTr="00E1645D">
        <w:trPr>
          <w:tblCellSpacing w:w="15" w:type="dxa"/>
        </w:trPr>
        <w:tc>
          <w:tcPr>
            <w:tcW w:w="0" w:type="auto"/>
            <w:vAlign w:val="center"/>
            <w:hideMark/>
          </w:tcPr>
          <w:p w14:paraId="3D4C8B6E"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Меблі</w:t>
            </w:r>
          </w:p>
        </w:tc>
        <w:tc>
          <w:tcPr>
            <w:tcW w:w="0" w:type="auto"/>
            <w:vAlign w:val="center"/>
            <w:hideMark/>
          </w:tcPr>
          <w:p w14:paraId="3C8DC9DC"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IKEA</w:t>
            </w:r>
          </w:p>
        </w:tc>
        <w:tc>
          <w:tcPr>
            <w:tcW w:w="0" w:type="auto"/>
            <w:vAlign w:val="center"/>
            <w:hideMark/>
          </w:tcPr>
          <w:p w14:paraId="2685E107"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Польща, Німеччина</w:t>
            </w:r>
          </w:p>
        </w:tc>
        <w:tc>
          <w:tcPr>
            <w:tcW w:w="0" w:type="auto"/>
            <w:vAlign w:val="center"/>
            <w:hideMark/>
          </w:tcPr>
          <w:p w14:paraId="791696CA"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8</w:t>
            </w:r>
          </w:p>
        </w:tc>
        <w:tc>
          <w:tcPr>
            <w:tcW w:w="0" w:type="auto"/>
            <w:vAlign w:val="center"/>
            <w:hideMark/>
          </w:tcPr>
          <w:p w14:paraId="72A3CDFF"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8</w:t>
            </w:r>
          </w:p>
        </w:tc>
        <w:tc>
          <w:tcPr>
            <w:tcW w:w="0" w:type="auto"/>
            <w:vAlign w:val="center"/>
            <w:hideMark/>
          </w:tcPr>
          <w:p w14:paraId="1122B131"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8,5</w:t>
            </w:r>
          </w:p>
        </w:tc>
      </w:tr>
      <w:tr w:rsidR="00E1645D" w:rsidRPr="00E1645D" w14:paraId="258F97ED" w14:textId="77777777" w:rsidTr="00E1645D">
        <w:trPr>
          <w:tblCellSpacing w:w="15" w:type="dxa"/>
        </w:trPr>
        <w:tc>
          <w:tcPr>
            <w:tcW w:w="0" w:type="auto"/>
            <w:vAlign w:val="center"/>
            <w:hideMark/>
          </w:tcPr>
          <w:p w14:paraId="0B41A997"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Садові товари</w:t>
            </w:r>
          </w:p>
        </w:tc>
        <w:tc>
          <w:tcPr>
            <w:tcW w:w="0" w:type="auto"/>
            <w:vAlign w:val="center"/>
            <w:hideMark/>
          </w:tcPr>
          <w:p w14:paraId="7113B056"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Gardena</w:t>
            </w:r>
          </w:p>
        </w:tc>
        <w:tc>
          <w:tcPr>
            <w:tcW w:w="0" w:type="auto"/>
            <w:vAlign w:val="center"/>
            <w:hideMark/>
          </w:tcPr>
          <w:p w14:paraId="1B60D313"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Німеччина</w:t>
            </w:r>
          </w:p>
        </w:tc>
        <w:tc>
          <w:tcPr>
            <w:tcW w:w="0" w:type="auto"/>
            <w:vAlign w:val="center"/>
            <w:hideMark/>
          </w:tcPr>
          <w:p w14:paraId="6C8E2EBB"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9</w:t>
            </w:r>
          </w:p>
        </w:tc>
        <w:tc>
          <w:tcPr>
            <w:tcW w:w="0" w:type="auto"/>
            <w:vAlign w:val="center"/>
            <w:hideMark/>
          </w:tcPr>
          <w:p w14:paraId="25A3A9EE"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9</w:t>
            </w:r>
          </w:p>
        </w:tc>
        <w:tc>
          <w:tcPr>
            <w:tcW w:w="0" w:type="auto"/>
            <w:vAlign w:val="center"/>
            <w:hideMark/>
          </w:tcPr>
          <w:p w14:paraId="12BADBD1" w14:textId="77777777" w:rsidR="00E1645D" w:rsidRPr="00E1645D" w:rsidRDefault="00E1645D" w:rsidP="00E1645D">
            <w:pPr>
              <w:spacing w:line="360" w:lineRule="auto"/>
              <w:contextualSpacing/>
              <w:jc w:val="both"/>
              <w:rPr>
                <w:rFonts w:ascii="Times New Roman" w:hAnsi="Times New Roman" w:cs="Times New Roman"/>
                <w:sz w:val="24"/>
                <w:szCs w:val="24"/>
                <w:lang w:val="ru-UA"/>
              </w:rPr>
            </w:pPr>
            <w:r w:rsidRPr="00E1645D">
              <w:rPr>
                <w:rFonts w:ascii="Times New Roman" w:hAnsi="Times New Roman" w:cs="Times New Roman"/>
                <w:sz w:val="24"/>
                <w:szCs w:val="24"/>
                <w:lang w:val="ru-UA"/>
              </w:rPr>
              <w:t>9,5</w:t>
            </w:r>
          </w:p>
        </w:tc>
      </w:tr>
    </w:tbl>
    <w:p w14:paraId="75B1A885" w14:textId="77777777" w:rsidR="006E5E12" w:rsidRDefault="00D20030" w:rsidP="00BE7DCB">
      <w:pPr>
        <w:spacing w:line="360" w:lineRule="auto"/>
        <w:jc w:val="both"/>
        <w:rPr>
          <w:rFonts w:ascii="Times New Roman" w:hAnsi="Times New Roman" w:cs="Times New Roman"/>
          <w:sz w:val="24"/>
          <w:szCs w:val="24"/>
          <w:lang w:val="ru-RU"/>
        </w:rPr>
      </w:pPr>
      <w:r w:rsidRPr="00AB58D5">
        <w:rPr>
          <w:rFonts w:ascii="Times New Roman" w:hAnsi="Times New Roman" w:cs="Times New Roman"/>
          <w:sz w:val="24"/>
          <w:szCs w:val="24"/>
          <w:lang w:val="ru-RU"/>
        </w:rPr>
        <w:t>Джерело</w:t>
      </w:r>
      <w:r w:rsidR="00AB58D5" w:rsidRPr="00AB58D5">
        <w:rPr>
          <w:rFonts w:ascii="Times New Roman" w:hAnsi="Times New Roman" w:cs="Times New Roman"/>
          <w:sz w:val="24"/>
          <w:szCs w:val="24"/>
          <w:lang w:val="ru-RU"/>
        </w:rPr>
        <w:t>: сформовано автором</w:t>
      </w:r>
    </w:p>
    <w:p w14:paraId="7E774A53" w14:textId="6DC33ABF" w:rsidR="004F5D6B" w:rsidRPr="005A7BDA" w:rsidRDefault="005A7BDA" w:rsidP="00BE7DCB">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5A7BDA">
        <w:rPr>
          <w:rFonts w:ascii="Times New Roman" w:hAnsi="Times New Roman" w:cs="Times New Roman"/>
          <w:sz w:val="28"/>
          <w:szCs w:val="28"/>
        </w:rPr>
        <w:t>Оцінка конкурентоспроможності імпортованих товарів ТОВ «Епіцентр-К» за 2021-2023 роки показала позитивну динаміку для більшості категорій продукції. Основні постачальники, такі як Śnieżka, VitrA, Bosch, Grundfos та Gardena, демонструють стабільно високі показники конкурентоспроможності завдяки високій якості товарів, їх відповідності потребам споживачів та ефективній ціновій політиці. Особливо помітний прогрес у категоріях побутової техніки та садових товарів, які зберігають лідируючі позиції на ринку. Водночас товари, як-от захисні окуляри, хоча й показали деяке зростання оцінок, все ще потребують вдосконалення якості та адаптації до потреб споживачів для покращення своєї конкурентоспроможності. Загалом, результати аналізу підтверджують ефективність стратегії імпортної діяльності компанії, що дозволяє зміцнювати її позиції на ринку та забезпечувати високу задоволеність клієнтів.</w:t>
      </w:r>
    </w:p>
    <w:p w14:paraId="33410F32" w14:textId="4764F4A7" w:rsidR="004F5D6B" w:rsidRPr="004F5D6B" w:rsidRDefault="004F5D6B" w:rsidP="004F5D6B">
      <w:pPr>
        <w:spacing w:line="360" w:lineRule="auto"/>
        <w:ind w:firstLine="708"/>
        <w:jc w:val="both"/>
        <w:rPr>
          <w:rFonts w:ascii="Times New Roman" w:hAnsi="Times New Roman" w:cs="Times New Roman"/>
          <w:sz w:val="28"/>
          <w:szCs w:val="28"/>
        </w:rPr>
      </w:pPr>
      <w:r w:rsidRPr="004F5D6B">
        <w:rPr>
          <w:rFonts w:ascii="Times New Roman" w:hAnsi="Times New Roman" w:cs="Times New Roman"/>
          <w:sz w:val="28"/>
          <w:szCs w:val="28"/>
        </w:rPr>
        <w:t xml:space="preserve">Економічна ефективність імпортної діяльності ТОВ «Епіцентр-К» є важливим аспектом забезпечення конкурентоспроможності компанії на ринку. Імпортна діяльність дозволяє компанії пропонувати широкий асортимент </w:t>
      </w:r>
      <w:r w:rsidRPr="004F5D6B">
        <w:rPr>
          <w:rFonts w:ascii="Times New Roman" w:hAnsi="Times New Roman" w:cs="Times New Roman"/>
          <w:sz w:val="28"/>
          <w:szCs w:val="28"/>
        </w:rPr>
        <w:lastRenderedPageBreak/>
        <w:t>продукції високої якості, що, у свою чергу, сприяє зростанню доходів та збільшенню ринкової частки. Фінансові результати імпортної діяльності свідчать про її значний внесок у загальний дохід компанії</w:t>
      </w:r>
      <w:r w:rsidR="00BE7DCB">
        <w:rPr>
          <w:rFonts w:ascii="Times New Roman" w:hAnsi="Times New Roman" w:cs="Times New Roman"/>
          <w:sz w:val="28"/>
          <w:szCs w:val="28"/>
        </w:rPr>
        <w:t xml:space="preserve"> (табл.1.9)</w:t>
      </w:r>
      <w:r w:rsidRPr="004F5D6B">
        <w:rPr>
          <w:rFonts w:ascii="Times New Roman" w:hAnsi="Times New Roman" w:cs="Times New Roman"/>
          <w:sz w:val="28"/>
          <w:szCs w:val="28"/>
        </w:rPr>
        <w:t>. Завдяки стратегічному партнерству з провідними міжнародними постачальниками та оптимізації логістичних і митних процесів, компанія мінімізує витрати на імпорт, що позитивно впливає на загальну рентабельність</w:t>
      </w:r>
      <w:r w:rsidR="005D03A5" w:rsidRPr="00BE7DCB">
        <w:rPr>
          <w:rFonts w:ascii="Times New Roman" w:hAnsi="Times New Roman" w:cs="Times New Roman"/>
          <w:sz w:val="28"/>
          <w:szCs w:val="28"/>
        </w:rPr>
        <w:t xml:space="preserve"> [12]</w:t>
      </w:r>
      <w:r w:rsidRPr="004F5D6B">
        <w:rPr>
          <w:rFonts w:ascii="Times New Roman" w:hAnsi="Times New Roman" w:cs="Times New Roman"/>
          <w:sz w:val="28"/>
          <w:szCs w:val="28"/>
        </w:rPr>
        <w:t>.</w:t>
      </w:r>
    </w:p>
    <w:p w14:paraId="6DA8B708" w14:textId="59400E9C" w:rsidR="004F5D6B" w:rsidRPr="004F5D6B" w:rsidRDefault="004F5D6B" w:rsidP="004F5D6B">
      <w:pPr>
        <w:spacing w:line="360" w:lineRule="auto"/>
        <w:ind w:firstLine="708"/>
        <w:jc w:val="both"/>
        <w:rPr>
          <w:rFonts w:ascii="Times New Roman" w:hAnsi="Times New Roman" w:cs="Times New Roman"/>
          <w:sz w:val="28"/>
          <w:szCs w:val="28"/>
        </w:rPr>
      </w:pPr>
      <w:r w:rsidRPr="004F5D6B">
        <w:rPr>
          <w:rFonts w:ascii="Times New Roman" w:hAnsi="Times New Roman" w:cs="Times New Roman"/>
          <w:sz w:val="28"/>
          <w:szCs w:val="28"/>
        </w:rPr>
        <w:t>Однак економічна ефективність імпортної діяльності залежить від низки факторів, серед яких особливу роль відіграє валютний курс. Оскільки більшість контрактів із постачальниками укладається у валюті, наприклад, євро або доларах США, коливання курсу національної валюти можуть суттєво впливати на вартість імпорту. Падіння курсу гривні підвищує витрати на закупівлю товарів за кордоном, що зменшує маржинальний прибуток і ускладнює забезпечення конкурентних цін. Це особливо помітно у категоріях товарів із високою еластичністю попиту, де підвищення ціни може негативно вплинути на обсяги продажів.</w:t>
      </w:r>
      <w:r w:rsidRPr="005D03A5">
        <w:rPr>
          <w:rFonts w:ascii="Times New Roman" w:hAnsi="Times New Roman" w:cs="Times New Roman"/>
          <w:sz w:val="28"/>
          <w:szCs w:val="28"/>
        </w:rPr>
        <w:t xml:space="preserve"> </w:t>
      </w:r>
      <w:r w:rsidRPr="004F5D6B">
        <w:rPr>
          <w:rFonts w:ascii="Times New Roman" w:hAnsi="Times New Roman" w:cs="Times New Roman"/>
          <w:sz w:val="28"/>
          <w:szCs w:val="28"/>
        </w:rPr>
        <w:t>Компанія реагує на валютні ризики шляхом впровадження стратегій хеджування. Це включає укладання форвардних контрактів або використання інших фінансових інструментів, які дозволяють зафіксувати курс валют на момент виконання угод. Крім того, «Епіцентр-К» може здійснювати диверсифікацію джерел постачання, залучаючи партнерів із країн, які пропонують вигідніші цінові умови. Наприклад, співпраця з виробниками з Азії може частково компенсувати зростання витрат через нестабільність європейських валют.</w:t>
      </w:r>
    </w:p>
    <w:p w14:paraId="5E9FB03E" w14:textId="77777777" w:rsidR="008B02A3" w:rsidRDefault="004F5D6B" w:rsidP="008B02A3">
      <w:pPr>
        <w:spacing w:line="360" w:lineRule="auto"/>
        <w:ind w:firstLine="708"/>
        <w:jc w:val="both"/>
        <w:rPr>
          <w:rFonts w:ascii="Times New Roman" w:hAnsi="Times New Roman" w:cs="Times New Roman"/>
          <w:sz w:val="28"/>
          <w:szCs w:val="28"/>
        </w:rPr>
      </w:pPr>
      <w:r w:rsidRPr="004F5D6B">
        <w:rPr>
          <w:rFonts w:ascii="Times New Roman" w:hAnsi="Times New Roman" w:cs="Times New Roman"/>
          <w:sz w:val="28"/>
          <w:szCs w:val="28"/>
        </w:rPr>
        <w:t>Ефективність імпортної діяльності також залежить від оптимізації логістики. Зменшення витрат на транспортування та зберігання товарів дозволяє компанії частково нейтралізувати вплив негативних валютних коливань. Наприклад, використання власних логістичних центрів чи більш ефективна організація вантажних перевезень сприяють зменшенню загальних витрат на імпорт.</w:t>
      </w:r>
      <w:r w:rsidRPr="005D03A5">
        <w:rPr>
          <w:rFonts w:ascii="Times New Roman" w:hAnsi="Times New Roman" w:cs="Times New Roman"/>
          <w:sz w:val="28"/>
          <w:szCs w:val="28"/>
        </w:rPr>
        <w:t xml:space="preserve"> </w:t>
      </w:r>
      <w:r w:rsidRPr="004F5D6B">
        <w:rPr>
          <w:rFonts w:ascii="Times New Roman" w:hAnsi="Times New Roman" w:cs="Times New Roman"/>
          <w:sz w:val="28"/>
          <w:szCs w:val="28"/>
        </w:rPr>
        <w:t xml:space="preserve">Поряд із валютними ризиками, компанія враховує і внутрішні фактори, які впливають на ефективність імпорту. Це включає постійний аналіз попиту на імпортовану продукцію, оцінку її рентабельності та адаптацію до потреб ринку. </w:t>
      </w:r>
      <w:r w:rsidRPr="004F5D6B">
        <w:rPr>
          <w:rFonts w:ascii="Times New Roman" w:hAnsi="Times New Roman" w:cs="Times New Roman"/>
          <w:sz w:val="28"/>
          <w:szCs w:val="28"/>
        </w:rPr>
        <w:lastRenderedPageBreak/>
        <w:t>Такий підхід дозволяє не лише підтримувати стабільний дохід від імпортної діяльності, а й прогнозувати можливі зміни у структурі попиту, що важливо для планування майбутніх закупівель.</w:t>
      </w:r>
    </w:p>
    <w:p w14:paraId="62275230" w14:textId="6F133C00" w:rsidR="008B02A3" w:rsidRPr="00B37FD3" w:rsidRDefault="00B37FD3" w:rsidP="00B37FD3">
      <w:pPr>
        <w:spacing w:line="360" w:lineRule="auto"/>
        <w:ind w:firstLine="708"/>
        <w:jc w:val="right"/>
        <w:rPr>
          <w:rFonts w:ascii="Times New Roman" w:hAnsi="Times New Roman" w:cs="Times New Roman"/>
          <w:sz w:val="28"/>
          <w:szCs w:val="28"/>
        </w:rPr>
      </w:pPr>
      <w:r w:rsidRPr="00B37FD3">
        <w:rPr>
          <w:rFonts w:ascii="Times New Roman" w:hAnsi="Times New Roman" w:cs="Times New Roman"/>
          <w:sz w:val="28"/>
          <w:szCs w:val="28"/>
        </w:rPr>
        <w:t xml:space="preserve">Таблиця </w:t>
      </w:r>
      <w:r w:rsidR="00913040">
        <w:rPr>
          <w:rFonts w:ascii="Times New Roman" w:hAnsi="Times New Roman" w:cs="Times New Roman"/>
          <w:sz w:val="28"/>
          <w:szCs w:val="28"/>
        </w:rPr>
        <w:t>1.9</w:t>
      </w:r>
    </w:p>
    <w:p w14:paraId="0A19DFB4" w14:textId="713CB3D7" w:rsidR="00F66BFF" w:rsidRPr="00746472" w:rsidRDefault="00F66BFF" w:rsidP="00746472">
      <w:pPr>
        <w:spacing w:line="360" w:lineRule="auto"/>
        <w:ind w:firstLine="708"/>
        <w:jc w:val="center"/>
        <w:rPr>
          <w:rFonts w:ascii="Times New Roman" w:hAnsi="Times New Roman" w:cs="Times New Roman"/>
          <w:sz w:val="28"/>
          <w:szCs w:val="28"/>
        </w:rPr>
      </w:pPr>
      <w:r w:rsidRPr="00746472">
        <w:rPr>
          <w:rFonts w:ascii="Times New Roman" w:hAnsi="Times New Roman" w:cs="Times New Roman"/>
          <w:sz w:val="28"/>
          <w:szCs w:val="28"/>
        </w:rPr>
        <w:t>Аналіз економічної ефективності імпортної діяльності ТОВ 'Епіцентр-К'</w:t>
      </w:r>
    </w:p>
    <w:tbl>
      <w:tblPr>
        <w:tblW w:w="955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658"/>
        <w:gridCol w:w="959"/>
        <w:gridCol w:w="959"/>
        <w:gridCol w:w="974"/>
      </w:tblGrid>
      <w:tr w:rsidR="005C1AE3" w:rsidRPr="002C3181" w14:paraId="3A9DC806" w14:textId="77777777" w:rsidTr="005C1AE3">
        <w:trPr>
          <w:tblHeader/>
          <w:tblCellSpacing w:w="15" w:type="dxa"/>
        </w:trPr>
        <w:tc>
          <w:tcPr>
            <w:tcW w:w="6613" w:type="dxa"/>
            <w:vAlign w:val="center"/>
            <w:hideMark/>
          </w:tcPr>
          <w:p w14:paraId="113C0049" w14:textId="77777777" w:rsidR="002C3181" w:rsidRPr="002C3181" w:rsidRDefault="002C3181" w:rsidP="002C3181">
            <w:pPr>
              <w:rPr>
                <w:rFonts w:ascii="Times New Roman" w:hAnsi="Times New Roman" w:cs="Times New Roman"/>
                <w:b/>
                <w:bCs/>
                <w:sz w:val="24"/>
                <w:szCs w:val="24"/>
                <w:lang w:val="ru-UA" w:eastAsia="en-US"/>
              </w:rPr>
            </w:pPr>
            <w:r w:rsidRPr="002C3181">
              <w:rPr>
                <w:rFonts w:ascii="Times New Roman" w:hAnsi="Times New Roman" w:cs="Times New Roman"/>
                <w:b/>
                <w:bCs/>
                <w:sz w:val="24"/>
                <w:szCs w:val="24"/>
                <w:lang w:val="ru-UA" w:eastAsia="en-US"/>
              </w:rPr>
              <w:t>Показник</w:t>
            </w:r>
          </w:p>
        </w:tc>
        <w:tc>
          <w:tcPr>
            <w:tcW w:w="0" w:type="auto"/>
            <w:vAlign w:val="center"/>
            <w:hideMark/>
          </w:tcPr>
          <w:p w14:paraId="45E3AFFC" w14:textId="77777777" w:rsidR="002C3181" w:rsidRPr="002C3181" w:rsidRDefault="002C3181" w:rsidP="002C3181">
            <w:pPr>
              <w:rPr>
                <w:rFonts w:ascii="Times New Roman" w:hAnsi="Times New Roman" w:cs="Times New Roman"/>
                <w:b/>
                <w:bCs/>
                <w:sz w:val="24"/>
                <w:szCs w:val="24"/>
                <w:lang w:val="ru-UA" w:eastAsia="en-US"/>
              </w:rPr>
            </w:pPr>
            <w:r w:rsidRPr="002C3181">
              <w:rPr>
                <w:rFonts w:ascii="Times New Roman" w:hAnsi="Times New Roman" w:cs="Times New Roman"/>
                <w:b/>
                <w:bCs/>
                <w:sz w:val="24"/>
                <w:szCs w:val="24"/>
                <w:lang w:val="ru-UA" w:eastAsia="en-US"/>
              </w:rPr>
              <w:t>2021 рік</w:t>
            </w:r>
          </w:p>
        </w:tc>
        <w:tc>
          <w:tcPr>
            <w:tcW w:w="0" w:type="auto"/>
            <w:vAlign w:val="center"/>
            <w:hideMark/>
          </w:tcPr>
          <w:p w14:paraId="4AE32A9E" w14:textId="77777777" w:rsidR="002C3181" w:rsidRPr="002C3181" w:rsidRDefault="002C3181" w:rsidP="002C3181">
            <w:pPr>
              <w:rPr>
                <w:rFonts w:ascii="Times New Roman" w:hAnsi="Times New Roman" w:cs="Times New Roman"/>
                <w:b/>
                <w:bCs/>
                <w:sz w:val="24"/>
                <w:szCs w:val="24"/>
                <w:lang w:val="ru-UA" w:eastAsia="en-US"/>
              </w:rPr>
            </w:pPr>
            <w:r w:rsidRPr="002C3181">
              <w:rPr>
                <w:rFonts w:ascii="Times New Roman" w:hAnsi="Times New Roman" w:cs="Times New Roman"/>
                <w:b/>
                <w:bCs/>
                <w:sz w:val="24"/>
                <w:szCs w:val="24"/>
                <w:lang w:val="ru-UA" w:eastAsia="en-US"/>
              </w:rPr>
              <w:t>2022 рік</w:t>
            </w:r>
          </w:p>
        </w:tc>
        <w:tc>
          <w:tcPr>
            <w:tcW w:w="0" w:type="auto"/>
            <w:vAlign w:val="center"/>
            <w:hideMark/>
          </w:tcPr>
          <w:p w14:paraId="07E6C199" w14:textId="77777777" w:rsidR="002C3181" w:rsidRPr="002C3181" w:rsidRDefault="002C3181" w:rsidP="002C3181">
            <w:pPr>
              <w:rPr>
                <w:rFonts w:ascii="Times New Roman" w:hAnsi="Times New Roman" w:cs="Times New Roman"/>
                <w:b/>
                <w:bCs/>
                <w:sz w:val="24"/>
                <w:szCs w:val="24"/>
                <w:lang w:val="ru-UA" w:eastAsia="en-US"/>
              </w:rPr>
            </w:pPr>
            <w:r w:rsidRPr="002C3181">
              <w:rPr>
                <w:rFonts w:ascii="Times New Roman" w:hAnsi="Times New Roman" w:cs="Times New Roman"/>
                <w:b/>
                <w:bCs/>
                <w:sz w:val="24"/>
                <w:szCs w:val="24"/>
                <w:lang w:val="ru-UA" w:eastAsia="en-US"/>
              </w:rPr>
              <w:t>2023 рік</w:t>
            </w:r>
          </w:p>
        </w:tc>
      </w:tr>
      <w:tr w:rsidR="005C1AE3" w:rsidRPr="002C3181" w14:paraId="134AAF73" w14:textId="77777777" w:rsidTr="005C1AE3">
        <w:trPr>
          <w:tblCellSpacing w:w="15" w:type="dxa"/>
        </w:trPr>
        <w:tc>
          <w:tcPr>
            <w:tcW w:w="6613" w:type="dxa"/>
            <w:vAlign w:val="center"/>
            <w:hideMark/>
          </w:tcPr>
          <w:p w14:paraId="520F65EC"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b/>
                <w:bCs/>
                <w:sz w:val="24"/>
                <w:szCs w:val="24"/>
                <w:lang w:val="ru-UA" w:eastAsia="en-US"/>
              </w:rPr>
              <w:t>Обсяг імпортованих товарів (тис. позицій)</w:t>
            </w:r>
          </w:p>
        </w:tc>
        <w:tc>
          <w:tcPr>
            <w:tcW w:w="0" w:type="auto"/>
            <w:vAlign w:val="center"/>
            <w:hideMark/>
          </w:tcPr>
          <w:p w14:paraId="33C5DD1C"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sz w:val="24"/>
                <w:szCs w:val="24"/>
                <w:lang w:val="ru-UA" w:eastAsia="en-US"/>
              </w:rPr>
              <w:t>180</w:t>
            </w:r>
          </w:p>
        </w:tc>
        <w:tc>
          <w:tcPr>
            <w:tcW w:w="0" w:type="auto"/>
            <w:vAlign w:val="center"/>
            <w:hideMark/>
          </w:tcPr>
          <w:p w14:paraId="48C054DC"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sz w:val="24"/>
                <w:szCs w:val="24"/>
                <w:lang w:val="ru-UA" w:eastAsia="en-US"/>
              </w:rPr>
              <w:t>190</w:t>
            </w:r>
          </w:p>
        </w:tc>
        <w:tc>
          <w:tcPr>
            <w:tcW w:w="0" w:type="auto"/>
            <w:vAlign w:val="center"/>
            <w:hideMark/>
          </w:tcPr>
          <w:p w14:paraId="15846606"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sz w:val="24"/>
                <w:szCs w:val="24"/>
                <w:lang w:val="ru-UA" w:eastAsia="en-US"/>
              </w:rPr>
              <w:t>200</w:t>
            </w:r>
          </w:p>
        </w:tc>
      </w:tr>
      <w:tr w:rsidR="005C1AE3" w:rsidRPr="002C3181" w14:paraId="1253B9E2" w14:textId="77777777" w:rsidTr="005C1AE3">
        <w:trPr>
          <w:tblCellSpacing w:w="15" w:type="dxa"/>
        </w:trPr>
        <w:tc>
          <w:tcPr>
            <w:tcW w:w="6613" w:type="dxa"/>
            <w:vAlign w:val="center"/>
            <w:hideMark/>
          </w:tcPr>
          <w:p w14:paraId="33399C41"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b/>
                <w:bCs/>
                <w:sz w:val="24"/>
                <w:szCs w:val="24"/>
                <w:lang w:val="ru-UA" w:eastAsia="en-US"/>
              </w:rPr>
              <w:t>Частка імпортованих товарів у загальному обсязі продажів (%)</w:t>
            </w:r>
          </w:p>
        </w:tc>
        <w:tc>
          <w:tcPr>
            <w:tcW w:w="0" w:type="auto"/>
            <w:vAlign w:val="center"/>
            <w:hideMark/>
          </w:tcPr>
          <w:p w14:paraId="442C3C69"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sz w:val="24"/>
                <w:szCs w:val="24"/>
                <w:lang w:val="ru-UA" w:eastAsia="en-US"/>
              </w:rPr>
              <w:t>60</w:t>
            </w:r>
          </w:p>
        </w:tc>
        <w:tc>
          <w:tcPr>
            <w:tcW w:w="0" w:type="auto"/>
            <w:vAlign w:val="center"/>
            <w:hideMark/>
          </w:tcPr>
          <w:p w14:paraId="701656F7"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sz w:val="24"/>
                <w:szCs w:val="24"/>
                <w:lang w:val="ru-UA" w:eastAsia="en-US"/>
              </w:rPr>
              <w:t>63</w:t>
            </w:r>
          </w:p>
        </w:tc>
        <w:tc>
          <w:tcPr>
            <w:tcW w:w="0" w:type="auto"/>
            <w:vAlign w:val="center"/>
            <w:hideMark/>
          </w:tcPr>
          <w:p w14:paraId="2413453B"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sz w:val="24"/>
                <w:szCs w:val="24"/>
                <w:lang w:val="ru-UA" w:eastAsia="en-US"/>
              </w:rPr>
              <w:t>65</w:t>
            </w:r>
          </w:p>
        </w:tc>
      </w:tr>
      <w:tr w:rsidR="005C1AE3" w:rsidRPr="002C3181" w14:paraId="7C68F249" w14:textId="77777777" w:rsidTr="005C1AE3">
        <w:trPr>
          <w:tblCellSpacing w:w="15" w:type="dxa"/>
        </w:trPr>
        <w:tc>
          <w:tcPr>
            <w:tcW w:w="6613" w:type="dxa"/>
            <w:vAlign w:val="center"/>
            <w:hideMark/>
          </w:tcPr>
          <w:p w14:paraId="310ED796"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b/>
                <w:bCs/>
                <w:sz w:val="24"/>
                <w:szCs w:val="24"/>
                <w:lang w:val="ru-UA" w:eastAsia="en-US"/>
              </w:rPr>
              <w:t>Середня рентабельність імпортних товарів (%)</w:t>
            </w:r>
          </w:p>
        </w:tc>
        <w:tc>
          <w:tcPr>
            <w:tcW w:w="0" w:type="auto"/>
            <w:vAlign w:val="center"/>
            <w:hideMark/>
          </w:tcPr>
          <w:p w14:paraId="21717015"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sz w:val="24"/>
                <w:szCs w:val="24"/>
                <w:lang w:val="ru-UA" w:eastAsia="en-US"/>
              </w:rPr>
              <w:t>22</w:t>
            </w:r>
          </w:p>
        </w:tc>
        <w:tc>
          <w:tcPr>
            <w:tcW w:w="0" w:type="auto"/>
            <w:vAlign w:val="center"/>
            <w:hideMark/>
          </w:tcPr>
          <w:p w14:paraId="17E5A043"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sz w:val="24"/>
                <w:szCs w:val="24"/>
                <w:lang w:val="ru-UA" w:eastAsia="en-US"/>
              </w:rPr>
              <w:t>24</w:t>
            </w:r>
          </w:p>
        </w:tc>
        <w:tc>
          <w:tcPr>
            <w:tcW w:w="0" w:type="auto"/>
            <w:vAlign w:val="center"/>
            <w:hideMark/>
          </w:tcPr>
          <w:p w14:paraId="5F41DA84"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sz w:val="24"/>
                <w:szCs w:val="24"/>
                <w:lang w:val="ru-UA" w:eastAsia="en-US"/>
              </w:rPr>
              <w:t>25</w:t>
            </w:r>
          </w:p>
        </w:tc>
      </w:tr>
      <w:tr w:rsidR="005C1AE3" w:rsidRPr="002C3181" w14:paraId="22CBCB24" w14:textId="77777777" w:rsidTr="005C1AE3">
        <w:trPr>
          <w:tblCellSpacing w:w="15" w:type="dxa"/>
        </w:trPr>
        <w:tc>
          <w:tcPr>
            <w:tcW w:w="6613" w:type="dxa"/>
            <w:vAlign w:val="center"/>
            <w:hideMark/>
          </w:tcPr>
          <w:p w14:paraId="6123CFC8"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b/>
                <w:bCs/>
                <w:sz w:val="24"/>
                <w:szCs w:val="24"/>
                <w:lang w:val="ru-UA" w:eastAsia="en-US"/>
              </w:rPr>
              <w:t>Логістичні витрати (% від загальної вартості товарів)</w:t>
            </w:r>
          </w:p>
        </w:tc>
        <w:tc>
          <w:tcPr>
            <w:tcW w:w="0" w:type="auto"/>
            <w:vAlign w:val="center"/>
            <w:hideMark/>
          </w:tcPr>
          <w:p w14:paraId="35E70FD6"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sz w:val="24"/>
                <w:szCs w:val="24"/>
                <w:lang w:val="ru-UA" w:eastAsia="en-US"/>
              </w:rPr>
              <w:t>10</w:t>
            </w:r>
          </w:p>
        </w:tc>
        <w:tc>
          <w:tcPr>
            <w:tcW w:w="0" w:type="auto"/>
            <w:vAlign w:val="center"/>
            <w:hideMark/>
          </w:tcPr>
          <w:p w14:paraId="7C5758F5"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sz w:val="24"/>
                <w:szCs w:val="24"/>
                <w:lang w:val="ru-UA" w:eastAsia="en-US"/>
              </w:rPr>
              <w:t>11</w:t>
            </w:r>
          </w:p>
        </w:tc>
        <w:tc>
          <w:tcPr>
            <w:tcW w:w="0" w:type="auto"/>
            <w:vAlign w:val="center"/>
            <w:hideMark/>
          </w:tcPr>
          <w:p w14:paraId="3DFCB580"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sz w:val="24"/>
                <w:szCs w:val="24"/>
                <w:lang w:val="ru-UA" w:eastAsia="en-US"/>
              </w:rPr>
              <w:t>12</w:t>
            </w:r>
          </w:p>
        </w:tc>
      </w:tr>
      <w:tr w:rsidR="005C1AE3" w:rsidRPr="002C3181" w14:paraId="63DFEE31" w14:textId="77777777" w:rsidTr="005C1AE3">
        <w:trPr>
          <w:tblCellSpacing w:w="15" w:type="dxa"/>
        </w:trPr>
        <w:tc>
          <w:tcPr>
            <w:tcW w:w="6613" w:type="dxa"/>
            <w:vAlign w:val="center"/>
            <w:hideMark/>
          </w:tcPr>
          <w:p w14:paraId="7F3CDD2C"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b/>
                <w:bCs/>
                <w:sz w:val="24"/>
                <w:szCs w:val="24"/>
                <w:lang w:val="ru-UA" w:eastAsia="en-US"/>
              </w:rPr>
              <w:t>Цінова конкурентоспроможність</w:t>
            </w:r>
          </w:p>
        </w:tc>
        <w:tc>
          <w:tcPr>
            <w:tcW w:w="0" w:type="auto"/>
            <w:vAlign w:val="center"/>
            <w:hideMark/>
          </w:tcPr>
          <w:p w14:paraId="5CFDCA8F"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sz w:val="24"/>
                <w:szCs w:val="24"/>
                <w:lang w:val="ru-UA" w:eastAsia="en-US"/>
              </w:rPr>
              <w:t>Висока</w:t>
            </w:r>
          </w:p>
        </w:tc>
        <w:tc>
          <w:tcPr>
            <w:tcW w:w="0" w:type="auto"/>
            <w:vAlign w:val="center"/>
            <w:hideMark/>
          </w:tcPr>
          <w:p w14:paraId="0F50A73E"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sz w:val="24"/>
                <w:szCs w:val="24"/>
                <w:lang w:val="ru-UA" w:eastAsia="en-US"/>
              </w:rPr>
              <w:t>Середня</w:t>
            </w:r>
          </w:p>
        </w:tc>
        <w:tc>
          <w:tcPr>
            <w:tcW w:w="0" w:type="auto"/>
            <w:vAlign w:val="center"/>
            <w:hideMark/>
          </w:tcPr>
          <w:p w14:paraId="242CC074"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sz w:val="24"/>
                <w:szCs w:val="24"/>
                <w:lang w:val="ru-UA" w:eastAsia="en-US"/>
              </w:rPr>
              <w:t>Середня</w:t>
            </w:r>
          </w:p>
        </w:tc>
      </w:tr>
      <w:tr w:rsidR="005C1AE3" w:rsidRPr="002C3181" w14:paraId="46DE7997" w14:textId="77777777" w:rsidTr="005C1AE3">
        <w:trPr>
          <w:tblCellSpacing w:w="15" w:type="dxa"/>
        </w:trPr>
        <w:tc>
          <w:tcPr>
            <w:tcW w:w="6613" w:type="dxa"/>
            <w:vAlign w:val="center"/>
            <w:hideMark/>
          </w:tcPr>
          <w:p w14:paraId="20C1B5A7"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b/>
                <w:bCs/>
                <w:sz w:val="24"/>
                <w:szCs w:val="24"/>
                <w:lang w:val="ru-UA" w:eastAsia="en-US"/>
              </w:rPr>
              <w:t>Час постачання (дні)</w:t>
            </w:r>
          </w:p>
        </w:tc>
        <w:tc>
          <w:tcPr>
            <w:tcW w:w="0" w:type="auto"/>
            <w:vAlign w:val="center"/>
            <w:hideMark/>
          </w:tcPr>
          <w:p w14:paraId="42629811"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sz w:val="24"/>
                <w:szCs w:val="24"/>
                <w:lang w:val="ru-UA" w:eastAsia="en-US"/>
              </w:rPr>
              <w:t>12-15</w:t>
            </w:r>
          </w:p>
        </w:tc>
        <w:tc>
          <w:tcPr>
            <w:tcW w:w="0" w:type="auto"/>
            <w:vAlign w:val="center"/>
            <w:hideMark/>
          </w:tcPr>
          <w:p w14:paraId="5B709A31"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sz w:val="24"/>
                <w:szCs w:val="24"/>
                <w:lang w:val="ru-UA" w:eastAsia="en-US"/>
              </w:rPr>
              <w:t>14-18</w:t>
            </w:r>
          </w:p>
        </w:tc>
        <w:tc>
          <w:tcPr>
            <w:tcW w:w="0" w:type="auto"/>
            <w:vAlign w:val="center"/>
            <w:hideMark/>
          </w:tcPr>
          <w:p w14:paraId="09D837B9"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sz w:val="24"/>
                <w:szCs w:val="24"/>
                <w:lang w:val="ru-UA" w:eastAsia="en-US"/>
              </w:rPr>
              <w:t>14-20</w:t>
            </w:r>
          </w:p>
        </w:tc>
      </w:tr>
      <w:tr w:rsidR="005C1AE3" w:rsidRPr="002C3181" w14:paraId="4CD0ECA8" w14:textId="77777777" w:rsidTr="005C1AE3">
        <w:trPr>
          <w:tblCellSpacing w:w="15" w:type="dxa"/>
        </w:trPr>
        <w:tc>
          <w:tcPr>
            <w:tcW w:w="6613" w:type="dxa"/>
            <w:vAlign w:val="center"/>
            <w:hideMark/>
          </w:tcPr>
          <w:p w14:paraId="5FEB7756"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b/>
                <w:bCs/>
                <w:sz w:val="24"/>
                <w:szCs w:val="24"/>
                <w:lang w:val="ru-UA" w:eastAsia="en-US"/>
              </w:rPr>
              <w:t>Кількість постачальників</w:t>
            </w:r>
          </w:p>
        </w:tc>
        <w:tc>
          <w:tcPr>
            <w:tcW w:w="0" w:type="auto"/>
            <w:vAlign w:val="center"/>
            <w:hideMark/>
          </w:tcPr>
          <w:p w14:paraId="674E0425"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sz w:val="24"/>
                <w:szCs w:val="24"/>
                <w:lang w:val="ru-UA" w:eastAsia="en-US"/>
              </w:rPr>
              <w:t>3 200</w:t>
            </w:r>
          </w:p>
        </w:tc>
        <w:tc>
          <w:tcPr>
            <w:tcW w:w="0" w:type="auto"/>
            <w:vAlign w:val="center"/>
            <w:hideMark/>
          </w:tcPr>
          <w:p w14:paraId="3701DA7B"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sz w:val="24"/>
                <w:szCs w:val="24"/>
                <w:lang w:val="ru-UA" w:eastAsia="en-US"/>
              </w:rPr>
              <w:t>3 400</w:t>
            </w:r>
          </w:p>
        </w:tc>
        <w:tc>
          <w:tcPr>
            <w:tcW w:w="0" w:type="auto"/>
            <w:vAlign w:val="center"/>
            <w:hideMark/>
          </w:tcPr>
          <w:p w14:paraId="5D276EC2"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sz w:val="24"/>
                <w:szCs w:val="24"/>
                <w:lang w:val="ru-UA" w:eastAsia="en-US"/>
              </w:rPr>
              <w:t>3 500</w:t>
            </w:r>
          </w:p>
        </w:tc>
      </w:tr>
      <w:tr w:rsidR="005C1AE3" w:rsidRPr="002C3181" w14:paraId="4C1F0715" w14:textId="77777777" w:rsidTr="005C1AE3">
        <w:trPr>
          <w:tblCellSpacing w:w="15" w:type="dxa"/>
        </w:trPr>
        <w:tc>
          <w:tcPr>
            <w:tcW w:w="6613" w:type="dxa"/>
            <w:vAlign w:val="center"/>
            <w:hideMark/>
          </w:tcPr>
          <w:p w14:paraId="0613BD41"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b/>
                <w:bCs/>
                <w:sz w:val="24"/>
                <w:szCs w:val="24"/>
                <w:lang w:val="ru-UA" w:eastAsia="en-US"/>
              </w:rPr>
              <w:t>Витрати на адаптацію товарів до локального ринку (% від загальної вартості товарів)</w:t>
            </w:r>
          </w:p>
        </w:tc>
        <w:tc>
          <w:tcPr>
            <w:tcW w:w="0" w:type="auto"/>
            <w:vAlign w:val="center"/>
            <w:hideMark/>
          </w:tcPr>
          <w:p w14:paraId="3E502062"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sz w:val="24"/>
                <w:szCs w:val="24"/>
                <w:lang w:val="ru-UA" w:eastAsia="en-US"/>
              </w:rPr>
              <w:t>2</w:t>
            </w:r>
          </w:p>
        </w:tc>
        <w:tc>
          <w:tcPr>
            <w:tcW w:w="0" w:type="auto"/>
            <w:vAlign w:val="center"/>
            <w:hideMark/>
          </w:tcPr>
          <w:p w14:paraId="22F72B2B"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sz w:val="24"/>
                <w:szCs w:val="24"/>
                <w:lang w:val="ru-UA" w:eastAsia="en-US"/>
              </w:rPr>
              <w:t>2,5</w:t>
            </w:r>
          </w:p>
        </w:tc>
        <w:tc>
          <w:tcPr>
            <w:tcW w:w="0" w:type="auto"/>
            <w:vAlign w:val="center"/>
            <w:hideMark/>
          </w:tcPr>
          <w:p w14:paraId="7F3FC2BF"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sz w:val="24"/>
                <w:szCs w:val="24"/>
                <w:lang w:val="ru-UA" w:eastAsia="en-US"/>
              </w:rPr>
              <w:t>3</w:t>
            </w:r>
          </w:p>
        </w:tc>
      </w:tr>
      <w:tr w:rsidR="005C1AE3" w:rsidRPr="002C3181" w14:paraId="0DE8FBE9" w14:textId="77777777" w:rsidTr="005C1AE3">
        <w:trPr>
          <w:tblCellSpacing w:w="15" w:type="dxa"/>
        </w:trPr>
        <w:tc>
          <w:tcPr>
            <w:tcW w:w="6613" w:type="dxa"/>
            <w:vAlign w:val="center"/>
            <w:hideMark/>
          </w:tcPr>
          <w:p w14:paraId="5D5F8778"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b/>
                <w:bCs/>
                <w:sz w:val="24"/>
                <w:szCs w:val="24"/>
                <w:lang w:val="ru-UA" w:eastAsia="en-US"/>
              </w:rPr>
              <w:t>Внесок у прибуток компанії (% від загального прибутку)</w:t>
            </w:r>
          </w:p>
        </w:tc>
        <w:tc>
          <w:tcPr>
            <w:tcW w:w="0" w:type="auto"/>
            <w:vAlign w:val="center"/>
            <w:hideMark/>
          </w:tcPr>
          <w:p w14:paraId="34DCF471"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sz w:val="24"/>
                <w:szCs w:val="24"/>
                <w:lang w:val="ru-UA" w:eastAsia="en-US"/>
              </w:rPr>
              <w:t>38</w:t>
            </w:r>
          </w:p>
        </w:tc>
        <w:tc>
          <w:tcPr>
            <w:tcW w:w="0" w:type="auto"/>
            <w:vAlign w:val="center"/>
            <w:hideMark/>
          </w:tcPr>
          <w:p w14:paraId="1B9A5178"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sz w:val="24"/>
                <w:szCs w:val="24"/>
                <w:lang w:val="ru-UA" w:eastAsia="en-US"/>
              </w:rPr>
              <w:t>39</w:t>
            </w:r>
          </w:p>
        </w:tc>
        <w:tc>
          <w:tcPr>
            <w:tcW w:w="0" w:type="auto"/>
            <w:vAlign w:val="center"/>
            <w:hideMark/>
          </w:tcPr>
          <w:p w14:paraId="0A3427D6" w14:textId="77777777" w:rsidR="002C3181" w:rsidRPr="002C3181" w:rsidRDefault="002C3181" w:rsidP="002C3181">
            <w:pPr>
              <w:rPr>
                <w:rFonts w:ascii="Times New Roman" w:hAnsi="Times New Roman" w:cs="Times New Roman"/>
                <w:sz w:val="24"/>
                <w:szCs w:val="24"/>
                <w:lang w:val="ru-UA" w:eastAsia="en-US"/>
              </w:rPr>
            </w:pPr>
            <w:r w:rsidRPr="002C3181">
              <w:rPr>
                <w:rFonts w:ascii="Times New Roman" w:hAnsi="Times New Roman" w:cs="Times New Roman"/>
                <w:sz w:val="24"/>
                <w:szCs w:val="24"/>
                <w:lang w:val="ru-UA" w:eastAsia="en-US"/>
              </w:rPr>
              <w:t>40</w:t>
            </w:r>
          </w:p>
        </w:tc>
      </w:tr>
    </w:tbl>
    <w:p w14:paraId="48D40D95" w14:textId="282F0AC9" w:rsidR="00F66BFF" w:rsidRPr="00021E64" w:rsidRDefault="00D20030" w:rsidP="00021E64">
      <w:pPr>
        <w:rPr>
          <w:rFonts w:ascii="Times New Roman" w:hAnsi="Times New Roman" w:cs="Times New Roman"/>
          <w:sz w:val="24"/>
          <w:szCs w:val="24"/>
        </w:rPr>
      </w:pPr>
      <w:r w:rsidRPr="00021E64">
        <w:rPr>
          <w:rFonts w:ascii="Times New Roman" w:hAnsi="Times New Roman" w:cs="Times New Roman"/>
          <w:sz w:val="24"/>
          <w:szCs w:val="24"/>
        </w:rPr>
        <w:t>Джерело</w:t>
      </w:r>
      <w:r w:rsidR="005C1AE3" w:rsidRPr="00021E64">
        <w:rPr>
          <w:rFonts w:ascii="Times New Roman" w:hAnsi="Times New Roman" w:cs="Times New Roman"/>
          <w:sz w:val="24"/>
          <w:szCs w:val="24"/>
        </w:rPr>
        <w:t>:</w:t>
      </w:r>
      <w:r w:rsidR="00021E64" w:rsidRPr="00021E64">
        <w:rPr>
          <w:rFonts w:ascii="Times New Roman" w:hAnsi="Times New Roman" w:cs="Times New Roman"/>
          <w:sz w:val="24"/>
          <w:szCs w:val="24"/>
        </w:rPr>
        <w:t xml:space="preserve"> сформоване автором</w:t>
      </w:r>
    </w:p>
    <w:p w14:paraId="17A88356" w14:textId="77777777" w:rsidR="00090728" w:rsidRDefault="00090728" w:rsidP="005A1F39">
      <w:pPr>
        <w:spacing w:line="360" w:lineRule="auto"/>
        <w:jc w:val="both"/>
        <w:rPr>
          <w:rFonts w:ascii="Times New Roman" w:hAnsi="Times New Roman" w:cs="Times New Roman"/>
          <w:sz w:val="28"/>
          <w:szCs w:val="28"/>
        </w:rPr>
      </w:pPr>
    </w:p>
    <w:p w14:paraId="5DB763FB" w14:textId="41FF2750" w:rsidR="00BB26CD" w:rsidRPr="005D03A5" w:rsidRDefault="00BB26CD" w:rsidP="00BB26CD">
      <w:pPr>
        <w:spacing w:line="360" w:lineRule="auto"/>
        <w:ind w:firstLine="709"/>
        <w:jc w:val="both"/>
        <w:rPr>
          <w:rFonts w:ascii="Times New Roman" w:hAnsi="Times New Roman" w:cs="Times New Roman"/>
          <w:sz w:val="28"/>
          <w:szCs w:val="28"/>
        </w:rPr>
      </w:pPr>
      <w:r w:rsidRPr="00BB26CD">
        <w:rPr>
          <w:rFonts w:ascii="Times New Roman" w:hAnsi="Times New Roman" w:cs="Times New Roman"/>
          <w:sz w:val="28"/>
          <w:szCs w:val="28"/>
        </w:rPr>
        <w:t>Аналіз економічної ефективності імпортної діяльності ТОВ «Епіцентр-К» за 2021-2023 роки свідчить про стабільний розвиток компанії та зростання значення імпортних товарів у її діяльності. Обсяг імпорту зростав щорічно, що вказує на розширення асортименту продукції та збільшення частки імпортованих товарів у загальному обсязі продажів. Водночас середня рентабельність імпортованої продукції поступово підвищувалася, що свідчить про ефективне управління витратами та вдосконалення цінової політики. Незважаючи на зростання логістичних витрат і збільшення часу постачання через глобальні економічні та геополітичні чинники, компанії вдалося зберегти високий рівень прибутковості імпортної діяльності. Кількість постачальників також зростала, що свідчить про диверсифікацію джерел постачання та мінімізацію ризиків. Витрати на адаптацію товарів до локального ринку збільшилися, проте цей показник залишався в межах прийнятного рівня. Загалом аналіз демонструє позитивну динаміку імпортної діяльності компанії, що сприяє її стабільному зростанню та зміцненню позицій на ринку.</w:t>
      </w:r>
    </w:p>
    <w:p w14:paraId="0E9FC46B" w14:textId="3C51CF51" w:rsidR="00090728" w:rsidRPr="005A1F39" w:rsidRDefault="00071E1B" w:rsidP="00FD114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w:t>
      </w:r>
      <w:r w:rsidRPr="00071E1B">
        <w:rPr>
          <w:rFonts w:ascii="Times New Roman" w:hAnsi="Times New Roman" w:cs="Times New Roman"/>
          <w:sz w:val="28"/>
          <w:szCs w:val="28"/>
        </w:rPr>
        <w:t xml:space="preserve">наліз </w:t>
      </w:r>
      <w:r w:rsidR="00952FE5">
        <w:rPr>
          <w:rFonts w:ascii="Times New Roman" w:hAnsi="Times New Roman" w:cs="Times New Roman"/>
          <w:sz w:val="28"/>
          <w:szCs w:val="28"/>
        </w:rPr>
        <w:t xml:space="preserve">динаміки частки доходів </w:t>
      </w:r>
      <w:r w:rsidRPr="00071E1B">
        <w:rPr>
          <w:rFonts w:ascii="Times New Roman" w:hAnsi="Times New Roman" w:cs="Times New Roman"/>
          <w:sz w:val="28"/>
          <w:szCs w:val="28"/>
        </w:rPr>
        <w:t>дозволяє оцінити вплив імпортних товарів на загальну рентабельність бізнесу та ефективність його міжнародної торговельної діяльності</w:t>
      </w:r>
      <w:r w:rsidR="004D46AF">
        <w:rPr>
          <w:rFonts w:ascii="Times New Roman" w:hAnsi="Times New Roman" w:cs="Times New Roman"/>
          <w:sz w:val="28"/>
          <w:szCs w:val="28"/>
        </w:rPr>
        <w:t xml:space="preserve"> (рис 1.1)</w:t>
      </w:r>
      <w:r w:rsidRPr="00071E1B">
        <w:rPr>
          <w:rFonts w:ascii="Times New Roman" w:hAnsi="Times New Roman" w:cs="Times New Roman"/>
          <w:sz w:val="28"/>
          <w:szCs w:val="28"/>
        </w:rPr>
        <w:t>. Він допомагає визначити, наскільки компанія залежить від імпорту, чи змінюється структура доходів, та які ризики пов’язані з імпортними поставками. Також цей показник є ключовим для оцінки ефективності логістичних і фінансових стратегій, дає змогу приймати обґрунтовані рішення щодо розширення або скорочення імпортних закупівель, а також розробляти стратегії диверсифікації постачальників.</w:t>
      </w:r>
      <w:r w:rsidR="00FD1141">
        <w:rPr>
          <w:rFonts w:ascii="Times New Roman" w:hAnsi="Times New Roman" w:cs="Times New Roman"/>
          <w:noProof/>
          <w:sz w:val="28"/>
          <w:szCs w:val="28"/>
        </w:rPr>
        <w:drawing>
          <wp:inline distT="0" distB="0" distL="0" distR="0" wp14:anchorId="37E04B8C" wp14:editId="5B175F9F">
            <wp:extent cx="6120130" cy="3611245"/>
            <wp:effectExtent l="0" t="0" r="1270" b="0"/>
            <wp:docPr id="1781405737" name="Рисунок 2" descr="Изображение выглядит как текст, линия, График, снимок экран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405737" name="Рисунок 2" descr="Изображение выглядит как текст, линия, График, снимок экрана&#10;&#10;Контент, сгенерированный ИИ, может содержать ошибки."/>
                    <pic:cNvPicPr/>
                  </pic:nvPicPr>
                  <pic:blipFill>
                    <a:blip r:embed="rId7">
                      <a:extLst>
                        <a:ext uri="{28A0092B-C50C-407E-A947-70E740481C1C}">
                          <a14:useLocalDpi xmlns:a14="http://schemas.microsoft.com/office/drawing/2010/main" val="0"/>
                        </a:ext>
                      </a:extLst>
                    </a:blip>
                    <a:stretch>
                      <a:fillRect/>
                    </a:stretch>
                  </pic:blipFill>
                  <pic:spPr>
                    <a:xfrm>
                      <a:off x="0" y="0"/>
                      <a:ext cx="6120130" cy="3611245"/>
                    </a:xfrm>
                    <a:prstGeom prst="rect">
                      <a:avLst/>
                    </a:prstGeom>
                  </pic:spPr>
                </pic:pic>
              </a:graphicData>
            </a:graphic>
          </wp:inline>
        </w:drawing>
      </w:r>
    </w:p>
    <w:p w14:paraId="7E5033BF" w14:textId="65C2F377" w:rsidR="009A5F03" w:rsidRPr="009A5F03" w:rsidRDefault="009A5F03" w:rsidP="00B83431">
      <w:pPr>
        <w:spacing w:line="360" w:lineRule="auto"/>
        <w:rPr>
          <w:rFonts w:ascii="Times New Roman" w:hAnsi="Times New Roman" w:cs="Times New Roman"/>
          <w:sz w:val="24"/>
          <w:szCs w:val="24"/>
          <w:lang w:val="ru-RU"/>
        </w:rPr>
      </w:pPr>
      <w:r w:rsidRPr="009A5F03">
        <w:rPr>
          <w:rFonts w:ascii="Times New Roman" w:hAnsi="Times New Roman" w:cs="Times New Roman"/>
          <w:sz w:val="24"/>
          <w:szCs w:val="24"/>
        </w:rPr>
        <w:t>Джерело: побудовано автором</w:t>
      </w:r>
    </w:p>
    <w:p w14:paraId="086A2D42" w14:textId="57EEC6DF" w:rsidR="00F22B71" w:rsidRDefault="00090728" w:rsidP="00B83431">
      <w:pPr>
        <w:spacing w:line="360" w:lineRule="auto"/>
        <w:rPr>
          <w:rFonts w:ascii="Times New Roman" w:hAnsi="Times New Roman" w:cs="Times New Roman"/>
          <w:sz w:val="28"/>
          <w:szCs w:val="28"/>
        </w:rPr>
      </w:pPr>
      <w:r w:rsidRPr="00FD1141">
        <w:rPr>
          <w:rFonts w:ascii="Times New Roman" w:hAnsi="Times New Roman" w:cs="Times New Roman"/>
          <w:sz w:val="28"/>
          <w:szCs w:val="28"/>
        </w:rPr>
        <w:t>Рис.1</w:t>
      </w:r>
      <w:r w:rsidR="001714E5" w:rsidRPr="00FD1141">
        <w:rPr>
          <w:rFonts w:ascii="Times New Roman" w:hAnsi="Times New Roman" w:cs="Times New Roman"/>
          <w:sz w:val="28"/>
          <w:szCs w:val="28"/>
          <w:lang w:val="ru-RU"/>
        </w:rPr>
        <w:t>.1</w:t>
      </w:r>
      <w:r w:rsidRPr="00FD1141">
        <w:rPr>
          <w:rFonts w:ascii="Times New Roman" w:hAnsi="Times New Roman" w:cs="Times New Roman"/>
          <w:sz w:val="28"/>
          <w:szCs w:val="28"/>
        </w:rPr>
        <w:t>. Динаміка частки доходів від імпорту</w:t>
      </w:r>
    </w:p>
    <w:p w14:paraId="76921F4D" w14:textId="77777777" w:rsidR="009659FE" w:rsidRPr="009659FE" w:rsidRDefault="009659FE" w:rsidP="009659FE">
      <w:pPr>
        <w:spacing w:line="360" w:lineRule="auto"/>
        <w:ind w:firstLine="567"/>
        <w:jc w:val="both"/>
        <w:rPr>
          <w:rFonts w:ascii="Times New Roman" w:hAnsi="Times New Roman" w:cs="Times New Roman"/>
          <w:sz w:val="28"/>
          <w:szCs w:val="28"/>
          <w:lang w:val="ru-UA"/>
        </w:rPr>
      </w:pPr>
      <w:r w:rsidRPr="009659FE">
        <w:rPr>
          <w:rFonts w:ascii="Times New Roman" w:hAnsi="Times New Roman" w:cs="Times New Roman"/>
          <w:sz w:val="28"/>
          <w:szCs w:val="28"/>
          <w:lang w:val="ru-UA"/>
        </w:rPr>
        <w:t>Аналіз поквартальної динаміки частки доходів від імпорту ТОВ «Епіцентр-К» за 2021-2023 роки демонструє поступове та стабільне зростання. Починаючи з 59,5% у березні 2021 року, частка імпорту неухильно збільшувалася, досягнувши 63,5% у грудні 2023 року. Це свідчить про посилення ролі імпортованих товарів у загальному товарообігу компанії.</w:t>
      </w:r>
    </w:p>
    <w:p w14:paraId="5EC7C588" w14:textId="77777777" w:rsidR="009659FE" w:rsidRPr="009659FE" w:rsidRDefault="009659FE" w:rsidP="009659FE">
      <w:pPr>
        <w:spacing w:line="360" w:lineRule="auto"/>
        <w:ind w:firstLine="567"/>
        <w:jc w:val="both"/>
        <w:rPr>
          <w:rFonts w:ascii="Times New Roman" w:hAnsi="Times New Roman" w:cs="Times New Roman"/>
          <w:sz w:val="28"/>
          <w:szCs w:val="28"/>
          <w:lang w:val="ru-UA"/>
        </w:rPr>
      </w:pPr>
      <w:r w:rsidRPr="009659FE">
        <w:rPr>
          <w:rFonts w:ascii="Times New Roman" w:hAnsi="Times New Roman" w:cs="Times New Roman"/>
          <w:sz w:val="28"/>
          <w:szCs w:val="28"/>
          <w:lang w:val="ru-UA"/>
        </w:rPr>
        <w:t xml:space="preserve">Основні фактори цього зростання можуть включати розширення асортименту імпортних товарів, збільшення попиту на закордонну продукцію, вдосконалення логістичних процесів і активну стратегію компанії щодо співпраці </w:t>
      </w:r>
      <w:r w:rsidRPr="009659FE">
        <w:rPr>
          <w:rFonts w:ascii="Times New Roman" w:hAnsi="Times New Roman" w:cs="Times New Roman"/>
          <w:sz w:val="28"/>
          <w:szCs w:val="28"/>
          <w:lang w:val="ru-UA"/>
        </w:rPr>
        <w:lastRenderedPageBreak/>
        <w:t>з міжнародними постачальниками. Водночас такий тренд може свідчити про зростаючу залежність компанії від зовнішніх ринків, що робить її більш чутливою до змін у глобальній економіці, валютних коливань та змін у митній політиці.</w:t>
      </w:r>
    </w:p>
    <w:p w14:paraId="30F1D649" w14:textId="47079CE9" w:rsidR="009659FE" w:rsidRPr="009659FE" w:rsidRDefault="00350E36" w:rsidP="009659FE">
      <w:pPr>
        <w:spacing w:line="360" w:lineRule="auto"/>
        <w:ind w:firstLine="567"/>
        <w:jc w:val="both"/>
        <w:rPr>
          <w:rFonts w:ascii="Times New Roman" w:hAnsi="Times New Roman" w:cs="Times New Roman"/>
          <w:sz w:val="28"/>
          <w:szCs w:val="28"/>
          <w:lang w:val="ru-UA"/>
        </w:rPr>
      </w:pPr>
      <w:r>
        <w:rPr>
          <w:rFonts w:ascii="Times New Roman" w:hAnsi="Times New Roman" w:cs="Times New Roman"/>
          <w:sz w:val="28"/>
          <w:szCs w:val="28"/>
          <w:lang w:val="ru-UA"/>
        </w:rPr>
        <w:t>П</w:t>
      </w:r>
      <w:r w:rsidR="009659FE" w:rsidRPr="009659FE">
        <w:rPr>
          <w:rFonts w:ascii="Times New Roman" w:hAnsi="Times New Roman" w:cs="Times New Roman"/>
          <w:sz w:val="28"/>
          <w:szCs w:val="28"/>
          <w:lang w:val="ru-UA"/>
        </w:rPr>
        <w:t>озитивна динаміка свідчить про ефективне управління імпортною діяльністю та здатність компанії адаптуватися до змін ринку, що сприяє її стійкому</w:t>
      </w:r>
    </w:p>
    <w:p w14:paraId="7F5F79C3" w14:textId="0869B0EA" w:rsidR="003608E8" w:rsidRPr="003608E8" w:rsidRDefault="003608E8" w:rsidP="003608E8">
      <w:pPr>
        <w:spacing w:line="360" w:lineRule="auto"/>
        <w:jc w:val="both"/>
        <w:rPr>
          <w:rFonts w:ascii="Times New Roman" w:hAnsi="Times New Roman" w:cs="Times New Roman"/>
          <w:sz w:val="28"/>
          <w:szCs w:val="28"/>
          <w:lang w:val="ru-UA"/>
        </w:rPr>
      </w:pPr>
      <w:r w:rsidRPr="003608E8">
        <w:rPr>
          <w:rFonts w:ascii="Times New Roman" w:hAnsi="Times New Roman" w:cs="Times New Roman"/>
          <w:sz w:val="28"/>
          <w:szCs w:val="28"/>
          <w:lang w:val="ru-UA"/>
        </w:rPr>
        <w:t>Динаміка витрат на імпорт – це зміна обсягу витрат, пов’язаних із закупівлею імпортних товарів, протягом певного періоду часу. Вона відображає тенденції у витратах компанії на міжнародні закупівлі та може включати вартість товарів, логістичні витрати, митні збори, витрати на адаптацію продукції до локального ринку та податкові відрахування</w:t>
      </w:r>
      <w:r>
        <w:rPr>
          <w:rFonts w:ascii="Times New Roman" w:hAnsi="Times New Roman" w:cs="Times New Roman"/>
          <w:sz w:val="28"/>
          <w:szCs w:val="28"/>
          <w:lang w:val="ru-UA"/>
        </w:rPr>
        <w:t xml:space="preserve"> (</w:t>
      </w:r>
      <w:r w:rsidR="00C96E34">
        <w:rPr>
          <w:rFonts w:ascii="Times New Roman" w:hAnsi="Times New Roman" w:cs="Times New Roman"/>
          <w:sz w:val="28"/>
          <w:szCs w:val="28"/>
          <w:lang w:val="ru-UA"/>
        </w:rPr>
        <w:t>рис.1.2.)</w:t>
      </w:r>
      <w:r w:rsidRPr="003608E8">
        <w:rPr>
          <w:rFonts w:ascii="Times New Roman" w:hAnsi="Times New Roman" w:cs="Times New Roman"/>
          <w:sz w:val="28"/>
          <w:szCs w:val="28"/>
          <w:lang w:val="ru-UA"/>
        </w:rPr>
        <w:t>. Аналіз динаміки витрат на імпорт є важливим інструментом для оцінки ефективності міжнародної торговельної діяльності компанії. Він дозволяє контролювати собівартість продукції, адже зміни у витратах безпосередньо впливають на кінцеву ціну товарів, що реалізуються. Оцінка прибутковості імпортних операцій допомагає визначити, які групи продукції приносять найбільший прибуток. Моніторинг витрат дає змогу швидко реагувати на зміну ринкової ситуації та коригувати цінову стратегію. Прогнозування витрат сприяє уникненню фінансових ризиків та забезпеченню стабільності імпортних поставок. Аналіз змін у витратах допомагає виявити можливості для зменшення вартості перевезень, митного оформлення та зберігання товарів. Систематичний моніторинг динаміки витрат на імпорт дозволяє компанії приймати стратегічні рішення, мінімізувати ризики та підвищувати ефективність міжнародних закупівель.</w:t>
      </w:r>
    </w:p>
    <w:p w14:paraId="62920888" w14:textId="77777777" w:rsidR="00090728" w:rsidRPr="009659FE" w:rsidRDefault="00090728" w:rsidP="00B83431">
      <w:pPr>
        <w:spacing w:line="360" w:lineRule="auto"/>
        <w:rPr>
          <w:rFonts w:ascii="Times New Roman" w:hAnsi="Times New Roman" w:cs="Times New Roman"/>
          <w:b/>
          <w:bCs/>
          <w:sz w:val="28"/>
          <w:szCs w:val="28"/>
          <w:lang w:val="ru-UA"/>
        </w:rPr>
      </w:pPr>
    </w:p>
    <w:p w14:paraId="4883AF42" w14:textId="6F551DA8" w:rsidR="00090728" w:rsidRPr="001714E5" w:rsidRDefault="00B34358" w:rsidP="00B34358">
      <w:pPr>
        <w:spacing w:line="360" w:lineRule="auto"/>
        <w:contextualSpacing/>
        <w:jc w:val="both"/>
        <w:rPr>
          <w:rFonts w:ascii="Times New Roman" w:hAnsi="Times New Roman" w:cs="Times New Roman"/>
          <w:b/>
          <w:sz w:val="28"/>
          <w:szCs w:val="28"/>
          <w:lang w:val="ru-RU"/>
        </w:rPr>
      </w:pPr>
      <w:r>
        <w:rPr>
          <w:rFonts w:ascii="Times New Roman" w:hAnsi="Times New Roman" w:cs="Times New Roman"/>
          <w:b/>
          <w:noProof/>
          <w:sz w:val="28"/>
          <w:szCs w:val="28"/>
          <w:lang w:val="ru-RU"/>
        </w:rPr>
        <w:lastRenderedPageBreak/>
        <w:drawing>
          <wp:inline distT="0" distB="0" distL="0" distR="0" wp14:anchorId="18D494A0" wp14:editId="5A844539">
            <wp:extent cx="6120130" cy="3658870"/>
            <wp:effectExtent l="0" t="0" r="1270" b="0"/>
            <wp:docPr id="730298891" name="Рисунок 3" descr="Изображение выглядит как текст, линия, График, диаграмм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298891" name="Рисунок 3" descr="Изображение выглядит как текст, линия, График, диаграмма&#10;&#10;Контент, сгенерированный ИИ, может содержать ошибки."/>
                    <pic:cNvPicPr/>
                  </pic:nvPicPr>
                  <pic:blipFill>
                    <a:blip r:embed="rId8">
                      <a:extLst>
                        <a:ext uri="{28A0092B-C50C-407E-A947-70E740481C1C}">
                          <a14:useLocalDpi xmlns:a14="http://schemas.microsoft.com/office/drawing/2010/main" val="0"/>
                        </a:ext>
                      </a:extLst>
                    </a:blip>
                    <a:stretch>
                      <a:fillRect/>
                    </a:stretch>
                  </pic:blipFill>
                  <pic:spPr>
                    <a:xfrm>
                      <a:off x="0" y="0"/>
                      <a:ext cx="6120130" cy="3658870"/>
                    </a:xfrm>
                    <a:prstGeom prst="rect">
                      <a:avLst/>
                    </a:prstGeom>
                  </pic:spPr>
                </pic:pic>
              </a:graphicData>
            </a:graphic>
          </wp:inline>
        </w:drawing>
      </w:r>
    </w:p>
    <w:p w14:paraId="27481EAD" w14:textId="180D42CD" w:rsidR="00090728" w:rsidRDefault="00B34358" w:rsidP="00B83431">
      <w:pPr>
        <w:spacing w:line="360" w:lineRule="auto"/>
        <w:rPr>
          <w:rFonts w:ascii="Times New Roman" w:hAnsi="Times New Roman" w:cs="Times New Roman"/>
          <w:sz w:val="24"/>
          <w:szCs w:val="24"/>
        </w:rPr>
      </w:pPr>
      <w:r w:rsidRPr="00FB47DA">
        <w:rPr>
          <w:rFonts w:ascii="Times New Roman" w:hAnsi="Times New Roman" w:cs="Times New Roman"/>
          <w:sz w:val="24"/>
          <w:szCs w:val="24"/>
        </w:rPr>
        <w:t xml:space="preserve">Джерело: сформоване </w:t>
      </w:r>
      <w:r w:rsidR="00FB47DA" w:rsidRPr="00FB47DA">
        <w:rPr>
          <w:rFonts w:ascii="Times New Roman" w:hAnsi="Times New Roman" w:cs="Times New Roman"/>
          <w:sz w:val="24"/>
          <w:szCs w:val="24"/>
        </w:rPr>
        <w:t>автором</w:t>
      </w:r>
    </w:p>
    <w:p w14:paraId="59548669" w14:textId="47CEB499" w:rsidR="00FB47DA" w:rsidRDefault="00FB47DA" w:rsidP="00B83431">
      <w:pPr>
        <w:spacing w:line="360" w:lineRule="auto"/>
        <w:rPr>
          <w:rFonts w:ascii="Times New Roman" w:hAnsi="Times New Roman" w:cs="Times New Roman"/>
          <w:sz w:val="28"/>
          <w:szCs w:val="28"/>
        </w:rPr>
      </w:pPr>
      <w:r w:rsidRPr="00DA24E5">
        <w:rPr>
          <w:rFonts w:ascii="Times New Roman" w:hAnsi="Times New Roman" w:cs="Times New Roman"/>
          <w:sz w:val="28"/>
          <w:szCs w:val="28"/>
        </w:rPr>
        <w:t>Рис.</w:t>
      </w:r>
      <w:r w:rsidR="005A12AD">
        <w:rPr>
          <w:rFonts w:ascii="Times New Roman" w:hAnsi="Times New Roman" w:cs="Times New Roman"/>
          <w:sz w:val="28"/>
          <w:szCs w:val="28"/>
        </w:rPr>
        <w:t>1.2</w:t>
      </w:r>
      <w:r w:rsidRPr="00DA24E5">
        <w:rPr>
          <w:rFonts w:ascii="Times New Roman" w:hAnsi="Times New Roman" w:cs="Times New Roman"/>
          <w:sz w:val="28"/>
          <w:szCs w:val="28"/>
        </w:rPr>
        <w:t>. Динаміка витрат на імпорт</w:t>
      </w:r>
      <w:r w:rsidR="00DA24E5" w:rsidRPr="00DA24E5">
        <w:rPr>
          <w:rFonts w:ascii="Times New Roman" w:hAnsi="Times New Roman" w:cs="Times New Roman"/>
          <w:sz w:val="28"/>
          <w:szCs w:val="28"/>
        </w:rPr>
        <w:t xml:space="preserve"> ТОВ « Епіцентр-К» за 2021-2023 рр</w:t>
      </w:r>
      <w:r w:rsidR="00810899">
        <w:rPr>
          <w:rFonts w:ascii="Times New Roman" w:hAnsi="Times New Roman" w:cs="Times New Roman"/>
          <w:sz w:val="28"/>
          <w:szCs w:val="28"/>
        </w:rPr>
        <w:t>.</w:t>
      </w:r>
    </w:p>
    <w:p w14:paraId="486B8711" w14:textId="5D1BABCE" w:rsidR="00810899" w:rsidRDefault="00810899" w:rsidP="00810899">
      <w:pPr>
        <w:spacing w:line="360" w:lineRule="auto"/>
        <w:ind w:firstLine="709"/>
        <w:jc w:val="both"/>
        <w:rPr>
          <w:rFonts w:ascii="Times New Roman" w:hAnsi="Times New Roman" w:cs="Times New Roman"/>
          <w:sz w:val="28"/>
          <w:szCs w:val="28"/>
        </w:rPr>
      </w:pPr>
      <w:r w:rsidRPr="00810899">
        <w:rPr>
          <w:rFonts w:ascii="Times New Roman" w:hAnsi="Times New Roman" w:cs="Times New Roman"/>
          <w:sz w:val="28"/>
          <w:szCs w:val="28"/>
        </w:rPr>
        <w:t>Динаміка витрат на імпорт ТОВ «Епіцентр-К» за 2021-2023 роки демонструє помітне зниження у 2022 році, що можна пояснити початком повномасштабної війни, зміною економічної ситуації, порушенням логістичних ланцюгів та падінням купівельної спроможності населення. Значне зменшення обсягів імпорту та його вартості могло бути наслідком тимчасового згортання бізнес-активності, скорочення асортименту та переорієнтації компанії на внутрішній ринок. Однак у 2023 році витрати на імпорт стабілізувалися, що може свідчити про поступове відновлення логістичних поставок, адаптацію до нових умов та зміну стратегії закупівель. Важливим фактором залишається вплив коливання валютного курсу, митних тарифів, а також попиту на імпортні товари в умовах воєнного стану. Подальший аналіз витрат на імпорт допоможе оцінити ефективність прийнятих управлінських рішень та визначити оптимальні шляхи забезпечення стабільності компанії в умовах складної економічної ситуації.</w:t>
      </w:r>
    </w:p>
    <w:p w14:paraId="29E57EC1" w14:textId="49522E39" w:rsidR="007D5A62" w:rsidRPr="007D5A62" w:rsidRDefault="007D5A62" w:rsidP="007D5A62">
      <w:pPr>
        <w:spacing w:line="360" w:lineRule="auto"/>
        <w:ind w:firstLine="709"/>
        <w:jc w:val="both"/>
        <w:rPr>
          <w:rFonts w:ascii="Times New Roman" w:hAnsi="Times New Roman" w:cs="Times New Roman"/>
          <w:sz w:val="28"/>
          <w:szCs w:val="28"/>
          <w:lang w:val="ru-UA"/>
        </w:rPr>
      </w:pPr>
      <w:r w:rsidRPr="007D5A62">
        <w:rPr>
          <w:rFonts w:ascii="Times New Roman" w:hAnsi="Times New Roman" w:cs="Times New Roman"/>
          <w:sz w:val="28"/>
          <w:szCs w:val="28"/>
          <w:lang w:val="ru-UA"/>
        </w:rPr>
        <w:t xml:space="preserve">Зміна курсу валют має значний вплив на діяльність ТОВ «Епіцентр-К», оскільки компанія активно займається імпортом товарів, а також здійснює розрахунки з іноземними постачальниками. Валютні коливання </w:t>
      </w:r>
      <w:r>
        <w:rPr>
          <w:rFonts w:ascii="Times New Roman" w:hAnsi="Times New Roman" w:cs="Times New Roman"/>
          <w:sz w:val="28"/>
          <w:szCs w:val="28"/>
          <w:lang w:val="ru-UA"/>
        </w:rPr>
        <w:t xml:space="preserve">впливають </w:t>
      </w:r>
      <w:r w:rsidRPr="007D5A62">
        <w:rPr>
          <w:rFonts w:ascii="Times New Roman" w:hAnsi="Times New Roman" w:cs="Times New Roman"/>
          <w:sz w:val="28"/>
          <w:szCs w:val="28"/>
          <w:lang w:val="ru-UA"/>
        </w:rPr>
        <w:t xml:space="preserve">на </w:t>
      </w:r>
      <w:r w:rsidRPr="007D5A62">
        <w:rPr>
          <w:rFonts w:ascii="Times New Roman" w:hAnsi="Times New Roman" w:cs="Times New Roman"/>
          <w:sz w:val="28"/>
          <w:szCs w:val="28"/>
          <w:lang w:val="ru-UA"/>
        </w:rPr>
        <w:lastRenderedPageBreak/>
        <w:t>закупівельну ціну продукції, загальний рівень витрат, прибутковість та конкурентоспроможність товарів на внутрішньому ринку.</w:t>
      </w:r>
    </w:p>
    <w:p w14:paraId="643C7360" w14:textId="68FFDAB4" w:rsidR="007D5A62" w:rsidRPr="007D5A62" w:rsidRDefault="007D5A62" w:rsidP="007D5A62">
      <w:pPr>
        <w:spacing w:line="360" w:lineRule="auto"/>
        <w:ind w:firstLine="709"/>
        <w:jc w:val="both"/>
        <w:rPr>
          <w:rFonts w:ascii="Times New Roman" w:hAnsi="Times New Roman" w:cs="Times New Roman"/>
          <w:sz w:val="28"/>
          <w:szCs w:val="28"/>
          <w:lang w:val="ru-UA"/>
        </w:rPr>
      </w:pPr>
      <w:r w:rsidRPr="007D5A62">
        <w:rPr>
          <w:rFonts w:ascii="Times New Roman" w:hAnsi="Times New Roman" w:cs="Times New Roman"/>
          <w:sz w:val="28"/>
          <w:szCs w:val="28"/>
          <w:lang w:val="ru-UA"/>
        </w:rPr>
        <w:t xml:space="preserve">Одним із </w:t>
      </w:r>
      <w:r>
        <w:rPr>
          <w:rFonts w:ascii="Times New Roman" w:hAnsi="Times New Roman" w:cs="Times New Roman"/>
          <w:sz w:val="28"/>
          <w:szCs w:val="28"/>
          <w:lang w:val="ru-UA"/>
        </w:rPr>
        <w:t>основних</w:t>
      </w:r>
      <w:r w:rsidRPr="007D5A62">
        <w:rPr>
          <w:rFonts w:ascii="Times New Roman" w:hAnsi="Times New Roman" w:cs="Times New Roman"/>
          <w:sz w:val="28"/>
          <w:szCs w:val="28"/>
          <w:lang w:val="ru-UA"/>
        </w:rPr>
        <w:t xml:space="preserve"> наслідків зростання курсу іноземних валют, зокрема долара США та євро, є здорожчання імпортованих товарів. Оскільки значна частина продукції закуповується за кордоном, ослаблення гривні призводить до збільшення витрат на імпорт. Це змушує компанію або підвищувати кінцеву ціну для споживачів, що може знизити попит, або зменшувати свою маржу, що негативно позначається на прибутковості.</w:t>
      </w:r>
    </w:p>
    <w:p w14:paraId="7E230BBA" w14:textId="77777777" w:rsidR="007D5A62" w:rsidRPr="007D5A62" w:rsidRDefault="007D5A62" w:rsidP="007D5A62">
      <w:pPr>
        <w:spacing w:line="360" w:lineRule="auto"/>
        <w:ind w:firstLine="709"/>
        <w:jc w:val="both"/>
        <w:rPr>
          <w:rFonts w:ascii="Times New Roman" w:hAnsi="Times New Roman" w:cs="Times New Roman"/>
          <w:sz w:val="28"/>
          <w:szCs w:val="28"/>
          <w:lang w:val="ru-UA"/>
        </w:rPr>
      </w:pPr>
      <w:r w:rsidRPr="007D5A62">
        <w:rPr>
          <w:rFonts w:ascii="Times New Roman" w:hAnsi="Times New Roman" w:cs="Times New Roman"/>
          <w:sz w:val="28"/>
          <w:szCs w:val="28"/>
          <w:lang w:val="ru-UA"/>
        </w:rPr>
        <w:t>У періоди зміцнення національної валюти витрати на імпорт можуть скорочуватися, що дає можливість знижувати ціни на продукцію або підвищувати рівень рентабельності. Це створює сприятливі умови для розширення асортименту імпортованих товарів, збільшення обсягів закупівель та покращення фінансових показників компанії.</w:t>
      </w:r>
    </w:p>
    <w:p w14:paraId="2185E751" w14:textId="77777777" w:rsidR="007D5A62" w:rsidRPr="007D5A62" w:rsidRDefault="007D5A62" w:rsidP="007D5A62">
      <w:pPr>
        <w:spacing w:line="360" w:lineRule="auto"/>
        <w:ind w:firstLine="709"/>
        <w:jc w:val="both"/>
        <w:rPr>
          <w:rFonts w:ascii="Times New Roman" w:hAnsi="Times New Roman" w:cs="Times New Roman"/>
          <w:sz w:val="28"/>
          <w:szCs w:val="28"/>
          <w:lang w:val="ru-UA"/>
        </w:rPr>
      </w:pPr>
      <w:r w:rsidRPr="007D5A62">
        <w:rPr>
          <w:rFonts w:ascii="Times New Roman" w:hAnsi="Times New Roman" w:cs="Times New Roman"/>
          <w:sz w:val="28"/>
          <w:szCs w:val="28"/>
          <w:lang w:val="ru-UA"/>
        </w:rPr>
        <w:t>Також валютні коливання впливають на вартість кредитних зобов’язань компанії, адже міжнародні контракти можуть укладатися у валюті, що підвищує фінансові ризики при суттєвих коливаннях обмінного курсу. Коливання валютного ринку можуть впливати на рішення компанії щодо вибору постачальників, диверсифікації закупівель та ведення переговорів про вигідніші умови розрахунків.</w:t>
      </w:r>
    </w:p>
    <w:p w14:paraId="2907D4EF" w14:textId="77777777" w:rsidR="007D5A62" w:rsidRPr="007D5A62" w:rsidRDefault="007D5A62" w:rsidP="007D5A62">
      <w:pPr>
        <w:spacing w:line="360" w:lineRule="auto"/>
        <w:ind w:firstLine="709"/>
        <w:jc w:val="both"/>
        <w:rPr>
          <w:rFonts w:ascii="Times New Roman" w:hAnsi="Times New Roman" w:cs="Times New Roman"/>
          <w:sz w:val="28"/>
          <w:szCs w:val="28"/>
          <w:lang w:val="ru-UA"/>
        </w:rPr>
      </w:pPr>
      <w:r w:rsidRPr="007D5A62">
        <w:rPr>
          <w:rFonts w:ascii="Times New Roman" w:hAnsi="Times New Roman" w:cs="Times New Roman"/>
          <w:sz w:val="28"/>
          <w:szCs w:val="28"/>
          <w:lang w:val="ru-UA"/>
        </w:rPr>
        <w:t>В умовах нестабільного валютного ринку компанія змушена застосовувати стратегії хеджування валютних ризиків, вести політику оптимізації імпорту та здійснювати прогнозування можливих змін курсу. Динаміка курсу валют залишається одним із найважливіших факторів, який безпосередньо впливає на стратегію розвитку компанії, фінансові показники та конкурентоспроможність продукції на ринку України.</w:t>
      </w:r>
    </w:p>
    <w:p w14:paraId="6ADF1755" w14:textId="18590960" w:rsidR="007D5A62" w:rsidRPr="007D5A62" w:rsidRDefault="001E2117" w:rsidP="00810899">
      <w:pPr>
        <w:spacing w:line="360" w:lineRule="auto"/>
        <w:ind w:firstLine="709"/>
        <w:jc w:val="both"/>
        <w:rPr>
          <w:rFonts w:ascii="Times New Roman" w:hAnsi="Times New Roman" w:cs="Times New Roman"/>
          <w:sz w:val="28"/>
          <w:szCs w:val="28"/>
          <w:lang w:val="ru-UA"/>
        </w:rPr>
      </w:pPr>
      <w:r>
        <w:rPr>
          <w:rFonts w:ascii="Times New Roman" w:hAnsi="Times New Roman" w:cs="Times New Roman"/>
          <w:noProof/>
          <w:sz w:val="28"/>
          <w:szCs w:val="28"/>
          <w:lang w:val="ru-UA"/>
        </w:rPr>
        <w:lastRenderedPageBreak/>
        <w:drawing>
          <wp:inline distT="0" distB="0" distL="0" distR="0" wp14:anchorId="2AC958F4" wp14:editId="3C45E856">
            <wp:extent cx="5486400" cy="3200400"/>
            <wp:effectExtent l="0" t="0" r="12700" b="12700"/>
            <wp:docPr id="168354629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8AD710F" w14:textId="329AD8E4" w:rsidR="007D5A62" w:rsidRDefault="0062492C" w:rsidP="0062492C">
      <w:pPr>
        <w:spacing w:line="360" w:lineRule="auto"/>
        <w:ind w:firstLine="709"/>
        <w:jc w:val="both"/>
        <w:rPr>
          <w:rFonts w:ascii="Times New Roman" w:hAnsi="Times New Roman" w:cs="Times New Roman"/>
          <w:sz w:val="24"/>
          <w:szCs w:val="24"/>
        </w:rPr>
      </w:pPr>
      <w:r w:rsidRPr="00CC2FCF">
        <w:rPr>
          <w:rFonts w:ascii="Times New Roman" w:hAnsi="Times New Roman" w:cs="Times New Roman"/>
          <w:sz w:val="24"/>
          <w:szCs w:val="24"/>
        </w:rPr>
        <w:t>Джерело: сформоване автором</w:t>
      </w:r>
    </w:p>
    <w:p w14:paraId="0DAD1587" w14:textId="2A7B7A9C" w:rsidR="001850FC" w:rsidRPr="002213C9" w:rsidRDefault="002213C9" w:rsidP="0062492C">
      <w:pPr>
        <w:spacing w:line="360" w:lineRule="auto"/>
        <w:ind w:firstLine="709"/>
        <w:jc w:val="both"/>
        <w:rPr>
          <w:rFonts w:ascii="Times New Roman" w:hAnsi="Times New Roman" w:cs="Times New Roman"/>
          <w:sz w:val="28"/>
          <w:szCs w:val="28"/>
        </w:rPr>
      </w:pPr>
      <w:r w:rsidRPr="002213C9">
        <w:rPr>
          <w:rFonts w:ascii="Times New Roman" w:hAnsi="Times New Roman" w:cs="Times New Roman"/>
          <w:sz w:val="28"/>
          <w:szCs w:val="28"/>
        </w:rPr>
        <w:t>Рис.1.3. Динаміка курсу валют</w:t>
      </w:r>
    </w:p>
    <w:p w14:paraId="522F28BE" w14:textId="619BBC8B" w:rsidR="00D51D5E" w:rsidRPr="00D51D5E" w:rsidRDefault="00D51D5E" w:rsidP="00D51D5E">
      <w:pPr>
        <w:spacing w:line="360" w:lineRule="auto"/>
        <w:ind w:firstLine="709"/>
        <w:jc w:val="both"/>
        <w:rPr>
          <w:rFonts w:ascii="Times New Roman" w:hAnsi="Times New Roman" w:cs="Times New Roman"/>
          <w:sz w:val="28"/>
          <w:szCs w:val="28"/>
          <w:lang w:val="ru-UA"/>
        </w:rPr>
      </w:pPr>
      <w:r w:rsidRPr="00D51D5E">
        <w:rPr>
          <w:rFonts w:ascii="Times New Roman" w:hAnsi="Times New Roman" w:cs="Times New Roman"/>
          <w:sz w:val="28"/>
          <w:szCs w:val="28"/>
          <w:lang w:val="ru-UA"/>
        </w:rPr>
        <w:t xml:space="preserve">Зростання курсу долара США та євро щодо гривні, як відображено на графіку, значно вплинуло на діяльність таких компаній, як ТОВ «Епіцентр». </w:t>
      </w:r>
    </w:p>
    <w:p w14:paraId="763AF3E3" w14:textId="77777777" w:rsidR="00D51D5E" w:rsidRPr="00D51D5E" w:rsidRDefault="00D51D5E" w:rsidP="00D51D5E">
      <w:pPr>
        <w:spacing w:line="360" w:lineRule="auto"/>
        <w:ind w:firstLine="709"/>
        <w:jc w:val="both"/>
        <w:rPr>
          <w:rFonts w:ascii="Times New Roman" w:hAnsi="Times New Roman" w:cs="Times New Roman"/>
          <w:sz w:val="28"/>
          <w:szCs w:val="28"/>
          <w:lang w:val="ru-UA"/>
        </w:rPr>
      </w:pPr>
      <w:r w:rsidRPr="00D51D5E">
        <w:rPr>
          <w:rFonts w:ascii="Times New Roman" w:hAnsi="Times New Roman" w:cs="Times New Roman"/>
          <w:sz w:val="28"/>
          <w:szCs w:val="28"/>
          <w:lang w:val="ru-UA"/>
        </w:rPr>
        <w:t>По-перше, зростання курсу валют збільшило витрати на імпортні товари, адже «Епіцентр» значну частину своєї продукції закуповує за кордоном. Це могло спричинити підвищення цін на полиці магазинів, оскільки компанія змушена була компенсувати зростання закупівельної вартості.</w:t>
      </w:r>
    </w:p>
    <w:p w14:paraId="4EAB36C3" w14:textId="4BC50160" w:rsidR="00D51D5E" w:rsidRPr="00D51D5E" w:rsidRDefault="00D51D5E" w:rsidP="00D51D5E">
      <w:pPr>
        <w:spacing w:line="360" w:lineRule="auto"/>
        <w:ind w:firstLine="709"/>
        <w:jc w:val="both"/>
        <w:rPr>
          <w:rFonts w:ascii="Times New Roman" w:hAnsi="Times New Roman" w:cs="Times New Roman"/>
          <w:sz w:val="28"/>
          <w:szCs w:val="28"/>
          <w:lang w:val="ru-UA"/>
        </w:rPr>
      </w:pPr>
      <w:r w:rsidRPr="00D51D5E">
        <w:rPr>
          <w:rFonts w:ascii="Times New Roman" w:hAnsi="Times New Roman" w:cs="Times New Roman"/>
          <w:sz w:val="28"/>
          <w:szCs w:val="28"/>
          <w:lang w:val="ru-UA"/>
        </w:rPr>
        <w:t xml:space="preserve">По-друге, це </w:t>
      </w:r>
      <w:r>
        <w:rPr>
          <w:rFonts w:ascii="Times New Roman" w:hAnsi="Times New Roman" w:cs="Times New Roman"/>
          <w:sz w:val="28"/>
          <w:szCs w:val="28"/>
          <w:lang w:val="ru-UA"/>
        </w:rPr>
        <w:t>вплинуло</w:t>
      </w:r>
      <w:r w:rsidRPr="00D51D5E">
        <w:rPr>
          <w:rFonts w:ascii="Times New Roman" w:hAnsi="Times New Roman" w:cs="Times New Roman"/>
          <w:sz w:val="28"/>
          <w:szCs w:val="28"/>
          <w:lang w:val="ru-UA"/>
        </w:rPr>
        <w:t xml:space="preserve"> на попит споживачів. Через зниження купівельної спроможності громадян України, які отримують доходи у гривні, клієнти компанії могли стати більш обережними у витратах, особливо на товари не першої необхідності, такі як будівельні матеріали чи товари для ремонту.</w:t>
      </w:r>
    </w:p>
    <w:p w14:paraId="1960B4E1" w14:textId="14C09E77" w:rsidR="00D51D5E" w:rsidRPr="00D51D5E" w:rsidRDefault="00D51D5E" w:rsidP="00D51D5E">
      <w:pPr>
        <w:spacing w:line="360" w:lineRule="auto"/>
        <w:ind w:firstLine="709"/>
        <w:jc w:val="both"/>
        <w:rPr>
          <w:rFonts w:ascii="Times New Roman" w:hAnsi="Times New Roman" w:cs="Times New Roman"/>
          <w:sz w:val="28"/>
          <w:szCs w:val="28"/>
          <w:lang w:val="ru-UA"/>
        </w:rPr>
      </w:pPr>
      <w:r w:rsidRPr="00D51D5E">
        <w:rPr>
          <w:rFonts w:ascii="Times New Roman" w:hAnsi="Times New Roman" w:cs="Times New Roman"/>
          <w:sz w:val="28"/>
          <w:szCs w:val="28"/>
          <w:lang w:val="ru-UA"/>
        </w:rPr>
        <w:t xml:space="preserve">По-третє, коливання курсу валют створюють додатковий фінансовий тиск на компанії, які мають валютні кредити або контракти з постачальниками в іноземній валюті. Це </w:t>
      </w:r>
      <w:r w:rsidR="00320683">
        <w:rPr>
          <w:rFonts w:ascii="Times New Roman" w:hAnsi="Times New Roman" w:cs="Times New Roman"/>
          <w:sz w:val="28"/>
          <w:szCs w:val="28"/>
          <w:lang w:val="ru-UA"/>
        </w:rPr>
        <w:t>призводить</w:t>
      </w:r>
      <w:r w:rsidRPr="00D51D5E">
        <w:rPr>
          <w:rFonts w:ascii="Times New Roman" w:hAnsi="Times New Roman" w:cs="Times New Roman"/>
          <w:sz w:val="28"/>
          <w:szCs w:val="28"/>
          <w:lang w:val="ru-UA"/>
        </w:rPr>
        <w:t xml:space="preserve"> до збільшення фінансових витрат для «Епіцентру» і потреби оптимізувати внутрішні процеси, скорочувати витрати чи навіть переглядати асортимент продукції.</w:t>
      </w:r>
    </w:p>
    <w:p w14:paraId="2E07CDA4" w14:textId="4D31105F" w:rsidR="00D51D5E" w:rsidRPr="00D51D5E" w:rsidRDefault="00D51D5E" w:rsidP="00D51D5E">
      <w:pPr>
        <w:spacing w:line="360" w:lineRule="auto"/>
        <w:ind w:firstLine="709"/>
        <w:jc w:val="both"/>
        <w:rPr>
          <w:rFonts w:ascii="Times New Roman" w:hAnsi="Times New Roman" w:cs="Times New Roman"/>
          <w:sz w:val="28"/>
          <w:szCs w:val="28"/>
          <w:lang w:val="ru-UA"/>
        </w:rPr>
      </w:pPr>
      <w:r w:rsidRPr="00D51D5E">
        <w:rPr>
          <w:rFonts w:ascii="Times New Roman" w:hAnsi="Times New Roman" w:cs="Times New Roman"/>
          <w:sz w:val="28"/>
          <w:szCs w:val="28"/>
          <w:lang w:val="ru-UA"/>
        </w:rPr>
        <w:lastRenderedPageBreak/>
        <w:t xml:space="preserve">Водночас, такі зміни могли стати поштовхом для компанії до розвитку власного виробництва та розширення асортименту товарів українського виробництва, що менше залежить від коливань курсу валют. </w:t>
      </w:r>
    </w:p>
    <w:p w14:paraId="7C68E55D" w14:textId="367FC7EC" w:rsidR="00D51D5E" w:rsidRPr="00D51D5E" w:rsidRDefault="00D51D5E" w:rsidP="00D51D5E">
      <w:pPr>
        <w:spacing w:line="360" w:lineRule="auto"/>
        <w:ind w:firstLine="709"/>
        <w:jc w:val="both"/>
        <w:rPr>
          <w:rFonts w:ascii="Times New Roman" w:hAnsi="Times New Roman" w:cs="Times New Roman"/>
          <w:sz w:val="28"/>
          <w:szCs w:val="28"/>
          <w:lang w:val="ru-UA"/>
        </w:rPr>
      </w:pPr>
      <w:r w:rsidRPr="00D51D5E">
        <w:rPr>
          <w:rFonts w:ascii="Times New Roman" w:hAnsi="Times New Roman" w:cs="Times New Roman"/>
          <w:sz w:val="28"/>
          <w:szCs w:val="28"/>
          <w:lang w:val="ru-UA"/>
        </w:rPr>
        <w:t xml:space="preserve">Загалом, зростання курсу долара США та євро стало викликом для ТОВ «Епіцентр», проте компанія </w:t>
      </w:r>
      <w:r w:rsidR="008319B1">
        <w:rPr>
          <w:rFonts w:ascii="Times New Roman" w:hAnsi="Times New Roman" w:cs="Times New Roman"/>
          <w:sz w:val="28"/>
          <w:szCs w:val="28"/>
          <w:lang w:val="ru-UA"/>
        </w:rPr>
        <w:t>адаптувалася</w:t>
      </w:r>
      <w:r w:rsidRPr="00D51D5E">
        <w:rPr>
          <w:rFonts w:ascii="Times New Roman" w:hAnsi="Times New Roman" w:cs="Times New Roman"/>
          <w:sz w:val="28"/>
          <w:szCs w:val="28"/>
          <w:lang w:val="ru-UA"/>
        </w:rPr>
        <w:t xml:space="preserve"> до нових умов, змінюючи свою стратегію закупівель, ціноутворення та роботи з клієнтами.</w:t>
      </w:r>
    </w:p>
    <w:p w14:paraId="32F8E810" w14:textId="77777777" w:rsidR="003B44D0" w:rsidRPr="003B44D0" w:rsidRDefault="003B44D0" w:rsidP="003B44D0">
      <w:pPr>
        <w:spacing w:line="360" w:lineRule="auto"/>
        <w:ind w:firstLine="709"/>
        <w:jc w:val="both"/>
        <w:rPr>
          <w:rFonts w:ascii="Times New Roman" w:hAnsi="Times New Roman" w:cs="Times New Roman"/>
          <w:sz w:val="28"/>
          <w:szCs w:val="28"/>
          <w:lang w:val="ru-UA"/>
        </w:rPr>
      </w:pPr>
      <w:r w:rsidRPr="003B44D0">
        <w:rPr>
          <w:rFonts w:ascii="Times New Roman" w:hAnsi="Times New Roman" w:cs="Times New Roman"/>
          <w:sz w:val="28"/>
          <w:szCs w:val="28"/>
          <w:lang w:val="ru-UA"/>
        </w:rPr>
        <w:t>Аналізуючи динаміку рентабельності імпортної діяльності ТОВ «Епіцентр» за період 2021–2023 років, можна зробити кілька висновків на основі фінансових даних.</w:t>
      </w:r>
    </w:p>
    <w:p w14:paraId="11EB85C8" w14:textId="77777777" w:rsidR="003B44D0" w:rsidRPr="003B44D0" w:rsidRDefault="003B44D0" w:rsidP="003B44D0">
      <w:pPr>
        <w:spacing w:line="360" w:lineRule="auto"/>
        <w:ind w:firstLine="709"/>
        <w:jc w:val="both"/>
        <w:rPr>
          <w:rFonts w:ascii="Times New Roman" w:hAnsi="Times New Roman" w:cs="Times New Roman"/>
          <w:sz w:val="28"/>
          <w:szCs w:val="28"/>
          <w:lang w:val="ru-UA"/>
        </w:rPr>
      </w:pPr>
      <w:r w:rsidRPr="003B44D0">
        <w:rPr>
          <w:rFonts w:ascii="Times New Roman" w:hAnsi="Times New Roman" w:cs="Times New Roman"/>
          <w:sz w:val="28"/>
          <w:szCs w:val="28"/>
          <w:lang w:val="ru-UA"/>
        </w:rPr>
        <w:t>Протягом 2021 року компанія демонструвала стабільний фінансовий результат із валовим прибутком у 16,92 млрд грн і чистим прибутком у 4,17 млрд грн. Це вказує на те, що курс валют у цьому році не мав значного впливу на собівартість імпортної продукції, і компанія могла зберігати рентабельність на стабільному рівні.</w:t>
      </w:r>
    </w:p>
    <w:p w14:paraId="13780693" w14:textId="77777777" w:rsidR="003B44D0" w:rsidRPr="003B44D0" w:rsidRDefault="003B44D0" w:rsidP="003B44D0">
      <w:pPr>
        <w:spacing w:line="360" w:lineRule="auto"/>
        <w:ind w:firstLine="709"/>
        <w:jc w:val="both"/>
        <w:rPr>
          <w:rFonts w:ascii="Times New Roman" w:hAnsi="Times New Roman" w:cs="Times New Roman"/>
          <w:sz w:val="28"/>
          <w:szCs w:val="28"/>
          <w:lang w:val="ru-UA"/>
        </w:rPr>
      </w:pPr>
      <w:r w:rsidRPr="003B44D0">
        <w:rPr>
          <w:rFonts w:ascii="Times New Roman" w:hAnsi="Times New Roman" w:cs="Times New Roman"/>
          <w:sz w:val="28"/>
          <w:szCs w:val="28"/>
          <w:lang w:val="ru-UA"/>
        </w:rPr>
        <w:t>У 2022 році, попри зростання курсу валют, валовий прибуток зріс до 18,87 млрд грн, а чистий прибуток досягнув 3,60 млрд грн. Це свідчить про зростання доходів від реалізації продукції, що могло бути пов’язано зі збільшенням цін на товари для покриття зростаючих витрат. Проте зростання собівартості продукції, яка склала 38,75 млрд грн, почало впливати на загальну рентабельність.</w:t>
      </w:r>
    </w:p>
    <w:p w14:paraId="7EA102BA" w14:textId="77777777" w:rsidR="003B44D0" w:rsidRPr="003B44D0" w:rsidRDefault="003B44D0" w:rsidP="003B44D0">
      <w:pPr>
        <w:spacing w:line="360" w:lineRule="auto"/>
        <w:ind w:firstLine="709"/>
        <w:jc w:val="both"/>
        <w:rPr>
          <w:rFonts w:ascii="Times New Roman" w:hAnsi="Times New Roman" w:cs="Times New Roman"/>
          <w:sz w:val="28"/>
          <w:szCs w:val="28"/>
          <w:lang w:val="ru-UA"/>
        </w:rPr>
      </w:pPr>
      <w:r w:rsidRPr="003B44D0">
        <w:rPr>
          <w:rFonts w:ascii="Times New Roman" w:hAnsi="Times New Roman" w:cs="Times New Roman"/>
          <w:sz w:val="28"/>
          <w:szCs w:val="28"/>
          <w:lang w:val="ru-UA"/>
        </w:rPr>
        <w:t>У 2023 році, попри ще більший тиск через високі курси долара та євро, компанія змогла зберегти позитивну динаміку доходів. За 9 місяців 2023 року валовий прибуток склав 14,73 млрд грн, а чистий прибуток – 2,62 млрд грн. Однак зростання собівартості продукції до 37,61 млрд грн відображає суттєвий вплив валютних коливань на витрати компанії. Це могло бути компенсовано підвищенням роздрібних цін, оптимізацією витрат або переглядом асортименту.</w:t>
      </w:r>
    </w:p>
    <w:p w14:paraId="01F284CC" w14:textId="02604361" w:rsidR="003B44D0" w:rsidRPr="003B44D0" w:rsidRDefault="003B44D0" w:rsidP="003B44D0">
      <w:pPr>
        <w:spacing w:line="360" w:lineRule="auto"/>
        <w:ind w:firstLine="709"/>
        <w:jc w:val="both"/>
        <w:rPr>
          <w:rFonts w:ascii="Times New Roman" w:hAnsi="Times New Roman" w:cs="Times New Roman"/>
          <w:sz w:val="28"/>
          <w:szCs w:val="28"/>
          <w:lang w:val="ru-UA"/>
        </w:rPr>
      </w:pPr>
      <w:r w:rsidRPr="003B44D0">
        <w:rPr>
          <w:rFonts w:ascii="Times New Roman" w:hAnsi="Times New Roman" w:cs="Times New Roman"/>
          <w:sz w:val="28"/>
          <w:szCs w:val="28"/>
          <w:lang w:val="ru-UA"/>
        </w:rPr>
        <w:t>Таким чином, динаміка рентабельності імпортної діяльності ТОВ «Епіцентр» за 2021–2023 роки демонструє здатність компанії адаптуватися до валютних коливань через управлінські рішення, спрямовані на збереження прибутковості</w:t>
      </w:r>
      <w:r>
        <w:rPr>
          <w:rFonts w:ascii="Times New Roman" w:hAnsi="Times New Roman" w:cs="Times New Roman"/>
          <w:sz w:val="28"/>
          <w:szCs w:val="28"/>
          <w:lang w:val="ru-UA"/>
        </w:rPr>
        <w:t xml:space="preserve"> (рис. 1.4 )</w:t>
      </w:r>
      <w:r w:rsidRPr="003B44D0">
        <w:rPr>
          <w:rFonts w:ascii="Times New Roman" w:hAnsi="Times New Roman" w:cs="Times New Roman"/>
          <w:sz w:val="28"/>
          <w:szCs w:val="28"/>
          <w:lang w:val="ru-UA"/>
        </w:rPr>
        <w:t>. Проте зростання собівартості продукції поступово зменшувало її рентабельність, особливо в умовах економічної нестабільності.</w:t>
      </w:r>
    </w:p>
    <w:p w14:paraId="09888155" w14:textId="29DA4733" w:rsidR="007D5A62" w:rsidRPr="00D51D5E" w:rsidRDefault="00140FD8" w:rsidP="00CA6754">
      <w:pPr>
        <w:spacing w:line="360" w:lineRule="auto"/>
        <w:jc w:val="both"/>
        <w:rPr>
          <w:rFonts w:ascii="Times New Roman" w:hAnsi="Times New Roman" w:cs="Times New Roman"/>
          <w:sz w:val="28"/>
          <w:szCs w:val="28"/>
          <w:lang w:val="ru-UA"/>
        </w:rPr>
      </w:pPr>
      <w:r>
        <w:rPr>
          <w:rFonts w:ascii="Times New Roman" w:hAnsi="Times New Roman" w:cs="Times New Roman"/>
          <w:noProof/>
          <w:sz w:val="28"/>
          <w:szCs w:val="28"/>
          <w:lang w:val="ru-UA"/>
        </w:rPr>
        <w:lastRenderedPageBreak/>
        <w:drawing>
          <wp:inline distT="0" distB="0" distL="0" distR="0" wp14:anchorId="35EA4B9D" wp14:editId="1A109F03">
            <wp:extent cx="5999987" cy="3544711"/>
            <wp:effectExtent l="0" t="0" r="0" b="0"/>
            <wp:docPr id="1098818229" name="Рисунок 6" descr="Изображение выглядит как текст, линия, График, снимок экран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818229" name="Рисунок 6" descr="Изображение выглядит как текст, линия, График, снимок экрана&#10;&#10;Контент, сгенерированный ИИ, может содержать ошибки."/>
                    <pic:cNvPicPr/>
                  </pic:nvPicPr>
                  <pic:blipFill>
                    <a:blip r:embed="rId10">
                      <a:extLst>
                        <a:ext uri="{28A0092B-C50C-407E-A947-70E740481C1C}">
                          <a14:useLocalDpi xmlns:a14="http://schemas.microsoft.com/office/drawing/2010/main" val="0"/>
                        </a:ext>
                      </a:extLst>
                    </a:blip>
                    <a:stretch>
                      <a:fillRect/>
                    </a:stretch>
                  </pic:blipFill>
                  <pic:spPr>
                    <a:xfrm>
                      <a:off x="0" y="0"/>
                      <a:ext cx="6001621" cy="3545676"/>
                    </a:xfrm>
                    <a:prstGeom prst="rect">
                      <a:avLst/>
                    </a:prstGeom>
                  </pic:spPr>
                </pic:pic>
              </a:graphicData>
            </a:graphic>
          </wp:inline>
        </w:drawing>
      </w:r>
    </w:p>
    <w:p w14:paraId="53CC9C16" w14:textId="577066F6" w:rsidR="00400187" w:rsidRPr="00400187" w:rsidRDefault="00400187" w:rsidP="00090728">
      <w:pPr>
        <w:spacing w:line="360" w:lineRule="auto"/>
        <w:ind w:firstLine="708"/>
        <w:contextualSpacing/>
        <w:jc w:val="both"/>
        <w:rPr>
          <w:rFonts w:ascii="Times New Roman" w:hAnsi="Times New Roman" w:cs="Times New Roman"/>
          <w:sz w:val="24"/>
          <w:szCs w:val="24"/>
        </w:rPr>
      </w:pPr>
      <w:r w:rsidRPr="00400187">
        <w:rPr>
          <w:rFonts w:ascii="Times New Roman" w:hAnsi="Times New Roman" w:cs="Times New Roman"/>
          <w:sz w:val="24"/>
          <w:szCs w:val="24"/>
        </w:rPr>
        <w:t>Джерело: сформоване автором</w:t>
      </w:r>
    </w:p>
    <w:p w14:paraId="155D5E6A" w14:textId="356FC122" w:rsidR="00400187" w:rsidRDefault="007B0C59" w:rsidP="00090728">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Рис. 1.4. Динаміка рентабельності імпортної діяльності</w:t>
      </w:r>
    </w:p>
    <w:p w14:paraId="78A84872" w14:textId="6B8CD893" w:rsidR="00144A4F" w:rsidRPr="001850FC" w:rsidRDefault="00840490" w:rsidP="00090728">
      <w:pPr>
        <w:spacing w:line="360" w:lineRule="auto"/>
        <w:ind w:firstLine="708"/>
        <w:contextualSpacing/>
        <w:jc w:val="both"/>
        <w:rPr>
          <w:rFonts w:ascii="Times New Roman" w:hAnsi="Times New Roman" w:cs="Times New Roman"/>
          <w:sz w:val="28"/>
          <w:szCs w:val="28"/>
          <w:lang w:val="ru-UA"/>
        </w:rPr>
      </w:pPr>
      <w:r w:rsidRPr="00840490">
        <w:rPr>
          <w:rFonts w:ascii="Times New Roman" w:hAnsi="Times New Roman" w:cs="Times New Roman"/>
          <w:sz w:val="28"/>
          <w:szCs w:val="28"/>
        </w:rPr>
        <w:t>На графіку зображена динаміка рентабельності імпортної діяльності ТОВ «Епіцентр» за 2021–2023 роки. Видно, що рентабельність валового прибутку демонструє стабільний рівень, тоді як рентабельність чистого прибутку знижується протягом аналізованого періоду. Це свідчить про зростання витрат, пов'язаних із зовнішніми факторами, такими як підвищення курсу валют та збільшення собівартості імпортної продукції, що вплинуло на кінцеву прибутковість компанії.</w:t>
      </w:r>
    </w:p>
    <w:p w14:paraId="22746A78" w14:textId="77777777" w:rsidR="00144A4F" w:rsidRPr="005D03A5" w:rsidRDefault="00144A4F" w:rsidP="00144A4F">
      <w:pPr>
        <w:spacing w:line="360" w:lineRule="auto"/>
        <w:contextualSpacing/>
        <w:jc w:val="both"/>
        <w:rPr>
          <w:rFonts w:ascii="Times New Roman" w:hAnsi="Times New Roman" w:cs="Times New Roman"/>
          <w:sz w:val="28"/>
          <w:szCs w:val="28"/>
        </w:rPr>
      </w:pPr>
    </w:p>
    <w:p w14:paraId="62A53708" w14:textId="77777777" w:rsidR="001714E5" w:rsidRDefault="001714E5" w:rsidP="00144A4F">
      <w:pPr>
        <w:spacing w:line="360" w:lineRule="auto"/>
        <w:jc w:val="both"/>
        <w:rPr>
          <w:rFonts w:ascii="Times New Roman" w:hAnsi="Times New Roman" w:cs="Times New Roman"/>
          <w:sz w:val="28"/>
          <w:szCs w:val="28"/>
        </w:rPr>
      </w:pPr>
    </w:p>
    <w:p w14:paraId="05D71132" w14:textId="03A3DFC3" w:rsidR="00144A4F" w:rsidRPr="00144A4F" w:rsidRDefault="00144A4F" w:rsidP="00144A4F">
      <w:pPr>
        <w:spacing w:line="360" w:lineRule="auto"/>
        <w:ind w:firstLine="708"/>
        <w:jc w:val="both"/>
        <w:rPr>
          <w:rFonts w:ascii="Times New Roman" w:hAnsi="Times New Roman" w:cs="Times New Roman"/>
          <w:sz w:val="28"/>
          <w:szCs w:val="28"/>
        </w:rPr>
      </w:pPr>
    </w:p>
    <w:p w14:paraId="2FAF325A" w14:textId="77777777" w:rsidR="00903F7C" w:rsidRPr="005D03A5" w:rsidRDefault="00903F7C">
      <w:pPr>
        <w:rPr>
          <w:rFonts w:ascii="Times New Roman" w:hAnsi="Times New Roman" w:cs="Times New Roman"/>
          <w:sz w:val="28"/>
          <w:szCs w:val="28"/>
        </w:rPr>
      </w:pPr>
      <w:r w:rsidRPr="005D03A5">
        <w:rPr>
          <w:rFonts w:ascii="Times New Roman" w:hAnsi="Times New Roman" w:cs="Times New Roman"/>
          <w:sz w:val="28"/>
          <w:szCs w:val="28"/>
        </w:rPr>
        <w:br w:type="page"/>
      </w:r>
    </w:p>
    <w:p w14:paraId="6032E0AD" w14:textId="3AF58526" w:rsidR="00AF63F4" w:rsidRPr="008F42A7" w:rsidRDefault="001714E5" w:rsidP="001714E5">
      <w:pPr>
        <w:spacing w:line="360" w:lineRule="auto"/>
        <w:jc w:val="center"/>
        <w:rPr>
          <w:rFonts w:ascii="Times New Roman" w:hAnsi="Times New Roman" w:cs="Times New Roman"/>
          <w:sz w:val="28"/>
          <w:szCs w:val="28"/>
        </w:rPr>
      </w:pPr>
      <w:r w:rsidRPr="008F42A7">
        <w:rPr>
          <w:rFonts w:ascii="Times New Roman" w:hAnsi="Times New Roman" w:cs="Times New Roman"/>
          <w:sz w:val="28"/>
          <w:szCs w:val="28"/>
        </w:rPr>
        <w:lastRenderedPageBreak/>
        <w:t>РОЗДІЛ 2</w:t>
      </w:r>
      <w:r w:rsidR="00AF63F4" w:rsidRPr="008F42A7">
        <w:rPr>
          <w:rFonts w:ascii="Times New Roman" w:hAnsi="Times New Roman" w:cs="Times New Roman"/>
          <w:sz w:val="28"/>
          <w:szCs w:val="28"/>
        </w:rPr>
        <w:t xml:space="preserve"> ОБҐРУНТУВАННЯ ВИБОРУ КРАЇНИ-КОНТРАГЕНТА ДЛЯ ОРГАНІЗАЦІЇ ІМПОРТУ ГІДРОНАСОСІВ</w:t>
      </w:r>
    </w:p>
    <w:p w14:paraId="1AE22724" w14:textId="41A73A16" w:rsidR="00AF63F4" w:rsidRPr="008F42A7" w:rsidRDefault="00AF63F4" w:rsidP="008F42A7">
      <w:pPr>
        <w:spacing w:line="360" w:lineRule="auto"/>
        <w:ind w:firstLine="708"/>
        <w:jc w:val="center"/>
        <w:rPr>
          <w:rFonts w:ascii="Times New Roman" w:hAnsi="Times New Roman" w:cs="Times New Roman"/>
          <w:sz w:val="28"/>
          <w:szCs w:val="28"/>
        </w:rPr>
      </w:pPr>
      <w:r w:rsidRPr="008F42A7">
        <w:rPr>
          <w:rFonts w:ascii="Times New Roman" w:hAnsi="Times New Roman" w:cs="Times New Roman"/>
          <w:sz w:val="28"/>
          <w:szCs w:val="28"/>
        </w:rPr>
        <w:t>2.1. Визначення основних тенденції розвитку світового ринку</w:t>
      </w:r>
      <w:r w:rsidR="0091084E">
        <w:rPr>
          <w:rFonts w:ascii="Times New Roman" w:hAnsi="Times New Roman" w:cs="Times New Roman"/>
          <w:sz w:val="28"/>
          <w:szCs w:val="28"/>
        </w:rPr>
        <w:t xml:space="preserve"> </w:t>
      </w:r>
      <w:r w:rsidR="001714E5" w:rsidRPr="008F42A7">
        <w:rPr>
          <w:rFonts w:ascii="Times New Roman" w:hAnsi="Times New Roman" w:cs="Times New Roman"/>
          <w:sz w:val="28"/>
          <w:szCs w:val="28"/>
        </w:rPr>
        <w:t>гідронасосів та комплектуючих до них деталей</w:t>
      </w:r>
    </w:p>
    <w:p w14:paraId="70FAAFF1" w14:textId="77777777" w:rsidR="00903F7C" w:rsidRPr="004C6749" w:rsidRDefault="00903F7C" w:rsidP="00F66BFF">
      <w:pPr>
        <w:spacing w:line="360" w:lineRule="auto"/>
        <w:jc w:val="both"/>
        <w:rPr>
          <w:rFonts w:ascii="Times New Roman" w:hAnsi="Times New Roman" w:cs="Times New Roman"/>
          <w:b/>
          <w:bCs/>
          <w:sz w:val="28"/>
          <w:szCs w:val="28"/>
        </w:rPr>
      </w:pPr>
    </w:p>
    <w:p w14:paraId="1E13418F" w14:textId="4033C6AB" w:rsidR="006A1C24" w:rsidRDefault="006A1C24" w:rsidP="006A1C24">
      <w:pPr>
        <w:spacing w:line="360" w:lineRule="auto"/>
        <w:ind w:firstLine="708"/>
        <w:contextualSpacing/>
        <w:jc w:val="both"/>
        <w:rPr>
          <w:rFonts w:ascii="Times New Roman" w:hAnsi="Times New Roman" w:cs="Times New Roman"/>
          <w:sz w:val="28"/>
          <w:szCs w:val="28"/>
        </w:rPr>
      </w:pPr>
      <w:r w:rsidRPr="006A1C24">
        <w:rPr>
          <w:rFonts w:ascii="Times New Roman" w:hAnsi="Times New Roman" w:cs="Times New Roman"/>
          <w:sz w:val="28"/>
          <w:szCs w:val="28"/>
        </w:rPr>
        <w:t>Розвиток світового ринку гідронасосів та комплектуючих до них деталей характеризується низкою важливих тенденцій, які визначають динаміку попиту, пропозиції та технологічних інновацій у цій галузі</w:t>
      </w:r>
      <w:r w:rsidR="00BB6DD9">
        <w:rPr>
          <w:rFonts w:ascii="Times New Roman" w:hAnsi="Times New Roman" w:cs="Times New Roman"/>
          <w:sz w:val="28"/>
          <w:szCs w:val="28"/>
        </w:rPr>
        <w:t xml:space="preserve"> (табл.</w:t>
      </w:r>
      <w:r w:rsidR="00A460CD">
        <w:rPr>
          <w:rFonts w:ascii="Times New Roman" w:hAnsi="Times New Roman" w:cs="Times New Roman"/>
          <w:sz w:val="28"/>
          <w:szCs w:val="28"/>
        </w:rPr>
        <w:t>2.1)</w:t>
      </w:r>
      <w:r w:rsidRPr="006A1C24">
        <w:rPr>
          <w:rFonts w:ascii="Times New Roman" w:hAnsi="Times New Roman" w:cs="Times New Roman"/>
          <w:sz w:val="28"/>
          <w:szCs w:val="28"/>
        </w:rPr>
        <w:t>. Гідронасоси та їх комплектуючі відіграють ключову роль у багатьох секторах економіки, зокрема в промисловості, будівництві, аграрному секторі, водопостачанні, енергетиці та транспортуванні рідин. Попит на цю продукцію зростає через глобальні економічні та екологічні виклики, які спонукають до розвитку більш ефективних та надійних рішень</w:t>
      </w:r>
      <w:r w:rsidR="005D03A5" w:rsidRPr="005D03A5">
        <w:rPr>
          <w:rFonts w:ascii="Times New Roman" w:hAnsi="Times New Roman" w:cs="Times New Roman"/>
          <w:sz w:val="28"/>
          <w:szCs w:val="28"/>
        </w:rPr>
        <w:t xml:space="preserve"> [20]</w:t>
      </w:r>
      <w:r w:rsidRPr="006A1C24">
        <w:rPr>
          <w:rFonts w:ascii="Times New Roman" w:hAnsi="Times New Roman" w:cs="Times New Roman"/>
          <w:sz w:val="28"/>
          <w:szCs w:val="28"/>
        </w:rPr>
        <w:t>.</w:t>
      </w:r>
    </w:p>
    <w:p w14:paraId="0835AE38" w14:textId="5EA84FDB" w:rsidR="00A460CD" w:rsidRDefault="00A460CD" w:rsidP="00A460CD">
      <w:pPr>
        <w:spacing w:line="360" w:lineRule="auto"/>
        <w:ind w:firstLine="708"/>
        <w:contextualSpacing/>
        <w:jc w:val="right"/>
        <w:rPr>
          <w:rFonts w:ascii="Times New Roman" w:hAnsi="Times New Roman" w:cs="Times New Roman"/>
          <w:sz w:val="28"/>
          <w:szCs w:val="28"/>
        </w:rPr>
      </w:pPr>
      <w:r>
        <w:rPr>
          <w:rFonts w:ascii="Times New Roman" w:hAnsi="Times New Roman" w:cs="Times New Roman"/>
          <w:sz w:val="28"/>
          <w:szCs w:val="28"/>
        </w:rPr>
        <w:t>Таблиця 2.1</w:t>
      </w:r>
    </w:p>
    <w:p w14:paraId="7224B97B" w14:textId="1EB16D45" w:rsidR="0038101D" w:rsidRPr="0038101D" w:rsidRDefault="00B30C07" w:rsidP="0038101D">
      <w:pPr>
        <w:spacing w:line="360" w:lineRule="auto"/>
        <w:ind w:firstLine="708"/>
        <w:contextualSpacing/>
        <w:jc w:val="center"/>
        <w:rPr>
          <w:rFonts w:ascii="Times New Roman" w:hAnsi="Times New Roman" w:cs="Times New Roman"/>
          <w:sz w:val="28"/>
          <w:szCs w:val="28"/>
          <w:lang w:val="ru-UA"/>
        </w:rPr>
      </w:pPr>
      <w:r>
        <w:rPr>
          <w:rFonts w:ascii="Times New Roman" w:hAnsi="Times New Roman" w:cs="Times New Roman"/>
          <w:sz w:val="28"/>
          <w:szCs w:val="28"/>
        </w:rPr>
        <w:t>Основні країни -</w:t>
      </w:r>
      <w:r w:rsidR="00212737" w:rsidRPr="00212737">
        <w:rPr>
          <w:rFonts w:ascii="Times New Roman" w:hAnsi="Times New Roman" w:cs="Times New Roman"/>
          <w:sz w:val="28"/>
          <w:szCs w:val="28"/>
        </w:rPr>
        <w:t xml:space="preserve"> виробники гідронасосів та їх продукція</w:t>
      </w:r>
      <w:r w:rsidR="00E1031F">
        <w:rPr>
          <w:rFonts w:ascii="Times New Roman" w:hAnsi="Times New Roman" w:cs="Times New Roman"/>
          <w:sz w:val="28"/>
          <w:szCs w:val="28"/>
          <w:lang w:val="ru-UA"/>
        </w:rPr>
        <w:t xml:space="preserve"> за 2021-2023 рр.</w:t>
      </w:r>
    </w:p>
    <w:p w14:paraId="554D0B0C" w14:textId="77777777" w:rsidR="001F3876" w:rsidRPr="001F3876" w:rsidRDefault="001F3876" w:rsidP="001F3876">
      <w:pPr>
        <w:spacing w:line="360" w:lineRule="auto"/>
        <w:contextualSpacing/>
        <w:jc w:val="both"/>
        <w:rPr>
          <w:rFonts w:ascii="Times New Roman" w:hAnsi="Times New Roman" w:cs="Times New Roman"/>
          <w:sz w:val="24"/>
          <w:szCs w:val="24"/>
          <w:lang w:val="ru-UA"/>
        </w:rPr>
      </w:pPr>
      <w:r w:rsidRPr="001F3876">
        <w:rPr>
          <w:rFonts w:ascii="Times New Roman" w:hAnsi="Times New Roman" w:cs="Times New Roman"/>
          <w:sz w:val="24"/>
          <w:szCs w:val="24"/>
          <w:lang w:val="ru-UA"/>
        </w:rPr>
        <w:t>яльності з 2021 по 2023 роки: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11"/>
        <w:gridCol w:w="1488"/>
        <w:gridCol w:w="3552"/>
        <w:gridCol w:w="2348"/>
        <w:gridCol w:w="1229"/>
      </w:tblGrid>
      <w:tr w:rsidR="001F3876" w:rsidRPr="001F3876" w14:paraId="23A4877E" w14:textId="77777777" w:rsidTr="001F3876">
        <w:trPr>
          <w:tblHeader/>
          <w:tblCellSpacing w:w="15" w:type="dxa"/>
        </w:trPr>
        <w:tc>
          <w:tcPr>
            <w:tcW w:w="0" w:type="auto"/>
            <w:vAlign w:val="center"/>
            <w:hideMark/>
          </w:tcPr>
          <w:p w14:paraId="07ADACFF" w14:textId="77777777" w:rsidR="001F3876" w:rsidRPr="001F3876" w:rsidRDefault="001F3876" w:rsidP="001F3876">
            <w:pPr>
              <w:spacing w:line="360" w:lineRule="auto"/>
              <w:contextualSpacing/>
              <w:jc w:val="both"/>
              <w:rPr>
                <w:rFonts w:ascii="Times New Roman" w:hAnsi="Times New Roman" w:cs="Times New Roman"/>
                <w:b/>
                <w:bCs/>
                <w:sz w:val="20"/>
                <w:szCs w:val="20"/>
                <w:lang w:val="ru-UA"/>
              </w:rPr>
            </w:pPr>
            <w:r w:rsidRPr="001F3876">
              <w:rPr>
                <w:rFonts w:ascii="Times New Roman" w:hAnsi="Times New Roman" w:cs="Times New Roman"/>
                <w:b/>
                <w:bCs/>
                <w:sz w:val="20"/>
                <w:szCs w:val="20"/>
                <w:lang w:val="ru-UA"/>
              </w:rPr>
              <w:t>Країна</w:t>
            </w:r>
          </w:p>
        </w:tc>
        <w:tc>
          <w:tcPr>
            <w:tcW w:w="0" w:type="auto"/>
            <w:vAlign w:val="center"/>
            <w:hideMark/>
          </w:tcPr>
          <w:p w14:paraId="2CD259C0" w14:textId="77777777" w:rsidR="001F3876" w:rsidRPr="001F3876" w:rsidRDefault="001F3876" w:rsidP="001F3876">
            <w:pPr>
              <w:spacing w:line="360" w:lineRule="auto"/>
              <w:contextualSpacing/>
              <w:jc w:val="both"/>
              <w:rPr>
                <w:rFonts w:ascii="Times New Roman" w:hAnsi="Times New Roman" w:cs="Times New Roman"/>
                <w:b/>
                <w:bCs/>
                <w:sz w:val="20"/>
                <w:szCs w:val="20"/>
                <w:lang w:val="ru-UA"/>
              </w:rPr>
            </w:pPr>
            <w:r w:rsidRPr="001F3876">
              <w:rPr>
                <w:rFonts w:ascii="Times New Roman" w:hAnsi="Times New Roman" w:cs="Times New Roman"/>
                <w:b/>
                <w:bCs/>
                <w:sz w:val="20"/>
                <w:szCs w:val="20"/>
                <w:lang w:val="ru-UA"/>
              </w:rPr>
              <w:t>Компанія</w:t>
            </w:r>
          </w:p>
        </w:tc>
        <w:tc>
          <w:tcPr>
            <w:tcW w:w="0" w:type="auto"/>
            <w:vAlign w:val="center"/>
            <w:hideMark/>
          </w:tcPr>
          <w:p w14:paraId="1CC9ED8C" w14:textId="77777777" w:rsidR="001F3876" w:rsidRPr="001F3876" w:rsidRDefault="001F3876" w:rsidP="001F3876">
            <w:pPr>
              <w:spacing w:line="360" w:lineRule="auto"/>
              <w:contextualSpacing/>
              <w:jc w:val="both"/>
              <w:rPr>
                <w:rFonts w:ascii="Times New Roman" w:hAnsi="Times New Roman" w:cs="Times New Roman"/>
                <w:b/>
                <w:bCs/>
                <w:sz w:val="20"/>
                <w:szCs w:val="20"/>
                <w:lang w:val="ru-UA"/>
              </w:rPr>
            </w:pPr>
            <w:r w:rsidRPr="001F3876">
              <w:rPr>
                <w:rFonts w:ascii="Times New Roman" w:hAnsi="Times New Roman" w:cs="Times New Roman"/>
                <w:b/>
                <w:bCs/>
                <w:sz w:val="20"/>
                <w:szCs w:val="20"/>
                <w:lang w:val="ru-UA"/>
              </w:rPr>
              <w:t>Типи продукції</w:t>
            </w:r>
          </w:p>
        </w:tc>
        <w:tc>
          <w:tcPr>
            <w:tcW w:w="0" w:type="auto"/>
            <w:vAlign w:val="center"/>
            <w:hideMark/>
          </w:tcPr>
          <w:p w14:paraId="09AAE2B0" w14:textId="77777777" w:rsidR="001F3876" w:rsidRPr="001F3876" w:rsidRDefault="001F3876" w:rsidP="001F3876">
            <w:pPr>
              <w:spacing w:line="360" w:lineRule="auto"/>
              <w:contextualSpacing/>
              <w:jc w:val="both"/>
              <w:rPr>
                <w:rFonts w:ascii="Times New Roman" w:hAnsi="Times New Roman" w:cs="Times New Roman"/>
                <w:b/>
                <w:bCs/>
                <w:sz w:val="20"/>
                <w:szCs w:val="20"/>
                <w:lang w:val="ru-UA"/>
              </w:rPr>
            </w:pPr>
            <w:r w:rsidRPr="001F3876">
              <w:rPr>
                <w:rFonts w:ascii="Times New Roman" w:hAnsi="Times New Roman" w:cs="Times New Roman"/>
                <w:b/>
                <w:bCs/>
                <w:sz w:val="20"/>
                <w:szCs w:val="20"/>
                <w:lang w:val="ru-UA"/>
              </w:rPr>
              <w:t>Офіційний представник або дистриб'ютор в Україні</w:t>
            </w:r>
          </w:p>
        </w:tc>
        <w:tc>
          <w:tcPr>
            <w:tcW w:w="0" w:type="auto"/>
            <w:vAlign w:val="center"/>
            <w:hideMark/>
          </w:tcPr>
          <w:p w14:paraId="7BC730B5" w14:textId="77777777" w:rsidR="001F3876" w:rsidRPr="001F3876" w:rsidRDefault="001F3876" w:rsidP="001F3876">
            <w:pPr>
              <w:spacing w:line="360" w:lineRule="auto"/>
              <w:contextualSpacing/>
              <w:jc w:val="both"/>
              <w:rPr>
                <w:rFonts w:ascii="Times New Roman" w:hAnsi="Times New Roman" w:cs="Times New Roman"/>
                <w:b/>
                <w:bCs/>
                <w:sz w:val="20"/>
                <w:szCs w:val="20"/>
                <w:lang w:val="ru-UA"/>
              </w:rPr>
            </w:pPr>
            <w:r w:rsidRPr="001F3876">
              <w:rPr>
                <w:rFonts w:ascii="Times New Roman" w:hAnsi="Times New Roman" w:cs="Times New Roman"/>
                <w:b/>
                <w:bCs/>
                <w:sz w:val="20"/>
                <w:szCs w:val="20"/>
                <w:lang w:val="ru-UA"/>
              </w:rPr>
              <w:t>Період діяльності</w:t>
            </w:r>
          </w:p>
        </w:tc>
      </w:tr>
      <w:tr w:rsidR="001F3876" w:rsidRPr="001F3876" w14:paraId="0DFC55CC" w14:textId="77777777" w:rsidTr="001F3876">
        <w:trPr>
          <w:tblCellSpacing w:w="15" w:type="dxa"/>
        </w:trPr>
        <w:tc>
          <w:tcPr>
            <w:tcW w:w="0" w:type="auto"/>
            <w:vAlign w:val="center"/>
            <w:hideMark/>
          </w:tcPr>
          <w:p w14:paraId="79EEAA49"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Німеччина</w:t>
            </w:r>
          </w:p>
        </w:tc>
        <w:tc>
          <w:tcPr>
            <w:tcW w:w="0" w:type="auto"/>
            <w:vAlign w:val="center"/>
            <w:hideMark/>
          </w:tcPr>
          <w:p w14:paraId="5407B797"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Bosch Rexroth</w:t>
            </w:r>
          </w:p>
        </w:tc>
        <w:tc>
          <w:tcPr>
            <w:tcW w:w="0" w:type="auto"/>
            <w:vAlign w:val="center"/>
            <w:hideMark/>
          </w:tcPr>
          <w:p w14:paraId="471B0C79"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Аксіально-поршневі гідронасоси, гідравлічні системи для промислових та мобільних застосувань</w:t>
            </w:r>
          </w:p>
        </w:tc>
        <w:tc>
          <w:tcPr>
            <w:tcW w:w="0" w:type="auto"/>
            <w:vAlign w:val="center"/>
            <w:hideMark/>
          </w:tcPr>
          <w:p w14:paraId="73BA5805" w14:textId="4E897D7D" w:rsidR="005F08B5"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Bosch Rexroth Україна</w:t>
            </w:r>
          </w:p>
        </w:tc>
        <w:tc>
          <w:tcPr>
            <w:tcW w:w="0" w:type="auto"/>
            <w:vAlign w:val="center"/>
            <w:hideMark/>
          </w:tcPr>
          <w:p w14:paraId="4ECF9E65"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2021–2023</w:t>
            </w:r>
          </w:p>
        </w:tc>
      </w:tr>
      <w:tr w:rsidR="001F3876" w:rsidRPr="001F3876" w14:paraId="6E678D44" w14:textId="77777777" w:rsidTr="001F3876">
        <w:trPr>
          <w:tblCellSpacing w:w="15" w:type="dxa"/>
        </w:trPr>
        <w:tc>
          <w:tcPr>
            <w:tcW w:w="0" w:type="auto"/>
            <w:vAlign w:val="center"/>
            <w:hideMark/>
          </w:tcPr>
          <w:p w14:paraId="24742311"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Німеччина</w:t>
            </w:r>
          </w:p>
        </w:tc>
        <w:tc>
          <w:tcPr>
            <w:tcW w:w="0" w:type="auto"/>
            <w:vAlign w:val="center"/>
            <w:hideMark/>
          </w:tcPr>
          <w:p w14:paraId="1672003F"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HAWE Hydraulik</w:t>
            </w:r>
          </w:p>
        </w:tc>
        <w:tc>
          <w:tcPr>
            <w:tcW w:w="0" w:type="auto"/>
            <w:vAlign w:val="center"/>
            <w:hideMark/>
          </w:tcPr>
          <w:p w14:paraId="2E8025CA"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Гідравлічні насоси високого тиску, гідравлічні компоненти для промисловості</w:t>
            </w:r>
          </w:p>
        </w:tc>
        <w:tc>
          <w:tcPr>
            <w:tcW w:w="0" w:type="auto"/>
            <w:vAlign w:val="center"/>
            <w:hideMark/>
          </w:tcPr>
          <w:p w14:paraId="05367301"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HAWE Hydraulik Україна</w:t>
            </w:r>
          </w:p>
        </w:tc>
        <w:tc>
          <w:tcPr>
            <w:tcW w:w="0" w:type="auto"/>
            <w:vAlign w:val="center"/>
            <w:hideMark/>
          </w:tcPr>
          <w:p w14:paraId="14E69ED2"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2021–2023</w:t>
            </w:r>
          </w:p>
        </w:tc>
      </w:tr>
      <w:tr w:rsidR="001F3876" w:rsidRPr="001F3876" w14:paraId="2C595AFE" w14:textId="77777777" w:rsidTr="001F3876">
        <w:trPr>
          <w:tblCellSpacing w:w="15" w:type="dxa"/>
        </w:trPr>
        <w:tc>
          <w:tcPr>
            <w:tcW w:w="0" w:type="auto"/>
            <w:vAlign w:val="center"/>
            <w:hideMark/>
          </w:tcPr>
          <w:p w14:paraId="15A365A3"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США</w:t>
            </w:r>
          </w:p>
        </w:tc>
        <w:tc>
          <w:tcPr>
            <w:tcW w:w="0" w:type="auto"/>
            <w:vAlign w:val="center"/>
            <w:hideMark/>
          </w:tcPr>
          <w:p w14:paraId="387EE253"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Parker Hannifin</w:t>
            </w:r>
          </w:p>
        </w:tc>
        <w:tc>
          <w:tcPr>
            <w:tcW w:w="0" w:type="auto"/>
            <w:vAlign w:val="center"/>
            <w:hideMark/>
          </w:tcPr>
          <w:p w14:paraId="76BD6842"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Гідронасоси з регульованою продуктивністю, гідравлічні системи для авіації та мобільної техніки</w:t>
            </w:r>
          </w:p>
        </w:tc>
        <w:tc>
          <w:tcPr>
            <w:tcW w:w="0" w:type="auto"/>
            <w:vAlign w:val="center"/>
            <w:hideMark/>
          </w:tcPr>
          <w:p w14:paraId="5B55B193"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Parker Hannifin Україна</w:t>
            </w:r>
          </w:p>
        </w:tc>
        <w:tc>
          <w:tcPr>
            <w:tcW w:w="0" w:type="auto"/>
            <w:vAlign w:val="center"/>
            <w:hideMark/>
          </w:tcPr>
          <w:p w14:paraId="018A2926"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2021–2023</w:t>
            </w:r>
          </w:p>
        </w:tc>
      </w:tr>
      <w:tr w:rsidR="001F3876" w:rsidRPr="001F3876" w14:paraId="64C1C0B9" w14:textId="77777777" w:rsidTr="001F3876">
        <w:trPr>
          <w:tblCellSpacing w:w="15" w:type="dxa"/>
        </w:trPr>
        <w:tc>
          <w:tcPr>
            <w:tcW w:w="0" w:type="auto"/>
            <w:vAlign w:val="center"/>
            <w:hideMark/>
          </w:tcPr>
          <w:p w14:paraId="7B0480FC"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США</w:t>
            </w:r>
          </w:p>
        </w:tc>
        <w:tc>
          <w:tcPr>
            <w:tcW w:w="0" w:type="auto"/>
            <w:vAlign w:val="center"/>
            <w:hideMark/>
          </w:tcPr>
          <w:p w14:paraId="76D55085"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Eaton</w:t>
            </w:r>
          </w:p>
        </w:tc>
        <w:tc>
          <w:tcPr>
            <w:tcW w:w="0" w:type="auto"/>
            <w:vAlign w:val="center"/>
            <w:hideMark/>
          </w:tcPr>
          <w:p w14:paraId="707F0868"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Гідравлічні насоси для промислових застосувань, мобільної техніки та авіації</w:t>
            </w:r>
          </w:p>
        </w:tc>
        <w:tc>
          <w:tcPr>
            <w:tcW w:w="0" w:type="auto"/>
            <w:vAlign w:val="center"/>
            <w:hideMark/>
          </w:tcPr>
          <w:p w14:paraId="547274FE"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Eaton Україна</w:t>
            </w:r>
          </w:p>
        </w:tc>
        <w:tc>
          <w:tcPr>
            <w:tcW w:w="0" w:type="auto"/>
            <w:vAlign w:val="center"/>
            <w:hideMark/>
          </w:tcPr>
          <w:p w14:paraId="45FF0DD0"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2021–2023</w:t>
            </w:r>
          </w:p>
        </w:tc>
      </w:tr>
      <w:tr w:rsidR="001F3876" w:rsidRPr="001F3876" w14:paraId="54789517" w14:textId="77777777" w:rsidTr="001F3876">
        <w:trPr>
          <w:tblCellSpacing w:w="15" w:type="dxa"/>
        </w:trPr>
        <w:tc>
          <w:tcPr>
            <w:tcW w:w="0" w:type="auto"/>
            <w:vAlign w:val="center"/>
            <w:hideMark/>
          </w:tcPr>
          <w:p w14:paraId="780B6314"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Японія</w:t>
            </w:r>
          </w:p>
        </w:tc>
        <w:tc>
          <w:tcPr>
            <w:tcW w:w="0" w:type="auto"/>
            <w:vAlign w:val="center"/>
            <w:hideMark/>
          </w:tcPr>
          <w:p w14:paraId="67E4E95A"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Kawasaki Heavy Industries</w:t>
            </w:r>
          </w:p>
        </w:tc>
        <w:tc>
          <w:tcPr>
            <w:tcW w:w="0" w:type="auto"/>
            <w:vAlign w:val="center"/>
            <w:hideMark/>
          </w:tcPr>
          <w:p w14:paraId="53D921E6"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Гідронасоси для будівельної техніки, прецизійні гідравлічні компоненти</w:t>
            </w:r>
          </w:p>
        </w:tc>
        <w:tc>
          <w:tcPr>
            <w:tcW w:w="0" w:type="auto"/>
            <w:vAlign w:val="center"/>
            <w:hideMark/>
          </w:tcPr>
          <w:p w14:paraId="4BF6463A"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hyperlink r:id="rId11" w:tgtFrame="_new" w:history="1">
              <w:r w:rsidRPr="001F3876">
                <w:rPr>
                  <w:rStyle w:val="aa"/>
                  <w:rFonts w:ascii="Times New Roman" w:hAnsi="Times New Roman" w:cs="Times New Roman"/>
                  <w:sz w:val="20"/>
                  <w:szCs w:val="20"/>
                  <w:lang w:val="ru-UA"/>
                </w:rPr>
                <w:t>Kawasaki Heavy Industries Hydraulics</w:t>
              </w:r>
            </w:hyperlink>
          </w:p>
        </w:tc>
        <w:tc>
          <w:tcPr>
            <w:tcW w:w="0" w:type="auto"/>
            <w:vAlign w:val="center"/>
            <w:hideMark/>
          </w:tcPr>
          <w:p w14:paraId="41F0F876"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2021–2023</w:t>
            </w:r>
          </w:p>
        </w:tc>
      </w:tr>
      <w:tr w:rsidR="001F3876" w:rsidRPr="001F3876" w14:paraId="22A671FC" w14:textId="77777777" w:rsidTr="001F3876">
        <w:trPr>
          <w:tblCellSpacing w:w="15" w:type="dxa"/>
        </w:trPr>
        <w:tc>
          <w:tcPr>
            <w:tcW w:w="0" w:type="auto"/>
            <w:vAlign w:val="center"/>
            <w:hideMark/>
          </w:tcPr>
          <w:p w14:paraId="30FC8579"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lastRenderedPageBreak/>
              <w:t>Японія</w:t>
            </w:r>
          </w:p>
        </w:tc>
        <w:tc>
          <w:tcPr>
            <w:tcW w:w="0" w:type="auto"/>
            <w:vAlign w:val="center"/>
            <w:hideMark/>
          </w:tcPr>
          <w:p w14:paraId="62993EEF"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Nachi-Fujikoshi</w:t>
            </w:r>
          </w:p>
        </w:tc>
        <w:tc>
          <w:tcPr>
            <w:tcW w:w="0" w:type="auto"/>
            <w:vAlign w:val="center"/>
            <w:hideMark/>
          </w:tcPr>
          <w:p w14:paraId="2C1037B5"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Гідравлічні насоси для промислового обладнання та робототехніки</w:t>
            </w:r>
          </w:p>
        </w:tc>
        <w:tc>
          <w:tcPr>
            <w:tcW w:w="0" w:type="auto"/>
            <w:vAlign w:val="center"/>
            <w:hideMark/>
          </w:tcPr>
          <w:p w14:paraId="0535EF47"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Nachi-Fujikoshi Hydraulics</w:t>
            </w:r>
          </w:p>
        </w:tc>
        <w:tc>
          <w:tcPr>
            <w:tcW w:w="0" w:type="auto"/>
            <w:vAlign w:val="center"/>
            <w:hideMark/>
          </w:tcPr>
          <w:p w14:paraId="01292614"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2021–2023</w:t>
            </w:r>
          </w:p>
        </w:tc>
      </w:tr>
      <w:tr w:rsidR="001F3876" w:rsidRPr="001F3876" w14:paraId="2585679E" w14:textId="77777777" w:rsidTr="001F3876">
        <w:trPr>
          <w:tblCellSpacing w:w="15" w:type="dxa"/>
        </w:trPr>
        <w:tc>
          <w:tcPr>
            <w:tcW w:w="0" w:type="auto"/>
            <w:vAlign w:val="center"/>
            <w:hideMark/>
          </w:tcPr>
          <w:p w14:paraId="666F842C"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Італія</w:t>
            </w:r>
          </w:p>
        </w:tc>
        <w:tc>
          <w:tcPr>
            <w:tcW w:w="0" w:type="auto"/>
            <w:vAlign w:val="center"/>
            <w:hideMark/>
          </w:tcPr>
          <w:p w14:paraId="5F2E7718"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Hydrocontrol</w:t>
            </w:r>
          </w:p>
        </w:tc>
        <w:tc>
          <w:tcPr>
            <w:tcW w:w="0" w:type="auto"/>
            <w:vAlign w:val="center"/>
            <w:hideMark/>
          </w:tcPr>
          <w:p w14:paraId="149BB38E"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Шестеренні гідронасоси, гідравлічні клапани та компоненти</w:t>
            </w:r>
          </w:p>
        </w:tc>
        <w:tc>
          <w:tcPr>
            <w:tcW w:w="0" w:type="auto"/>
            <w:vAlign w:val="center"/>
            <w:hideMark/>
          </w:tcPr>
          <w:p w14:paraId="34440E47"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hyperlink r:id="rId12" w:tgtFrame="_new" w:history="1">
              <w:r w:rsidRPr="001F3876">
                <w:rPr>
                  <w:rStyle w:val="aa"/>
                  <w:rFonts w:ascii="Times New Roman" w:hAnsi="Times New Roman" w:cs="Times New Roman"/>
                  <w:sz w:val="20"/>
                  <w:szCs w:val="20"/>
                  <w:lang w:val="ru-UA"/>
                </w:rPr>
                <w:t>Hydrocontrol</w:t>
              </w:r>
            </w:hyperlink>
          </w:p>
        </w:tc>
        <w:tc>
          <w:tcPr>
            <w:tcW w:w="0" w:type="auto"/>
            <w:vAlign w:val="center"/>
            <w:hideMark/>
          </w:tcPr>
          <w:p w14:paraId="31E47C68"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2021–2023</w:t>
            </w:r>
          </w:p>
        </w:tc>
      </w:tr>
      <w:tr w:rsidR="001F3876" w:rsidRPr="001F3876" w14:paraId="5943E188" w14:textId="77777777" w:rsidTr="001F3876">
        <w:trPr>
          <w:tblCellSpacing w:w="15" w:type="dxa"/>
        </w:trPr>
        <w:tc>
          <w:tcPr>
            <w:tcW w:w="0" w:type="auto"/>
            <w:vAlign w:val="center"/>
            <w:hideMark/>
          </w:tcPr>
          <w:p w14:paraId="09E4D6F8"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Італія</w:t>
            </w:r>
          </w:p>
        </w:tc>
        <w:tc>
          <w:tcPr>
            <w:tcW w:w="0" w:type="auto"/>
            <w:vAlign w:val="center"/>
            <w:hideMark/>
          </w:tcPr>
          <w:p w14:paraId="2B178EE9"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Marzocchi Pompe</w:t>
            </w:r>
          </w:p>
        </w:tc>
        <w:tc>
          <w:tcPr>
            <w:tcW w:w="0" w:type="auto"/>
            <w:vAlign w:val="center"/>
            <w:hideMark/>
          </w:tcPr>
          <w:p w14:paraId="41D23791"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Шестеренні гідронасоси для промислових та мобільних застосувань</w:t>
            </w:r>
          </w:p>
        </w:tc>
        <w:tc>
          <w:tcPr>
            <w:tcW w:w="0" w:type="auto"/>
            <w:vAlign w:val="center"/>
            <w:hideMark/>
          </w:tcPr>
          <w:p w14:paraId="38AA94FC"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hyperlink r:id="rId13" w:tgtFrame="_new" w:history="1">
              <w:r w:rsidRPr="001F3876">
                <w:rPr>
                  <w:rStyle w:val="aa"/>
                  <w:rFonts w:ascii="Times New Roman" w:hAnsi="Times New Roman" w:cs="Times New Roman"/>
                  <w:sz w:val="20"/>
                  <w:szCs w:val="20"/>
                  <w:lang w:val="ru-UA"/>
                </w:rPr>
                <w:t>Marzocchi Pompe</w:t>
              </w:r>
            </w:hyperlink>
          </w:p>
        </w:tc>
        <w:tc>
          <w:tcPr>
            <w:tcW w:w="0" w:type="auto"/>
            <w:vAlign w:val="center"/>
            <w:hideMark/>
          </w:tcPr>
          <w:p w14:paraId="03226330"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2021–2023</w:t>
            </w:r>
          </w:p>
        </w:tc>
      </w:tr>
      <w:tr w:rsidR="001F3876" w:rsidRPr="001F3876" w14:paraId="40AA33F7" w14:textId="77777777" w:rsidTr="001F3876">
        <w:trPr>
          <w:tblCellSpacing w:w="15" w:type="dxa"/>
        </w:trPr>
        <w:tc>
          <w:tcPr>
            <w:tcW w:w="0" w:type="auto"/>
            <w:vAlign w:val="center"/>
            <w:hideMark/>
          </w:tcPr>
          <w:p w14:paraId="1C3007FC"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Китай</w:t>
            </w:r>
          </w:p>
        </w:tc>
        <w:tc>
          <w:tcPr>
            <w:tcW w:w="0" w:type="auto"/>
            <w:vAlign w:val="center"/>
            <w:hideMark/>
          </w:tcPr>
          <w:p w14:paraId="79AF1666"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Hengli Hydraulic</w:t>
            </w:r>
          </w:p>
        </w:tc>
        <w:tc>
          <w:tcPr>
            <w:tcW w:w="0" w:type="auto"/>
            <w:vAlign w:val="center"/>
            <w:hideMark/>
          </w:tcPr>
          <w:p w14:paraId="4CFB4EAD"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Гідронасоси для промислового обладнання та мобільної техніки</w:t>
            </w:r>
          </w:p>
        </w:tc>
        <w:tc>
          <w:tcPr>
            <w:tcW w:w="0" w:type="auto"/>
            <w:vAlign w:val="center"/>
            <w:hideMark/>
          </w:tcPr>
          <w:p w14:paraId="600613D8"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Hengli Hydraulic</w:t>
            </w:r>
          </w:p>
        </w:tc>
        <w:tc>
          <w:tcPr>
            <w:tcW w:w="0" w:type="auto"/>
            <w:vAlign w:val="center"/>
            <w:hideMark/>
          </w:tcPr>
          <w:p w14:paraId="64342CDE"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2021–2023</w:t>
            </w:r>
          </w:p>
        </w:tc>
      </w:tr>
      <w:tr w:rsidR="001F3876" w:rsidRPr="001F3876" w14:paraId="087562F9" w14:textId="77777777" w:rsidTr="001F3876">
        <w:trPr>
          <w:tblCellSpacing w:w="15" w:type="dxa"/>
        </w:trPr>
        <w:tc>
          <w:tcPr>
            <w:tcW w:w="0" w:type="auto"/>
            <w:vAlign w:val="center"/>
            <w:hideMark/>
          </w:tcPr>
          <w:p w14:paraId="5C98531C"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Китай</w:t>
            </w:r>
          </w:p>
        </w:tc>
        <w:tc>
          <w:tcPr>
            <w:tcW w:w="0" w:type="auto"/>
            <w:vAlign w:val="center"/>
            <w:hideMark/>
          </w:tcPr>
          <w:p w14:paraId="5AB944D8"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Liyuan Hydraulic</w:t>
            </w:r>
          </w:p>
        </w:tc>
        <w:tc>
          <w:tcPr>
            <w:tcW w:w="0" w:type="auto"/>
            <w:vAlign w:val="center"/>
            <w:hideMark/>
          </w:tcPr>
          <w:p w14:paraId="1092ECFC"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Гідравлічні насоси для промислових застосувань</w:t>
            </w:r>
          </w:p>
        </w:tc>
        <w:tc>
          <w:tcPr>
            <w:tcW w:w="0" w:type="auto"/>
            <w:vAlign w:val="center"/>
            <w:hideMark/>
          </w:tcPr>
          <w:p w14:paraId="6F9A4334"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hyperlink r:id="rId14" w:tgtFrame="_new" w:history="1">
              <w:r w:rsidRPr="001F3876">
                <w:rPr>
                  <w:rStyle w:val="aa"/>
                  <w:rFonts w:ascii="Times New Roman" w:hAnsi="Times New Roman" w:cs="Times New Roman"/>
                  <w:sz w:val="20"/>
                  <w:szCs w:val="20"/>
                  <w:lang w:val="ru-UA"/>
                </w:rPr>
                <w:t>Liyuan Hydraulic</w:t>
              </w:r>
            </w:hyperlink>
          </w:p>
        </w:tc>
        <w:tc>
          <w:tcPr>
            <w:tcW w:w="0" w:type="auto"/>
            <w:vAlign w:val="center"/>
            <w:hideMark/>
          </w:tcPr>
          <w:p w14:paraId="0C1122EC" w14:textId="77777777" w:rsidR="001F3876" w:rsidRPr="001F3876" w:rsidRDefault="001F3876" w:rsidP="001F3876">
            <w:pPr>
              <w:spacing w:line="360" w:lineRule="auto"/>
              <w:contextualSpacing/>
              <w:jc w:val="both"/>
              <w:rPr>
                <w:rFonts w:ascii="Times New Roman" w:hAnsi="Times New Roman" w:cs="Times New Roman"/>
                <w:sz w:val="20"/>
                <w:szCs w:val="20"/>
                <w:lang w:val="ru-UA"/>
              </w:rPr>
            </w:pPr>
            <w:r w:rsidRPr="001F3876">
              <w:rPr>
                <w:rFonts w:ascii="Times New Roman" w:hAnsi="Times New Roman" w:cs="Times New Roman"/>
                <w:sz w:val="20"/>
                <w:szCs w:val="20"/>
                <w:lang w:val="ru-UA"/>
              </w:rPr>
              <w:t>2021–2023</w:t>
            </w:r>
          </w:p>
        </w:tc>
      </w:tr>
    </w:tbl>
    <w:p w14:paraId="7694F064" w14:textId="550DE751" w:rsidR="00B30C07" w:rsidRPr="00B30C07" w:rsidRDefault="00B30C07" w:rsidP="00B30C07">
      <w:pPr>
        <w:spacing w:line="360" w:lineRule="auto"/>
        <w:contextualSpacing/>
        <w:jc w:val="both"/>
        <w:rPr>
          <w:rFonts w:ascii="Times New Roman" w:hAnsi="Times New Roman" w:cs="Times New Roman"/>
          <w:sz w:val="24"/>
          <w:szCs w:val="24"/>
        </w:rPr>
      </w:pPr>
      <w:r w:rsidRPr="00B30C07">
        <w:rPr>
          <w:rFonts w:ascii="Times New Roman" w:hAnsi="Times New Roman" w:cs="Times New Roman"/>
          <w:sz w:val="24"/>
          <w:szCs w:val="24"/>
        </w:rPr>
        <w:t>Джерело: сформоване автором</w:t>
      </w:r>
    </w:p>
    <w:p w14:paraId="47660289" w14:textId="48EE3C87" w:rsidR="00A460CD" w:rsidRPr="00A460CD" w:rsidRDefault="00B30C07" w:rsidP="00A460CD">
      <w:pPr>
        <w:spacing w:line="360" w:lineRule="auto"/>
        <w:ind w:firstLine="708"/>
        <w:contextualSpacing/>
        <w:jc w:val="both"/>
        <w:rPr>
          <w:rFonts w:ascii="Times New Roman" w:hAnsi="Times New Roman" w:cs="Times New Roman"/>
          <w:sz w:val="28"/>
          <w:szCs w:val="28"/>
          <w:lang w:val="ru-UA"/>
        </w:rPr>
      </w:pPr>
      <w:r w:rsidRPr="00B30C07">
        <w:rPr>
          <w:rFonts w:ascii="Times New Roman" w:hAnsi="Times New Roman" w:cs="Times New Roman"/>
          <w:sz w:val="28"/>
          <w:szCs w:val="28"/>
        </w:rPr>
        <w:t>Таблиця демонструє основні країни-виробники гідронасосів, що займають провідні позиції на світовому ринку. З неї видно, що основними постачальниками цієї продукції є Німеччина, Китай, Італія, США, Польща та Японія. Німецькі та японські компанії спеціалізуються на високотехнологічних аксіально-поршневих насосах, що забезпечують високу ефективність і довговічність. Китайські виробники пропонують широкий асортимент, включаючи шестеренні, лопатеві та аксіально-поршневі насоси, що часто є більш доступними за ціною. Італія та США зосереджуються на промислових та мобільних гідронасосах, що використовуються у важкій техніці та виробничих процесах. Польські виробники спеціалізуються на шестеренних насосах і гідравлічних агрегатах, що знаходять широке застосування в різних галузях. Загалом, вибір країни-виробника залежить від конкретних потреб та вимог до якості, надійності та вартості продукції.</w:t>
      </w:r>
    </w:p>
    <w:p w14:paraId="29771D3A" w14:textId="1119643D" w:rsidR="006A1C24" w:rsidRPr="006A1C24" w:rsidRDefault="006A1C24" w:rsidP="006A1C24">
      <w:pPr>
        <w:spacing w:line="360" w:lineRule="auto"/>
        <w:ind w:firstLine="708"/>
        <w:contextualSpacing/>
        <w:jc w:val="both"/>
        <w:rPr>
          <w:rFonts w:ascii="Times New Roman" w:hAnsi="Times New Roman" w:cs="Times New Roman"/>
          <w:sz w:val="28"/>
          <w:szCs w:val="28"/>
        </w:rPr>
      </w:pPr>
      <w:r w:rsidRPr="006A1C24">
        <w:rPr>
          <w:rFonts w:ascii="Times New Roman" w:hAnsi="Times New Roman" w:cs="Times New Roman"/>
          <w:sz w:val="28"/>
          <w:szCs w:val="28"/>
        </w:rPr>
        <w:t xml:space="preserve">Однією з ключових тенденцій є зростання попиту на енергоефективні та екологічно безпечні гідронасоси. Світовий ринок дедалі більше орієнтується на впровадження технологій, які сприяють зниженню енергоспоживання та викидів вуглекислого газу. Це зумовлено посиленням екологічних норм і стандартів у багатьох країнах, а також зростанням свідомості споживачів щодо впливу на навколишнє середовище. У відповідь на ці вимоги виробники активно </w:t>
      </w:r>
      <w:r w:rsidRPr="006A1C24">
        <w:rPr>
          <w:rFonts w:ascii="Times New Roman" w:hAnsi="Times New Roman" w:cs="Times New Roman"/>
          <w:sz w:val="28"/>
          <w:szCs w:val="28"/>
        </w:rPr>
        <w:lastRenderedPageBreak/>
        <w:t>розробляють нові моделі гідронасосів із підвищеною енергоефективністю, використовуючи передові матеріали та інноваційні технології.</w:t>
      </w:r>
      <w:r w:rsidRPr="005D03A5">
        <w:rPr>
          <w:rFonts w:ascii="Times New Roman" w:hAnsi="Times New Roman" w:cs="Times New Roman"/>
          <w:sz w:val="28"/>
          <w:szCs w:val="28"/>
        </w:rPr>
        <w:t xml:space="preserve"> </w:t>
      </w:r>
      <w:r w:rsidRPr="006A1C24">
        <w:rPr>
          <w:rFonts w:ascii="Times New Roman" w:hAnsi="Times New Roman" w:cs="Times New Roman"/>
          <w:sz w:val="28"/>
          <w:szCs w:val="28"/>
        </w:rPr>
        <w:t>Іншою важливою тенденцією є цифровізація та автоматизація процесів, пов’язаних із використанням гідронасосів. Інтеграція інтелектуальних систем управління дозволяє не лише оптимізувати роботу насосного обладнання, але й забезпечує моніторинг і прогнозування стану агрегатів у реальному часі. Це особливо актуально для промислових і комунальних систем, де надійність і безперервність роботи насосів мають вирішальне значення. Виробники активно впроваджують інтернет речей (IoT), що дозволяє користувачам віддалено керувати обладнанням, знижуючи витрати на технічне обслуговування.</w:t>
      </w:r>
      <w:r w:rsidRPr="005D03A5">
        <w:rPr>
          <w:rFonts w:ascii="Times New Roman" w:hAnsi="Times New Roman" w:cs="Times New Roman"/>
          <w:sz w:val="28"/>
          <w:szCs w:val="28"/>
        </w:rPr>
        <w:t xml:space="preserve"> </w:t>
      </w:r>
      <w:r w:rsidRPr="006A1C24">
        <w:rPr>
          <w:rFonts w:ascii="Times New Roman" w:hAnsi="Times New Roman" w:cs="Times New Roman"/>
          <w:sz w:val="28"/>
          <w:szCs w:val="28"/>
        </w:rPr>
        <w:t>Значний вплив на розвиток ринку має зростаючий попит у країнах, що розвиваються. Регіони, такі як Азія, Африка та Латинська Америка, демонструють високі темпи урбанізації та індустріалізації, що стимулює збільшення обсягів будівництва, розширення систем водопостачання та розвитку інфраструктури. Це створює сприятливі умови для зростання ринку гідронасосів у цих країнах, де особливий акцент робиться на доступних і надійних моделях.</w:t>
      </w:r>
    </w:p>
    <w:p w14:paraId="14CDE214" w14:textId="7AE9998B" w:rsidR="006A1C24" w:rsidRPr="005D03A5" w:rsidRDefault="006A1C24" w:rsidP="006A1C24">
      <w:pPr>
        <w:spacing w:line="360" w:lineRule="auto"/>
        <w:ind w:firstLine="708"/>
        <w:contextualSpacing/>
        <w:jc w:val="both"/>
        <w:rPr>
          <w:rFonts w:ascii="Times New Roman" w:hAnsi="Times New Roman" w:cs="Times New Roman"/>
          <w:sz w:val="28"/>
          <w:szCs w:val="28"/>
        </w:rPr>
      </w:pPr>
      <w:r w:rsidRPr="006A1C24">
        <w:rPr>
          <w:rFonts w:ascii="Times New Roman" w:hAnsi="Times New Roman" w:cs="Times New Roman"/>
          <w:sz w:val="28"/>
          <w:szCs w:val="28"/>
        </w:rPr>
        <w:t>Водночас у розвинених країнах, таких як США, Німеччина та Японія, акцент робиться на технологічно вдосконалених рішеннях. Ринок у цих регіонах розвивається завдяки інноваціям у матеріалознавстві, включаючи використання композиційних матеріалів для зниження ваги та підвищення зносостійкості деталей насосів. Це дозволяє значно продовжити термін служби обладнання та знизити витрати на його експлуатацію.</w:t>
      </w:r>
      <w:r w:rsidRPr="005D03A5">
        <w:rPr>
          <w:rFonts w:ascii="Times New Roman" w:hAnsi="Times New Roman" w:cs="Times New Roman"/>
          <w:sz w:val="28"/>
          <w:szCs w:val="28"/>
        </w:rPr>
        <w:t xml:space="preserve"> </w:t>
      </w:r>
      <w:r w:rsidRPr="006A1C24">
        <w:rPr>
          <w:rFonts w:ascii="Times New Roman" w:hAnsi="Times New Roman" w:cs="Times New Roman"/>
          <w:sz w:val="28"/>
          <w:szCs w:val="28"/>
        </w:rPr>
        <w:t>Світовий ринок також стикається з викликами, зокрема залежністю від коливань цін на сировину, таких як метали та полімери, що використовуються для виробництва насосів і їх комплектуючих. Крім того, глобальні ланцюги постачання зазнають змін через геополітичну нестабільність, що впливає на терміни виробництва та доставки продукції.</w:t>
      </w:r>
      <w:r w:rsidRPr="005D03A5">
        <w:rPr>
          <w:rFonts w:ascii="Times New Roman" w:hAnsi="Times New Roman" w:cs="Times New Roman"/>
          <w:sz w:val="28"/>
          <w:szCs w:val="28"/>
        </w:rPr>
        <w:t xml:space="preserve"> Інновації в матеріалознавстві та автоматизації відіграють ключову роль у підвищенні конкурентоспроможності виробників гідронасосів на світовому ринку. Завдяки технологічним досягненням компанії отримують можливість створювати обладнання, яке відповідає сучасним вимогам до </w:t>
      </w:r>
      <w:r w:rsidRPr="005D03A5">
        <w:rPr>
          <w:rFonts w:ascii="Times New Roman" w:hAnsi="Times New Roman" w:cs="Times New Roman"/>
          <w:sz w:val="28"/>
          <w:szCs w:val="28"/>
        </w:rPr>
        <w:lastRenderedPageBreak/>
        <w:t>енергоефективності, довговічності та надійності. Це не лише підвищує попит на їхню продукцію, але й зміцнює позиції на ринку, дозволяючи конкурувати з іншими виробниками.</w:t>
      </w:r>
    </w:p>
    <w:p w14:paraId="3966E8FD" w14:textId="77777777" w:rsidR="006A1C24" w:rsidRPr="006A1C24" w:rsidRDefault="006A1C24" w:rsidP="006A1C24">
      <w:pPr>
        <w:spacing w:line="360" w:lineRule="auto"/>
        <w:ind w:firstLine="708"/>
        <w:contextualSpacing/>
        <w:jc w:val="both"/>
        <w:rPr>
          <w:rFonts w:ascii="Times New Roman" w:hAnsi="Times New Roman" w:cs="Times New Roman"/>
          <w:sz w:val="28"/>
          <w:szCs w:val="28"/>
        </w:rPr>
      </w:pPr>
      <w:r w:rsidRPr="006A1C24">
        <w:rPr>
          <w:rFonts w:ascii="Times New Roman" w:hAnsi="Times New Roman" w:cs="Times New Roman"/>
          <w:sz w:val="28"/>
          <w:szCs w:val="28"/>
        </w:rPr>
        <w:t>Інновації в матеріалознавстві дозволяють розробляти нові типи матеріалів для виготовлення гідронасосів і їх комплектуючих, що забезпечують поліпшення їхніх технічних характеристик. Наприклад, використання композиційних матеріалів дозволяє значно зменшити вагу насосів без втрати міцності. Це полегшує транспортування та монтаж обладнання, зменшуючи витрати на ці процеси. Крім того, матеріали з підвищеною зносостійкістю забезпечують довший термін експлуатації насосів, що знижує загальні витрати на їх обслуговування. Також впровадження антикорозійних покриттів сприяє кращій адаптації обладнання до використання в агресивних середовищах, наприклад, у хімічній або морській промисловості.</w:t>
      </w:r>
    </w:p>
    <w:p w14:paraId="2A2784D6" w14:textId="6FE220FD" w:rsidR="006A1C24" w:rsidRPr="006A1C24" w:rsidRDefault="006A1C24" w:rsidP="006A1C24">
      <w:pPr>
        <w:spacing w:line="360" w:lineRule="auto"/>
        <w:ind w:firstLine="708"/>
        <w:contextualSpacing/>
        <w:jc w:val="both"/>
        <w:rPr>
          <w:rFonts w:ascii="Times New Roman" w:hAnsi="Times New Roman" w:cs="Times New Roman"/>
          <w:sz w:val="28"/>
          <w:szCs w:val="28"/>
        </w:rPr>
      </w:pPr>
      <w:r w:rsidRPr="006A1C24">
        <w:rPr>
          <w:rFonts w:ascii="Times New Roman" w:hAnsi="Times New Roman" w:cs="Times New Roman"/>
          <w:sz w:val="28"/>
          <w:szCs w:val="28"/>
        </w:rPr>
        <w:t xml:space="preserve">Вплив інновацій на вартість виробництва та обслуговування також є важливим аспектом. Використання передових матеріалів і автоматизація виробничих процесів сприяють зниженню витрат на виготовлення обладнання, що робить його доступнішим для споживачів. Крім того, підвищення довговічності та впровадження систем моніторингу зменшує витрати на технічне обслуговування та ремонт. </w:t>
      </w:r>
      <w:r w:rsidRPr="005D03A5">
        <w:rPr>
          <w:rFonts w:ascii="Times New Roman" w:hAnsi="Times New Roman" w:cs="Times New Roman"/>
          <w:sz w:val="28"/>
          <w:szCs w:val="28"/>
        </w:rPr>
        <w:t>І</w:t>
      </w:r>
      <w:r w:rsidRPr="006A1C24">
        <w:rPr>
          <w:rFonts w:ascii="Times New Roman" w:hAnsi="Times New Roman" w:cs="Times New Roman"/>
          <w:sz w:val="28"/>
          <w:szCs w:val="28"/>
        </w:rPr>
        <w:t>нновації дозволяють виробникам запропонувати споживачам продукцію з кращими характеристиками за конкурентними цінами.</w:t>
      </w:r>
    </w:p>
    <w:p w14:paraId="1F341F84" w14:textId="28323BB5" w:rsidR="006A1C24" w:rsidRPr="005D03A5" w:rsidRDefault="006A1C24" w:rsidP="006A1C24">
      <w:pPr>
        <w:spacing w:line="360" w:lineRule="auto"/>
        <w:ind w:firstLine="708"/>
        <w:contextualSpacing/>
        <w:jc w:val="both"/>
        <w:rPr>
          <w:rFonts w:ascii="Times New Roman" w:hAnsi="Times New Roman" w:cs="Times New Roman"/>
          <w:sz w:val="28"/>
          <w:szCs w:val="28"/>
        </w:rPr>
      </w:pPr>
      <w:r w:rsidRPr="006A1C24">
        <w:rPr>
          <w:rFonts w:ascii="Times New Roman" w:hAnsi="Times New Roman" w:cs="Times New Roman"/>
          <w:sz w:val="28"/>
          <w:szCs w:val="28"/>
        </w:rPr>
        <w:t>Інновації також підвищують екологічну складову продукції, що є важливим фактором у сучасних умовах. Енергоефективні гідронасоси, які споживають менше енергії при збереженні високої продуктивності, дозволяють зменшити вуглецевий слід. Це підвищує привабливість продукції для компаній, які прагнуть відповідати екологічним стандартам і зменшувати вплив своєї діяльності на довкілля.</w:t>
      </w:r>
      <w:r w:rsidRPr="005D03A5">
        <w:rPr>
          <w:rFonts w:ascii="Times New Roman" w:hAnsi="Times New Roman" w:cs="Times New Roman"/>
          <w:sz w:val="28"/>
          <w:szCs w:val="28"/>
        </w:rPr>
        <w:t xml:space="preserve"> І</w:t>
      </w:r>
      <w:r w:rsidRPr="006A1C24">
        <w:rPr>
          <w:rFonts w:ascii="Times New Roman" w:hAnsi="Times New Roman" w:cs="Times New Roman"/>
          <w:sz w:val="28"/>
          <w:szCs w:val="28"/>
        </w:rPr>
        <w:t>нновації в матеріалознавстві та автоматизації не лише покращують якість гідронасосів, але й сприяють зниженню витрат, підвищенню енергоефективності та екологічності обладнання. Це дозволяє виробникам зміцнювати свої позиції на світовому ринку, задовольняти вимоги клієнтів і залишатися конкурентоспроможними в умовах швидких технологічних змін.</w:t>
      </w:r>
      <w:r w:rsidRPr="005D03A5">
        <w:rPr>
          <w:rFonts w:ascii="Times New Roman" w:hAnsi="Times New Roman" w:cs="Times New Roman"/>
          <w:sz w:val="28"/>
          <w:szCs w:val="28"/>
        </w:rPr>
        <w:t xml:space="preserve"> </w:t>
      </w:r>
      <w:r w:rsidRPr="005D03A5">
        <w:rPr>
          <w:rFonts w:ascii="Times New Roman" w:hAnsi="Times New Roman" w:cs="Times New Roman"/>
          <w:sz w:val="28"/>
          <w:szCs w:val="28"/>
        </w:rPr>
        <w:lastRenderedPageBreak/>
        <w:t>Попит на гідронасоси у розвинених країнах та країнах, що розвиваються, має суттєві відмінності, зумовлені рівнем економічного розвитку, технологічною інфраструктурою, вимогами до продукції та пріоритетами у використанні насосного обладнання</w:t>
      </w:r>
      <w:r w:rsidR="006F37EC">
        <w:rPr>
          <w:rFonts w:ascii="Times New Roman" w:hAnsi="Times New Roman" w:cs="Times New Roman"/>
          <w:sz w:val="28"/>
          <w:szCs w:val="28"/>
        </w:rPr>
        <w:t xml:space="preserve"> (табл.2.2)</w:t>
      </w:r>
      <w:r w:rsidRPr="005D03A5">
        <w:rPr>
          <w:rFonts w:ascii="Times New Roman" w:hAnsi="Times New Roman" w:cs="Times New Roman"/>
          <w:sz w:val="28"/>
          <w:szCs w:val="28"/>
        </w:rPr>
        <w:t>.</w:t>
      </w:r>
    </w:p>
    <w:p w14:paraId="63A51783" w14:textId="4E3AA872" w:rsidR="006A1C24" w:rsidRPr="006A1C24" w:rsidRDefault="006A1C24" w:rsidP="006A1C24">
      <w:pPr>
        <w:spacing w:line="360" w:lineRule="auto"/>
        <w:ind w:firstLine="708"/>
        <w:contextualSpacing/>
        <w:jc w:val="both"/>
        <w:rPr>
          <w:rFonts w:ascii="Times New Roman" w:hAnsi="Times New Roman" w:cs="Times New Roman"/>
          <w:sz w:val="28"/>
          <w:szCs w:val="28"/>
        </w:rPr>
      </w:pPr>
      <w:r w:rsidRPr="006A1C24">
        <w:rPr>
          <w:rFonts w:ascii="Times New Roman" w:hAnsi="Times New Roman" w:cs="Times New Roman"/>
          <w:sz w:val="28"/>
          <w:szCs w:val="28"/>
        </w:rPr>
        <w:t>У розвинених країнах, таких як Німеччина, США, Японія та інші, попит на гідронасоси орієнтований на високотехнологічне обладнання з підвищеною енергоефективністю, надійністю та екологічною безпечністю. Ці країни мають добре розвинену промислову та комунальну інфраструктуру, що потребує насосного обладнання для складних технологічних процесів. Наприклад, в енергетиці використовуються гідронасоси для охолодження турбін, у хімічній промисловості – для транспортування агресивних рідин, а у водопостачанні – для забезпечення стабільної роботи багатоканальних систем.</w:t>
      </w:r>
      <w:r w:rsidRPr="005D03A5">
        <w:rPr>
          <w:rFonts w:ascii="Times New Roman" w:hAnsi="Times New Roman" w:cs="Times New Roman"/>
          <w:sz w:val="28"/>
          <w:szCs w:val="28"/>
        </w:rPr>
        <w:t xml:space="preserve"> </w:t>
      </w:r>
      <w:r w:rsidRPr="006A1C24">
        <w:rPr>
          <w:rFonts w:ascii="Times New Roman" w:hAnsi="Times New Roman" w:cs="Times New Roman"/>
          <w:sz w:val="28"/>
          <w:szCs w:val="28"/>
        </w:rPr>
        <w:t>У розвинених країнах також спостерігається високий рівень автоматизації насосних систем, що дозволяє впроваджувати рішення, які мінімізують людське втручання та забезпечують точний контроль параметрів роботи обладнання. Високий рівень інвестицій у технології Інтернету речей (IoT) сприяє інтеграції насосів у загальні системи управління підприємствами чи комунальними структурами. Попит на таке обладнання часто пов’язаний із вимогами до дотримання жорстких екологічних стандартів, а також з прагненням зменшити витрати на енергоспоживання.</w:t>
      </w:r>
    </w:p>
    <w:p w14:paraId="4F83DE85" w14:textId="77777777" w:rsidR="006A1C24" w:rsidRPr="005D03A5" w:rsidRDefault="006A1C24" w:rsidP="006A1C24">
      <w:pPr>
        <w:spacing w:line="360" w:lineRule="auto"/>
        <w:ind w:firstLine="708"/>
        <w:contextualSpacing/>
        <w:jc w:val="both"/>
        <w:rPr>
          <w:rFonts w:ascii="Times New Roman" w:hAnsi="Times New Roman" w:cs="Times New Roman"/>
          <w:sz w:val="28"/>
          <w:szCs w:val="28"/>
        </w:rPr>
      </w:pPr>
      <w:r w:rsidRPr="006A1C24">
        <w:rPr>
          <w:rFonts w:ascii="Times New Roman" w:hAnsi="Times New Roman" w:cs="Times New Roman"/>
          <w:sz w:val="28"/>
          <w:szCs w:val="28"/>
        </w:rPr>
        <w:t>У країнах, що розвиваються, таких як Індія, країни Африки, Латинської Америки та Південно-Східної Азії, попит на гідронасоси зосереджений на обладнанні з базовим функціоналом, яке є доступним за ціною та простим у використанні. Основним споживачем такого обладнання є аграрний сектор, де гідронасоси використовуються для іригації земель, а також комунальний сектор для водопостачання та водовідведення. Значна частина попиту зумовлена потребою забезпечення доступу до водних ресурсів у віддалених регіонах, де рівень інфраструктури є низьким.</w:t>
      </w:r>
    </w:p>
    <w:p w14:paraId="4BB0FAFD" w14:textId="77777777" w:rsidR="00C71CFF" w:rsidRDefault="00C71CFF" w:rsidP="006F37EC">
      <w:pPr>
        <w:jc w:val="right"/>
        <w:rPr>
          <w:rFonts w:ascii="Times New Roman" w:hAnsi="Times New Roman" w:cs="Times New Roman"/>
          <w:sz w:val="28"/>
          <w:szCs w:val="28"/>
          <w:lang w:val="ru-UA" w:eastAsia="en-US"/>
        </w:rPr>
      </w:pPr>
    </w:p>
    <w:p w14:paraId="24FB36EE" w14:textId="77777777" w:rsidR="00C71CFF" w:rsidRDefault="00C71CFF" w:rsidP="006F37EC">
      <w:pPr>
        <w:jc w:val="right"/>
        <w:rPr>
          <w:rFonts w:ascii="Times New Roman" w:hAnsi="Times New Roman" w:cs="Times New Roman"/>
          <w:sz w:val="28"/>
          <w:szCs w:val="28"/>
          <w:lang w:val="ru-UA" w:eastAsia="en-US"/>
        </w:rPr>
      </w:pPr>
    </w:p>
    <w:p w14:paraId="5C81E937" w14:textId="5F99A927" w:rsidR="006F37EC" w:rsidRPr="006F37EC" w:rsidRDefault="006F37EC" w:rsidP="006F37EC">
      <w:pPr>
        <w:jc w:val="right"/>
        <w:rPr>
          <w:rFonts w:ascii="Times New Roman" w:hAnsi="Times New Roman" w:cs="Times New Roman"/>
          <w:sz w:val="28"/>
          <w:szCs w:val="28"/>
          <w:lang w:val="ru-UA" w:eastAsia="en-US"/>
        </w:rPr>
      </w:pPr>
      <w:r w:rsidRPr="006F37EC">
        <w:rPr>
          <w:rFonts w:ascii="Times New Roman" w:hAnsi="Times New Roman" w:cs="Times New Roman"/>
          <w:sz w:val="28"/>
          <w:szCs w:val="28"/>
          <w:lang w:val="ru-UA" w:eastAsia="en-US"/>
        </w:rPr>
        <w:lastRenderedPageBreak/>
        <w:t>Таблиця 2.2</w:t>
      </w:r>
    </w:p>
    <w:p w14:paraId="58940A90" w14:textId="2129D29F" w:rsidR="006D5178" w:rsidRPr="006D5178" w:rsidRDefault="006D5178" w:rsidP="006F37EC">
      <w:pPr>
        <w:jc w:val="center"/>
        <w:rPr>
          <w:rFonts w:ascii="Times New Roman" w:hAnsi="Times New Roman" w:cs="Times New Roman"/>
          <w:sz w:val="28"/>
          <w:szCs w:val="28"/>
          <w:lang w:val="ru-UA" w:eastAsia="en-US"/>
        </w:rPr>
      </w:pPr>
      <w:r w:rsidRPr="006D5178">
        <w:rPr>
          <w:rFonts w:ascii="Times New Roman" w:hAnsi="Times New Roman" w:cs="Times New Roman"/>
          <w:sz w:val="28"/>
          <w:szCs w:val="28"/>
          <w:lang w:val="ru-UA" w:eastAsia="en-US"/>
        </w:rPr>
        <w:t>Порівняння особливостей попиту на гідронасоси у розвинених країнах і країнах, що розвиваються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18"/>
        <w:gridCol w:w="3704"/>
        <w:gridCol w:w="3806"/>
      </w:tblGrid>
      <w:tr w:rsidR="006D5178" w:rsidRPr="006D5178" w14:paraId="52B6C123" w14:textId="77777777" w:rsidTr="006D5178">
        <w:trPr>
          <w:tblHeader/>
          <w:tblCellSpacing w:w="15" w:type="dxa"/>
        </w:trPr>
        <w:tc>
          <w:tcPr>
            <w:tcW w:w="0" w:type="auto"/>
            <w:vAlign w:val="center"/>
            <w:hideMark/>
          </w:tcPr>
          <w:p w14:paraId="426614DF" w14:textId="77777777" w:rsidR="006D5178" w:rsidRPr="006D5178" w:rsidRDefault="006D5178" w:rsidP="006D5178">
            <w:pPr>
              <w:rPr>
                <w:rFonts w:ascii="Times New Roman" w:hAnsi="Times New Roman" w:cs="Times New Roman"/>
                <w:b/>
                <w:bCs/>
                <w:sz w:val="24"/>
                <w:szCs w:val="24"/>
                <w:lang w:val="ru-UA" w:eastAsia="en-US"/>
              </w:rPr>
            </w:pPr>
            <w:r w:rsidRPr="006D5178">
              <w:rPr>
                <w:rFonts w:ascii="Times New Roman" w:hAnsi="Times New Roman" w:cs="Times New Roman"/>
                <w:b/>
                <w:bCs/>
                <w:sz w:val="24"/>
                <w:szCs w:val="24"/>
                <w:lang w:val="ru-UA" w:eastAsia="en-US"/>
              </w:rPr>
              <w:t>Критерій</w:t>
            </w:r>
          </w:p>
        </w:tc>
        <w:tc>
          <w:tcPr>
            <w:tcW w:w="0" w:type="auto"/>
            <w:vAlign w:val="center"/>
            <w:hideMark/>
          </w:tcPr>
          <w:p w14:paraId="613B91B1" w14:textId="77777777" w:rsidR="006D5178" w:rsidRPr="006D5178" w:rsidRDefault="006D5178" w:rsidP="006D5178">
            <w:pPr>
              <w:rPr>
                <w:rFonts w:ascii="Times New Roman" w:hAnsi="Times New Roman" w:cs="Times New Roman"/>
                <w:b/>
                <w:bCs/>
                <w:sz w:val="24"/>
                <w:szCs w:val="24"/>
                <w:lang w:val="ru-UA" w:eastAsia="en-US"/>
              </w:rPr>
            </w:pPr>
            <w:r w:rsidRPr="006D5178">
              <w:rPr>
                <w:rFonts w:ascii="Times New Roman" w:hAnsi="Times New Roman" w:cs="Times New Roman"/>
                <w:b/>
                <w:bCs/>
                <w:sz w:val="24"/>
                <w:szCs w:val="24"/>
                <w:lang w:val="ru-UA" w:eastAsia="en-US"/>
              </w:rPr>
              <w:t>Розвинені країни</w:t>
            </w:r>
          </w:p>
        </w:tc>
        <w:tc>
          <w:tcPr>
            <w:tcW w:w="0" w:type="auto"/>
            <w:vAlign w:val="center"/>
            <w:hideMark/>
          </w:tcPr>
          <w:p w14:paraId="4551159B" w14:textId="77777777" w:rsidR="006D5178" w:rsidRPr="006D5178" w:rsidRDefault="006D5178" w:rsidP="006D5178">
            <w:pPr>
              <w:rPr>
                <w:rFonts w:ascii="Times New Roman" w:hAnsi="Times New Roman" w:cs="Times New Roman"/>
                <w:b/>
                <w:bCs/>
                <w:sz w:val="24"/>
                <w:szCs w:val="24"/>
                <w:lang w:val="ru-UA" w:eastAsia="en-US"/>
              </w:rPr>
            </w:pPr>
            <w:r w:rsidRPr="006D5178">
              <w:rPr>
                <w:rFonts w:ascii="Times New Roman" w:hAnsi="Times New Roman" w:cs="Times New Roman"/>
                <w:b/>
                <w:bCs/>
                <w:sz w:val="24"/>
                <w:szCs w:val="24"/>
                <w:lang w:val="ru-UA" w:eastAsia="en-US"/>
              </w:rPr>
              <w:t>Країни, що розвиваються</w:t>
            </w:r>
          </w:p>
        </w:tc>
      </w:tr>
      <w:tr w:rsidR="006D5178" w:rsidRPr="006D5178" w14:paraId="16A717C3" w14:textId="77777777" w:rsidTr="006D5178">
        <w:trPr>
          <w:tblCellSpacing w:w="15" w:type="dxa"/>
        </w:trPr>
        <w:tc>
          <w:tcPr>
            <w:tcW w:w="0" w:type="auto"/>
            <w:vAlign w:val="center"/>
            <w:hideMark/>
          </w:tcPr>
          <w:p w14:paraId="481C2FC9" w14:textId="77777777" w:rsidR="006D5178" w:rsidRPr="006D5178" w:rsidRDefault="006D5178" w:rsidP="006D5178">
            <w:pPr>
              <w:rPr>
                <w:rFonts w:ascii="Times New Roman" w:hAnsi="Times New Roman" w:cs="Times New Roman"/>
                <w:sz w:val="24"/>
                <w:szCs w:val="24"/>
                <w:lang w:val="ru-UA" w:eastAsia="en-US"/>
              </w:rPr>
            </w:pPr>
            <w:r w:rsidRPr="006D5178">
              <w:rPr>
                <w:rFonts w:ascii="Times New Roman" w:hAnsi="Times New Roman" w:cs="Times New Roman"/>
                <w:b/>
                <w:bCs/>
                <w:sz w:val="24"/>
                <w:szCs w:val="24"/>
                <w:lang w:val="ru-UA" w:eastAsia="en-US"/>
              </w:rPr>
              <w:t>Основні галузі застосування</w:t>
            </w:r>
          </w:p>
        </w:tc>
        <w:tc>
          <w:tcPr>
            <w:tcW w:w="0" w:type="auto"/>
            <w:vAlign w:val="center"/>
            <w:hideMark/>
          </w:tcPr>
          <w:p w14:paraId="7C620436" w14:textId="77777777" w:rsidR="006D5178" w:rsidRPr="006D5178" w:rsidRDefault="006D5178" w:rsidP="006D5178">
            <w:pPr>
              <w:rPr>
                <w:rFonts w:ascii="Times New Roman" w:hAnsi="Times New Roman" w:cs="Times New Roman"/>
                <w:sz w:val="24"/>
                <w:szCs w:val="24"/>
                <w:lang w:val="ru-UA" w:eastAsia="en-US"/>
              </w:rPr>
            </w:pPr>
            <w:r w:rsidRPr="006D5178">
              <w:rPr>
                <w:rFonts w:ascii="Times New Roman" w:hAnsi="Times New Roman" w:cs="Times New Roman"/>
                <w:sz w:val="24"/>
                <w:szCs w:val="24"/>
                <w:lang w:val="ru-UA" w:eastAsia="en-US"/>
              </w:rPr>
              <w:t>Промисловість, авіація, нафтогазова галузь, автоматизація виробництва, сільське господарство</w:t>
            </w:r>
          </w:p>
        </w:tc>
        <w:tc>
          <w:tcPr>
            <w:tcW w:w="0" w:type="auto"/>
            <w:vAlign w:val="center"/>
            <w:hideMark/>
          </w:tcPr>
          <w:p w14:paraId="574895C9" w14:textId="77777777" w:rsidR="006D5178" w:rsidRPr="006D5178" w:rsidRDefault="006D5178" w:rsidP="006D5178">
            <w:pPr>
              <w:rPr>
                <w:rFonts w:ascii="Times New Roman" w:hAnsi="Times New Roman" w:cs="Times New Roman"/>
                <w:sz w:val="24"/>
                <w:szCs w:val="24"/>
                <w:lang w:val="ru-UA" w:eastAsia="en-US"/>
              </w:rPr>
            </w:pPr>
            <w:r w:rsidRPr="006D5178">
              <w:rPr>
                <w:rFonts w:ascii="Times New Roman" w:hAnsi="Times New Roman" w:cs="Times New Roman"/>
                <w:sz w:val="24"/>
                <w:szCs w:val="24"/>
                <w:lang w:val="ru-UA" w:eastAsia="en-US"/>
              </w:rPr>
              <w:t>Будівництво, сільське господарство, добувна промисловість, інфраструктурні проєкти</w:t>
            </w:r>
          </w:p>
        </w:tc>
      </w:tr>
      <w:tr w:rsidR="006D5178" w:rsidRPr="006D5178" w14:paraId="6A1060F9" w14:textId="77777777" w:rsidTr="006D5178">
        <w:trPr>
          <w:tblCellSpacing w:w="15" w:type="dxa"/>
        </w:trPr>
        <w:tc>
          <w:tcPr>
            <w:tcW w:w="0" w:type="auto"/>
            <w:vAlign w:val="center"/>
            <w:hideMark/>
          </w:tcPr>
          <w:p w14:paraId="23476238" w14:textId="77777777" w:rsidR="006D5178" w:rsidRPr="006D5178" w:rsidRDefault="006D5178" w:rsidP="006D5178">
            <w:pPr>
              <w:rPr>
                <w:rFonts w:ascii="Times New Roman" w:hAnsi="Times New Roman" w:cs="Times New Roman"/>
                <w:sz w:val="24"/>
                <w:szCs w:val="24"/>
                <w:lang w:val="ru-UA" w:eastAsia="en-US"/>
              </w:rPr>
            </w:pPr>
            <w:r w:rsidRPr="006D5178">
              <w:rPr>
                <w:rFonts w:ascii="Times New Roman" w:hAnsi="Times New Roman" w:cs="Times New Roman"/>
                <w:b/>
                <w:bCs/>
                <w:sz w:val="24"/>
                <w:szCs w:val="24"/>
                <w:lang w:val="ru-UA" w:eastAsia="en-US"/>
              </w:rPr>
              <w:t>Пріоритетні характеристики</w:t>
            </w:r>
          </w:p>
        </w:tc>
        <w:tc>
          <w:tcPr>
            <w:tcW w:w="0" w:type="auto"/>
            <w:vAlign w:val="center"/>
            <w:hideMark/>
          </w:tcPr>
          <w:p w14:paraId="048FB1AC" w14:textId="77777777" w:rsidR="006D5178" w:rsidRPr="006D5178" w:rsidRDefault="006D5178" w:rsidP="006D5178">
            <w:pPr>
              <w:rPr>
                <w:rFonts w:ascii="Times New Roman" w:hAnsi="Times New Roman" w:cs="Times New Roman"/>
                <w:sz w:val="24"/>
                <w:szCs w:val="24"/>
                <w:lang w:val="ru-UA" w:eastAsia="en-US"/>
              </w:rPr>
            </w:pPr>
            <w:r w:rsidRPr="006D5178">
              <w:rPr>
                <w:rFonts w:ascii="Times New Roman" w:hAnsi="Times New Roman" w:cs="Times New Roman"/>
                <w:sz w:val="24"/>
                <w:szCs w:val="24"/>
                <w:lang w:val="ru-UA" w:eastAsia="en-US"/>
              </w:rPr>
              <w:t>Висока ефективність, енергоефективність, довговічність, відповідність екологічним стандартам</w:t>
            </w:r>
          </w:p>
        </w:tc>
        <w:tc>
          <w:tcPr>
            <w:tcW w:w="0" w:type="auto"/>
            <w:vAlign w:val="center"/>
            <w:hideMark/>
          </w:tcPr>
          <w:p w14:paraId="179FD739" w14:textId="77777777" w:rsidR="006D5178" w:rsidRPr="006D5178" w:rsidRDefault="006D5178" w:rsidP="006D5178">
            <w:pPr>
              <w:rPr>
                <w:rFonts w:ascii="Times New Roman" w:hAnsi="Times New Roman" w:cs="Times New Roman"/>
                <w:sz w:val="24"/>
                <w:szCs w:val="24"/>
                <w:lang w:val="ru-UA" w:eastAsia="en-US"/>
              </w:rPr>
            </w:pPr>
            <w:r w:rsidRPr="006D5178">
              <w:rPr>
                <w:rFonts w:ascii="Times New Roman" w:hAnsi="Times New Roman" w:cs="Times New Roman"/>
                <w:sz w:val="24"/>
                <w:szCs w:val="24"/>
                <w:lang w:val="ru-UA" w:eastAsia="en-US"/>
              </w:rPr>
              <w:t>Доступність, простота обслуговування, витривалість у важких умовах експлуатації</w:t>
            </w:r>
          </w:p>
        </w:tc>
      </w:tr>
      <w:tr w:rsidR="006D5178" w:rsidRPr="006D5178" w14:paraId="22468572" w14:textId="77777777" w:rsidTr="006D5178">
        <w:trPr>
          <w:tblCellSpacing w:w="15" w:type="dxa"/>
        </w:trPr>
        <w:tc>
          <w:tcPr>
            <w:tcW w:w="0" w:type="auto"/>
            <w:vAlign w:val="center"/>
            <w:hideMark/>
          </w:tcPr>
          <w:p w14:paraId="1165244D" w14:textId="77777777" w:rsidR="006D5178" w:rsidRPr="006D5178" w:rsidRDefault="006D5178" w:rsidP="006D5178">
            <w:pPr>
              <w:rPr>
                <w:rFonts w:ascii="Times New Roman" w:hAnsi="Times New Roman" w:cs="Times New Roman"/>
                <w:sz w:val="24"/>
                <w:szCs w:val="24"/>
                <w:lang w:val="ru-UA" w:eastAsia="en-US"/>
              </w:rPr>
            </w:pPr>
            <w:r w:rsidRPr="006D5178">
              <w:rPr>
                <w:rFonts w:ascii="Times New Roman" w:hAnsi="Times New Roman" w:cs="Times New Roman"/>
                <w:b/>
                <w:bCs/>
                <w:sz w:val="24"/>
                <w:szCs w:val="24"/>
                <w:lang w:val="ru-UA" w:eastAsia="en-US"/>
              </w:rPr>
              <w:t>Популярні типи насосів</w:t>
            </w:r>
          </w:p>
        </w:tc>
        <w:tc>
          <w:tcPr>
            <w:tcW w:w="0" w:type="auto"/>
            <w:vAlign w:val="center"/>
            <w:hideMark/>
          </w:tcPr>
          <w:p w14:paraId="702E4A67" w14:textId="77777777" w:rsidR="006D5178" w:rsidRPr="006D5178" w:rsidRDefault="006D5178" w:rsidP="006D5178">
            <w:pPr>
              <w:rPr>
                <w:rFonts w:ascii="Times New Roman" w:hAnsi="Times New Roman" w:cs="Times New Roman"/>
                <w:sz w:val="24"/>
                <w:szCs w:val="24"/>
                <w:lang w:val="ru-UA" w:eastAsia="en-US"/>
              </w:rPr>
            </w:pPr>
            <w:r w:rsidRPr="006D5178">
              <w:rPr>
                <w:rFonts w:ascii="Times New Roman" w:hAnsi="Times New Roman" w:cs="Times New Roman"/>
                <w:sz w:val="24"/>
                <w:szCs w:val="24"/>
                <w:lang w:val="ru-UA" w:eastAsia="en-US"/>
              </w:rPr>
              <w:t>Аксіально-поршневі, поршневі, електрогідравлічні насоси</w:t>
            </w:r>
          </w:p>
        </w:tc>
        <w:tc>
          <w:tcPr>
            <w:tcW w:w="0" w:type="auto"/>
            <w:vAlign w:val="center"/>
            <w:hideMark/>
          </w:tcPr>
          <w:p w14:paraId="3AE9469B" w14:textId="77777777" w:rsidR="006D5178" w:rsidRPr="006D5178" w:rsidRDefault="006D5178" w:rsidP="006D5178">
            <w:pPr>
              <w:rPr>
                <w:rFonts w:ascii="Times New Roman" w:hAnsi="Times New Roman" w:cs="Times New Roman"/>
                <w:sz w:val="24"/>
                <w:szCs w:val="24"/>
                <w:lang w:val="ru-UA" w:eastAsia="en-US"/>
              </w:rPr>
            </w:pPr>
            <w:r w:rsidRPr="006D5178">
              <w:rPr>
                <w:rFonts w:ascii="Times New Roman" w:hAnsi="Times New Roman" w:cs="Times New Roman"/>
                <w:sz w:val="24"/>
                <w:szCs w:val="24"/>
                <w:lang w:val="ru-UA" w:eastAsia="en-US"/>
              </w:rPr>
              <w:t>Шестеренні, лопатеві, поршневі насоси</w:t>
            </w:r>
          </w:p>
        </w:tc>
      </w:tr>
      <w:tr w:rsidR="006D5178" w:rsidRPr="006D5178" w14:paraId="05A6DDF6" w14:textId="77777777" w:rsidTr="006D5178">
        <w:trPr>
          <w:tblCellSpacing w:w="15" w:type="dxa"/>
        </w:trPr>
        <w:tc>
          <w:tcPr>
            <w:tcW w:w="0" w:type="auto"/>
            <w:vAlign w:val="center"/>
            <w:hideMark/>
          </w:tcPr>
          <w:p w14:paraId="067A37CA" w14:textId="77777777" w:rsidR="006D5178" w:rsidRPr="006D5178" w:rsidRDefault="006D5178" w:rsidP="006D5178">
            <w:pPr>
              <w:rPr>
                <w:rFonts w:ascii="Times New Roman" w:hAnsi="Times New Roman" w:cs="Times New Roman"/>
                <w:sz w:val="24"/>
                <w:szCs w:val="24"/>
                <w:lang w:val="ru-UA" w:eastAsia="en-US"/>
              </w:rPr>
            </w:pPr>
            <w:r w:rsidRPr="006D5178">
              <w:rPr>
                <w:rFonts w:ascii="Times New Roman" w:hAnsi="Times New Roman" w:cs="Times New Roman"/>
                <w:b/>
                <w:bCs/>
                <w:sz w:val="24"/>
                <w:szCs w:val="24"/>
                <w:lang w:val="ru-UA" w:eastAsia="en-US"/>
              </w:rPr>
              <w:t>Цінова чутливість</w:t>
            </w:r>
          </w:p>
        </w:tc>
        <w:tc>
          <w:tcPr>
            <w:tcW w:w="0" w:type="auto"/>
            <w:vAlign w:val="center"/>
            <w:hideMark/>
          </w:tcPr>
          <w:p w14:paraId="19BAFDE7" w14:textId="77777777" w:rsidR="006D5178" w:rsidRPr="006D5178" w:rsidRDefault="006D5178" w:rsidP="006D5178">
            <w:pPr>
              <w:rPr>
                <w:rFonts w:ascii="Times New Roman" w:hAnsi="Times New Roman" w:cs="Times New Roman"/>
                <w:sz w:val="24"/>
                <w:szCs w:val="24"/>
                <w:lang w:val="ru-UA" w:eastAsia="en-US"/>
              </w:rPr>
            </w:pPr>
            <w:r w:rsidRPr="006D5178">
              <w:rPr>
                <w:rFonts w:ascii="Times New Roman" w:hAnsi="Times New Roman" w:cs="Times New Roman"/>
                <w:sz w:val="24"/>
                <w:szCs w:val="24"/>
                <w:lang w:val="ru-UA" w:eastAsia="en-US"/>
              </w:rPr>
              <w:t>Менша увага до ціни, більший акцент на якості та технологічних можливостях</w:t>
            </w:r>
          </w:p>
        </w:tc>
        <w:tc>
          <w:tcPr>
            <w:tcW w:w="0" w:type="auto"/>
            <w:vAlign w:val="center"/>
            <w:hideMark/>
          </w:tcPr>
          <w:p w14:paraId="35AB3F44" w14:textId="77777777" w:rsidR="006D5178" w:rsidRPr="006D5178" w:rsidRDefault="006D5178" w:rsidP="006D5178">
            <w:pPr>
              <w:rPr>
                <w:rFonts w:ascii="Times New Roman" w:hAnsi="Times New Roman" w:cs="Times New Roman"/>
                <w:sz w:val="24"/>
                <w:szCs w:val="24"/>
                <w:lang w:val="ru-UA" w:eastAsia="en-US"/>
              </w:rPr>
            </w:pPr>
            <w:r w:rsidRPr="006D5178">
              <w:rPr>
                <w:rFonts w:ascii="Times New Roman" w:hAnsi="Times New Roman" w:cs="Times New Roman"/>
                <w:sz w:val="24"/>
                <w:szCs w:val="24"/>
                <w:lang w:val="ru-UA" w:eastAsia="en-US"/>
              </w:rPr>
              <w:t>Висока цінова чутливість, попит на бюджетні та середньоцінові моделі</w:t>
            </w:r>
          </w:p>
        </w:tc>
      </w:tr>
      <w:tr w:rsidR="006D5178" w:rsidRPr="006D5178" w14:paraId="03630D4D" w14:textId="77777777" w:rsidTr="006D5178">
        <w:trPr>
          <w:tblCellSpacing w:w="15" w:type="dxa"/>
        </w:trPr>
        <w:tc>
          <w:tcPr>
            <w:tcW w:w="0" w:type="auto"/>
            <w:vAlign w:val="center"/>
            <w:hideMark/>
          </w:tcPr>
          <w:p w14:paraId="6D9DDA11" w14:textId="77777777" w:rsidR="006D5178" w:rsidRPr="006D5178" w:rsidRDefault="006D5178" w:rsidP="006D5178">
            <w:pPr>
              <w:rPr>
                <w:rFonts w:ascii="Times New Roman" w:hAnsi="Times New Roman" w:cs="Times New Roman"/>
                <w:sz w:val="24"/>
                <w:szCs w:val="24"/>
                <w:lang w:val="ru-UA" w:eastAsia="en-US"/>
              </w:rPr>
            </w:pPr>
            <w:r w:rsidRPr="006D5178">
              <w:rPr>
                <w:rFonts w:ascii="Times New Roman" w:hAnsi="Times New Roman" w:cs="Times New Roman"/>
                <w:b/>
                <w:bCs/>
                <w:sz w:val="24"/>
                <w:szCs w:val="24"/>
                <w:lang w:val="ru-UA" w:eastAsia="en-US"/>
              </w:rPr>
              <w:t>Тренди на ринку</w:t>
            </w:r>
          </w:p>
        </w:tc>
        <w:tc>
          <w:tcPr>
            <w:tcW w:w="0" w:type="auto"/>
            <w:vAlign w:val="center"/>
            <w:hideMark/>
          </w:tcPr>
          <w:p w14:paraId="5BC3A4C0" w14:textId="77777777" w:rsidR="006D5178" w:rsidRPr="006D5178" w:rsidRDefault="006D5178" w:rsidP="006D5178">
            <w:pPr>
              <w:rPr>
                <w:rFonts w:ascii="Times New Roman" w:hAnsi="Times New Roman" w:cs="Times New Roman"/>
                <w:sz w:val="24"/>
                <w:szCs w:val="24"/>
                <w:lang w:val="ru-UA" w:eastAsia="en-US"/>
              </w:rPr>
            </w:pPr>
            <w:r w:rsidRPr="006D5178">
              <w:rPr>
                <w:rFonts w:ascii="Times New Roman" w:hAnsi="Times New Roman" w:cs="Times New Roman"/>
                <w:sz w:val="24"/>
                <w:szCs w:val="24"/>
                <w:lang w:val="ru-UA" w:eastAsia="en-US"/>
              </w:rPr>
              <w:t>Впровадження «розумних» насосів, автоматизація процесів, зниження рівня енергоспоживання</w:t>
            </w:r>
          </w:p>
        </w:tc>
        <w:tc>
          <w:tcPr>
            <w:tcW w:w="0" w:type="auto"/>
            <w:vAlign w:val="center"/>
            <w:hideMark/>
          </w:tcPr>
          <w:p w14:paraId="7B944D36" w14:textId="77777777" w:rsidR="006D5178" w:rsidRPr="006D5178" w:rsidRDefault="006D5178" w:rsidP="006D5178">
            <w:pPr>
              <w:rPr>
                <w:rFonts w:ascii="Times New Roman" w:hAnsi="Times New Roman" w:cs="Times New Roman"/>
                <w:sz w:val="24"/>
                <w:szCs w:val="24"/>
                <w:lang w:val="ru-UA" w:eastAsia="en-US"/>
              </w:rPr>
            </w:pPr>
            <w:r w:rsidRPr="006D5178">
              <w:rPr>
                <w:rFonts w:ascii="Times New Roman" w:hAnsi="Times New Roman" w:cs="Times New Roman"/>
                <w:sz w:val="24"/>
                <w:szCs w:val="24"/>
                <w:lang w:val="ru-UA" w:eastAsia="en-US"/>
              </w:rPr>
              <w:t>Зростання попиту на недорогі та універсальні рішення, використання гідронасосів у малому та середньому бізнесі</w:t>
            </w:r>
          </w:p>
        </w:tc>
      </w:tr>
      <w:tr w:rsidR="006D5178" w:rsidRPr="006D5178" w14:paraId="3BB1FDCD" w14:textId="77777777" w:rsidTr="006D5178">
        <w:trPr>
          <w:tblCellSpacing w:w="15" w:type="dxa"/>
        </w:trPr>
        <w:tc>
          <w:tcPr>
            <w:tcW w:w="0" w:type="auto"/>
            <w:vAlign w:val="center"/>
            <w:hideMark/>
          </w:tcPr>
          <w:p w14:paraId="0A02000B" w14:textId="77777777" w:rsidR="006D5178" w:rsidRPr="006D5178" w:rsidRDefault="006D5178" w:rsidP="006D5178">
            <w:pPr>
              <w:rPr>
                <w:rFonts w:ascii="Times New Roman" w:hAnsi="Times New Roman" w:cs="Times New Roman"/>
                <w:sz w:val="24"/>
                <w:szCs w:val="24"/>
                <w:lang w:val="ru-UA" w:eastAsia="en-US"/>
              </w:rPr>
            </w:pPr>
            <w:r w:rsidRPr="006D5178">
              <w:rPr>
                <w:rFonts w:ascii="Times New Roman" w:hAnsi="Times New Roman" w:cs="Times New Roman"/>
                <w:b/>
                <w:bCs/>
                <w:sz w:val="24"/>
                <w:szCs w:val="24"/>
                <w:lang w:val="ru-UA" w:eastAsia="en-US"/>
              </w:rPr>
              <w:t>Вимоги до стандартів</w:t>
            </w:r>
          </w:p>
        </w:tc>
        <w:tc>
          <w:tcPr>
            <w:tcW w:w="0" w:type="auto"/>
            <w:vAlign w:val="center"/>
            <w:hideMark/>
          </w:tcPr>
          <w:p w14:paraId="09C85AE6" w14:textId="77777777" w:rsidR="006D5178" w:rsidRPr="006D5178" w:rsidRDefault="006D5178" w:rsidP="006D5178">
            <w:pPr>
              <w:rPr>
                <w:rFonts w:ascii="Times New Roman" w:hAnsi="Times New Roman" w:cs="Times New Roman"/>
                <w:sz w:val="24"/>
                <w:szCs w:val="24"/>
                <w:lang w:val="ru-UA" w:eastAsia="en-US"/>
              </w:rPr>
            </w:pPr>
            <w:r w:rsidRPr="006D5178">
              <w:rPr>
                <w:rFonts w:ascii="Times New Roman" w:hAnsi="Times New Roman" w:cs="Times New Roman"/>
                <w:sz w:val="24"/>
                <w:szCs w:val="24"/>
                <w:lang w:val="ru-UA" w:eastAsia="en-US"/>
              </w:rPr>
              <w:t>Високі екологічні та технологічні стандарти, відповідність ISO та іншим міжнародним нормам</w:t>
            </w:r>
          </w:p>
        </w:tc>
        <w:tc>
          <w:tcPr>
            <w:tcW w:w="0" w:type="auto"/>
            <w:vAlign w:val="center"/>
            <w:hideMark/>
          </w:tcPr>
          <w:p w14:paraId="6653E62B" w14:textId="77777777" w:rsidR="006D5178" w:rsidRPr="006D5178" w:rsidRDefault="006D5178" w:rsidP="006D5178">
            <w:pPr>
              <w:rPr>
                <w:rFonts w:ascii="Times New Roman" w:hAnsi="Times New Roman" w:cs="Times New Roman"/>
                <w:sz w:val="24"/>
                <w:szCs w:val="24"/>
                <w:lang w:val="ru-UA" w:eastAsia="en-US"/>
              </w:rPr>
            </w:pPr>
            <w:r w:rsidRPr="006D5178">
              <w:rPr>
                <w:rFonts w:ascii="Times New Roman" w:hAnsi="Times New Roman" w:cs="Times New Roman"/>
                <w:sz w:val="24"/>
                <w:szCs w:val="24"/>
                <w:lang w:val="ru-UA" w:eastAsia="en-US"/>
              </w:rPr>
              <w:t>Менше регулювання та стандартизації, часто використовуються локальні норми без міжнародної сертифікації</w:t>
            </w:r>
          </w:p>
        </w:tc>
      </w:tr>
      <w:tr w:rsidR="006D5178" w:rsidRPr="006D5178" w14:paraId="737D5812" w14:textId="77777777" w:rsidTr="006D5178">
        <w:trPr>
          <w:tblCellSpacing w:w="15" w:type="dxa"/>
        </w:trPr>
        <w:tc>
          <w:tcPr>
            <w:tcW w:w="0" w:type="auto"/>
            <w:vAlign w:val="center"/>
            <w:hideMark/>
          </w:tcPr>
          <w:p w14:paraId="366276D1" w14:textId="77777777" w:rsidR="006D5178" w:rsidRPr="006D5178" w:rsidRDefault="006D5178" w:rsidP="006D5178">
            <w:pPr>
              <w:rPr>
                <w:rFonts w:ascii="Times New Roman" w:hAnsi="Times New Roman" w:cs="Times New Roman"/>
                <w:sz w:val="24"/>
                <w:szCs w:val="24"/>
                <w:lang w:val="ru-UA" w:eastAsia="en-US"/>
              </w:rPr>
            </w:pPr>
            <w:r w:rsidRPr="006D5178">
              <w:rPr>
                <w:rFonts w:ascii="Times New Roman" w:hAnsi="Times New Roman" w:cs="Times New Roman"/>
                <w:b/>
                <w:bCs/>
                <w:sz w:val="24"/>
                <w:szCs w:val="24"/>
                <w:lang w:val="ru-UA" w:eastAsia="en-US"/>
              </w:rPr>
              <w:t>Основні постачальники</w:t>
            </w:r>
          </w:p>
        </w:tc>
        <w:tc>
          <w:tcPr>
            <w:tcW w:w="0" w:type="auto"/>
            <w:vAlign w:val="center"/>
            <w:hideMark/>
          </w:tcPr>
          <w:p w14:paraId="7A75057E" w14:textId="77777777" w:rsidR="006D5178" w:rsidRPr="006D5178" w:rsidRDefault="006D5178" w:rsidP="006D5178">
            <w:pPr>
              <w:rPr>
                <w:rFonts w:ascii="Times New Roman" w:hAnsi="Times New Roman" w:cs="Times New Roman"/>
                <w:sz w:val="24"/>
                <w:szCs w:val="24"/>
                <w:lang w:val="ru-UA" w:eastAsia="en-US"/>
              </w:rPr>
            </w:pPr>
            <w:r w:rsidRPr="006D5178">
              <w:rPr>
                <w:rFonts w:ascii="Times New Roman" w:hAnsi="Times New Roman" w:cs="Times New Roman"/>
                <w:sz w:val="24"/>
                <w:szCs w:val="24"/>
                <w:lang w:val="ru-UA" w:eastAsia="en-US"/>
              </w:rPr>
              <w:t>Bosch Rexroth (Німеччина), Parker Hannifin (США), Kawasaki Heavy Industries (Японія), Eaton (США)</w:t>
            </w:r>
          </w:p>
        </w:tc>
        <w:tc>
          <w:tcPr>
            <w:tcW w:w="0" w:type="auto"/>
            <w:vAlign w:val="center"/>
            <w:hideMark/>
          </w:tcPr>
          <w:p w14:paraId="76609D3E" w14:textId="77777777" w:rsidR="006D5178" w:rsidRPr="006D5178" w:rsidRDefault="006D5178" w:rsidP="006D5178">
            <w:pPr>
              <w:rPr>
                <w:rFonts w:ascii="Times New Roman" w:hAnsi="Times New Roman" w:cs="Times New Roman"/>
                <w:sz w:val="24"/>
                <w:szCs w:val="24"/>
                <w:lang w:val="ru-UA" w:eastAsia="en-US"/>
              </w:rPr>
            </w:pPr>
            <w:r w:rsidRPr="006D5178">
              <w:rPr>
                <w:rFonts w:ascii="Times New Roman" w:hAnsi="Times New Roman" w:cs="Times New Roman"/>
                <w:sz w:val="24"/>
                <w:szCs w:val="24"/>
                <w:lang w:val="ru-UA" w:eastAsia="en-US"/>
              </w:rPr>
              <w:t>Hengli Hydraulic (Китай), Huade (Китай), Casappa (Італія), місцеві виробник</w:t>
            </w:r>
          </w:p>
        </w:tc>
      </w:tr>
    </w:tbl>
    <w:p w14:paraId="149A76AD" w14:textId="573C5214" w:rsidR="006A1C24" w:rsidRPr="006D06CC" w:rsidRDefault="00D20030" w:rsidP="006A1C24">
      <w:pPr>
        <w:rPr>
          <w:rFonts w:ascii="Times New Roman" w:hAnsi="Times New Roman" w:cs="Times New Roman"/>
          <w:sz w:val="24"/>
          <w:szCs w:val="24"/>
        </w:rPr>
      </w:pPr>
      <w:r w:rsidRPr="006D06CC">
        <w:rPr>
          <w:rFonts w:ascii="Times New Roman" w:hAnsi="Times New Roman" w:cs="Times New Roman"/>
          <w:sz w:val="24"/>
          <w:szCs w:val="24"/>
        </w:rPr>
        <w:t>Джерело</w:t>
      </w:r>
      <w:r w:rsidR="005C548B" w:rsidRPr="006D06CC">
        <w:rPr>
          <w:rFonts w:ascii="Times New Roman" w:hAnsi="Times New Roman" w:cs="Times New Roman"/>
          <w:sz w:val="24"/>
          <w:szCs w:val="24"/>
        </w:rPr>
        <w:t>: сформовано автором</w:t>
      </w:r>
    </w:p>
    <w:p w14:paraId="57561EBF" w14:textId="75B74071" w:rsidR="00465B8F" w:rsidRPr="006D06CC" w:rsidRDefault="00554C13" w:rsidP="00114BF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Виходячи з даних таблиці можна зробити висновок, щ</w:t>
      </w:r>
      <w:r w:rsidR="000B14C5" w:rsidRPr="000B14C5">
        <w:rPr>
          <w:rFonts w:ascii="Times New Roman" w:hAnsi="Times New Roman" w:cs="Times New Roman"/>
          <w:sz w:val="28"/>
          <w:szCs w:val="28"/>
        </w:rPr>
        <w:t>о в розвинених країнах основний попит спрямований на високотехнологічні, енергоефективні та екологічні гідронасоси, тоді як у країнах, що розвиваються, домінує потреба в доступних та надійних рішеннях для важких умов експлуатації.</w:t>
      </w:r>
    </w:p>
    <w:p w14:paraId="2C2231A6" w14:textId="7707A141" w:rsidR="006A1C24" w:rsidRDefault="00465B8F" w:rsidP="006A1C24">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І</w:t>
      </w:r>
      <w:r w:rsidR="006A1C24" w:rsidRPr="006A1C24">
        <w:rPr>
          <w:rFonts w:ascii="Times New Roman" w:hAnsi="Times New Roman" w:cs="Times New Roman"/>
          <w:sz w:val="28"/>
          <w:szCs w:val="28"/>
        </w:rPr>
        <w:t xml:space="preserve">з розвитком економік країн попит починає зсуватися в бік більш сучасного обладнання. Зростаюча урбанізація, інвестиції в інфраструктуру та іноземна допомога сприяють збільшенню потреби в більш технологічно розвинених гідронасосах. </w:t>
      </w:r>
    </w:p>
    <w:p w14:paraId="0246E1AB" w14:textId="77777777" w:rsidR="001714E5" w:rsidRPr="00350BB2" w:rsidRDefault="001714E5" w:rsidP="006A1C24">
      <w:pPr>
        <w:spacing w:line="360" w:lineRule="auto"/>
        <w:ind w:firstLine="708"/>
        <w:contextualSpacing/>
        <w:jc w:val="both"/>
        <w:rPr>
          <w:rFonts w:ascii="Times New Roman" w:hAnsi="Times New Roman" w:cs="Times New Roman"/>
          <w:sz w:val="28"/>
          <w:szCs w:val="28"/>
          <w:lang w:val="ru-UA"/>
        </w:rPr>
      </w:pPr>
    </w:p>
    <w:p w14:paraId="74A04CDD" w14:textId="77777777" w:rsidR="00C71CFF" w:rsidRDefault="00C71CFF" w:rsidP="000C377D">
      <w:pPr>
        <w:spacing w:line="360" w:lineRule="auto"/>
        <w:ind w:firstLine="708"/>
        <w:jc w:val="center"/>
        <w:rPr>
          <w:rFonts w:ascii="Times New Roman" w:hAnsi="Times New Roman" w:cs="Times New Roman"/>
          <w:sz w:val="28"/>
          <w:szCs w:val="28"/>
        </w:rPr>
      </w:pPr>
    </w:p>
    <w:p w14:paraId="707A4885" w14:textId="77777777" w:rsidR="00C71CFF" w:rsidRDefault="00C71CFF" w:rsidP="000C377D">
      <w:pPr>
        <w:spacing w:line="360" w:lineRule="auto"/>
        <w:ind w:firstLine="708"/>
        <w:jc w:val="center"/>
        <w:rPr>
          <w:rFonts w:ascii="Times New Roman" w:hAnsi="Times New Roman" w:cs="Times New Roman"/>
          <w:sz w:val="28"/>
          <w:szCs w:val="28"/>
        </w:rPr>
      </w:pPr>
    </w:p>
    <w:p w14:paraId="3CF78947" w14:textId="44B1B505" w:rsidR="0019362C" w:rsidRDefault="00AF63F4" w:rsidP="000C377D">
      <w:pPr>
        <w:spacing w:line="360" w:lineRule="auto"/>
        <w:ind w:firstLine="708"/>
        <w:jc w:val="center"/>
        <w:rPr>
          <w:rFonts w:ascii="Times New Roman" w:hAnsi="Times New Roman" w:cs="Times New Roman"/>
          <w:sz w:val="28"/>
          <w:szCs w:val="28"/>
        </w:rPr>
      </w:pPr>
      <w:r w:rsidRPr="000C377D">
        <w:rPr>
          <w:rFonts w:ascii="Times New Roman" w:hAnsi="Times New Roman" w:cs="Times New Roman"/>
          <w:sz w:val="28"/>
          <w:szCs w:val="28"/>
        </w:rPr>
        <w:lastRenderedPageBreak/>
        <w:t xml:space="preserve">2.2. Дослідження ринку </w:t>
      </w:r>
      <w:r w:rsidR="001714E5" w:rsidRPr="000C377D">
        <w:rPr>
          <w:rFonts w:ascii="Times New Roman" w:hAnsi="Times New Roman" w:cs="Times New Roman"/>
          <w:sz w:val="28"/>
          <w:szCs w:val="28"/>
        </w:rPr>
        <w:t xml:space="preserve">гідронасосів </w:t>
      </w:r>
      <w:r w:rsidRPr="000C377D">
        <w:rPr>
          <w:rFonts w:ascii="Times New Roman" w:hAnsi="Times New Roman" w:cs="Times New Roman"/>
          <w:sz w:val="28"/>
          <w:szCs w:val="28"/>
        </w:rPr>
        <w:t>в  України</w:t>
      </w:r>
    </w:p>
    <w:p w14:paraId="0942EB12" w14:textId="77777777" w:rsidR="000C377D" w:rsidRPr="000C377D" w:rsidRDefault="000C377D" w:rsidP="000C377D">
      <w:pPr>
        <w:spacing w:line="360" w:lineRule="auto"/>
        <w:ind w:firstLine="708"/>
        <w:jc w:val="center"/>
        <w:rPr>
          <w:rFonts w:ascii="Times New Roman" w:hAnsi="Times New Roman" w:cs="Times New Roman"/>
          <w:sz w:val="28"/>
          <w:szCs w:val="28"/>
        </w:rPr>
      </w:pPr>
    </w:p>
    <w:p w14:paraId="78CE74DE" w14:textId="26D22A66" w:rsidR="0019362C" w:rsidRPr="0019362C" w:rsidRDefault="0019362C" w:rsidP="00584540">
      <w:pPr>
        <w:spacing w:line="360" w:lineRule="auto"/>
        <w:ind w:firstLine="708"/>
        <w:contextualSpacing/>
        <w:jc w:val="both"/>
        <w:rPr>
          <w:rFonts w:ascii="Times New Roman" w:hAnsi="Times New Roman" w:cs="Times New Roman"/>
          <w:sz w:val="28"/>
          <w:szCs w:val="28"/>
        </w:rPr>
      </w:pPr>
      <w:r w:rsidRPr="0019362C">
        <w:rPr>
          <w:rFonts w:ascii="Times New Roman" w:hAnsi="Times New Roman" w:cs="Times New Roman"/>
          <w:sz w:val="28"/>
          <w:szCs w:val="28"/>
        </w:rPr>
        <w:t>Дослідження ринку гідронасосів в Україні показує, що цей сегмент має значний потенціал для зростання, зумовлений економічними, промисловими та соціальними потребами країни. Гідронасоси відіграють ключову роль у забезпеченні роботи систем водопостачання, водовідведення, промислових процесів, енергетики та аграрного сектору. З огляду на це, попит на такі системи є стабільним і продовжує зростати разом із розвитком відповідних галузей.</w:t>
      </w:r>
      <w:r w:rsidR="00584540" w:rsidRPr="005D03A5">
        <w:rPr>
          <w:rFonts w:ascii="Times New Roman" w:hAnsi="Times New Roman" w:cs="Times New Roman"/>
          <w:sz w:val="28"/>
          <w:szCs w:val="28"/>
        </w:rPr>
        <w:t xml:space="preserve"> </w:t>
      </w:r>
      <w:r w:rsidRPr="0019362C">
        <w:rPr>
          <w:rFonts w:ascii="Times New Roman" w:hAnsi="Times New Roman" w:cs="Times New Roman"/>
          <w:sz w:val="28"/>
          <w:szCs w:val="28"/>
        </w:rPr>
        <w:t>Одним із основних драйверів ринку є необхідність модернізації та розширення інфраструктури водопостачання та водовідведення. Значна частина комунальних систем в Україні залишається застарілою, що спричиняє значні втрати води та зниження ефективності їхньої роботи. У цьому контексті гідронасоси стають важливим елементом для оновлення таких систем. Зростання інвестицій у цей сектор, як з боку держави, так і за підтримки міжнародних фінансових організацій, стимулює попит на сучасні насоси з високою енергоефективністю.</w:t>
      </w:r>
    </w:p>
    <w:p w14:paraId="2A896840" w14:textId="1A648348" w:rsidR="0019362C" w:rsidRPr="0019362C" w:rsidRDefault="0019362C" w:rsidP="00584540">
      <w:pPr>
        <w:spacing w:line="360" w:lineRule="auto"/>
        <w:ind w:firstLine="708"/>
        <w:contextualSpacing/>
        <w:jc w:val="both"/>
        <w:rPr>
          <w:rFonts w:ascii="Times New Roman" w:hAnsi="Times New Roman" w:cs="Times New Roman"/>
          <w:sz w:val="28"/>
          <w:szCs w:val="28"/>
        </w:rPr>
      </w:pPr>
      <w:r w:rsidRPr="0019362C">
        <w:rPr>
          <w:rFonts w:ascii="Times New Roman" w:hAnsi="Times New Roman" w:cs="Times New Roman"/>
          <w:sz w:val="28"/>
          <w:szCs w:val="28"/>
        </w:rPr>
        <w:t>Аграрний сектор є ще одним важливим споживачем гідронасосів в Україні. Сільське господарство потребує ефективних і надійних систем для іригації, особливо в умовах зміни клімату та дефіциту води в окремих регіонах країни. Попит у цьому сегменті здебільшого зосереджений на базових моделях насосів, які забезпечують простоту використання та довговічність, але разом із тим спостерігається поступовий перехід до більш технологічних рішень, зокрема автоматизованих систем.</w:t>
      </w:r>
      <w:r w:rsidR="00584540" w:rsidRPr="005D03A5">
        <w:rPr>
          <w:rFonts w:ascii="Times New Roman" w:hAnsi="Times New Roman" w:cs="Times New Roman"/>
          <w:sz w:val="28"/>
          <w:szCs w:val="28"/>
        </w:rPr>
        <w:t xml:space="preserve"> </w:t>
      </w:r>
      <w:r w:rsidRPr="0019362C">
        <w:rPr>
          <w:rFonts w:ascii="Times New Roman" w:hAnsi="Times New Roman" w:cs="Times New Roman"/>
          <w:sz w:val="28"/>
          <w:szCs w:val="28"/>
        </w:rPr>
        <w:t>Промисловий сектор також формує значну частину попиту на гідронасоси. Вони використовуються для транспортування рідин у хімічній, металургійній, харчовій та інших галузях. У цьому сегменті основна увага приділяється якості обладнання, його довговічності та можливості працювати у важких умовах, таких як високі температури або агресивні середовища. Зростання промислового виробництва та модернізація підприємств сприяють збільшенню попиту на такі системи.</w:t>
      </w:r>
    </w:p>
    <w:p w14:paraId="74713A83" w14:textId="77777777" w:rsidR="0019362C" w:rsidRPr="0019362C" w:rsidRDefault="0019362C" w:rsidP="00584540">
      <w:pPr>
        <w:spacing w:line="360" w:lineRule="auto"/>
        <w:ind w:firstLine="708"/>
        <w:contextualSpacing/>
        <w:jc w:val="both"/>
        <w:rPr>
          <w:rFonts w:ascii="Times New Roman" w:hAnsi="Times New Roman" w:cs="Times New Roman"/>
          <w:sz w:val="28"/>
          <w:szCs w:val="28"/>
        </w:rPr>
      </w:pPr>
      <w:r w:rsidRPr="0019362C">
        <w:rPr>
          <w:rFonts w:ascii="Times New Roman" w:hAnsi="Times New Roman" w:cs="Times New Roman"/>
          <w:sz w:val="28"/>
          <w:szCs w:val="28"/>
        </w:rPr>
        <w:t xml:space="preserve">Значний вплив на ринок мають також екологічні та енергетичні виклики. Україна активно працює над зменшенням енергоспоживання в різних секторах </w:t>
      </w:r>
      <w:r w:rsidRPr="0019362C">
        <w:rPr>
          <w:rFonts w:ascii="Times New Roman" w:hAnsi="Times New Roman" w:cs="Times New Roman"/>
          <w:sz w:val="28"/>
          <w:szCs w:val="28"/>
        </w:rPr>
        <w:lastRenderedPageBreak/>
        <w:t>економіки, тому енергоефективність є важливим фактором вибору насосного обладнання. Багато підприємств і комунальних установ орієнтуються на впровадження технологій, які дозволяють знизити витрати на електроенергію, і тому віддають перевагу сучасним моделям насосів.</w:t>
      </w:r>
    </w:p>
    <w:p w14:paraId="144336EF" w14:textId="1982E7C8" w:rsidR="0019362C" w:rsidRPr="0019362C" w:rsidRDefault="0019362C" w:rsidP="001714E5">
      <w:pPr>
        <w:spacing w:line="360" w:lineRule="auto"/>
        <w:ind w:firstLine="708"/>
        <w:contextualSpacing/>
        <w:jc w:val="both"/>
        <w:rPr>
          <w:rFonts w:ascii="Times New Roman" w:hAnsi="Times New Roman" w:cs="Times New Roman"/>
          <w:sz w:val="28"/>
          <w:szCs w:val="28"/>
        </w:rPr>
      </w:pPr>
      <w:r w:rsidRPr="0019362C">
        <w:rPr>
          <w:rFonts w:ascii="Times New Roman" w:hAnsi="Times New Roman" w:cs="Times New Roman"/>
          <w:sz w:val="28"/>
          <w:szCs w:val="28"/>
        </w:rPr>
        <w:t>З точки зору імпорту, значна частина ринку гідронасосів в Україні формується за рахунок продукції, яка постачається з Європи та Азії. Провідними країнами-постачальниками є Німеччина, Італія та Китай. Європейська продукція переважно представлена високоякісними насосами для промислових і комунальних систем, тоді як китайські насоси здебільшого орієнтовані на аграрний сектор і характеризуються доступною ціною. Водночас на ринку також присутні українські виробники, які забезпечують базові потреби в насосах і поступово освоюють більш технологічні сегменти.</w:t>
      </w:r>
      <w:r w:rsidR="00584540" w:rsidRPr="005D03A5">
        <w:rPr>
          <w:rFonts w:ascii="Times New Roman" w:hAnsi="Times New Roman" w:cs="Times New Roman"/>
          <w:sz w:val="28"/>
          <w:szCs w:val="28"/>
        </w:rPr>
        <w:t xml:space="preserve"> </w:t>
      </w:r>
      <w:r w:rsidRPr="0019362C">
        <w:rPr>
          <w:rFonts w:ascii="Times New Roman" w:hAnsi="Times New Roman" w:cs="Times New Roman"/>
          <w:sz w:val="28"/>
          <w:szCs w:val="28"/>
        </w:rPr>
        <w:t>Головними викликами для ринку гідронасосів в Україні залишаються нестабільність економічної ситуації, залежність від валютних коливань через високий рівень імпорту, а також недостатність інвестицій у розвиток інфраструктури. Проте наявність значного внутрішнього попиту та підтримка з боку міжнародних організацій створюють умови для поступового розвитку ринку</w:t>
      </w:r>
      <w:r w:rsidR="00A179CA">
        <w:rPr>
          <w:rFonts w:ascii="Times New Roman" w:hAnsi="Times New Roman" w:cs="Times New Roman"/>
          <w:sz w:val="28"/>
          <w:szCs w:val="28"/>
        </w:rPr>
        <w:t xml:space="preserve"> (табл.2.3.)</w:t>
      </w:r>
      <w:r w:rsidRPr="0019362C">
        <w:rPr>
          <w:rFonts w:ascii="Times New Roman" w:hAnsi="Times New Roman" w:cs="Times New Roman"/>
          <w:sz w:val="28"/>
          <w:szCs w:val="28"/>
        </w:rPr>
        <w:t>.</w:t>
      </w:r>
    </w:p>
    <w:p w14:paraId="1DA5711B" w14:textId="34FB71FE" w:rsidR="0019362C" w:rsidRPr="0019362C" w:rsidRDefault="0019362C" w:rsidP="00584540">
      <w:pPr>
        <w:spacing w:line="360" w:lineRule="auto"/>
        <w:ind w:firstLine="708"/>
        <w:contextualSpacing/>
        <w:jc w:val="both"/>
        <w:rPr>
          <w:rFonts w:ascii="Times New Roman" w:hAnsi="Times New Roman" w:cs="Times New Roman"/>
          <w:sz w:val="28"/>
          <w:szCs w:val="28"/>
        </w:rPr>
      </w:pPr>
      <w:r w:rsidRPr="0019362C">
        <w:rPr>
          <w:rFonts w:ascii="Times New Roman" w:hAnsi="Times New Roman" w:cs="Times New Roman"/>
          <w:sz w:val="28"/>
          <w:szCs w:val="28"/>
        </w:rPr>
        <w:t>У перспективі ринок гідронасосів в Україні матиме стійку тенденцію до зростання, зумовлену потребою у модернізації інфраструктури, розвитком аграрного сектору та промисловості. Інновації, спрямовані на підвищення енергоефективності та автоматизацію, відіграватимуть ключову роль у формуванні пропозиції на ринку, сприяючи його адаптації до сучасних викликів і потреб.</w:t>
      </w:r>
      <w:r w:rsidRPr="005D03A5">
        <w:rPr>
          <w:rFonts w:ascii="Times New Roman" w:hAnsi="Times New Roman" w:cs="Times New Roman"/>
          <w:sz w:val="28"/>
          <w:szCs w:val="28"/>
        </w:rPr>
        <w:t xml:space="preserve"> Станом на останні роки, ринок гідронасосів в Україні демонструє стійке зростання з середнім темпом приросту близько 5-7% на рік. За даними аналітичних звітів, обсяг ринку гідронасосів у 2023 році оцінювався приблизно в 1,5 млрд гривень, що на 15% більше, ніж у 2020 році. Основний приріст забезпечується за рахунок підвищення попиту в аграрному та комунальному секторах.</w:t>
      </w:r>
      <w:r w:rsidR="00584540" w:rsidRPr="005D03A5">
        <w:rPr>
          <w:rFonts w:ascii="Times New Roman" w:hAnsi="Times New Roman" w:cs="Times New Roman"/>
          <w:sz w:val="28"/>
          <w:szCs w:val="28"/>
        </w:rPr>
        <w:t xml:space="preserve"> </w:t>
      </w:r>
      <w:r w:rsidRPr="0019362C">
        <w:rPr>
          <w:rFonts w:ascii="Times New Roman" w:hAnsi="Times New Roman" w:cs="Times New Roman"/>
          <w:sz w:val="28"/>
          <w:szCs w:val="28"/>
        </w:rPr>
        <w:t xml:space="preserve">В аграрному секторі гідронасоси становлять понад 40% обладнання, що використовується для іригаційних систем. Наприклад, у 2022 році було встановлено нових іригаційних систем загальною площею понад 50 тисяч </w:t>
      </w:r>
      <w:r w:rsidRPr="0019362C">
        <w:rPr>
          <w:rFonts w:ascii="Times New Roman" w:hAnsi="Times New Roman" w:cs="Times New Roman"/>
          <w:sz w:val="28"/>
          <w:szCs w:val="28"/>
        </w:rPr>
        <w:lastRenderedPageBreak/>
        <w:t>гектарів, для яких необхідно було придбати понад 5 тисяч одиниць насосного обладнання. Цей показник виріс на 20% порівняно з 2020 роком. Переважна більшість закупівель орієнтована на насоси із середньою вартістю від 50 до 150 тисяч гривень за одиницю.</w:t>
      </w:r>
    </w:p>
    <w:p w14:paraId="26BFFF5B" w14:textId="133F4693" w:rsidR="0019362C" w:rsidRDefault="0019362C" w:rsidP="00584540">
      <w:pPr>
        <w:spacing w:line="360" w:lineRule="auto"/>
        <w:ind w:firstLine="708"/>
        <w:contextualSpacing/>
        <w:jc w:val="both"/>
        <w:rPr>
          <w:rFonts w:ascii="Times New Roman" w:hAnsi="Times New Roman" w:cs="Times New Roman"/>
          <w:sz w:val="28"/>
          <w:szCs w:val="28"/>
        </w:rPr>
      </w:pPr>
      <w:r w:rsidRPr="0019362C">
        <w:rPr>
          <w:rFonts w:ascii="Times New Roman" w:hAnsi="Times New Roman" w:cs="Times New Roman"/>
          <w:sz w:val="28"/>
          <w:szCs w:val="28"/>
        </w:rPr>
        <w:t>У комунальному секторі водопостачання та водовідведення потреба в насосному обладнанні залишається стабільно високою через необхідність модернізації застарілих систем. Згідно з даними Державної служби статистики України, станом на 2023 рік, понад 60% насосного обладнання у системах водопостачання країни експлуатувалося більше ніж 15 років. Це призвело до того, що в останні три роки обсяг закупівель насосів для комунального сектору зріс на 10% щорічно, досягнувши приблизно 600 млн гривень у 2023 році.</w:t>
      </w:r>
      <w:r w:rsidR="00584540" w:rsidRPr="005D03A5">
        <w:rPr>
          <w:rFonts w:ascii="Times New Roman" w:hAnsi="Times New Roman" w:cs="Times New Roman"/>
          <w:sz w:val="28"/>
          <w:szCs w:val="28"/>
        </w:rPr>
        <w:t xml:space="preserve"> </w:t>
      </w:r>
      <w:r w:rsidRPr="0019362C">
        <w:rPr>
          <w:rFonts w:ascii="Times New Roman" w:hAnsi="Times New Roman" w:cs="Times New Roman"/>
          <w:sz w:val="28"/>
          <w:szCs w:val="28"/>
        </w:rPr>
        <w:t>Імпорт насосного обладнання в Україні займає значну частку ринку. У 2023 році частка імпорту становила близько 70% від загального обсягу продажів гідронасосів. Основними постачальниками є Німеччина (25% від обсягу імпорту), Китай (20%) та Італія (15%). Європейські насоси переважно використовуються у промисловому секторі, де важлива надійність і відповідність стандартам, тоді як китайські моделі частіше закуповуються для аграрного сектору через їхню нижчу ціну.</w:t>
      </w:r>
    </w:p>
    <w:p w14:paraId="6663985A" w14:textId="2D7447AA" w:rsidR="00984E4B" w:rsidRDefault="00984E4B" w:rsidP="00984E4B">
      <w:pPr>
        <w:spacing w:line="360" w:lineRule="auto"/>
        <w:ind w:firstLine="708"/>
        <w:contextualSpacing/>
        <w:jc w:val="right"/>
        <w:rPr>
          <w:rFonts w:ascii="Times New Roman" w:hAnsi="Times New Roman" w:cs="Times New Roman"/>
          <w:sz w:val="28"/>
          <w:szCs w:val="28"/>
        </w:rPr>
      </w:pPr>
      <w:r>
        <w:rPr>
          <w:rFonts w:ascii="Times New Roman" w:hAnsi="Times New Roman" w:cs="Times New Roman"/>
          <w:sz w:val="28"/>
          <w:szCs w:val="28"/>
        </w:rPr>
        <w:t>Таблиця 2.3</w:t>
      </w:r>
    </w:p>
    <w:p w14:paraId="3880A94C" w14:textId="505C2246" w:rsidR="00984E4B" w:rsidRPr="00984E4B" w:rsidRDefault="00984E4B" w:rsidP="00E55834">
      <w:pPr>
        <w:spacing w:line="360" w:lineRule="auto"/>
        <w:ind w:firstLine="708"/>
        <w:contextualSpacing/>
        <w:jc w:val="center"/>
        <w:rPr>
          <w:rFonts w:ascii="Times New Roman" w:hAnsi="Times New Roman" w:cs="Times New Roman"/>
          <w:sz w:val="28"/>
          <w:szCs w:val="28"/>
          <w:lang w:val="ru-UA"/>
        </w:rPr>
      </w:pPr>
      <w:r w:rsidRPr="00984E4B">
        <w:rPr>
          <w:rFonts w:ascii="Times New Roman" w:hAnsi="Times New Roman" w:cs="Times New Roman"/>
          <w:sz w:val="28"/>
          <w:szCs w:val="28"/>
          <w:lang w:val="ru-UA"/>
        </w:rPr>
        <w:t>Основні імпортери гідронасосів в Україні та країни постачання</w:t>
      </w:r>
      <w:r w:rsidR="00DE6A35">
        <w:rPr>
          <w:rFonts w:ascii="Times New Roman" w:hAnsi="Times New Roman" w:cs="Times New Roman"/>
          <w:sz w:val="28"/>
          <w:szCs w:val="28"/>
          <w:lang w:val="ru-UA"/>
        </w:rPr>
        <w:t xml:space="preserve"> </w:t>
      </w:r>
    </w:p>
    <w:p w14:paraId="184FD2E1" w14:textId="77777777" w:rsidR="00B60254" w:rsidRPr="00B60254" w:rsidRDefault="00B60254" w:rsidP="00B60254">
      <w:pPr>
        <w:spacing w:line="360" w:lineRule="auto"/>
        <w:ind w:firstLine="708"/>
        <w:contextualSpacing/>
        <w:jc w:val="both"/>
        <w:rPr>
          <w:rFonts w:ascii="Times New Roman" w:hAnsi="Times New Roman" w:cs="Times New Roman"/>
          <w:sz w:val="24"/>
          <w:szCs w:val="24"/>
          <w:lang w:val="ru-UA"/>
        </w:rPr>
      </w:pPr>
      <w:r w:rsidRPr="00B60254">
        <w:rPr>
          <w:rFonts w:ascii="Times New Roman" w:hAnsi="Times New Roman" w:cs="Times New Roman"/>
          <w:sz w:val="24"/>
          <w:szCs w:val="24"/>
          <w:lang w:val="ru-UA"/>
        </w:rPr>
        <w:t>постачальниками та офіційними веб-сайтами компаній:</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9"/>
        <w:gridCol w:w="3349"/>
        <w:gridCol w:w="2471"/>
        <w:gridCol w:w="2049"/>
      </w:tblGrid>
      <w:tr w:rsidR="003A3DEE" w:rsidRPr="00B60254" w14:paraId="1D00E4B5" w14:textId="77777777" w:rsidTr="00B60254">
        <w:trPr>
          <w:tblHeader/>
          <w:tblCellSpacing w:w="15" w:type="dxa"/>
        </w:trPr>
        <w:tc>
          <w:tcPr>
            <w:tcW w:w="0" w:type="auto"/>
            <w:vAlign w:val="center"/>
            <w:hideMark/>
          </w:tcPr>
          <w:p w14:paraId="4959C9BE" w14:textId="77777777" w:rsidR="00B60254" w:rsidRPr="00B60254" w:rsidRDefault="00B60254" w:rsidP="003A3DEE">
            <w:pPr>
              <w:spacing w:line="360" w:lineRule="auto"/>
              <w:contextualSpacing/>
              <w:jc w:val="both"/>
              <w:rPr>
                <w:rFonts w:ascii="Times New Roman" w:hAnsi="Times New Roman" w:cs="Times New Roman"/>
                <w:b/>
                <w:bCs/>
                <w:sz w:val="20"/>
                <w:szCs w:val="20"/>
                <w:lang w:val="ru-UA"/>
              </w:rPr>
            </w:pPr>
            <w:r w:rsidRPr="00B60254">
              <w:rPr>
                <w:rFonts w:ascii="Times New Roman" w:hAnsi="Times New Roman" w:cs="Times New Roman"/>
                <w:b/>
                <w:bCs/>
                <w:sz w:val="20"/>
                <w:szCs w:val="20"/>
                <w:lang w:val="ru-UA"/>
              </w:rPr>
              <w:t>Компанія (ТОВ)</w:t>
            </w:r>
          </w:p>
        </w:tc>
        <w:tc>
          <w:tcPr>
            <w:tcW w:w="0" w:type="auto"/>
            <w:vAlign w:val="center"/>
            <w:hideMark/>
          </w:tcPr>
          <w:p w14:paraId="149D6D38" w14:textId="77777777" w:rsidR="00B60254" w:rsidRPr="00B60254" w:rsidRDefault="00B60254" w:rsidP="003A3DEE">
            <w:pPr>
              <w:spacing w:line="360" w:lineRule="auto"/>
              <w:contextualSpacing/>
              <w:jc w:val="both"/>
              <w:rPr>
                <w:rFonts w:ascii="Times New Roman" w:hAnsi="Times New Roman" w:cs="Times New Roman"/>
                <w:b/>
                <w:bCs/>
                <w:sz w:val="20"/>
                <w:szCs w:val="20"/>
                <w:lang w:val="ru-UA"/>
              </w:rPr>
            </w:pPr>
            <w:r w:rsidRPr="00B60254">
              <w:rPr>
                <w:rFonts w:ascii="Times New Roman" w:hAnsi="Times New Roman" w:cs="Times New Roman"/>
                <w:b/>
                <w:bCs/>
                <w:sz w:val="20"/>
                <w:szCs w:val="20"/>
                <w:lang w:val="ru-UA"/>
              </w:rPr>
              <w:t>Продукція, що імпортується</w:t>
            </w:r>
          </w:p>
        </w:tc>
        <w:tc>
          <w:tcPr>
            <w:tcW w:w="0" w:type="auto"/>
            <w:vAlign w:val="center"/>
            <w:hideMark/>
          </w:tcPr>
          <w:p w14:paraId="7673C619" w14:textId="77777777" w:rsidR="00B60254" w:rsidRPr="00B60254" w:rsidRDefault="00B60254" w:rsidP="003A3DEE">
            <w:pPr>
              <w:spacing w:line="360" w:lineRule="auto"/>
              <w:contextualSpacing/>
              <w:jc w:val="both"/>
              <w:rPr>
                <w:rFonts w:ascii="Times New Roman" w:hAnsi="Times New Roman" w:cs="Times New Roman"/>
                <w:b/>
                <w:bCs/>
                <w:sz w:val="20"/>
                <w:szCs w:val="20"/>
                <w:lang w:val="ru-UA"/>
              </w:rPr>
            </w:pPr>
            <w:r w:rsidRPr="00B60254">
              <w:rPr>
                <w:rFonts w:ascii="Times New Roman" w:hAnsi="Times New Roman" w:cs="Times New Roman"/>
                <w:b/>
                <w:bCs/>
                <w:sz w:val="20"/>
                <w:szCs w:val="20"/>
                <w:lang w:val="ru-UA"/>
              </w:rPr>
              <w:t>Країни-постачальники</w:t>
            </w:r>
          </w:p>
        </w:tc>
        <w:tc>
          <w:tcPr>
            <w:tcW w:w="0" w:type="auto"/>
            <w:vAlign w:val="center"/>
            <w:hideMark/>
          </w:tcPr>
          <w:p w14:paraId="5283953B" w14:textId="77777777" w:rsidR="00B60254" w:rsidRPr="00B60254" w:rsidRDefault="00B60254" w:rsidP="003A3DEE">
            <w:pPr>
              <w:spacing w:line="360" w:lineRule="auto"/>
              <w:ind w:firstLine="161"/>
              <w:contextualSpacing/>
              <w:jc w:val="both"/>
              <w:rPr>
                <w:rFonts w:ascii="Times New Roman" w:hAnsi="Times New Roman" w:cs="Times New Roman"/>
                <w:b/>
                <w:bCs/>
                <w:sz w:val="20"/>
                <w:szCs w:val="20"/>
                <w:lang w:val="ru-UA"/>
              </w:rPr>
            </w:pPr>
            <w:r w:rsidRPr="00B60254">
              <w:rPr>
                <w:rFonts w:ascii="Times New Roman" w:hAnsi="Times New Roman" w:cs="Times New Roman"/>
                <w:b/>
                <w:bCs/>
                <w:sz w:val="20"/>
                <w:szCs w:val="20"/>
                <w:lang w:val="ru-UA"/>
              </w:rPr>
              <w:t>Офіційний веб-сайт</w:t>
            </w:r>
          </w:p>
        </w:tc>
      </w:tr>
      <w:tr w:rsidR="003A3DEE" w:rsidRPr="00B60254" w14:paraId="156252CC" w14:textId="77777777" w:rsidTr="00B60254">
        <w:trPr>
          <w:tblCellSpacing w:w="15" w:type="dxa"/>
        </w:trPr>
        <w:tc>
          <w:tcPr>
            <w:tcW w:w="0" w:type="auto"/>
            <w:vAlign w:val="center"/>
            <w:hideMark/>
          </w:tcPr>
          <w:p w14:paraId="4652B94A" w14:textId="77777777" w:rsidR="00B60254" w:rsidRPr="00B60254" w:rsidRDefault="00B60254" w:rsidP="003A3DEE">
            <w:pPr>
              <w:spacing w:line="360" w:lineRule="auto"/>
              <w:contextualSpacing/>
              <w:jc w:val="both"/>
              <w:rPr>
                <w:rFonts w:ascii="Times New Roman" w:hAnsi="Times New Roman" w:cs="Times New Roman"/>
                <w:sz w:val="20"/>
                <w:szCs w:val="20"/>
                <w:lang w:val="ru-UA"/>
              </w:rPr>
            </w:pPr>
            <w:r w:rsidRPr="00B60254">
              <w:rPr>
                <w:rFonts w:ascii="Times New Roman" w:hAnsi="Times New Roman" w:cs="Times New Roman"/>
                <w:b/>
                <w:bCs/>
                <w:sz w:val="20"/>
                <w:szCs w:val="20"/>
                <w:lang w:val="ru-UA"/>
              </w:rPr>
              <w:t>ТОВ «Епіцентр К»</w:t>
            </w:r>
          </w:p>
        </w:tc>
        <w:tc>
          <w:tcPr>
            <w:tcW w:w="0" w:type="auto"/>
            <w:vAlign w:val="center"/>
            <w:hideMark/>
          </w:tcPr>
          <w:p w14:paraId="6E9B14EF" w14:textId="77777777" w:rsidR="00B60254" w:rsidRPr="00B60254" w:rsidRDefault="00B60254" w:rsidP="003A3DEE">
            <w:pPr>
              <w:spacing w:line="360" w:lineRule="auto"/>
              <w:contextualSpacing/>
              <w:jc w:val="both"/>
              <w:rPr>
                <w:rFonts w:ascii="Times New Roman" w:hAnsi="Times New Roman" w:cs="Times New Roman"/>
                <w:sz w:val="20"/>
                <w:szCs w:val="20"/>
                <w:lang w:val="ru-UA"/>
              </w:rPr>
            </w:pPr>
            <w:r w:rsidRPr="00B60254">
              <w:rPr>
                <w:rFonts w:ascii="Times New Roman" w:hAnsi="Times New Roman" w:cs="Times New Roman"/>
                <w:sz w:val="20"/>
                <w:szCs w:val="20"/>
                <w:lang w:val="ru-UA"/>
              </w:rPr>
              <w:t>Побутові та промислові гідронасоси, насосні станції, комплектуючі</w:t>
            </w:r>
          </w:p>
        </w:tc>
        <w:tc>
          <w:tcPr>
            <w:tcW w:w="0" w:type="auto"/>
            <w:vAlign w:val="center"/>
            <w:hideMark/>
          </w:tcPr>
          <w:p w14:paraId="4E7F18D9" w14:textId="77777777" w:rsidR="00B60254" w:rsidRPr="00B60254" w:rsidRDefault="00B60254" w:rsidP="003A3DEE">
            <w:pPr>
              <w:spacing w:line="360" w:lineRule="auto"/>
              <w:contextualSpacing/>
              <w:jc w:val="both"/>
              <w:rPr>
                <w:rFonts w:ascii="Times New Roman" w:hAnsi="Times New Roman" w:cs="Times New Roman"/>
                <w:sz w:val="20"/>
                <w:szCs w:val="20"/>
                <w:lang w:val="ru-UA"/>
              </w:rPr>
            </w:pPr>
            <w:r w:rsidRPr="00B60254">
              <w:rPr>
                <w:rFonts w:ascii="Times New Roman" w:hAnsi="Times New Roman" w:cs="Times New Roman"/>
                <w:sz w:val="20"/>
                <w:szCs w:val="20"/>
                <w:lang w:val="ru-UA"/>
              </w:rPr>
              <w:t>Німеччина, Китай, Італія, США, Польща, Японія</w:t>
            </w:r>
          </w:p>
        </w:tc>
        <w:tc>
          <w:tcPr>
            <w:tcW w:w="0" w:type="auto"/>
            <w:vAlign w:val="center"/>
            <w:hideMark/>
          </w:tcPr>
          <w:p w14:paraId="7CE9189E" w14:textId="77777777" w:rsidR="00B60254" w:rsidRPr="00B60254" w:rsidRDefault="00B60254" w:rsidP="00F641F4">
            <w:pPr>
              <w:spacing w:line="360" w:lineRule="auto"/>
              <w:ind w:firstLine="161"/>
              <w:contextualSpacing/>
              <w:jc w:val="both"/>
              <w:rPr>
                <w:rFonts w:ascii="Times New Roman" w:hAnsi="Times New Roman" w:cs="Times New Roman"/>
                <w:sz w:val="20"/>
                <w:szCs w:val="20"/>
                <w:lang w:val="ru-UA"/>
              </w:rPr>
            </w:pPr>
            <w:hyperlink r:id="rId15" w:tgtFrame="_new" w:history="1">
              <w:r w:rsidRPr="00B60254">
                <w:rPr>
                  <w:rStyle w:val="aa"/>
                  <w:rFonts w:ascii="Times New Roman" w:hAnsi="Times New Roman" w:cs="Times New Roman"/>
                  <w:sz w:val="20"/>
                  <w:szCs w:val="20"/>
                  <w:lang w:val="ru-UA"/>
                </w:rPr>
                <w:t>epicentrk.ua</w:t>
              </w:r>
            </w:hyperlink>
          </w:p>
        </w:tc>
      </w:tr>
      <w:tr w:rsidR="003A3DEE" w:rsidRPr="00B60254" w14:paraId="187C62EF" w14:textId="77777777" w:rsidTr="00B60254">
        <w:trPr>
          <w:tblCellSpacing w:w="15" w:type="dxa"/>
        </w:trPr>
        <w:tc>
          <w:tcPr>
            <w:tcW w:w="0" w:type="auto"/>
            <w:vAlign w:val="center"/>
            <w:hideMark/>
          </w:tcPr>
          <w:p w14:paraId="780F1713" w14:textId="77777777" w:rsidR="00B60254" w:rsidRPr="00B60254" w:rsidRDefault="00B60254" w:rsidP="003A3DEE">
            <w:pPr>
              <w:spacing w:line="360" w:lineRule="auto"/>
              <w:contextualSpacing/>
              <w:jc w:val="both"/>
              <w:rPr>
                <w:rFonts w:ascii="Times New Roman" w:hAnsi="Times New Roman" w:cs="Times New Roman"/>
                <w:sz w:val="20"/>
                <w:szCs w:val="20"/>
                <w:lang w:val="ru-UA"/>
              </w:rPr>
            </w:pPr>
            <w:r w:rsidRPr="00B60254">
              <w:rPr>
                <w:rFonts w:ascii="Times New Roman" w:hAnsi="Times New Roman" w:cs="Times New Roman"/>
                <w:b/>
                <w:bCs/>
                <w:sz w:val="20"/>
                <w:szCs w:val="20"/>
                <w:lang w:val="ru-UA"/>
              </w:rPr>
              <w:t>ТОВ «Гідромаркет»</w:t>
            </w:r>
          </w:p>
        </w:tc>
        <w:tc>
          <w:tcPr>
            <w:tcW w:w="0" w:type="auto"/>
            <w:vAlign w:val="center"/>
            <w:hideMark/>
          </w:tcPr>
          <w:p w14:paraId="75F5323A" w14:textId="77777777" w:rsidR="00B60254" w:rsidRPr="00B60254" w:rsidRDefault="00B60254" w:rsidP="003A3DEE">
            <w:pPr>
              <w:spacing w:line="360" w:lineRule="auto"/>
              <w:contextualSpacing/>
              <w:jc w:val="both"/>
              <w:rPr>
                <w:rFonts w:ascii="Times New Roman" w:hAnsi="Times New Roman" w:cs="Times New Roman"/>
                <w:sz w:val="20"/>
                <w:szCs w:val="20"/>
                <w:lang w:val="ru-UA"/>
              </w:rPr>
            </w:pPr>
            <w:r w:rsidRPr="00B60254">
              <w:rPr>
                <w:rFonts w:ascii="Times New Roman" w:hAnsi="Times New Roman" w:cs="Times New Roman"/>
                <w:sz w:val="20"/>
                <w:szCs w:val="20"/>
                <w:lang w:val="ru-UA"/>
              </w:rPr>
              <w:t>Гідронасоси для сільського господарства, будівельної техніки, промисловості</w:t>
            </w:r>
          </w:p>
        </w:tc>
        <w:tc>
          <w:tcPr>
            <w:tcW w:w="0" w:type="auto"/>
            <w:vAlign w:val="center"/>
            <w:hideMark/>
          </w:tcPr>
          <w:p w14:paraId="5A94E4B6" w14:textId="77777777" w:rsidR="00B60254" w:rsidRPr="00B60254" w:rsidRDefault="00B60254" w:rsidP="003A3DEE">
            <w:pPr>
              <w:spacing w:line="360" w:lineRule="auto"/>
              <w:contextualSpacing/>
              <w:jc w:val="both"/>
              <w:rPr>
                <w:rFonts w:ascii="Times New Roman" w:hAnsi="Times New Roman" w:cs="Times New Roman"/>
                <w:sz w:val="20"/>
                <w:szCs w:val="20"/>
                <w:lang w:val="ru-UA"/>
              </w:rPr>
            </w:pPr>
            <w:r w:rsidRPr="00B60254">
              <w:rPr>
                <w:rFonts w:ascii="Times New Roman" w:hAnsi="Times New Roman" w:cs="Times New Roman"/>
                <w:sz w:val="20"/>
                <w:szCs w:val="20"/>
                <w:lang w:val="ru-UA"/>
              </w:rPr>
              <w:t>Китай, Туреччина, Польща</w:t>
            </w:r>
          </w:p>
        </w:tc>
        <w:tc>
          <w:tcPr>
            <w:tcW w:w="0" w:type="auto"/>
            <w:vAlign w:val="center"/>
            <w:hideMark/>
          </w:tcPr>
          <w:p w14:paraId="1D170DE2" w14:textId="77777777" w:rsidR="00B60254" w:rsidRPr="00B60254" w:rsidRDefault="00B60254" w:rsidP="003A3DEE">
            <w:pPr>
              <w:spacing w:line="360" w:lineRule="auto"/>
              <w:ind w:firstLine="161"/>
              <w:contextualSpacing/>
              <w:jc w:val="both"/>
              <w:rPr>
                <w:rFonts w:ascii="Times New Roman" w:hAnsi="Times New Roman" w:cs="Times New Roman"/>
                <w:sz w:val="20"/>
                <w:szCs w:val="20"/>
                <w:lang w:val="ru-UA"/>
              </w:rPr>
            </w:pPr>
            <w:hyperlink r:id="rId16" w:tgtFrame="_new" w:history="1">
              <w:r w:rsidRPr="00B60254">
                <w:rPr>
                  <w:rStyle w:val="aa"/>
                  <w:rFonts w:ascii="Times New Roman" w:hAnsi="Times New Roman" w:cs="Times New Roman"/>
                  <w:sz w:val="20"/>
                  <w:szCs w:val="20"/>
                  <w:lang w:val="ru-UA"/>
                </w:rPr>
                <w:t>hydromarket.ua</w:t>
              </w:r>
            </w:hyperlink>
          </w:p>
        </w:tc>
      </w:tr>
      <w:tr w:rsidR="003A3DEE" w:rsidRPr="00B60254" w14:paraId="7D9CA09D" w14:textId="77777777" w:rsidTr="00B60254">
        <w:trPr>
          <w:tblCellSpacing w:w="15" w:type="dxa"/>
        </w:trPr>
        <w:tc>
          <w:tcPr>
            <w:tcW w:w="0" w:type="auto"/>
            <w:vAlign w:val="center"/>
            <w:hideMark/>
          </w:tcPr>
          <w:p w14:paraId="76EC1767" w14:textId="77777777" w:rsidR="00B60254" w:rsidRPr="00B60254" w:rsidRDefault="00B60254" w:rsidP="003A3DEE">
            <w:pPr>
              <w:spacing w:line="360" w:lineRule="auto"/>
              <w:contextualSpacing/>
              <w:jc w:val="both"/>
              <w:rPr>
                <w:rFonts w:ascii="Times New Roman" w:hAnsi="Times New Roman" w:cs="Times New Roman"/>
                <w:sz w:val="20"/>
                <w:szCs w:val="20"/>
                <w:lang w:val="ru-UA"/>
              </w:rPr>
            </w:pPr>
            <w:r w:rsidRPr="00B60254">
              <w:rPr>
                <w:rFonts w:ascii="Times New Roman" w:hAnsi="Times New Roman" w:cs="Times New Roman"/>
                <w:b/>
                <w:bCs/>
                <w:sz w:val="20"/>
                <w:szCs w:val="20"/>
                <w:lang w:val="ru-UA"/>
              </w:rPr>
              <w:t>ТОВ «Гідросила»</w:t>
            </w:r>
          </w:p>
        </w:tc>
        <w:tc>
          <w:tcPr>
            <w:tcW w:w="0" w:type="auto"/>
            <w:vAlign w:val="center"/>
            <w:hideMark/>
          </w:tcPr>
          <w:p w14:paraId="5A4ACD8B" w14:textId="77777777" w:rsidR="00B60254" w:rsidRPr="00B60254" w:rsidRDefault="00B60254" w:rsidP="003A3DEE">
            <w:pPr>
              <w:spacing w:line="360" w:lineRule="auto"/>
              <w:contextualSpacing/>
              <w:jc w:val="both"/>
              <w:rPr>
                <w:rFonts w:ascii="Times New Roman" w:hAnsi="Times New Roman" w:cs="Times New Roman"/>
                <w:sz w:val="20"/>
                <w:szCs w:val="20"/>
                <w:lang w:val="ru-UA"/>
              </w:rPr>
            </w:pPr>
            <w:r w:rsidRPr="00B60254">
              <w:rPr>
                <w:rFonts w:ascii="Times New Roman" w:hAnsi="Times New Roman" w:cs="Times New Roman"/>
                <w:sz w:val="20"/>
                <w:szCs w:val="20"/>
                <w:lang w:val="ru-UA"/>
              </w:rPr>
              <w:t>Аксіально-поршневі, шестеренні, лопатеві насоси для гідросистем</w:t>
            </w:r>
          </w:p>
        </w:tc>
        <w:tc>
          <w:tcPr>
            <w:tcW w:w="0" w:type="auto"/>
            <w:vAlign w:val="center"/>
            <w:hideMark/>
          </w:tcPr>
          <w:p w14:paraId="02BC2265" w14:textId="77777777" w:rsidR="00B60254" w:rsidRPr="00B60254" w:rsidRDefault="00B60254" w:rsidP="003A3DEE">
            <w:pPr>
              <w:spacing w:line="360" w:lineRule="auto"/>
              <w:contextualSpacing/>
              <w:jc w:val="both"/>
              <w:rPr>
                <w:rFonts w:ascii="Times New Roman" w:hAnsi="Times New Roman" w:cs="Times New Roman"/>
                <w:sz w:val="20"/>
                <w:szCs w:val="20"/>
                <w:lang w:val="ru-UA"/>
              </w:rPr>
            </w:pPr>
            <w:r w:rsidRPr="00B60254">
              <w:rPr>
                <w:rFonts w:ascii="Times New Roman" w:hAnsi="Times New Roman" w:cs="Times New Roman"/>
                <w:sz w:val="20"/>
                <w:szCs w:val="20"/>
                <w:lang w:val="ru-UA"/>
              </w:rPr>
              <w:t>Німеччина, Італія, Китай</w:t>
            </w:r>
          </w:p>
        </w:tc>
        <w:tc>
          <w:tcPr>
            <w:tcW w:w="0" w:type="auto"/>
            <w:vAlign w:val="center"/>
            <w:hideMark/>
          </w:tcPr>
          <w:p w14:paraId="06802874" w14:textId="77777777" w:rsidR="00B60254" w:rsidRPr="00B60254" w:rsidRDefault="00B60254" w:rsidP="003A3DEE">
            <w:pPr>
              <w:spacing w:line="360" w:lineRule="auto"/>
              <w:ind w:firstLine="161"/>
              <w:contextualSpacing/>
              <w:jc w:val="both"/>
              <w:rPr>
                <w:rFonts w:ascii="Times New Roman" w:hAnsi="Times New Roman" w:cs="Times New Roman"/>
                <w:sz w:val="20"/>
                <w:szCs w:val="20"/>
                <w:lang w:val="ru-UA"/>
              </w:rPr>
            </w:pPr>
            <w:hyperlink r:id="rId17" w:tgtFrame="_new" w:history="1">
              <w:r w:rsidRPr="00B60254">
                <w:rPr>
                  <w:rStyle w:val="aa"/>
                  <w:rFonts w:ascii="Times New Roman" w:hAnsi="Times New Roman" w:cs="Times New Roman"/>
                  <w:sz w:val="20"/>
                  <w:szCs w:val="20"/>
                  <w:lang w:val="ru-UA"/>
                </w:rPr>
                <w:t>hydrosila.com</w:t>
              </w:r>
            </w:hyperlink>
          </w:p>
        </w:tc>
      </w:tr>
      <w:tr w:rsidR="003A3DEE" w:rsidRPr="00B60254" w14:paraId="35E5006A" w14:textId="77777777" w:rsidTr="00B60254">
        <w:trPr>
          <w:tblCellSpacing w:w="15" w:type="dxa"/>
        </w:trPr>
        <w:tc>
          <w:tcPr>
            <w:tcW w:w="0" w:type="auto"/>
            <w:vAlign w:val="center"/>
            <w:hideMark/>
          </w:tcPr>
          <w:p w14:paraId="7CCA99E4" w14:textId="77777777" w:rsidR="00B60254" w:rsidRPr="00B60254" w:rsidRDefault="00B60254" w:rsidP="003A3DEE">
            <w:pPr>
              <w:spacing w:line="360" w:lineRule="auto"/>
              <w:contextualSpacing/>
              <w:jc w:val="both"/>
              <w:rPr>
                <w:rFonts w:ascii="Times New Roman" w:hAnsi="Times New Roman" w:cs="Times New Roman"/>
                <w:sz w:val="20"/>
                <w:szCs w:val="20"/>
                <w:lang w:val="ru-UA"/>
              </w:rPr>
            </w:pPr>
            <w:r w:rsidRPr="00B60254">
              <w:rPr>
                <w:rFonts w:ascii="Times New Roman" w:hAnsi="Times New Roman" w:cs="Times New Roman"/>
                <w:b/>
                <w:bCs/>
                <w:sz w:val="20"/>
                <w:szCs w:val="20"/>
                <w:lang w:val="ru-UA"/>
              </w:rPr>
              <w:t>ТОВ «Гідравлік Лайн»</w:t>
            </w:r>
          </w:p>
        </w:tc>
        <w:tc>
          <w:tcPr>
            <w:tcW w:w="0" w:type="auto"/>
            <w:vAlign w:val="center"/>
            <w:hideMark/>
          </w:tcPr>
          <w:p w14:paraId="037EC9ED" w14:textId="77777777" w:rsidR="00B60254" w:rsidRPr="00B60254" w:rsidRDefault="00B60254" w:rsidP="003A3DEE">
            <w:pPr>
              <w:spacing w:line="360" w:lineRule="auto"/>
              <w:contextualSpacing/>
              <w:jc w:val="both"/>
              <w:rPr>
                <w:rFonts w:ascii="Times New Roman" w:hAnsi="Times New Roman" w:cs="Times New Roman"/>
                <w:sz w:val="20"/>
                <w:szCs w:val="20"/>
                <w:lang w:val="ru-UA"/>
              </w:rPr>
            </w:pPr>
            <w:r w:rsidRPr="00B60254">
              <w:rPr>
                <w:rFonts w:ascii="Times New Roman" w:hAnsi="Times New Roman" w:cs="Times New Roman"/>
                <w:sz w:val="20"/>
                <w:szCs w:val="20"/>
                <w:lang w:val="ru-UA"/>
              </w:rPr>
              <w:t>Гідравлічні насоси високого тиску, комплектуючі для спецтехніки</w:t>
            </w:r>
          </w:p>
        </w:tc>
        <w:tc>
          <w:tcPr>
            <w:tcW w:w="0" w:type="auto"/>
            <w:vAlign w:val="center"/>
            <w:hideMark/>
          </w:tcPr>
          <w:p w14:paraId="32153395" w14:textId="77777777" w:rsidR="00B60254" w:rsidRPr="00B60254" w:rsidRDefault="00B60254" w:rsidP="003A3DEE">
            <w:pPr>
              <w:spacing w:line="360" w:lineRule="auto"/>
              <w:contextualSpacing/>
              <w:jc w:val="both"/>
              <w:rPr>
                <w:rFonts w:ascii="Times New Roman" w:hAnsi="Times New Roman" w:cs="Times New Roman"/>
                <w:sz w:val="20"/>
                <w:szCs w:val="20"/>
                <w:lang w:val="ru-UA"/>
              </w:rPr>
            </w:pPr>
            <w:r w:rsidRPr="00B60254">
              <w:rPr>
                <w:rFonts w:ascii="Times New Roman" w:hAnsi="Times New Roman" w:cs="Times New Roman"/>
                <w:sz w:val="20"/>
                <w:szCs w:val="20"/>
                <w:lang w:val="ru-UA"/>
              </w:rPr>
              <w:t>США, Німеччина, Чехія</w:t>
            </w:r>
          </w:p>
        </w:tc>
        <w:tc>
          <w:tcPr>
            <w:tcW w:w="0" w:type="auto"/>
            <w:vAlign w:val="center"/>
            <w:hideMark/>
          </w:tcPr>
          <w:p w14:paraId="7268B497" w14:textId="77777777" w:rsidR="00B60254" w:rsidRPr="00B60254" w:rsidRDefault="00B60254" w:rsidP="003A3DEE">
            <w:pPr>
              <w:spacing w:line="360" w:lineRule="auto"/>
              <w:ind w:firstLine="161"/>
              <w:contextualSpacing/>
              <w:jc w:val="both"/>
              <w:rPr>
                <w:rFonts w:ascii="Times New Roman" w:hAnsi="Times New Roman" w:cs="Times New Roman"/>
                <w:sz w:val="20"/>
                <w:szCs w:val="20"/>
                <w:lang w:val="ru-UA"/>
              </w:rPr>
            </w:pPr>
            <w:hyperlink r:id="rId18" w:tgtFrame="_new" w:history="1">
              <w:r w:rsidRPr="00B60254">
                <w:rPr>
                  <w:rStyle w:val="aa"/>
                  <w:rFonts w:ascii="Times New Roman" w:hAnsi="Times New Roman" w:cs="Times New Roman"/>
                  <w:sz w:val="20"/>
                  <w:szCs w:val="20"/>
                  <w:lang w:val="ru-UA"/>
                </w:rPr>
                <w:t>hydraulicline.com.ua</w:t>
              </w:r>
            </w:hyperlink>
          </w:p>
        </w:tc>
      </w:tr>
      <w:tr w:rsidR="003A3DEE" w:rsidRPr="00B60254" w14:paraId="2F274B10" w14:textId="77777777" w:rsidTr="00B60254">
        <w:trPr>
          <w:tblCellSpacing w:w="15" w:type="dxa"/>
        </w:trPr>
        <w:tc>
          <w:tcPr>
            <w:tcW w:w="0" w:type="auto"/>
            <w:vAlign w:val="center"/>
            <w:hideMark/>
          </w:tcPr>
          <w:p w14:paraId="2D4DAA37" w14:textId="77777777" w:rsidR="00B60254" w:rsidRPr="00B60254" w:rsidRDefault="00B60254" w:rsidP="003A3DEE">
            <w:pPr>
              <w:spacing w:line="360" w:lineRule="auto"/>
              <w:contextualSpacing/>
              <w:jc w:val="both"/>
              <w:rPr>
                <w:rFonts w:ascii="Times New Roman" w:hAnsi="Times New Roman" w:cs="Times New Roman"/>
                <w:sz w:val="20"/>
                <w:szCs w:val="20"/>
                <w:lang w:val="ru-UA"/>
              </w:rPr>
            </w:pPr>
            <w:r w:rsidRPr="00B60254">
              <w:rPr>
                <w:rFonts w:ascii="Times New Roman" w:hAnsi="Times New Roman" w:cs="Times New Roman"/>
                <w:b/>
                <w:bCs/>
                <w:sz w:val="20"/>
                <w:szCs w:val="20"/>
                <w:lang w:val="ru-UA"/>
              </w:rPr>
              <w:lastRenderedPageBreak/>
              <w:t>ТОВ «Промгідро»</w:t>
            </w:r>
          </w:p>
        </w:tc>
        <w:tc>
          <w:tcPr>
            <w:tcW w:w="0" w:type="auto"/>
            <w:vAlign w:val="center"/>
            <w:hideMark/>
          </w:tcPr>
          <w:p w14:paraId="1787D34E" w14:textId="77777777" w:rsidR="00B60254" w:rsidRPr="00B60254" w:rsidRDefault="00B60254" w:rsidP="003A3DEE">
            <w:pPr>
              <w:spacing w:line="360" w:lineRule="auto"/>
              <w:contextualSpacing/>
              <w:jc w:val="both"/>
              <w:rPr>
                <w:rFonts w:ascii="Times New Roman" w:hAnsi="Times New Roman" w:cs="Times New Roman"/>
                <w:sz w:val="20"/>
                <w:szCs w:val="20"/>
                <w:lang w:val="ru-UA"/>
              </w:rPr>
            </w:pPr>
            <w:r w:rsidRPr="00B60254">
              <w:rPr>
                <w:rFonts w:ascii="Times New Roman" w:hAnsi="Times New Roman" w:cs="Times New Roman"/>
                <w:sz w:val="20"/>
                <w:szCs w:val="20"/>
                <w:lang w:val="ru-UA"/>
              </w:rPr>
              <w:t>Промислові гідронасоси, насосні агрегати, запчастини до насосів</w:t>
            </w:r>
          </w:p>
        </w:tc>
        <w:tc>
          <w:tcPr>
            <w:tcW w:w="0" w:type="auto"/>
            <w:vAlign w:val="center"/>
            <w:hideMark/>
          </w:tcPr>
          <w:p w14:paraId="50C20A36" w14:textId="77777777" w:rsidR="00B60254" w:rsidRPr="00B60254" w:rsidRDefault="00B60254" w:rsidP="003A3DEE">
            <w:pPr>
              <w:spacing w:line="360" w:lineRule="auto"/>
              <w:contextualSpacing/>
              <w:jc w:val="both"/>
              <w:rPr>
                <w:rFonts w:ascii="Times New Roman" w:hAnsi="Times New Roman" w:cs="Times New Roman"/>
                <w:sz w:val="20"/>
                <w:szCs w:val="20"/>
                <w:lang w:val="ru-UA"/>
              </w:rPr>
            </w:pPr>
            <w:r w:rsidRPr="00B60254">
              <w:rPr>
                <w:rFonts w:ascii="Times New Roman" w:hAnsi="Times New Roman" w:cs="Times New Roman"/>
                <w:sz w:val="20"/>
                <w:szCs w:val="20"/>
                <w:lang w:val="ru-UA"/>
              </w:rPr>
              <w:t>Франція, Польща, Китай</w:t>
            </w:r>
          </w:p>
        </w:tc>
        <w:tc>
          <w:tcPr>
            <w:tcW w:w="0" w:type="auto"/>
            <w:vAlign w:val="center"/>
            <w:hideMark/>
          </w:tcPr>
          <w:p w14:paraId="3F0EA045" w14:textId="77777777" w:rsidR="00B60254" w:rsidRPr="00B60254" w:rsidRDefault="00B60254" w:rsidP="003A3DEE">
            <w:pPr>
              <w:spacing w:line="360" w:lineRule="auto"/>
              <w:ind w:firstLine="161"/>
              <w:contextualSpacing/>
              <w:jc w:val="both"/>
              <w:rPr>
                <w:rFonts w:ascii="Times New Roman" w:hAnsi="Times New Roman" w:cs="Times New Roman"/>
                <w:sz w:val="20"/>
                <w:szCs w:val="20"/>
                <w:lang w:val="ru-UA"/>
              </w:rPr>
            </w:pPr>
            <w:hyperlink r:id="rId19" w:tgtFrame="_new" w:history="1">
              <w:r w:rsidRPr="00B60254">
                <w:rPr>
                  <w:rStyle w:val="aa"/>
                  <w:rFonts w:ascii="Times New Roman" w:hAnsi="Times New Roman" w:cs="Times New Roman"/>
                  <w:sz w:val="20"/>
                  <w:szCs w:val="20"/>
                  <w:lang w:val="ru-UA"/>
                </w:rPr>
                <w:t>promgidro.com.ua</w:t>
              </w:r>
            </w:hyperlink>
          </w:p>
        </w:tc>
      </w:tr>
      <w:tr w:rsidR="003A3DEE" w:rsidRPr="00B60254" w14:paraId="3AB3D916" w14:textId="77777777" w:rsidTr="00B60254">
        <w:trPr>
          <w:tblCellSpacing w:w="15" w:type="dxa"/>
        </w:trPr>
        <w:tc>
          <w:tcPr>
            <w:tcW w:w="0" w:type="auto"/>
            <w:vAlign w:val="center"/>
            <w:hideMark/>
          </w:tcPr>
          <w:p w14:paraId="1177700B" w14:textId="77777777" w:rsidR="00B60254" w:rsidRPr="00B60254" w:rsidRDefault="00B60254" w:rsidP="003A3DEE">
            <w:pPr>
              <w:spacing w:line="360" w:lineRule="auto"/>
              <w:contextualSpacing/>
              <w:jc w:val="both"/>
              <w:rPr>
                <w:rFonts w:ascii="Times New Roman" w:hAnsi="Times New Roman" w:cs="Times New Roman"/>
                <w:sz w:val="20"/>
                <w:szCs w:val="20"/>
                <w:lang w:val="ru-UA"/>
              </w:rPr>
            </w:pPr>
            <w:r w:rsidRPr="00B60254">
              <w:rPr>
                <w:rFonts w:ascii="Times New Roman" w:hAnsi="Times New Roman" w:cs="Times New Roman"/>
                <w:b/>
                <w:bCs/>
                <w:sz w:val="20"/>
                <w:szCs w:val="20"/>
                <w:lang w:val="ru-UA"/>
              </w:rPr>
              <w:t>ТОВ «Гідравлік Трейд»</w:t>
            </w:r>
          </w:p>
        </w:tc>
        <w:tc>
          <w:tcPr>
            <w:tcW w:w="0" w:type="auto"/>
            <w:vAlign w:val="center"/>
            <w:hideMark/>
          </w:tcPr>
          <w:p w14:paraId="2E12178F" w14:textId="77777777" w:rsidR="00B60254" w:rsidRPr="00B60254" w:rsidRDefault="00B60254" w:rsidP="003A3DEE">
            <w:pPr>
              <w:spacing w:line="360" w:lineRule="auto"/>
              <w:contextualSpacing/>
              <w:jc w:val="both"/>
              <w:rPr>
                <w:rFonts w:ascii="Times New Roman" w:hAnsi="Times New Roman" w:cs="Times New Roman"/>
                <w:sz w:val="20"/>
                <w:szCs w:val="20"/>
                <w:lang w:val="ru-UA"/>
              </w:rPr>
            </w:pPr>
            <w:r w:rsidRPr="00B60254">
              <w:rPr>
                <w:rFonts w:ascii="Times New Roman" w:hAnsi="Times New Roman" w:cs="Times New Roman"/>
                <w:sz w:val="20"/>
                <w:szCs w:val="20"/>
                <w:lang w:val="ru-UA"/>
              </w:rPr>
              <w:t>Гідронасоси для мобільної та стаціонарної техніки</w:t>
            </w:r>
          </w:p>
        </w:tc>
        <w:tc>
          <w:tcPr>
            <w:tcW w:w="0" w:type="auto"/>
            <w:vAlign w:val="center"/>
            <w:hideMark/>
          </w:tcPr>
          <w:p w14:paraId="071EA052" w14:textId="77777777" w:rsidR="00B60254" w:rsidRPr="00B60254" w:rsidRDefault="00B60254" w:rsidP="003A3DEE">
            <w:pPr>
              <w:spacing w:line="360" w:lineRule="auto"/>
              <w:contextualSpacing/>
              <w:jc w:val="both"/>
              <w:rPr>
                <w:rFonts w:ascii="Times New Roman" w:hAnsi="Times New Roman" w:cs="Times New Roman"/>
                <w:sz w:val="20"/>
                <w:szCs w:val="20"/>
                <w:lang w:val="ru-UA"/>
              </w:rPr>
            </w:pPr>
            <w:r w:rsidRPr="00B60254">
              <w:rPr>
                <w:rFonts w:ascii="Times New Roman" w:hAnsi="Times New Roman" w:cs="Times New Roman"/>
                <w:sz w:val="20"/>
                <w:szCs w:val="20"/>
                <w:lang w:val="ru-UA"/>
              </w:rPr>
              <w:t>Італія, Туреччина, Китай</w:t>
            </w:r>
          </w:p>
        </w:tc>
        <w:tc>
          <w:tcPr>
            <w:tcW w:w="0" w:type="auto"/>
            <w:vAlign w:val="center"/>
            <w:hideMark/>
          </w:tcPr>
          <w:p w14:paraId="3CF91553" w14:textId="77777777" w:rsidR="00B60254" w:rsidRPr="00B60254" w:rsidRDefault="00B60254" w:rsidP="003A3DEE">
            <w:pPr>
              <w:spacing w:line="360" w:lineRule="auto"/>
              <w:ind w:firstLine="161"/>
              <w:contextualSpacing/>
              <w:jc w:val="both"/>
              <w:rPr>
                <w:rFonts w:ascii="Times New Roman" w:hAnsi="Times New Roman" w:cs="Times New Roman"/>
                <w:sz w:val="20"/>
                <w:szCs w:val="20"/>
                <w:lang w:val="ru-UA"/>
              </w:rPr>
            </w:pPr>
            <w:hyperlink r:id="rId20" w:tgtFrame="_new" w:history="1">
              <w:r w:rsidRPr="00B60254">
                <w:rPr>
                  <w:rStyle w:val="aa"/>
                  <w:rFonts w:ascii="Times New Roman" w:hAnsi="Times New Roman" w:cs="Times New Roman"/>
                  <w:sz w:val="20"/>
                  <w:szCs w:val="20"/>
                  <w:lang w:val="ru-UA"/>
                </w:rPr>
                <w:t>hydraulictrade.com.ua</w:t>
              </w:r>
            </w:hyperlink>
          </w:p>
        </w:tc>
      </w:tr>
      <w:tr w:rsidR="003A3DEE" w:rsidRPr="00B60254" w14:paraId="75AA9383" w14:textId="77777777" w:rsidTr="00B60254">
        <w:trPr>
          <w:tblCellSpacing w:w="15" w:type="dxa"/>
        </w:trPr>
        <w:tc>
          <w:tcPr>
            <w:tcW w:w="0" w:type="auto"/>
            <w:vAlign w:val="center"/>
            <w:hideMark/>
          </w:tcPr>
          <w:p w14:paraId="209BE2DB" w14:textId="77777777" w:rsidR="00B60254" w:rsidRPr="00B60254" w:rsidRDefault="00B60254" w:rsidP="003A3DEE">
            <w:pPr>
              <w:spacing w:line="360" w:lineRule="auto"/>
              <w:contextualSpacing/>
              <w:jc w:val="both"/>
              <w:rPr>
                <w:rFonts w:ascii="Times New Roman" w:hAnsi="Times New Roman" w:cs="Times New Roman"/>
                <w:sz w:val="20"/>
                <w:szCs w:val="20"/>
                <w:lang w:val="ru-UA"/>
              </w:rPr>
            </w:pPr>
            <w:r w:rsidRPr="00B60254">
              <w:rPr>
                <w:rFonts w:ascii="Times New Roman" w:hAnsi="Times New Roman" w:cs="Times New Roman"/>
                <w:b/>
                <w:bCs/>
                <w:sz w:val="20"/>
                <w:szCs w:val="20"/>
                <w:lang w:val="ru-UA"/>
              </w:rPr>
              <w:t>ТОВ «ГідроТех Україна»</w:t>
            </w:r>
          </w:p>
        </w:tc>
        <w:tc>
          <w:tcPr>
            <w:tcW w:w="0" w:type="auto"/>
            <w:vAlign w:val="center"/>
            <w:hideMark/>
          </w:tcPr>
          <w:p w14:paraId="175AB870" w14:textId="77777777" w:rsidR="00B60254" w:rsidRPr="00B60254" w:rsidRDefault="00B60254" w:rsidP="003A3DEE">
            <w:pPr>
              <w:spacing w:line="360" w:lineRule="auto"/>
              <w:contextualSpacing/>
              <w:jc w:val="both"/>
              <w:rPr>
                <w:rFonts w:ascii="Times New Roman" w:hAnsi="Times New Roman" w:cs="Times New Roman"/>
                <w:sz w:val="20"/>
                <w:szCs w:val="20"/>
                <w:lang w:val="ru-UA"/>
              </w:rPr>
            </w:pPr>
            <w:r w:rsidRPr="00B60254">
              <w:rPr>
                <w:rFonts w:ascii="Times New Roman" w:hAnsi="Times New Roman" w:cs="Times New Roman"/>
                <w:sz w:val="20"/>
                <w:szCs w:val="20"/>
                <w:lang w:val="ru-UA"/>
              </w:rPr>
              <w:t>Насоси для важкої промисловості, нафтогазової та гірничодобувної галузі</w:t>
            </w:r>
          </w:p>
        </w:tc>
        <w:tc>
          <w:tcPr>
            <w:tcW w:w="0" w:type="auto"/>
            <w:vAlign w:val="center"/>
            <w:hideMark/>
          </w:tcPr>
          <w:p w14:paraId="0E62621A" w14:textId="77777777" w:rsidR="00B60254" w:rsidRPr="00B60254" w:rsidRDefault="00B60254" w:rsidP="003A3DEE">
            <w:pPr>
              <w:spacing w:line="360" w:lineRule="auto"/>
              <w:contextualSpacing/>
              <w:jc w:val="both"/>
              <w:rPr>
                <w:rFonts w:ascii="Times New Roman" w:hAnsi="Times New Roman" w:cs="Times New Roman"/>
                <w:sz w:val="20"/>
                <w:szCs w:val="20"/>
                <w:lang w:val="ru-UA"/>
              </w:rPr>
            </w:pPr>
            <w:r w:rsidRPr="00B60254">
              <w:rPr>
                <w:rFonts w:ascii="Times New Roman" w:hAnsi="Times New Roman" w:cs="Times New Roman"/>
                <w:sz w:val="20"/>
                <w:szCs w:val="20"/>
                <w:lang w:val="ru-UA"/>
              </w:rPr>
              <w:t>США, Німеччина, Японія</w:t>
            </w:r>
          </w:p>
        </w:tc>
        <w:tc>
          <w:tcPr>
            <w:tcW w:w="0" w:type="auto"/>
            <w:vAlign w:val="center"/>
            <w:hideMark/>
          </w:tcPr>
          <w:p w14:paraId="6F5A48DF" w14:textId="77777777" w:rsidR="00B60254" w:rsidRPr="00B60254" w:rsidRDefault="00B60254" w:rsidP="003A3DEE">
            <w:pPr>
              <w:spacing w:line="360" w:lineRule="auto"/>
              <w:ind w:firstLine="161"/>
              <w:contextualSpacing/>
              <w:jc w:val="both"/>
              <w:rPr>
                <w:rFonts w:ascii="Times New Roman" w:hAnsi="Times New Roman" w:cs="Times New Roman"/>
                <w:sz w:val="20"/>
                <w:szCs w:val="20"/>
                <w:lang w:val="ru-UA"/>
              </w:rPr>
            </w:pPr>
            <w:hyperlink r:id="rId21" w:tgtFrame="_new" w:history="1">
              <w:r w:rsidRPr="00B60254">
                <w:rPr>
                  <w:rStyle w:val="aa"/>
                  <w:rFonts w:ascii="Times New Roman" w:hAnsi="Times New Roman" w:cs="Times New Roman"/>
                  <w:sz w:val="20"/>
                  <w:szCs w:val="20"/>
                  <w:lang w:val="ru-UA"/>
                </w:rPr>
                <w:t>hydrotech-ua.com</w:t>
              </w:r>
            </w:hyperlink>
          </w:p>
        </w:tc>
      </w:tr>
    </w:tbl>
    <w:p w14:paraId="267DEEC5" w14:textId="1D05D825" w:rsidR="00984E4B" w:rsidRPr="00E55834" w:rsidRDefault="00E55834" w:rsidP="003A3DEE">
      <w:pPr>
        <w:spacing w:line="360" w:lineRule="auto"/>
        <w:contextualSpacing/>
        <w:jc w:val="both"/>
        <w:rPr>
          <w:rFonts w:ascii="Times New Roman" w:hAnsi="Times New Roman" w:cs="Times New Roman"/>
          <w:sz w:val="24"/>
          <w:szCs w:val="24"/>
        </w:rPr>
      </w:pPr>
      <w:r w:rsidRPr="00E55834">
        <w:rPr>
          <w:rFonts w:ascii="Times New Roman" w:hAnsi="Times New Roman" w:cs="Times New Roman"/>
          <w:sz w:val="24"/>
          <w:szCs w:val="24"/>
        </w:rPr>
        <w:t>Джерело: сформоване автором</w:t>
      </w:r>
    </w:p>
    <w:p w14:paraId="2EB41E40" w14:textId="77777777" w:rsidR="0019362C" w:rsidRPr="0019362C" w:rsidRDefault="0019362C" w:rsidP="00B01108">
      <w:pPr>
        <w:spacing w:line="360" w:lineRule="auto"/>
        <w:ind w:firstLine="709"/>
        <w:contextualSpacing/>
        <w:jc w:val="both"/>
        <w:rPr>
          <w:rFonts w:ascii="Times New Roman" w:hAnsi="Times New Roman" w:cs="Times New Roman"/>
          <w:sz w:val="28"/>
          <w:szCs w:val="28"/>
        </w:rPr>
      </w:pPr>
      <w:r w:rsidRPr="0019362C">
        <w:rPr>
          <w:rFonts w:ascii="Times New Roman" w:hAnsi="Times New Roman" w:cs="Times New Roman"/>
          <w:sz w:val="28"/>
          <w:szCs w:val="28"/>
        </w:rPr>
        <w:t>Українські виробники також активно займають нішу на внутрішньому ринку, забезпечуючи до 30% потреб. Основними виробниками є підприємства, що спеціалізуються на насосах для базових потреб у водопостачанні та аграрних застосуваннях. Проте їхній внесок у сегмент високотехнологічних насосів залишається обмеженим.</w:t>
      </w:r>
    </w:p>
    <w:p w14:paraId="4D5B4CDD" w14:textId="2FCEE2DB" w:rsidR="0019362C" w:rsidRPr="0019362C" w:rsidRDefault="0019362C" w:rsidP="00584540">
      <w:pPr>
        <w:spacing w:line="360" w:lineRule="auto"/>
        <w:ind w:firstLine="708"/>
        <w:contextualSpacing/>
        <w:jc w:val="both"/>
        <w:rPr>
          <w:rFonts w:ascii="Times New Roman" w:hAnsi="Times New Roman" w:cs="Times New Roman"/>
          <w:sz w:val="28"/>
          <w:szCs w:val="28"/>
        </w:rPr>
      </w:pPr>
      <w:r w:rsidRPr="0019362C">
        <w:rPr>
          <w:rFonts w:ascii="Times New Roman" w:hAnsi="Times New Roman" w:cs="Times New Roman"/>
          <w:sz w:val="28"/>
          <w:szCs w:val="28"/>
        </w:rPr>
        <w:t>Рівень енергоефективності стає важливим критерієм при виборі насосного обладнання. У 2023 році понад 50% нових установок гідронасосів у комунальному та промисловому секторах мали підвищений клас енергоефективності (A+ або вище). Це дозволило споживачам зменшити витрати на електроенергію в середньому на 15-20% у порівнянні зі старим обладнанням.</w:t>
      </w:r>
      <w:r w:rsidR="00584540" w:rsidRPr="005D03A5">
        <w:rPr>
          <w:rFonts w:ascii="Times New Roman" w:hAnsi="Times New Roman" w:cs="Times New Roman"/>
          <w:sz w:val="28"/>
          <w:szCs w:val="28"/>
        </w:rPr>
        <w:t xml:space="preserve"> </w:t>
      </w:r>
      <w:r w:rsidRPr="0019362C">
        <w:rPr>
          <w:rFonts w:ascii="Times New Roman" w:hAnsi="Times New Roman" w:cs="Times New Roman"/>
          <w:sz w:val="28"/>
          <w:szCs w:val="28"/>
        </w:rPr>
        <w:t>Загалом ринок гідронасосів в Україні продовжує адаптуватися до викликів та нових потреб, зберігаючи потенціал для подальшого зростання завдяки модернізації інфраструктури, розвитку аграрного сектору та впровадженню інноваційних технологій.</w:t>
      </w:r>
    </w:p>
    <w:p w14:paraId="16492836" w14:textId="227658BC" w:rsidR="0019362C" w:rsidRPr="0019362C" w:rsidRDefault="0019362C" w:rsidP="00584540">
      <w:pPr>
        <w:spacing w:line="360" w:lineRule="auto"/>
        <w:ind w:firstLine="708"/>
        <w:contextualSpacing/>
        <w:jc w:val="both"/>
        <w:rPr>
          <w:rFonts w:ascii="Times New Roman" w:hAnsi="Times New Roman" w:cs="Times New Roman"/>
          <w:sz w:val="28"/>
          <w:szCs w:val="28"/>
        </w:rPr>
      </w:pPr>
      <w:r w:rsidRPr="0019362C">
        <w:rPr>
          <w:rFonts w:ascii="Times New Roman" w:hAnsi="Times New Roman" w:cs="Times New Roman"/>
          <w:sz w:val="28"/>
          <w:szCs w:val="28"/>
        </w:rPr>
        <w:t>Модернізація інфраструктури водопостачання та водовідведення в Україні є одним із головних чинників, що впливають на зростання попиту на гідронасоси. Значна частина систем, які забезпечують доступ населення до води, є застарілими та вимагає термінового оновлення. Більшість обладнання експлуатується понад 20 років, що призводить до зниження ефективності, значних втрат води та високих витрат на технічне обслуговування.</w:t>
      </w:r>
      <w:r w:rsidR="00584540" w:rsidRPr="005D03A5">
        <w:rPr>
          <w:rFonts w:ascii="Times New Roman" w:hAnsi="Times New Roman" w:cs="Times New Roman"/>
          <w:sz w:val="28"/>
          <w:szCs w:val="28"/>
        </w:rPr>
        <w:t xml:space="preserve"> </w:t>
      </w:r>
      <w:r w:rsidRPr="0019362C">
        <w:rPr>
          <w:rFonts w:ascii="Times New Roman" w:hAnsi="Times New Roman" w:cs="Times New Roman"/>
          <w:sz w:val="28"/>
          <w:szCs w:val="28"/>
        </w:rPr>
        <w:t xml:space="preserve">Основними сегментами, які потребують модернізації, є міські системи централізованого водопостачання, комунальні очисні споруди, системи водовідведення та </w:t>
      </w:r>
      <w:r w:rsidRPr="0019362C">
        <w:rPr>
          <w:rFonts w:ascii="Times New Roman" w:hAnsi="Times New Roman" w:cs="Times New Roman"/>
          <w:sz w:val="28"/>
          <w:szCs w:val="28"/>
        </w:rPr>
        <w:lastRenderedPageBreak/>
        <w:t>промислові водозабірні комплекси. У цих секторах гідронасоси є ключовими компонентами, які забезпечують транспортування води, відкачування стічних вод і роботу очисних станцій. Модернізація цих систем передбачає встановлення нових моделей насосів, які є більш енергоефективними, довговічними та здатними працювати у складних умовах.</w:t>
      </w:r>
    </w:p>
    <w:p w14:paraId="615F7566" w14:textId="2222C008" w:rsidR="0019362C" w:rsidRPr="0019362C" w:rsidRDefault="0019362C" w:rsidP="00584540">
      <w:pPr>
        <w:spacing w:line="360" w:lineRule="auto"/>
        <w:ind w:firstLine="708"/>
        <w:contextualSpacing/>
        <w:jc w:val="both"/>
        <w:rPr>
          <w:rFonts w:ascii="Times New Roman" w:hAnsi="Times New Roman" w:cs="Times New Roman"/>
          <w:sz w:val="28"/>
          <w:szCs w:val="28"/>
        </w:rPr>
      </w:pPr>
      <w:r w:rsidRPr="0019362C">
        <w:rPr>
          <w:rFonts w:ascii="Times New Roman" w:hAnsi="Times New Roman" w:cs="Times New Roman"/>
          <w:sz w:val="28"/>
          <w:szCs w:val="28"/>
        </w:rPr>
        <w:t>Попит у цьому напрямку орієнтований на сучасні насоси з підвищеною продуктивністю та автоматизованими системами управління. Наприклад, у великих містах, таких як Київ, Харків та Львів, впроваджуються інтелектуальні системи моніторингу та управління водопостачанням, які вимагають використання насосів із вбудованими датчиками та функцією дистанційного контролю. Такі моделі дозволяють автоматично регулювати роботу в залежності від обсягів споживання води, що сприяє зменшенню витрат електроенергії.</w:t>
      </w:r>
      <w:r w:rsidR="00584540" w:rsidRPr="005D03A5">
        <w:rPr>
          <w:rFonts w:ascii="Times New Roman" w:hAnsi="Times New Roman" w:cs="Times New Roman"/>
          <w:sz w:val="28"/>
          <w:szCs w:val="28"/>
        </w:rPr>
        <w:t xml:space="preserve"> </w:t>
      </w:r>
      <w:r w:rsidRPr="0019362C">
        <w:rPr>
          <w:rFonts w:ascii="Times New Roman" w:hAnsi="Times New Roman" w:cs="Times New Roman"/>
          <w:sz w:val="28"/>
          <w:szCs w:val="28"/>
        </w:rPr>
        <w:t>Реалізація модернізаційних проектів значною мірою залежить від державних та міжнародних інвестицій. Наприклад, в рамках співпраці України з міжнародними організаціями, такими як Європейський банк реконструкції та розвитку (ЄБРР) та Світовий банк, впроваджуються програми фінансування для оновлення водопостачальної інфраструктури. У 2023 році загальний обсяг фінансування таких проектів перевищив 1 млрд гривень, що дозволило реалізувати десятки проектів із заміни насосного обладнання.</w:t>
      </w:r>
    </w:p>
    <w:p w14:paraId="0054CFB0" w14:textId="77777777" w:rsidR="0019362C" w:rsidRPr="005D03A5" w:rsidRDefault="0019362C" w:rsidP="00584540">
      <w:pPr>
        <w:spacing w:line="360" w:lineRule="auto"/>
        <w:ind w:firstLine="708"/>
        <w:contextualSpacing/>
        <w:jc w:val="both"/>
        <w:rPr>
          <w:rFonts w:ascii="Times New Roman" w:hAnsi="Times New Roman" w:cs="Times New Roman"/>
          <w:sz w:val="28"/>
          <w:szCs w:val="28"/>
        </w:rPr>
      </w:pPr>
      <w:r w:rsidRPr="0019362C">
        <w:rPr>
          <w:rFonts w:ascii="Times New Roman" w:hAnsi="Times New Roman" w:cs="Times New Roman"/>
          <w:sz w:val="28"/>
          <w:szCs w:val="28"/>
        </w:rPr>
        <w:t>Важливу роль відіграють і державні ініціативи, спрямовані на скорочення втрат води. Згідно з даними Міністерства розвитку громад і територій, у 2022-2024 роках заплановано модернізацію понад 30% систем централізованого водопостачання, що включає заміну насосів, які використовуються на водозабірних станціях та в системах водовідведення. Основний акцент робиться на обладнанні, яке відповідає класу енергоефективності A+ і вище, адже скорочення витрат на електроенергію є одним із ключових завдань для комунальних підприємств.</w:t>
      </w:r>
      <w:r w:rsidRPr="005D03A5">
        <w:rPr>
          <w:rFonts w:ascii="Times New Roman" w:hAnsi="Times New Roman" w:cs="Times New Roman"/>
          <w:sz w:val="28"/>
          <w:szCs w:val="28"/>
        </w:rPr>
        <w:t xml:space="preserve"> Енергоефективність та інновації відіграють вирішальну роль у стимулюванні попиту на гідронасоси серед промислових і аграрних підприємств України. Зростання витрат на енергоресурси та посилення екологічних стандартів створюють умови, за яких підприємства активно </w:t>
      </w:r>
      <w:r w:rsidRPr="005D03A5">
        <w:rPr>
          <w:rFonts w:ascii="Times New Roman" w:hAnsi="Times New Roman" w:cs="Times New Roman"/>
          <w:sz w:val="28"/>
          <w:szCs w:val="28"/>
        </w:rPr>
        <w:lastRenderedPageBreak/>
        <w:t>шукають способи знизити споживання енергії та мінімізувати вплив своєї діяльності на довкілля. Гідронасоси, які відповідають сучасним вимогам енергоефективності, стають невід'ємною частиною таких рішень.</w:t>
      </w:r>
    </w:p>
    <w:p w14:paraId="50B047C3" w14:textId="77777777" w:rsidR="0019362C" w:rsidRPr="0019362C" w:rsidRDefault="0019362C" w:rsidP="00584540">
      <w:pPr>
        <w:spacing w:line="360" w:lineRule="auto"/>
        <w:ind w:firstLine="708"/>
        <w:contextualSpacing/>
        <w:jc w:val="both"/>
        <w:rPr>
          <w:rFonts w:ascii="Times New Roman" w:hAnsi="Times New Roman" w:cs="Times New Roman"/>
          <w:sz w:val="28"/>
          <w:szCs w:val="28"/>
        </w:rPr>
      </w:pPr>
      <w:r w:rsidRPr="0019362C">
        <w:rPr>
          <w:rFonts w:ascii="Times New Roman" w:hAnsi="Times New Roman" w:cs="Times New Roman"/>
          <w:sz w:val="28"/>
          <w:szCs w:val="28"/>
        </w:rPr>
        <w:t>У промисловому секторі насоси часто використовуються у складних технологічних процесах, таких як транспортування рідин у хімічній, металургійній, харчовій та інших галузях. Енергоефективні насоси дозволяють значно зменшити витрати на електроенергію, що особливо важливо для підприємств із великим обсягом виробництва. Наприклад, заміна застарілих насосів на сучасні моделі з класом енергоефективності A+ дозволяє зменшити споживання електроенергії на 15-30%. Для підприємств це означає не лише зниження експлуатаційних витрат, але й можливість відповідати міжнародним екологічним стандартам, що є важливим критерієм для виходу на зовнішні ринки.</w:t>
      </w:r>
    </w:p>
    <w:p w14:paraId="15BDDFDB" w14:textId="77777777" w:rsidR="0019362C" w:rsidRPr="0019362C" w:rsidRDefault="0019362C" w:rsidP="00584540">
      <w:pPr>
        <w:spacing w:line="360" w:lineRule="auto"/>
        <w:ind w:firstLine="708"/>
        <w:contextualSpacing/>
        <w:jc w:val="both"/>
        <w:rPr>
          <w:rFonts w:ascii="Times New Roman" w:hAnsi="Times New Roman" w:cs="Times New Roman"/>
          <w:sz w:val="28"/>
          <w:szCs w:val="28"/>
        </w:rPr>
      </w:pPr>
      <w:r w:rsidRPr="0019362C">
        <w:rPr>
          <w:rFonts w:ascii="Times New Roman" w:hAnsi="Times New Roman" w:cs="Times New Roman"/>
          <w:sz w:val="28"/>
          <w:szCs w:val="28"/>
        </w:rPr>
        <w:t>Інновації в насосному обладнанні, такі як інтеграція технологій Інтернету речей (IoT), також сприяють підвищенню попиту. Насоси, оснащені інтелектуальними системами моніторингу, дозволяють контролювати їхній стан у реальному часі, прогнозувати можливі несправності та автоматично регулювати параметри роботи відповідно до потреб виробничого процесу. Це значно підвищує надійність і безперебійність роботи обладнання, що критично важливо для промислових підприємств.</w:t>
      </w:r>
    </w:p>
    <w:p w14:paraId="5F84F67D" w14:textId="37A7A8FE" w:rsidR="0019362C" w:rsidRPr="0019362C" w:rsidRDefault="0019362C" w:rsidP="00584540">
      <w:pPr>
        <w:spacing w:line="360" w:lineRule="auto"/>
        <w:ind w:firstLine="708"/>
        <w:contextualSpacing/>
        <w:jc w:val="both"/>
        <w:rPr>
          <w:rFonts w:ascii="Times New Roman" w:hAnsi="Times New Roman" w:cs="Times New Roman"/>
          <w:sz w:val="28"/>
          <w:szCs w:val="28"/>
        </w:rPr>
      </w:pPr>
      <w:r w:rsidRPr="0019362C">
        <w:rPr>
          <w:rFonts w:ascii="Times New Roman" w:hAnsi="Times New Roman" w:cs="Times New Roman"/>
          <w:sz w:val="28"/>
          <w:szCs w:val="28"/>
        </w:rPr>
        <w:t>В аграрному секторі роль енергоефективності та інновацій також є суттєвою. Сільське господарство в Україні активно розвивається, і з кожним роком збільшується потреба у використанні сучасних іригаційних систем. Гідронасоси є ключовим елементом таких систем, забезпечуючи подачу води для зрошення великих площ. Енергоефективні моделі дозволяють значно скоротити витрати фермерів на електроенергію, що є важливим у контексті зростання вартості енергоносіїв.</w:t>
      </w:r>
      <w:r w:rsidR="00584540" w:rsidRPr="005D03A5">
        <w:rPr>
          <w:rFonts w:ascii="Times New Roman" w:hAnsi="Times New Roman" w:cs="Times New Roman"/>
          <w:sz w:val="28"/>
          <w:szCs w:val="28"/>
        </w:rPr>
        <w:t xml:space="preserve"> </w:t>
      </w:r>
      <w:r w:rsidRPr="0019362C">
        <w:rPr>
          <w:rFonts w:ascii="Times New Roman" w:hAnsi="Times New Roman" w:cs="Times New Roman"/>
          <w:sz w:val="28"/>
          <w:szCs w:val="28"/>
        </w:rPr>
        <w:t xml:space="preserve">Інновації в аграрному секторі спрямовані на впровадження автоматизованих іригаційних систем, які можуть самостійно регулювати подачу води залежно від погодних умов, вологості ґрунту чи специфіки вирощуваних культур. Насоси, оснащені інтелектуальними системами управління, дозволяють </w:t>
      </w:r>
      <w:r w:rsidRPr="0019362C">
        <w:rPr>
          <w:rFonts w:ascii="Times New Roman" w:hAnsi="Times New Roman" w:cs="Times New Roman"/>
          <w:sz w:val="28"/>
          <w:szCs w:val="28"/>
        </w:rPr>
        <w:lastRenderedPageBreak/>
        <w:t>аграріям підвищувати врожайність, знижуючи при цьому витрати на водопостачання та енергію.</w:t>
      </w:r>
    </w:p>
    <w:p w14:paraId="0AF100E4" w14:textId="77777777" w:rsidR="0019362C" w:rsidRPr="0019362C" w:rsidRDefault="0019362C" w:rsidP="00584540">
      <w:pPr>
        <w:spacing w:line="360" w:lineRule="auto"/>
        <w:contextualSpacing/>
        <w:jc w:val="both"/>
        <w:rPr>
          <w:rFonts w:ascii="Times New Roman" w:hAnsi="Times New Roman" w:cs="Times New Roman"/>
          <w:sz w:val="28"/>
          <w:szCs w:val="28"/>
        </w:rPr>
      </w:pPr>
      <w:r w:rsidRPr="0019362C">
        <w:rPr>
          <w:rFonts w:ascii="Times New Roman" w:hAnsi="Times New Roman" w:cs="Times New Roman"/>
          <w:sz w:val="28"/>
          <w:szCs w:val="28"/>
        </w:rPr>
        <w:t>Енергоефективність і технологічний розвиток також допомагають підприємствам залучати додаткове фінансування. Наприклад, багато міжнародних програм підтримують модернізацію промислового та аграрного обладнання, яке сприяє зниженню енергоспоживання та екологічного впливу. Це стимулює попит на сучасні гідронасоси, оскільки вони стають важливим елементом модернізаційних проектів.</w:t>
      </w:r>
    </w:p>
    <w:p w14:paraId="5ABBD862" w14:textId="3919A81B" w:rsidR="001714E5" w:rsidRDefault="0019362C" w:rsidP="00584540">
      <w:pPr>
        <w:spacing w:line="360" w:lineRule="auto"/>
        <w:ind w:firstLine="708"/>
        <w:contextualSpacing/>
        <w:jc w:val="both"/>
        <w:rPr>
          <w:rFonts w:ascii="Times New Roman" w:hAnsi="Times New Roman" w:cs="Times New Roman"/>
          <w:sz w:val="28"/>
          <w:szCs w:val="28"/>
        </w:rPr>
      </w:pPr>
      <w:r w:rsidRPr="0019362C">
        <w:rPr>
          <w:rFonts w:ascii="Times New Roman" w:hAnsi="Times New Roman" w:cs="Times New Roman"/>
          <w:sz w:val="28"/>
          <w:szCs w:val="28"/>
        </w:rPr>
        <w:t>Загалом, енергоефективність і інновації визначають ключові тренди розвитку ринку гідронасосів в Україні. Вони не лише сприяють зростанню попиту серед промислових і аграрних підприємств, але й забезпечують можливість економії ресурсів, підвищення продуктивності та відповідності сучасним екологічним стандартам. Це робить сучасне насосне обладнання стратегічно важливим компонентом для розвитку економіки України.</w:t>
      </w:r>
    </w:p>
    <w:p w14:paraId="233165C3" w14:textId="70989987" w:rsidR="0019362C" w:rsidRPr="0019362C" w:rsidRDefault="001714E5" w:rsidP="001464F9">
      <w:pPr>
        <w:rPr>
          <w:rFonts w:ascii="Times New Roman" w:hAnsi="Times New Roman" w:cs="Times New Roman"/>
          <w:sz w:val="28"/>
          <w:szCs w:val="28"/>
        </w:rPr>
      </w:pPr>
      <w:r>
        <w:rPr>
          <w:rFonts w:ascii="Times New Roman" w:hAnsi="Times New Roman" w:cs="Times New Roman"/>
          <w:sz w:val="28"/>
          <w:szCs w:val="28"/>
        </w:rPr>
        <w:br w:type="page"/>
      </w:r>
    </w:p>
    <w:p w14:paraId="4AEB5868" w14:textId="2892A825" w:rsidR="00AF63F4" w:rsidRPr="00B01108" w:rsidRDefault="001714E5" w:rsidP="00266E1E">
      <w:pPr>
        <w:spacing w:line="360" w:lineRule="auto"/>
        <w:jc w:val="center"/>
        <w:rPr>
          <w:rFonts w:ascii="Times New Roman" w:hAnsi="Times New Roman" w:cs="Times New Roman"/>
          <w:sz w:val="28"/>
          <w:szCs w:val="28"/>
        </w:rPr>
      </w:pPr>
      <w:r w:rsidRPr="00B01108">
        <w:rPr>
          <w:rFonts w:ascii="Times New Roman" w:hAnsi="Times New Roman" w:cs="Times New Roman"/>
          <w:sz w:val="28"/>
          <w:szCs w:val="28"/>
        </w:rPr>
        <w:lastRenderedPageBreak/>
        <w:t>РОЗДІЛ 3</w:t>
      </w:r>
      <w:r w:rsidR="00AF63F4" w:rsidRPr="00B01108">
        <w:rPr>
          <w:rFonts w:ascii="Times New Roman" w:hAnsi="Times New Roman" w:cs="Times New Roman"/>
          <w:sz w:val="28"/>
          <w:szCs w:val="28"/>
        </w:rPr>
        <w:t xml:space="preserve"> РЕАЛІЗАЦІЯ УПРАВЛІНСЬКОГО РІШЕННЯ ЩОДО ІМПОРТУ ТОВ «</w:t>
      </w:r>
      <w:r w:rsidRPr="00B01108">
        <w:rPr>
          <w:rFonts w:ascii="Times New Roman" w:hAnsi="Times New Roman" w:cs="Times New Roman"/>
          <w:sz w:val="28"/>
          <w:szCs w:val="28"/>
        </w:rPr>
        <w:t>ЕПІЦЕНТР</w:t>
      </w:r>
      <w:r w:rsidR="00AF63F4" w:rsidRPr="00B01108">
        <w:rPr>
          <w:rFonts w:ascii="Times New Roman" w:hAnsi="Times New Roman" w:cs="Times New Roman"/>
          <w:sz w:val="28"/>
          <w:szCs w:val="28"/>
        </w:rPr>
        <w:t>-К</w:t>
      </w:r>
      <w:r w:rsidRPr="00B01108">
        <w:rPr>
          <w:rFonts w:ascii="Times New Roman" w:hAnsi="Times New Roman" w:cs="Times New Roman"/>
          <w:sz w:val="28"/>
          <w:szCs w:val="28"/>
        </w:rPr>
        <w:t xml:space="preserve">» </w:t>
      </w:r>
      <w:r w:rsidR="00AF63F4" w:rsidRPr="00B01108">
        <w:rPr>
          <w:rFonts w:ascii="Times New Roman" w:hAnsi="Times New Roman" w:cs="Times New Roman"/>
          <w:sz w:val="28"/>
          <w:szCs w:val="28"/>
        </w:rPr>
        <w:t>З НІМЕЧЧИНИ</w:t>
      </w:r>
    </w:p>
    <w:p w14:paraId="41AB5E54" w14:textId="4E3EF41C" w:rsidR="00AF63F4" w:rsidRDefault="00AF63F4" w:rsidP="00266E1E">
      <w:pPr>
        <w:spacing w:line="360" w:lineRule="auto"/>
        <w:ind w:firstLine="708"/>
        <w:jc w:val="center"/>
        <w:rPr>
          <w:rFonts w:ascii="Times New Roman" w:hAnsi="Times New Roman" w:cs="Times New Roman"/>
          <w:sz w:val="28"/>
          <w:szCs w:val="28"/>
        </w:rPr>
      </w:pPr>
      <w:r w:rsidRPr="00B01108">
        <w:rPr>
          <w:rFonts w:ascii="Times New Roman" w:hAnsi="Times New Roman" w:cs="Times New Roman"/>
          <w:sz w:val="28"/>
          <w:szCs w:val="28"/>
        </w:rPr>
        <w:t>3.1. Організаційне забезпечення здійснення імпорту ТОВ «Епіцентр-К»</w:t>
      </w:r>
    </w:p>
    <w:p w14:paraId="7A288565" w14:textId="77777777" w:rsidR="00A15841" w:rsidRPr="00B01108" w:rsidRDefault="00A15841" w:rsidP="00266E1E">
      <w:pPr>
        <w:spacing w:line="360" w:lineRule="auto"/>
        <w:ind w:firstLine="708"/>
        <w:jc w:val="center"/>
        <w:rPr>
          <w:rFonts w:ascii="Times New Roman" w:hAnsi="Times New Roman" w:cs="Times New Roman"/>
          <w:sz w:val="28"/>
          <w:szCs w:val="28"/>
        </w:rPr>
      </w:pPr>
    </w:p>
    <w:p w14:paraId="51303845" w14:textId="1D8C12DE" w:rsidR="00A15841" w:rsidRPr="00A15841" w:rsidRDefault="00A15841" w:rsidP="00A15841">
      <w:pPr>
        <w:spacing w:line="360" w:lineRule="auto"/>
        <w:ind w:firstLine="709"/>
        <w:jc w:val="both"/>
        <w:rPr>
          <w:rFonts w:ascii="Times New Roman" w:hAnsi="Times New Roman" w:cs="Times New Roman"/>
          <w:sz w:val="28"/>
          <w:szCs w:val="28"/>
          <w:lang w:val="ru-UA"/>
        </w:rPr>
      </w:pPr>
      <w:r w:rsidRPr="00A15841">
        <w:rPr>
          <w:rFonts w:ascii="Times New Roman" w:hAnsi="Times New Roman" w:cs="Times New Roman"/>
          <w:sz w:val="28"/>
          <w:szCs w:val="28"/>
          <w:lang w:val="ru-UA"/>
        </w:rPr>
        <w:t>Для забезпечення ефективного імпорту гідронасосів та водопостачального обладнання ТОВ «Епіцентр-К» необхідно враховувати низку факторів, зокрема якість продукції, вартість, логістичні витрати, митні платежі та надійність постачальників</w:t>
      </w:r>
      <w:r w:rsidR="00015898">
        <w:rPr>
          <w:rFonts w:ascii="Times New Roman" w:hAnsi="Times New Roman" w:cs="Times New Roman"/>
          <w:sz w:val="28"/>
          <w:szCs w:val="28"/>
          <w:lang w:val="ru-UA"/>
        </w:rPr>
        <w:t xml:space="preserve"> (табл.3.1)</w:t>
      </w:r>
      <w:r w:rsidRPr="00A15841">
        <w:rPr>
          <w:rFonts w:ascii="Times New Roman" w:hAnsi="Times New Roman" w:cs="Times New Roman"/>
          <w:sz w:val="28"/>
          <w:szCs w:val="28"/>
          <w:lang w:val="ru-UA"/>
        </w:rPr>
        <w:t>. Вибір країни-постачальника впливає на конкурентоспроможність продукції, рівень витрат та швидкість поставок.</w:t>
      </w:r>
    </w:p>
    <w:p w14:paraId="41EB8E60" w14:textId="77777777" w:rsidR="00A15841" w:rsidRPr="00A15841" w:rsidRDefault="00A15841" w:rsidP="00A15841">
      <w:pPr>
        <w:spacing w:line="360" w:lineRule="auto"/>
        <w:ind w:firstLine="709"/>
        <w:jc w:val="both"/>
        <w:rPr>
          <w:rFonts w:ascii="Times New Roman" w:hAnsi="Times New Roman" w:cs="Times New Roman"/>
          <w:sz w:val="28"/>
          <w:szCs w:val="28"/>
          <w:lang w:val="ru-UA"/>
        </w:rPr>
      </w:pPr>
      <w:r w:rsidRPr="00A15841">
        <w:rPr>
          <w:rFonts w:ascii="Times New Roman" w:hAnsi="Times New Roman" w:cs="Times New Roman"/>
          <w:sz w:val="28"/>
          <w:szCs w:val="28"/>
          <w:lang w:val="ru-UA"/>
        </w:rPr>
        <w:t>Нижче наведено порівняльну таблицю, яка демонструє основні характеристики імпорту з Німеччини та чотирьох інших потенційних країн-постачальників:</w:t>
      </w:r>
    </w:p>
    <w:p w14:paraId="78F3F53A" w14:textId="21E92585" w:rsidR="00015898" w:rsidRDefault="00015898" w:rsidP="00015898">
      <w:pPr>
        <w:spacing w:line="360" w:lineRule="auto"/>
        <w:ind w:firstLine="709"/>
        <w:jc w:val="right"/>
        <w:rPr>
          <w:rFonts w:ascii="Times New Roman" w:hAnsi="Times New Roman" w:cs="Times New Roman"/>
          <w:sz w:val="28"/>
          <w:szCs w:val="28"/>
          <w:lang w:val="ru-UA"/>
        </w:rPr>
      </w:pPr>
      <w:r>
        <w:rPr>
          <w:rFonts w:ascii="Times New Roman" w:hAnsi="Times New Roman" w:cs="Times New Roman"/>
          <w:sz w:val="28"/>
          <w:szCs w:val="28"/>
          <w:lang w:val="ru-UA"/>
        </w:rPr>
        <w:t>Таблиця 3.1</w:t>
      </w:r>
    </w:p>
    <w:p w14:paraId="4F416635" w14:textId="77777777" w:rsidR="00916281" w:rsidRPr="00916281" w:rsidRDefault="00916281" w:rsidP="00162027">
      <w:pPr>
        <w:spacing w:line="360" w:lineRule="auto"/>
        <w:ind w:firstLine="709"/>
        <w:jc w:val="center"/>
        <w:rPr>
          <w:rFonts w:ascii="Times New Roman" w:hAnsi="Times New Roman" w:cs="Times New Roman"/>
          <w:sz w:val="28"/>
          <w:szCs w:val="28"/>
          <w:lang w:val="ru-UA"/>
        </w:rPr>
      </w:pPr>
      <w:r w:rsidRPr="00916281">
        <w:rPr>
          <w:rFonts w:ascii="Times New Roman" w:hAnsi="Times New Roman" w:cs="Times New Roman"/>
          <w:sz w:val="28"/>
          <w:szCs w:val="28"/>
          <w:lang w:val="ru-UA"/>
        </w:rPr>
        <w:t>Обґрунтування вибору країн для імпорту гідронасосів та водопостачального обладнання для ТОВ «Епіцентр-К»</w:t>
      </w:r>
    </w:p>
    <w:p w14:paraId="73802B8A" w14:textId="77777777" w:rsidR="002817FA" w:rsidRPr="002817FA" w:rsidRDefault="002817FA" w:rsidP="002817FA">
      <w:pPr>
        <w:spacing w:line="360" w:lineRule="auto"/>
        <w:ind w:firstLine="709"/>
        <w:jc w:val="both"/>
        <w:rPr>
          <w:rFonts w:ascii="Times New Roman" w:hAnsi="Times New Roman" w:cs="Times New Roman"/>
          <w:sz w:val="24"/>
          <w:szCs w:val="24"/>
          <w:lang w:val="ru-UA"/>
        </w:rPr>
      </w:pPr>
      <w:r w:rsidRPr="002817FA">
        <w:rPr>
          <w:rFonts w:ascii="Times New Roman" w:hAnsi="Times New Roman" w:cs="Times New Roman"/>
          <w:sz w:val="24"/>
          <w:szCs w:val="24"/>
          <w:lang w:val="ru-UA"/>
        </w:rPr>
        <w:t>постачальниками та офіційними веб-сайтами компаній:</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21"/>
        <w:gridCol w:w="3033"/>
        <w:gridCol w:w="2430"/>
        <w:gridCol w:w="2244"/>
      </w:tblGrid>
      <w:tr w:rsidR="002817FA" w:rsidRPr="002817FA" w14:paraId="72781255" w14:textId="77777777" w:rsidTr="002817FA">
        <w:trPr>
          <w:tblHeader/>
          <w:tblCellSpacing w:w="15" w:type="dxa"/>
        </w:trPr>
        <w:tc>
          <w:tcPr>
            <w:tcW w:w="0" w:type="auto"/>
            <w:vAlign w:val="center"/>
            <w:hideMark/>
          </w:tcPr>
          <w:p w14:paraId="17134133" w14:textId="77777777" w:rsidR="002817FA" w:rsidRPr="002817FA" w:rsidRDefault="002817FA" w:rsidP="002817FA">
            <w:pPr>
              <w:spacing w:line="360" w:lineRule="auto"/>
              <w:jc w:val="both"/>
              <w:rPr>
                <w:rFonts w:ascii="Times New Roman" w:hAnsi="Times New Roman" w:cs="Times New Roman"/>
                <w:b/>
                <w:bCs/>
                <w:sz w:val="24"/>
                <w:szCs w:val="24"/>
                <w:lang w:val="ru-UA"/>
              </w:rPr>
            </w:pPr>
            <w:r w:rsidRPr="002817FA">
              <w:rPr>
                <w:rFonts w:ascii="Times New Roman" w:hAnsi="Times New Roman" w:cs="Times New Roman"/>
                <w:b/>
                <w:bCs/>
                <w:sz w:val="24"/>
                <w:szCs w:val="24"/>
                <w:lang w:val="ru-UA"/>
              </w:rPr>
              <w:t>Компанія (ТОВ)</w:t>
            </w:r>
          </w:p>
        </w:tc>
        <w:tc>
          <w:tcPr>
            <w:tcW w:w="0" w:type="auto"/>
            <w:vAlign w:val="center"/>
            <w:hideMark/>
          </w:tcPr>
          <w:p w14:paraId="58B902F0" w14:textId="77777777" w:rsidR="002817FA" w:rsidRPr="002817FA" w:rsidRDefault="002817FA" w:rsidP="002817FA">
            <w:pPr>
              <w:spacing w:line="360" w:lineRule="auto"/>
              <w:jc w:val="both"/>
              <w:rPr>
                <w:rFonts w:ascii="Times New Roman" w:hAnsi="Times New Roman" w:cs="Times New Roman"/>
                <w:b/>
                <w:bCs/>
                <w:sz w:val="24"/>
                <w:szCs w:val="24"/>
                <w:lang w:val="ru-UA"/>
              </w:rPr>
            </w:pPr>
            <w:r w:rsidRPr="002817FA">
              <w:rPr>
                <w:rFonts w:ascii="Times New Roman" w:hAnsi="Times New Roman" w:cs="Times New Roman"/>
                <w:b/>
                <w:bCs/>
                <w:sz w:val="24"/>
                <w:szCs w:val="24"/>
                <w:lang w:val="ru-UA"/>
              </w:rPr>
              <w:t>Продукція, що імпортується</w:t>
            </w:r>
          </w:p>
        </w:tc>
        <w:tc>
          <w:tcPr>
            <w:tcW w:w="0" w:type="auto"/>
            <w:vAlign w:val="center"/>
            <w:hideMark/>
          </w:tcPr>
          <w:p w14:paraId="4CB2A0FB" w14:textId="77777777" w:rsidR="002817FA" w:rsidRPr="002817FA" w:rsidRDefault="002817FA" w:rsidP="002817FA">
            <w:pPr>
              <w:spacing w:line="360" w:lineRule="auto"/>
              <w:jc w:val="both"/>
              <w:rPr>
                <w:rFonts w:ascii="Times New Roman" w:hAnsi="Times New Roman" w:cs="Times New Roman"/>
                <w:b/>
                <w:bCs/>
                <w:sz w:val="24"/>
                <w:szCs w:val="24"/>
                <w:lang w:val="ru-UA"/>
              </w:rPr>
            </w:pPr>
            <w:r w:rsidRPr="002817FA">
              <w:rPr>
                <w:rFonts w:ascii="Times New Roman" w:hAnsi="Times New Roman" w:cs="Times New Roman"/>
                <w:b/>
                <w:bCs/>
                <w:sz w:val="24"/>
                <w:szCs w:val="24"/>
                <w:lang w:val="ru-UA"/>
              </w:rPr>
              <w:t>Країни-постачальники</w:t>
            </w:r>
          </w:p>
        </w:tc>
        <w:tc>
          <w:tcPr>
            <w:tcW w:w="0" w:type="auto"/>
            <w:vAlign w:val="center"/>
            <w:hideMark/>
          </w:tcPr>
          <w:p w14:paraId="7BD69752" w14:textId="77777777" w:rsidR="002817FA" w:rsidRPr="002817FA" w:rsidRDefault="002817FA" w:rsidP="002817FA">
            <w:pPr>
              <w:spacing w:line="360" w:lineRule="auto"/>
              <w:jc w:val="both"/>
              <w:rPr>
                <w:rFonts w:ascii="Times New Roman" w:hAnsi="Times New Roman" w:cs="Times New Roman"/>
                <w:b/>
                <w:bCs/>
                <w:sz w:val="24"/>
                <w:szCs w:val="24"/>
                <w:lang w:val="ru-UA"/>
              </w:rPr>
            </w:pPr>
            <w:r w:rsidRPr="002817FA">
              <w:rPr>
                <w:rFonts w:ascii="Times New Roman" w:hAnsi="Times New Roman" w:cs="Times New Roman"/>
                <w:b/>
                <w:bCs/>
                <w:sz w:val="24"/>
                <w:szCs w:val="24"/>
                <w:lang w:val="ru-UA"/>
              </w:rPr>
              <w:t>Офіційний веб-сайт</w:t>
            </w:r>
          </w:p>
        </w:tc>
      </w:tr>
      <w:tr w:rsidR="002817FA" w:rsidRPr="002817FA" w14:paraId="4C39F8A7" w14:textId="77777777" w:rsidTr="002817FA">
        <w:trPr>
          <w:tblCellSpacing w:w="15" w:type="dxa"/>
        </w:trPr>
        <w:tc>
          <w:tcPr>
            <w:tcW w:w="0" w:type="auto"/>
            <w:vAlign w:val="center"/>
            <w:hideMark/>
          </w:tcPr>
          <w:p w14:paraId="03643627" w14:textId="77777777" w:rsidR="002817FA" w:rsidRPr="002817FA" w:rsidRDefault="002817FA" w:rsidP="002817FA">
            <w:pPr>
              <w:spacing w:line="360" w:lineRule="auto"/>
              <w:jc w:val="both"/>
              <w:rPr>
                <w:rFonts w:ascii="Times New Roman" w:hAnsi="Times New Roman" w:cs="Times New Roman"/>
                <w:sz w:val="24"/>
                <w:szCs w:val="24"/>
                <w:lang w:val="ru-UA"/>
              </w:rPr>
            </w:pPr>
            <w:r w:rsidRPr="002817FA">
              <w:rPr>
                <w:rFonts w:ascii="Times New Roman" w:hAnsi="Times New Roman" w:cs="Times New Roman"/>
                <w:b/>
                <w:bCs/>
                <w:sz w:val="24"/>
                <w:szCs w:val="24"/>
                <w:lang w:val="ru-UA"/>
              </w:rPr>
              <w:t>ТОВ «Епіцентр К»</w:t>
            </w:r>
          </w:p>
        </w:tc>
        <w:tc>
          <w:tcPr>
            <w:tcW w:w="0" w:type="auto"/>
            <w:vAlign w:val="center"/>
            <w:hideMark/>
          </w:tcPr>
          <w:p w14:paraId="367E1F9B" w14:textId="77777777" w:rsidR="002817FA" w:rsidRPr="002817FA" w:rsidRDefault="002817FA" w:rsidP="002817FA">
            <w:pPr>
              <w:spacing w:line="360" w:lineRule="auto"/>
              <w:jc w:val="both"/>
              <w:rPr>
                <w:rFonts w:ascii="Times New Roman" w:hAnsi="Times New Roman" w:cs="Times New Roman"/>
                <w:sz w:val="24"/>
                <w:szCs w:val="24"/>
                <w:lang w:val="ru-UA"/>
              </w:rPr>
            </w:pPr>
            <w:r w:rsidRPr="002817FA">
              <w:rPr>
                <w:rFonts w:ascii="Times New Roman" w:hAnsi="Times New Roman" w:cs="Times New Roman"/>
                <w:sz w:val="24"/>
                <w:szCs w:val="24"/>
                <w:lang w:val="ru-UA"/>
              </w:rPr>
              <w:t>Побутові та промислові гідронасоси, насосні станції, комплектуючі</w:t>
            </w:r>
          </w:p>
        </w:tc>
        <w:tc>
          <w:tcPr>
            <w:tcW w:w="0" w:type="auto"/>
            <w:vAlign w:val="center"/>
            <w:hideMark/>
          </w:tcPr>
          <w:p w14:paraId="1F8F41F2" w14:textId="77777777" w:rsidR="002817FA" w:rsidRPr="002817FA" w:rsidRDefault="002817FA" w:rsidP="002817FA">
            <w:pPr>
              <w:spacing w:line="360" w:lineRule="auto"/>
              <w:jc w:val="both"/>
              <w:rPr>
                <w:rFonts w:ascii="Times New Roman" w:hAnsi="Times New Roman" w:cs="Times New Roman"/>
                <w:sz w:val="24"/>
                <w:szCs w:val="24"/>
                <w:lang w:val="ru-UA"/>
              </w:rPr>
            </w:pPr>
            <w:r w:rsidRPr="002817FA">
              <w:rPr>
                <w:rFonts w:ascii="Times New Roman" w:hAnsi="Times New Roman" w:cs="Times New Roman"/>
                <w:sz w:val="24"/>
                <w:szCs w:val="24"/>
                <w:lang w:val="ru-UA"/>
              </w:rPr>
              <w:t>Німеччина, Китай, Італія, США, Польща, Японія</w:t>
            </w:r>
          </w:p>
        </w:tc>
        <w:tc>
          <w:tcPr>
            <w:tcW w:w="0" w:type="auto"/>
            <w:vAlign w:val="center"/>
            <w:hideMark/>
          </w:tcPr>
          <w:p w14:paraId="55E1A313" w14:textId="77777777" w:rsidR="002817FA" w:rsidRPr="002817FA" w:rsidRDefault="002817FA" w:rsidP="002817FA">
            <w:pPr>
              <w:spacing w:line="360" w:lineRule="auto"/>
              <w:jc w:val="both"/>
              <w:rPr>
                <w:rFonts w:ascii="Times New Roman" w:hAnsi="Times New Roman" w:cs="Times New Roman"/>
                <w:sz w:val="24"/>
                <w:szCs w:val="24"/>
                <w:lang w:val="ru-UA"/>
              </w:rPr>
            </w:pPr>
            <w:hyperlink r:id="rId22" w:tgtFrame="_new" w:history="1">
              <w:r w:rsidRPr="002817FA">
                <w:rPr>
                  <w:rStyle w:val="aa"/>
                  <w:rFonts w:ascii="Times New Roman" w:hAnsi="Times New Roman" w:cs="Times New Roman"/>
                  <w:sz w:val="24"/>
                  <w:szCs w:val="24"/>
                  <w:lang w:val="ru-UA"/>
                </w:rPr>
                <w:t>epicentrk.ua</w:t>
              </w:r>
            </w:hyperlink>
          </w:p>
        </w:tc>
      </w:tr>
      <w:tr w:rsidR="002817FA" w:rsidRPr="002817FA" w14:paraId="5B42E449" w14:textId="77777777" w:rsidTr="002817FA">
        <w:trPr>
          <w:tblCellSpacing w:w="15" w:type="dxa"/>
        </w:trPr>
        <w:tc>
          <w:tcPr>
            <w:tcW w:w="0" w:type="auto"/>
            <w:vAlign w:val="center"/>
            <w:hideMark/>
          </w:tcPr>
          <w:p w14:paraId="6704F5F5" w14:textId="77777777" w:rsidR="002817FA" w:rsidRPr="002817FA" w:rsidRDefault="002817FA" w:rsidP="002817FA">
            <w:pPr>
              <w:spacing w:line="360" w:lineRule="auto"/>
              <w:jc w:val="both"/>
              <w:rPr>
                <w:rFonts w:ascii="Times New Roman" w:hAnsi="Times New Roman" w:cs="Times New Roman"/>
                <w:sz w:val="24"/>
                <w:szCs w:val="24"/>
                <w:lang w:val="ru-UA"/>
              </w:rPr>
            </w:pPr>
            <w:r w:rsidRPr="002817FA">
              <w:rPr>
                <w:rFonts w:ascii="Times New Roman" w:hAnsi="Times New Roman" w:cs="Times New Roman"/>
                <w:b/>
                <w:bCs/>
                <w:sz w:val="24"/>
                <w:szCs w:val="24"/>
                <w:lang w:val="ru-UA"/>
              </w:rPr>
              <w:t>ТОВ «Гідромаркет»</w:t>
            </w:r>
          </w:p>
        </w:tc>
        <w:tc>
          <w:tcPr>
            <w:tcW w:w="0" w:type="auto"/>
            <w:vAlign w:val="center"/>
            <w:hideMark/>
          </w:tcPr>
          <w:p w14:paraId="445CA94C" w14:textId="77777777" w:rsidR="002817FA" w:rsidRPr="002817FA" w:rsidRDefault="002817FA" w:rsidP="002817FA">
            <w:pPr>
              <w:spacing w:line="360" w:lineRule="auto"/>
              <w:jc w:val="both"/>
              <w:rPr>
                <w:rFonts w:ascii="Times New Roman" w:hAnsi="Times New Roman" w:cs="Times New Roman"/>
                <w:sz w:val="24"/>
                <w:szCs w:val="24"/>
                <w:lang w:val="ru-UA"/>
              </w:rPr>
            </w:pPr>
            <w:r w:rsidRPr="002817FA">
              <w:rPr>
                <w:rFonts w:ascii="Times New Roman" w:hAnsi="Times New Roman" w:cs="Times New Roman"/>
                <w:sz w:val="24"/>
                <w:szCs w:val="24"/>
                <w:lang w:val="ru-UA"/>
              </w:rPr>
              <w:t>Гідронасоси для сільського господарства, будівельної техніки, промисловості</w:t>
            </w:r>
          </w:p>
        </w:tc>
        <w:tc>
          <w:tcPr>
            <w:tcW w:w="0" w:type="auto"/>
            <w:vAlign w:val="center"/>
            <w:hideMark/>
          </w:tcPr>
          <w:p w14:paraId="31D794AA" w14:textId="77777777" w:rsidR="002817FA" w:rsidRPr="002817FA" w:rsidRDefault="002817FA" w:rsidP="002817FA">
            <w:pPr>
              <w:spacing w:line="360" w:lineRule="auto"/>
              <w:jc w:val="both"/>
              <w:rPr>
                <w:rFonts w:ascii="Times New Roman" w:hAnsi="Times New Roman" w:cs="Times New Roman"/>
                <w:sz w:val="24"/>
                <w:szCs w:val="24"/>
                <w:lang w:val="ru-UA"/>
              </w:rPr>
            </w:pPr>
            <w:r w:rsidRPr="002817FA">
              <w:rPr>
                <w:rFonts w:ascii="Times New Roman" w:hAnsi="Times New Roman" w:cs="Times New Roman"/>
                <w:sz w:val="24"/>
                <w:szCs w:val="24"/>
                <w:lang w:val="ru-UA"/>
              </w:rPr>
              <w:t>Китай, Туреччина, Польща</w:t>
            </w:r>
          </w:p>
        </w:tc>
        <w:tc>
          <w:tcPr>
            <w:tcW w:w="0" w:type="auto"/>
            <w:vAlign w:val="center"/>
            <w:hideMark/>
          </w:tcPr>
          <w:p w14:paraId="366EFF3F" w14:textId="77777777" w:rsidR="002817FA" w:rsidRPr="002817FA" w:rsidRDefault="002817FA" w:rsidP="002817FA">
            <w:pPr>
              <w:spacing w:line="360" w:lineRule="auto"/>
              <w:jc w:val="both"/>
              <w:rPr>
                <w:rFonts w:ascii="Times New Roman" w:hAnsi="Times New Roman" w:cs="Times New Roman"/>
                <w:sz w:val="24"/>
                <w:szCs w:val="24"/>
                <w:lang w:val="ru-UA"/>
              </w:rPr>
            </w:pPr>
            <w:hyperlink r:id="rId23" w:tgtFrame="_new" w:history="1">
              <w:r w:rsidRPr="002817FA">
                <w:rPr>
                  <w:rStyle w:val="aa"/>
                  <w:rFonts w:ascii="Times New Roman" w:hAnsi="Times New Roman" w:cs="Times New Roman"/>
                  <w:sz w:val="24"/>
                  <w:szCs w:val="24"/>
                  <w:lang w:val="ru-UA"/>
                </w:rPr>
                <w:t>hydromarket.ua</w:t>
              </w:r>
            </w:hyperlink>
          </w:p>
        </w:tc>
      </w:tr>
      <w:tr w:rsidR="002817FA" w:rsidRPr="002817FA" w14:paraId="2CFDB411" w14:textId="77777777" w:rsidTr="002817FA">
        <w:trPr>
          <w:tblCellSpacing w:w="15" w:type="dxa"/>
        </w:trPr>
        <w:tc>
          <w:tcPr>
            <w:tcW w:w="0" w:type="auto"/>
            <w:vAlign w:val="center"/>
            <w:hideMark/>
          </w:tcPr>
          <w:p w14:paraId="303C9A8A" w14:textId="77777777" w:rsidR="002817FA" w:rsidRPr="002817FA" w:rsidRDefault="002817FA" w:rsidP="002817FA">
            <w:pPr>
              <w:spacing w:line="360" w:lineRule="auto"/>
              <w:jc w:val="both"/>
              <w:rPr>
                <w:rFonts w:ascii="Times New Roman" w:hAnsi="Times New Roman" w:cs="Times New Roman"/>
                <w:sz w:val="24"/>
                <w:szCs w:val="24"/>
                <w:lang w:val="ru-UA"/>
              </w:rPr>
            </w:pPr>
            <w:r w:rsidRPr="002817FA">
              <w:rPr>
                <w:rFonts w:ascii="Times New Roman" w:hAnsi="Times New Roman" w:cs="Times New Roman"/>
                <w:b/>
                <w:bCs/>
                <w:sz w:val="24"/>
                <w:szCs w:val="24"/>
                <w:lang w:val="ru-UA"/>
              </w:rPr>
              <w:t>ТОВ «Гідросила»</w:t>
            </w:r>
          </w:p>
        </w:tc>
        <w:tc>
          <w:tcPr>
            <w:tcW w:w="0" w:type="auto"/>
            <w:vAlign w:val="center"/>
            <w:hideMark/>
          </w:tcPr>
          <w:p w14:paraId="200167B1" w14:textId="77777777" w:rsidR="002817FA" w:rsidRPr="002817FA" w:rsidRDefault="002817FA" w:rsidP="002817FA">
            <w:pPr>
              <w:spacing w:line="360" w:lineRule="auto"/>
              <w:jc w:val="both"/>
              <w:rPr>
                <w:rFonts w:ascii="Times New Roman" w:hAnsi="Times New Roman" w:cs="Times New Roman"/>
                <w:sz w:val="24"/>
                <w:szCs w:val="24"/>
                <w:lang w:val="ru-UA"/>
              </w:rPr>
            </w:pPr>
            <w:r w:rsidRPr="002817FA">
              <w:rPr>
                <w:rFonts w:ascii="Times New Roman" w:hAnsi="Times New Roman" w:cs="Times New Roman"/>
                <w:sz w:val="24"/>
                <w:szCs w:val="24"/>
                <w:lang w:val="ru-UA"/>
              </w:rPr>
              <w:t>Аксіально-поршневі, шестеренні, лопатеві насоси для гідросистем</w:t>
            </w:r>
          </w:p>
        </w:tc>
        <w:tc>
          <w:tcPr>
            <w:tcW w:w="0" w:type="auto"/>
            <w:vAlign w:val="center"/>
            <w:hideMark/>
          </w:tcPr>
          <w:p w14:paraId="70F3B6AF" w14:textId="77777777" w:rsidR="002817FA" w:rsidRPr="002817FA" w:rsidRDefault="002817FA" w:rsidP="002817FA">
            <w:pPr>
              <w:spacing w:line="360" w:lineRule="auto"/>
              <w:jc w:val="both"/>
              <w:rPr>
                <w:rFonts w:ascii="Times New Roman" w:hAnsi="Times New Roman" w:cs="Times New Roman"/>
                <w:sz w:val="24"/>
                <w:szCs w:val="24"/>
                <w:lang w:val="ru-UA"/>
              </w:rPr>
            </w:pPr>
            <w:r w:rsidRPr="002817FA">
              <w:rPr>
                <w:rFonts w:ascii="Times New Roman" w:hAnsi="Times New Roman" w:cs="Times New Roman"/>
                <w:sz w:val="24"/>
                <w:szCs w:val="24"/>
                <w:lang w:val="ru-UA"/>
              </w:rPr>
              <w:t>Німеччина, Італія, Китай</w:t>
            </w:r>
          </w:p>
        </w:tc>
        <w:tc>
          <w:tcPr>
            <w:tcW w:w="0" w:type="auto"/>
            <w:vAlign w:val="center"/>
            <w:hideMark/>
          </w:tcPr>
          <w:p w14:paraId="50B4390E" w14:textId="77777777" w:rsidR="002817FA" w:rsidRPr="002817FA" w:rsidRDefault="002817FA" w:rsidP="002817FA">
            <w:pPr>
              <w:spacing w:line="360" w:lineRule="auto"/>
              <w:jc w:val="both"/>
              <w:rPr>
                <w:rFonts w:ascii="Times New Roman" w:hAnsi="Times New Roman" w:cs="Times New Roman"/>
                <w:sz w:val="24"/>
                <w:szCs w:val="24"/>
                <w:lang w:val="ru-UA"/>
              </w:rPr>
            </w:pPr>
            <w:hyperlink r:id="rId24" w:tgtFrame="_new" w:history="1">
              <w:r w:rsidRPr="002817FA">
                <w:rPr>
                  <w:rStyle w:val="aa"/>
                  <w:rFonts w:ascii="Times New Roman" w:hAnsi="Times New Roman" w:cs="Times New Roman"/>
                  <w:sz w:val="24"/>
                  <w:szCs w:val="24"/>
                  <w:lang w:val="ru-UA"/>
                </w:rPr>
                <w:t>hydrosila.com</w:t>
              </w:r>
            </w:hyperlink>
          </w:p>
        </w:tc>
      </w:tr>
      <w:tr w:rsidR="002817FA" w:rsidRPr="002817FA" w14:paraId="6C4ECE55" w14:textId="77777777" w:rsidTr="002817FA">
        <w:trPr>
          <w:tblCellSpacing w:w="15" w:type="dxa"/>
        </w:trPr>
        <w:tc>
          <w:tcPr>
            <w:tcW w:w="0" w:type="auto"/>
            <w:vAlign w:val="center"/>
            <w:hideMark/>
          </w:tcPr>
          <w:p w14:paraId="1BF1ABD2" w14:textId="77777777" w:rsidR="002817FA" w:rsidRPr="002817FA" w:rsidRDefault="002817FA" w:rsidP="002817FA">
            <w:pPr>
              <w:spacing w:line="360" w:lineRule="auto"/>
              <w:jc w:val="both"/>
              <w:rPr>
                <w:rFonts w:ascii="Times New Roman" w:hAnsi="Times New Roman" w:cs="Times New Roman"/>
                <w:sz w:val="24"/>
                <w:szCs w:val="24"/>
                <w:lang w:val="ru-UA"/>
              </w:rPr>
            </w:pPr>
            <w:r w:rsidRPr="002817FA">
              <w:rPr>
                <w:rFonts w:ascii="Times New Roman" w:hAnsi="Times New Roman" w:cs="Times New Roman"/>
                <w:b/>
                <w:bCs/>
                <w:sz w:val="24"/>
                <w:szCs w:val="24"/>
                <w:lang w:val="ru-UA"/>
              </w:rPr>
              <w:t>ТОВ «Гідравлік Лайн»</w:t>
            </w:r>
          </w:p>
        </w:tc>
        <w:tc>
          <w:tcPr>
            <w:tcW w:w="0" w:type="auto"/>
            <w:vAlign w:val="center"/>
            <w:hideMark/>
          </w:tcPr>
          <w:p w14:paraId="2159613F" w14:textId="77777777" w:rsidR="002817FA" w:rsidRPr="002817FA" w:rsidRDefault="002817FA" w:rsidP="002817FA">
            <w:pPr>
              <w:spacing w:line="360" w:lineRule="auto"/>
              <w:jc w:val="both"/>
              <w:rPr>
                <w:rFonts w:ascii="Times New Roman" w:hAnsi="Times New Roman" w:cs="Times New Roman"/>
                <w:sz w:val="24"/>
                <w:szCs w:val="24"/>
                <w:lang w:val="ru-UA"/>
              </w:rPr>
            </w:pPr>
            <w:r w:rsidRPr="002817FA">
              <w:rPr>
                <w:rFonts w:ascii="Times New Roman" w:hAnsi="Times New Roman" w:cs="Times New Roman"/>
                <w:sz w:val="24"/>
                <w:szCs w:val="24"/>
                <w:lang w:val="ru-UA"/>
              </w:rPr>
              <w:t>Гідравлічні насоси високого тиску, комплектуючі для спецтехніки</w:t>
            </w:r>
          </w:p>
        </w:tc>
        <w:tc>
          <w:tcPr>
            <w:tcW w:w="0" w:type="auto"/>
            <w:vAlign w:val="center"/>
            <w:hideMark/>
          </w:tcPr>
          <w:p w14:paraId="7CF46C13" w14:textId="77777777" w:rsidR="002817FA" w:rsidRPr="002817FA" w:rsidRDefault="002817FA" w:rsidP="002817FA">
            <w:pPr>
              <w:spacing w:line="360" w:lineRule="auto"/>
              <w:jc w:val="both"/>
              <w:rPr>
                <w:rFonts w:ascii="Times New Roman" w:hAnsi="Times New Roman" w:cs="Times New Roman"/>
                <w:sz w:val="24"/>
                <w:szCs w:val="24"/>
                <w:lang w:val="ru-UA"/>
              </w:rPr>
            </w:pPr>
            <w:r w:rsidRPr="002817FA">
              <w:rPr>
                <w:rFonts w:ascii="Times New Roman" w:hAnsi="Times New Roman" w:cs="Times New Roman"/>
                <w:sz w:val="24"/>
                <w:szCs w:val="24"/>
                <w:lang w:val="ru-UA"/>
              </w:rPr>
              <w:t>США, Німеччина, Чехія</w:t>
            </w:r>
          </w:p>
        </w:tc>
        <w:tc>
          <w:tcPr>
            <w:tcW w:w="0" w:type="auto"/>
            <w:vAlign w:val="center"/>
            <w:hideMark/>
          </w:tcPr>
          <w:p w14:paraId="47E30BF7" w14:textId="77777777" w:rsidR="002817FA" w:rsidRPr="002817FA" w:rsidRDefault="002817FA" w:rsidP="002817FA">
            <w:pPr>
              <w:spacing w:line="360" w:lineRule="auto"/>
              <w:jc w:val="both"/>
              <w:rPr>
                <w:rFonts w:ascii="Times New Roman" w:hAnsi="Times New Roman" w:cs="Times New Roman"/>
                <w:sz w:val="24"/>
                <w:szCs w:val="24"/>
                <w:lang w:val="ru-UA"/>
              </w:rPr>
            </w:pPr>
            <w:hyperlink r:id="rId25" w:tgtFrame="_new" w:history="1">
              <w:r w:rsidRPr="002817FA">
                <w:rPr>
                  <w:rStyle w:val="aa"/>
                  <w:rFonts w:ascii="Times New Roman" w:hAnsi="Times New Roman" w:cs="Times New Roman"/>
                  <w:sz w:val="24"/>
                  <w:szCs w:val="24"/>
                  <w:lang w:val="ru-UA"/>
                </w:rPr>
                <w:t>hydraulicline.com.ua</w:t>
              </w:r>
            </w:hyperlink>
          </w:p>
        </w:tc>
      </w:tr>
      <w:tr w:rsidR="002817FA" w:rsidRPr="002817FA" w14:paraId="4DAFB7F2" w14:textId="77777777" w:rsidTr="002817FA">
        <w:trPr>
          <w:tblCellSpacing w:w="15" w:type="dxa"/>
        </w:trPr>
        <w:tc>
          <w:tcPr>
            <w:tcW w:w="0" w:type="auto"/>
            <w:vAlign w:val="center"/>
            <w:hideMark/>
          </w:tcPr>
          <w:p w14:paraId="264E7749" w14:textId="77777777" w:rsidR="002817FA" w:rsidRPr="002817FA" w:rsidRDefault="002817FA" w:rsidP="002817FA">
            <w:pPr>
              <w:spacing w:line="360" w:lineRule="auto"/>
              <w:jc w:val="both"/>
              <w:rPr>
                <w:rFonts w:ascii="Times New Roman" w:hAnsi="Times New Roman" w:cs="Times New Roman"/>
                <w:sz w:val="24"/>
                <w:szCs w:val="24"/>
                <w:lang w:val="ru-UA"/>
              </w:rPr>
            </w:pPr>
            <w:r w:rsidRPr="002817FA">
              <w:rPr>
                <w:rFonts w:ascii="Times New Roman" w:hAnsi="Times New Roman" w:cs="Times New Roman"/>
                <w:b/>
                <w:bCs/>
                <w:sz w:val="24"/>
                <w:szCs w:val="24"/>
                <w:lang w:val="ru-UA"/>
              </w:rPr>
              <w:lastRenderedPageBreak/>
              <w:t>ТОВ «Промгідро»</w:t>
            </w:r>
          </w:p>
        </w:tc>
        <w:tc>
          <w:tcPr>
            <w:tcW w:w="0" w:type="auto"/>
            <w:vAlign w:val="center"/>
            <w:hideMark/>
          </w:tcPr>
          <w:p w14:paraId="2B42EE48" w14:textId="77777777" w:rsidR="002817FA" w:rsidRPr="002817FA" w:rsidRDefault="002817FA" w:rsidP="002817FA">
            <w:pPr>
              <w:spacing w:line="360" w:lineRule="auto"/>
              <w:jc w:val="both"/>
              <w:rPr>
                <w:rFonts w:ascii="Times New Roman" w:hAnsi="Times New Roman" w:cs="Times New Roman"/>
                <w:sz w:val="24"/>
                <w:szCs w:val="24"/>
                <w:lang w:val="ru-UA"/>
              </w:rPr>
            </w:pPr>
            <w:r w:rsidRPr="002817FA">
              <w:rPr>
                <w:rFonts w:ascii="Times New Roman" w:hAnsi="Times New Roman" w:cs="Times New Roman"/>
                <w:sz w:val="24"/>
                <w:szCs w:val="24"/>
                <w:lang w:val="ru-UA"/>
              </w:rPr>
              <w:t>Промислові гідронасоси, насосні агрегати, запчастини до насосів</w:t>
            </w:r>
          </w:p>
        </w:tc>
        <w:tc>
          <w:tcPr>
            <w:tcW w:w="0" w:type="auto"/>
            <w:vAlign w:val="center"/>
            <w:hideMark/>
          </w:tcPr>
          <w:p w14:paraId="41BC13ED" w14:textId="77777777" w:rsidR="002817FA" w:rsidRPr="002817FA" w:rsidRDefault="002817FA" w:rsidP="002817FA">
            <w:pPr>
              <w:spacing w:line="360" w:lineRule="auto"/>
              <w:jc w:val="both"/>
              <w:rPr>
                <w:rFonts w:ascii="Times New Roman" w:hAnsi="Times New Roman" w:cs="Times New Roman"/>
                <w:sz w:val="24"/>
                <w:szCs w:val="24"/>
                <w:lang w:val="ru-UA"/>
              </w:rPr>
            </w:pPr>
            <w:r w:rsidRPr="002817FA">
              <w:rPr>
                <w:rFonts w:ascii="Times New Roman" w:hAnsi="Times New Roman" w:cs="Times New Roman"/>
                <w:sz w:val="24"/>
                <w:szCs w:val="24"/>
                <w:lang w:val="ru-UA"/>
              </w:rPr>
              <w:t>Франція, Польща, Китай</w:t>
            </w:r>
          </w:p>
        </w:tc>
        <w:tc>
          <w:tcPr>
            <w:tcW w:w="0" w:type="auto"/>
            <w:vAlign w:val="center"/>
            <w:hideMark/>
          </w:tcPr>
          <w:p w14:paraId="675547C8" w14:textId="77777777" w:rsidR="002817FA" w:rsidRPr="002817FA" w:rsidRDefault="002817FA" w:rsidP="002817FA">
            <w:pPr>
              <w:spacing w:line="360" w:lineRule="auto"/>
              <w:jc w:val="both"/>
              <w:rPr>
                <w:rFonts w:ascii="Times New Roman" w:hAnsi="Times New Roman" w:cs="Times New Roman"/>
                <w:sz w:val="24"/>
                <w:szCs w:val="24"/>
                <w:lang w:val="ru-UA"/>
              </w:rPr>
            </w:pPr>
            <w:hyperlink r:id="rId26" w:tgtFrame="_new" w:history="1">
              <w:r w:rsidRPr="002817FA">
                <w:rPr>
                  <w:rStyle w:val="aa"/>
                  <w:rFonts w:ascii="Times New Roman" w:hAnsi="Times New Roman" w:cs="Times New Roman"/>
                  <w:sz w:val="24"/>
                  <w:szCs w:val="24"/>
                  <w:lang w:val="ru-UA"/>
                </w:rPr>
                <w:t>promgidro.com.ua</w:t>
              </w:r>
            </w:hyperlink>
          </w:p>
        </w:tc>
      </w:tr>
      <w:tr w:rsidR="002817FA" w:rsidRPr="002817FA" w14:paraId="60EE498D" w14:textId="77777777" w:rsidTr="002817FA">
        <w:trPr>
          <w:tblCellSpacing w:w="15" w:type="dxa"/>
        </w:trPr>
        <w:tc>
          <w:tcPr>
            <w:tcW w:w="0" w:type="auto"/>
            <w:vAlign w:val="center"/>
            <w:hideMark/>
          </w:tcPr>
          <w:p w14:paraId="69309528" w14:textId="77777777" w:rsidR="002817FA" w:rsidRPr="002817FA" w:rsidRDefault="002817FA" w:rsidP="002817FA">
            <w:pPr>
              <w:spacing w:line="360" w:lineRule="auto"/>
              <w:jc w:val="both"/>
              <w:rPr>
                <w:rFonts w:ascii="Times New Roman" w:hAnsi="Times New Roman" w:cs="Times New Roman"/>
                <w:sz w:val="24"/>
                <w:szCs w:val="24"/>
                <w:lang w:val="ru-UA"/>
              </w:rPr>
            </w:pPr>
            <w:r w:rsidRPr="002817FA">
              <w:rPr>
                <w:rFonts w:ascii="Times New Roman" w:hAnsi="Times New Roman" w:cs="Times New Roman"/>
                <w:b/>
                <w:bCs/>
                <w:sz w:val="24"/>
                <w:szCs w:val="24"/>
                <w:lang w:val="ru-UA"/>
              </w:rPr>
              <w:t>ТОВ «Гідравлік Трейд»</w:t>
            </w:r>
          </w:p>
        </w:tc>
        <w:tc>
          <w:tcPr>
            <w:tcW w:w="0" w:type="auto"/>
            <w:vAlign w:val="center"/>
            <w:hideMark/>
          </w:tcPr>
          <w:p w14:paraId="07D6FBFF" w14:textId="77777777" w:rsidR="002817FA" w:rsidRPr="002817FA" w:rsidRDefault="002817FA" w:rsidP="002817FA">
            <w:pPr>
              <w:spacing w:line="360" w:lineRule="auto"/>
              <w:jc w:val="both"/>
              <w:rPr>
                <w:rFonts w:ascii="Times New Roman" w:hAnsi="Times New Roman" w:cs="Times New Roman"/>
                <w:sz w:val="24"/>
                <w:szCs w:val="24"/>
                <w:lang w:val="ru-UA"/>
              </w:rPr>
            </w:pPr>
            <w:r w:rsidRPr="002817FA">
              <w:rPr>
                <w:rFonts w:ascii="Times New Roman" w:hAnsi="Times New Roman" w:cs="Times New Roman"/>
                <w:sz w:val="24"/>
                <w:szCs w:val="24"/>
                <w:lang w:val="ru-UA"/>
              </w:rPr>
              <w:t>Гідронасоси для мобільної та стаціонарної техніки</w:t>
            </w:r>
          </w:p>
        </w:tc>
        <w:tc>
          <w:tcPr>
            <w:tcW w:w="0" w:type="auto"/>
            <w:vAlign w:val="center"/>
            <w:hideMark/>
          </w:tcPr>
          <w:p w14:paraId="5D8E1EA8" w14:textId="77777777" w:rsidR="002817FA" w:rsidRPr="002817FA" w:rsidRDefault="002817FA" w:rsidP="002817FA">
            <w:pPr>
              <w:spacing w:line="360" w:lineRule="auto"/>
              <w:jc w:val="both"/>
              <w:rPr>
                <w:rFonts w:ascii="Times New Roman" w:hAnsi="Times New Roman" w:cs="Times New Roman"/>
                <w:sz w:val="24"/>
                <w:szCs w:val="24"/>
                <w:lang w:val="ru-UA"/>
              </w:rPr>
            </w:pPr>
            <w:r w:rsidRPr="002817FA">
              <w:rPr>
                <w:rFonts w:ascii="Times New Roman" w:hAnsi="Times New Roman" w:cs="Times New Roman"/>
                <w:sz w:val="24"/>
                <w:szCs w:val="24"/>
                <w:lang w:val="ru-UA"/>
              </w:rPr>
              <w:t>Італія, Туреччина, Китай</w:t>
            </w:r>
          </w:p>
        </w:tc>
        <w:tc>
          <w:tcPr>
            <w:tcW w:w="0" w:type="auto"/>
            <w:vAlign w:val="center"/>
            <w:hideMark/>
          </w:tcPr>
          <w:p w14:paraId="303AF5A3" w14:textId="77777777" w:rsidR="002817FA" w:rsidRPr="002817FA" w:rsidRDefault="002817FA" w:rsidP="002817FA">
            <w:pPr>
              <w:spacing w:line="360" w:lineRule="auto"/>
              <w:jc w:val="both"/>
              <w:rPr>
                <w:rFonts w:ascii="Times New Roman" w:hAnsi="Times New Roman" w:cs="Times New Roman"/>
                <w:sz w:val="24"/>
                <w:szCs w:val="24"/>
                <w:lang w:val="ru-UA"/>
              </w:rPr>
            </w:pPr>
            <w:hyperlink r:id="rId27" w:tgtFrame="_new" w:history="1">
              <w:r w:rsidRPr="002817FA">
                <w:rPr>
                  <w:rStyle w:val="aa"/>
                  <w:rFonts w:ascii="Times New Roman" w:hAnsi="Times New Roman" w:cs="Times New Roman"/>
                  <w:sz w:val="24"/>
                  <w:szCs w:val="24"/>
                  <w:lang w:val="ru-UA"/>
                </w:rPr>
                <w:t>hydraulictrade.com.ua</w:t>
              </w:r>
            </w:hyperlink>
          </w:p>
        </w:tc>
      </w:tr>
      <w:tr w:rsidR="002817FA" w:rsidRPr="002817FA" w14:paraId="46604319" w14:textId="77777777" w:rsidTr="002817FA">
        <w:trPr>
          <w:tblCellSpacing w:w="15" w:type="dxa"/>
        </w:trPr>
        <w:tc>
          <w:tcPr>
            <w:tcW w:w="0" w:type="auto"/>
            <w:vAlign w:val="center"/>
            <w:hideMark/>
          </w:tcPr>
          <w:p w14:paraId="3088902C" w14:textId="77777777" w:rsidR="002817FA" w:rsidRPr="002817FA" w:rsidRDefault="002817FA" w:rsidP="002817FA">
            <w:pPr>
              <w:spacing w:line="360" w:lineRule="auto"/>
              <w:jc w:val="both"/>
              <w:rPr>
                <w:rFonts w:ascii="Times New Roman" w:hAnsi="Times New Roman" w:cs="Times New Roman"/>
                <w:sz w:val="24"/>
                <w:szCs w:val="24"/>
                <w:lang w:val="ru-UA"/>
              </w:rPr>
            </w:pPr>
            <w:r w:rsidRPr="002817FA">
              <w:rPr>
                <w:rFonts w:ascii="Times New Roman" w:hAnsi="Times New Roman" w:cs="Times New Roman"/>
                <w:b/>
                <w:bCs/>
                <w:sz w:val="24"/>
                <w:szCs w:val="24"/>
                <w:lang w:val="ru-UA"/>
              </w:rPr>
              <w:t>ТОВ «ГідроТех Україна»</w:t>
            </w:r>
          </w:p>
        </w:tc>
        <w:tc>
          <w:tcPr>
            <w:tcW w:w="0" w:type="auto"/>
            <w:vAlign w:val="center"/>
            <w:hideMark/>
          </w:tcPr>
          <w:p w14:paraId="020FBBAF" w14:textId="77777777" w:rsidR="002817FA" w:rsidRPr="002817FA" w:rsidRDefault="002817FA" w:rsidP="002817FA">
            <w:pPr>
              <w:spacing w:line="360" w:lineRule="auto"/>
              <w:jc w:val="both"/>
              <w:rPr>
                <w:rFonts w:ascii="Times New Roman" w:hAnsi="Times New Roman" w:cs="Times New Roman"/>
                <w:sz w:val="24"/>
                <w:szCs w:val="24"/>
                <w:lang w:val="ru-UA"/>
              </w:rPr>
            </w:pPr>
            <w:r w:rsidRPr="002817FA">
              <w:rPr>
                <w:rFonts w:ascii="Times New Roman" w:hAnsi="Times New Roman" w:cs="Times New Roman"/>
                <w:sz w:val="24"/>
                <w:szCs w:val="24"/>
                <w:lang w:val="ru-UA"/>
              </w:rPr>
              <w:t>Насоси для важкої промисловості, нафтогазової та гірничодобувної галузі</w:t>
            </w:r>
          </w:p>
        </w:tc>
        <w:tc>
          <w:tcPr>
            <w:tcW w:w="0" w:type="auto"/>
            <w:vAlign w:val="center"/>
            <w:hideMark/>
          </w:tcPr>
          <w:p w14:paraId="309FD7EE" w14:textId="77777777" w:rsidR="002817FA" w:rsidRPr="002817FA" w:rsidRDefault="002817FA" w:rsidP="002817FA">
            <w:pPr>
              <w:spacing w:line="360" w:lineRule="auto"/>
              <w:jc w:val="both"/>
              <w:rPr>
                <w:rFonts w:ascii="Times New Roman" w:hAnsi="Times New Roman" w:cs="Times New Roman"/>
                <w:sz w:val="24"/>
                <w:szCs w:val="24"/>
                <w:lang w:val="ru-UA"/>
              </w:rPr>
            </w:pPr>
            <w:r w:rsidRPr="002817FA">
              <w:rPr>
                <w:rFonts w:ascii="Times New Roman" w:hAnsi="Times New Roman" w:cs="Times New Roman"/>
                <w:sz w:val="24"/>
                <w:szCs w:val="24"/>
                <w:lang w:val="ru-UA"/>
              </w:rPr>
              <w:t>США, Німеччина, Японія</w:t>
            </w:r>
          </w:p>
        </w:tc>
        <w:tc>
          <w:tcPr>
            <w:tcW w:w="0" w:type="auto"/>
            <w:vAlign w:val="center"/>
            <w:hideMark/>
          </w:tcPr>
          <w:p w14:paraId="7F2B9782" w14:textId="77777777" w:rsidR="002817FA" w:rsidRPr="002817FA" w:rsidRDefault="002817FA" w:rsidP="002817FA">
            <w:pPr>
              <w:spacing w:line="360" w:lineRule="auto"/>
              <w:jc w:val="both"/>
              <w:rPr>
                <w:rFonts w:ascii="Times New Roman" w:hAnsi="Times New Roman" w:cs="Times New Roman"/>
                <w:sz w:val="24"/>
                <w:szCs w:val="24"/>
                <w:lang w:val="ru-UA"/>
              </w:rPr>
            </w:pPr>
            <w:hyperlink r:id="rId28" w:tgtFrame="_new" w:history="1">
              <w:r w:rsidRPr="002817FA">
                <w:rPr>
                  <w:rStyle w:val="aa"/>
                  <w:rFonts w:ascii="Times New Roman" w:hAnsi="Times New Roman" w:cs="Times New Roman"/>
                  <w:sz w:val="24"/>
                  <w:szCs w:val="24"/>
                  <w:lang w:val="ru-UA"/>
                </w:rPr>
                <w:t>hydrotech-ua.com</w:t>
              </w:r>
            </w:hyperlink>
          </w:p>
        </w:tc>
      </w:tr>
    </w:tbl>
    <w:p w14:paraId="2EA309DC" w14:textId="53CF3F42" w:rsidR="00015898" w:rsidRPr="00575A86" w:rsidRDefault="00575A86" w:rsidP="002817FA">
      <w:pPr>
        <w:spacing w:line="360" w:lineRule="auto"/>
        <w:ind w:firstLine="709"/>
        <w:jc w:val="both"/>
        <w:rPr>
          <w:rFonts w:ascii="Times New Roman" w:hAnsi="Times New Roman" w:cs="Times New Roman"/>
          <w:sz w:val="24"/>
          <w:szCs w:val="24"/>
          <w:lang w:val="ru-UA"/>
        </w:rPr>
      </w:pPr>
      <w:r w:rsidRPr="00575A86">
        <w:rPr>
          <w:rFonts w:ascii="Times New Roman" w:hAnsi="Times New Roman" w:cs="Times New Roman"/>
          <w:sz w:val="24"/>
          <w:szCs w:val="24"/>
          <w:lang w:val="ru-UA"/>
        </w:rPr>
        <w:t>Джерело: сформовано автором</w:t>
      </w:r>
    </w:p>
    <w:p w14:paraId="69E93567" w14:textId="58E1539C" w:rsidR="0039220D" w:rsidRDefault="00A15841" w:rsidP="00162027">
      <w:pPr>
        <w:spacing w:line="360" w:lineRule="auto"/>
        <w:ind w:firstLine="709"/>
        <w:jc w:val="both"/>
        <w:rPr>
          <w:rFonts w:ascii="Times New Roman" w:hAnsi="Times New Roman" w:cs="Times New Roman"/>
          <w:sz w:val="28"/>
          <w:szCs w:val="28"/>
          <w:lang w:val="ru-UA"/>
        </w:rPr>
      </w:pPr>
      <w:r w:rsidRPr="00A15841">
        <w:rPr>
          <w:rFonts w:ascii="Times New Roman" w:hAnsi="Times New Roman" w:cs="Times New Roman"/>
          <w:sz w:val="28"/>
          <w:szCs w:val="28"/>
          <w:lang w:val="ru-UA"/>
        </w:rPr>
        <w:t>Аналіз показує, що оптимальний вибір країни залежить від пріоритетів компанії. Якщо головним фактором є якість і надійність, то Німеччина залишається лідером. Якщо ж важливіша цінова доступність, можна розглянути Китай, Італію чи Польщу. Польща має перевагу завдяки географічній близькості та мінімальним митним витратам, що дозволяє забезпечити швидкі поставки без значного зростання цін.</w:t>
      </w:r>
    </w:p>
    <w:p w14:paraId="258189A1" w14:textId="5C3727E8" w:rsidR="00624D6A" w:rsidRPr="00624D6A" w:rsidRDefault="00624D6A" w:rsidP="00624D6A">
      <w:pPr>
        <w:spacing w:line="360" w:lineRule="auto"/>
        <w:ind w:firstLine="709"/>
        <w:jc w:val="both"/>
        <w:rPr>
          <w:rFonts w:ascii="Times New Roman" w:hAnsi="Times New Roman" w:cs="Times New Roman"/>
          <w:sz w:val="28"/>
          <w:szCs w:val="28"/>
          <w:lang w:val="ru-UA"/>
        </w:rPr>
      </w:pPr>
      <w:r w:rsidRPr="00624D6A">
        <w:rPr>
          <w:rFonts w:ascii="Times New Roman" w:hAnsi="Times New Roman" w:cs="Times New Roman"/>
          <w:sz w:val="28"/>
          <w:szCs w:val="28"/>
          <w:lang w:val="ru-UA"/>
        </w:rPr>
        <w:t>Для здійснення імпорту гідронасосів з Німеччини ТОВ «Епіцентр-К» необхідно враховувати низку умов, які впливають на вартість, терміни постачання та ефективність логістичних процесів</w:t>
      </w:r>
      <w:r w:rsidR="00F27946">
        <w:rPr>
          <w:rFonts w:ascii="Times New Roman" w:hAnsi="Times New Roman" w:cs="Times New Roman"/>
          <w:sz w:val="28"/>
          <w:szCs w:val="28"/>
          <w:lang w:val="ru-UA"/>
        </w:rPr>
        <w:t xml:space="preserve"> (табл.3.3)</w:t>
      </w:r>
      <w:r w:rsidRPr="00624D6A">
        <w:rPr>
          <w:rFonts w:ascii="Times New Roman" w:hAnsi="Times New Roman" w:cs="Times New Roman"/>
          <w:sz w:val="28"/>
          <w:szCs w:val="28"/>
          <w:lang w:val="ru-UA"/>
        </w:rPr>
        <w:t xml:space="preserve">. Німецькі постачальники пропонують продукцію високої якості, що відповідає міжнародним стандартам, однак імпорт супроводжується певними фінансовими та адміністративними вимогами. </w:t>
      </w:r>
    </w:p>
    <w:p w14:paraId="7589A6E6" w14:textId="443CE83A" w:rsidR="00624D6A" w:rsidRDefault="00624D6A" w:rsidP="00624D6A">
      <w:pPr>
        <w:spacing w:line="360" w:lineRule="auto"/>
        <w:ind w:firstLine="709"/>
        <w:jc w:val="both"/>
        <w:rPr>
          <w:rFonts w:ascii="Times New Roman" w:hAnsi="Times New Roman" w:cs="Times New Roman"/>
          <w:sz w:val="28"/>
          <w:szCs w:val="28"/>
          <w:lang w:val="ru-UA"/>
        </w:rPr>
      </w:pPr>
    </w:p>
    <w:p w14:paraId="4711EC65" w14:textId="5B3D56F1" w:rsidR="00F27946" w:rsidRDefault="00F27946" w:rsidP="00F27946">
      <w:pPr>
        <w:spacing w:line="360" w:lineRule="auto"/>
        <w:ind w:firstLine="709"/>
        <w:jc w:val="right"/>
        <w:rPr>
          <w:rFonts w:ascii="Times New Roman" w:hAnsi="Times New Roman" w:cs="Times New Roman"/>
          <w:sz w:val="28"/>
          <w:szCs w:val="28"/>
          <w:lang w:val="ru-UA"/>
        </w:rPr>
      </w:pPr>
      <w:r>
        <w:rPr>
          <w:rFonts w:ascii="Times New Roman" w:hAnsi="Times New Roman" w:cs="Times New Roman"/>
          <w:sz w:val="28"/>
          <w:szCs w:val="28"/>
          <w:lang w:val="ru-UA"/>
        </w:rPr>
        <w:t>Таблиця 3.3</w:t>
      </w:r>
    </w:p>
    <w:p w14:paraId="7F806FAF" w14:textId="77777777" w:rsidR="00211F24" w:rsidRPr="00211F24" w:rsidRDefault="00211F24" w:rsidP="00211F24">
      <w:pPr>
        <w:spacing w:line="360" w:lineRule="auto"/>
        <w:ind w:firstLine="709"/>
        <w:jc w:val="center"/>
        <w:rPr>
          <w:rFonts w:ascii="Times New Roman" w:hAnsi="Times New Roman" w:cs="Times New Roman"/>
          <w:sz w:val="28"/>
          <w:szCs w:val="28"/>
          <w:lang w:val="ru-UA"/>
        </w:rPr>
      </w:pPr>
      <w:r w:rsidRPr="00211F24">
        <w:rPr>
          <w:rFonts w:ascii="Times New Roman" w:hAnsi="Times New Roman" w:cs="Times New Roman"/>
          <w:sz w:val="28"/>
          <w:szCs w:val="28"/>
          <w:lang w:val="ru-UA"/>
        </w:rPr>
        <w:t>Умови імпорту гідронасосів з Німеччини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07"/>
        <w:gridCol w:w="6321"/>
      </w:tblGrid>
      <w:tr w:rsidR="00211F24" w:rsidRPr="00211F24" w14:paraId="53A9A984" w14:textId="77777777" w:rsidTr="00211F24">
        <w:trPr>
          <w:tblHeader/>
          <w:tblCellSpacing w:w="15" w:type="dxa"/>
        </w:trPr>
        <w:tc>
          <w:tcPr>
            <w:tcW w:w="0" w:type="auto"/>
            <w:vAlign w:val="center"/>
            <w:hideMark/>
          </w:tcPr>
          <w:p w14:paraId="7D498173" w14:textId="77777777" w:rsidR="00211F24" w:rsidRPr="00211F24" w:rsidRDefault="00211F24" w:rsidP="00211F24">
            <w:pPr>
              <w:spacing w:line="360" w:lineRule="auto"/>
              <w:jc w:val="both"/>
              <w:rPr>
                <w:rFonts w:ascii="Times New Roman" w:hAnsi="Times New Roman" w:cs="Times New Roman"/>
                <w:b/>
                <w:bCs/>
                <w:sz w:val="24"/>
                <w:szCs w:val="24"/>
                <w:lang w:val="ru-UA"/>
              </w:rPr>
            </w:pPr>
            <w:r w:rsidRPr="00211F24">
              <w:rPr>
                <w:rFonts w:ascii="Times New Roman" w:hAnsi="Times New Roman" w:cs="Times New Roman"/>
                <w:b/>
                <w:bCs/>
                <w:sz w:val="24"/>
                <w:szCs w:val="24"/>
                <w:lang w:val="ru-UA"/>
              </w:rPr>
              <w:t>Критерій</w:t>
            </w:r>
          </w:p>
        </w:tc>
        <w:tc>
          <w:tcPr>
            <w:tcW w:w="0" w:type="auto"/>
            <w:vAlign w:val="center"/>
            <w:hideMark/>
          </w:tcPr>
          <w:p w14:paraId="07F8177C" w14:textId="77777777" w:rsidR="00211F24" w:rsidRPr="00211F24" w:rsidRDefault="00211F24" w:rsidP="00211F24">
            <w:pPr>
              <w:spacing w:line="360" w:lineRule="auto"/>
              <w:jc w:val="both"/>
              <w:rPr>
                <w:rFonts w:ascii="Times New Roman" w:hAnsi="Times New Roman" w:cs="Times New Roman"/>
                <w:b/>
                <w:bCs/>
                <w:sz w:val="24"/>
                <w:szCs w:val="24"/>
                <w:lang w:val="ru-UA"/>
              </w:rPr>
            </w:pPr>
            <w:r w:rsidRPr="00211F24">
              <w:rPr>
                <w:rFonts w:ascii="Times New Roman" w:hAnsi="Times New Roman" w:cs="Times New Roman"/>
                <w:b/>
                <w:bCs/>
                <w:sz w:val="24"/>
                <w:szCs w:val="24"/>
                <w:lang w:val="ru-UA"/>
              </w:rPr>
              <w:t>Опис</w:t>
            </w:r>
          </w:p>
        </w:tc>
      </w:tr>
      <w:tr w:rsidR="00211F24" w:rsidRPr="00211F24" w14:paraId="17892D71" w14:textId="77777777" w:rsidTr="00211F24">
        <w:trPr>
          <w:tblCellSpacing w:w="15" w:type="dxa"/>
        </w:trPr>
        <w:tc>
          <w:tcPr>
            <w:tcW w:w="0" w:type="auto"/>
            <w:vAlign w:val="center"/>
            <w:hideMark/>
          </w:tcPr>
          <w:p w14:paraId="2ED91302" w14:textId="77777777" w:rsidR="00211F24" w:rsidRPr="00211F24" w:rsidRDefault="00211F24" w:rsidP="00211F24">
            <w:pPr>
              <w:spacing w:line="360" w:lineRule="auto"/>
              <w:jc w:val="both"/>
              <w:rPr>
                <w:rFonts w:ascii="Times New Roman" w:hAnsi="Times New Roman" w:cs="Times New Roman"/>
                <w:sz w:val="24"/>
                <w:szCs w:val="24"/>
                <w:lang w:val="ru-UA"/>
              </w:rPr>
            </w:pPr>
            <w:r w:rsidRPr="00211F24">
              <w:rPr>
                <w:rFonts w:ascii="Times New Roman" w:hAnsi="Times New Roman" w:cs="Times New Roman"/>
                <w:b/>
                <w:bCs/>
                <w:sz w:val="24"/>
                <w:szCs w:val="24"/>
                <w:lang w:val="ru-UA"/>
              </w:rPr>
              <w:t>Митні збори та податки</w:t>
            </w:r>
          </w:p>
        </w:tc>
        <w:tc>
          <w:tcPr>
            <w:tcW w:w="0" w:type="auto"/>
            <w:vAlign w:val="center"/>
            <w:hideMark/>
          </w:tcPr>
          <w:p w14:paraId="58BAF656" w14:textId="77777777" w:rsidR="00211F24" w:rsidRPr="00211F24" w:rsidRDefault="00211F24" w:rsidP="00211F24">
            <w:pPr>
              <w:spacing w:line="360" w:lineRule="auto"/>
              <w:jc w:val="both"/>
              <w:rPr>
                <w:rFonts w:ascii="Times New Roman" w:hAnsi="Times New Roman" w:cs="Times New Roman"/>
                <w:sz w:val="24"/>
                <w:szCs w:val="24"/>
                <w:lang w:val="ru-UA"/>
              </w:rPr>
            </w:pPr>
            <w:r w:rsidRPr="00211F24">
              <w:rPr>
                <w:rFonts w:ascii="Times New Roman" w:hAnsi="Times New Roman" w:cs="Times New Roman"/>
                <w:sz w:val="24"/>
                <w:szCs w:val="24"/>
                <w:lang w:val="ru-UA"/>
              </w:rPr>
              <w:t>Високі митні платежі, імпортний ПДВ 20%, можливі акцизи</w:t>
            </w:r>
          </w:p>
        </w:tc>
      </w:tr>
      <w:tr w:rsidR="00211F24" w:rsidRPr="00211F24" w14:paraId="5F5AECB0" w14:textId="77777777" w:rsidTr="00211F24">
        <w:trPr>
          <w:tblCellSpacing w:w="15" w:type="dxa"/>
        </w:trPr>
        <w:tc>
          <w:tcPr>
            <w:tcW w:w="0" w:type="auto"/>
            <w:vAlign w:val="center"/>
            <w:hideMark/>
          </w:tcPr>
          <w:p w14:paraId="04A1069F" w14:textId="77777777" w:rsidR="00211F24" w:rsidRPr="00211F24" w:rsidRDefault="00211F24" w:rsidP="00211F24">
            <w:pPr>
              <w:spacing w:line="360" w:lineRule="auto"/>
              <w:jc w:val="both"/>
              <w:rPr>
                <w:rFonts w:ascii="Times New Roman" w:hAnsi="Times New Roman" w:cs="Times New Roman"/>
                <w:sz w:val="24"/>
                <w:szCs w:val="24"/>
                <w:lang w:val="ru-UA"/>
              </w:rPr>
            </w:pPr>
            <w:r w:rsidRPr="00211F24">
              <w:rPr>
                <w:rFonts w:ascii="Times New Roman" w:hAnsi="Times New Roman" w:cs="Times New Roman"/>
                <w:b/>
                <w:bCs/>
                <w:sz w:val="24"/>
                <w:szCs w:val="24"/>
                <w:lang w:val="ru-UA"/>
              </w:rPr>
              <w:t>Логістика та терміни доставки</w:t>
            </w:r>
          </w:p>
        </w:tc>
        <w:tc>
          <w:tcPr>
            <w:tcW w:w="0" w:type="auto"/>
            <w:vAlign w:val="center"/>
            <w:hideMark/>
          </w:tcPr>
          <w:p w14:paraId="3087A893" w14:textId="77777777" w:rsidR="00211F24" w:rsidRPr="00211F24" w:rsidRDefault="00211F24" w:rsidP="00211F24">
            <w:pPr>
              <w:spacing w:line="360" w:lineRule="auto"/>
              <w:jc w:val="both"/>
              <w:rPr>
                <w:rFonts w:ascii="Times New Roman" w:hAnsi="Times New Roman" w:cs="Times New Roman"/>
                <w:sz w:val="24"/>
                <w:szCs w:val="24"/>
                <w:lang w:val="ru-UA"/>
              </w:rPr>
            </w:pPr>
            <w:r w:rsidRPr="00211F24">
              <w:rPr>
                <w:rFonts w:ascii="Times New Roman" w:hAnsi="Times New Roman" w:cs="Times New Roman"/>
                <w:sz w:val="24"/>
                <w:szCs w:val="24"/>
                <w:lang w:val="ru-UA"/>
              </w:rPr>
              <w:t>Стабільна логістика, середній термін доставки 7-14 днів</w:t>
            </w:r>
          </w:p>
        </w:tc>
      </w:tr>
      <w:tr w:rsidR="00211F24" w:rsidRPr="00211F24" w14:paraId="76FCA323" w14:textId="77777777" w:rsidTr="00211F24">
        <w:trPr>
          <w:tblCellSpacing w:w="15" w:type="dxa"/>
        </w:trPr>
        <w:tc>
          <w:tcPr>
            <w:tcW w:w="0" w:type="auto"/>
            <w:vAlign w:val="center"/>
            <w:hideMark/>
          </w:tcPr>
          <w:p w14:paraId="3E36FB3F" w14:textId="77777777" w:rsidR="00211F24" w:rsidRPr="00211F24" w:rsidRDefault="00211F24" w:rsidP="00211F24">
            <w:pPr>
              <w:spacing w:line="360" w:lineRule="auto"/>
              <w:jc w:val="both"/>
              <w:rPr>
                <w:rFonts w:ascii="Times New Roman" w:hAnsi="Times New Roman" w:cs="Times New Roman"/>
                <w:sz w:val="24"/>
                <w:szCs w:val="24"/>
                <w:lang w:val="ru-UA"/>
              </w:rPr>
            </w:pPr>
            <w:r w:rsidRPr="00211F24">
              <w:rPr>
                <w:rFonts w:ascii="Times New Roman" w:hAnsi="Times New Roman" w:cs="Times New Roman"/>
                <w:b/>
                <w:bCs/>
                <w:sz w:val="24"/>
                <w:szCs w:val="24"/>
                <w:lang w:val="ru-UA"/>
              </w:rPr>
              <w:lastRenderedPageBreak/>
              <w:t>Якість продукції</w:t>
            </w:r>
          </w:p>
        </w:tc>
        <w:tc>
          <w:tcPr>
            <w:tcW w:w="0" w:type="auto"/>
            <w:vAlign w:val="center"/>
            <w:hideMark/>
          </w:tcPr>
          <w:p w14:paraId="5E517B86" w14:textId="77777777" w:rsidR="00211F24" w:rsidRPr="00211F24" w:rsidRDefault="00211F24" w:rsidP="00211F24">
            <w:pPr>
              <w:spacing w:line="360" w:lineRule="auto"/>
              <w:jc w:val="both"/>
              <w:rPr>
                <w:rFonts w:ascii="Times New Roman" w:hAnsi="Times New Roman" w:cs="Times New Roman"/>
                <w:sz w:val="24"/>
                <w:szCs w:val="24"/>
                <w:lang w:val="ru-UA"/>
              </w:rPr>
            </w:pPr>
            <w:r w:rsidRPr="00211F24">
              <w:rPr>
                <w:rFonts w:ascii="Times New Roman" w:hAnsi="Times New Roman" w:cs="Times New Roman"/>
                <w:sz w:val="24"/>
                <w:szCs w:val="24"/>
                <w:lang w:val="ru-UA"/>
              </w:rPr>
              <w:t>Висока, відповідає міжнародним стандартам ISO та CE</w:t>
            </w:r>
          </w:p>
        </w:tc>
      </w:tr>
      <w:tr w:rsidR="00211F24" w:rsidRPr="00211F24" w14:paraId="0C299648" w14:textId="77777777" w:rsidTr="00211F24">
        <w:trPr>
          <w:tblCellSpacing w:w="15" w:type="dxa"/>
        </w:trPr>
        <w:tc>
          <w:tcPr>
            <w:tcW w:w="0" w:type="auto"/>
            <w:vAlign w:val="center"/>
            <w:hideMark/>
          </w:tcPr>
          <w:p w14:paraId="550B5F4A" w14:textId="77777777" w:rsidR="00211F24" w:rsidRPr="00211F24" w:rsidRDefault="00211F24" w:rsidP="00211F24">
            <w:pPr>
              <w:spacing w:line="360" w:lineRule="auto"/>
              <w:jc w:val="both"/>
              <w:rPr>
                <w:rFonts w:ascii="Times New Roman" w:hAnsi="Times New Roman" w:cs="Times New Roman"/>
                <w:sz w:val="24"/>
                <w:szCs w:val="24"/>
                <w:lang w:val="ru-UA"/>
              </w:rPr>
            </w:pPr>
            <w:r w:rsidRPr="00211F24">
              <w:rPr>
                <w:rFonts w:ascii="Times New Roman" w:hAnsi="Times New Roman" w:cs="Times New Roman"/>
                <w:b/>
                <w:bCs/>
                <w:sz w:val="24"/>
                <w:szCs w:val="24"/>
                <w:lang w:val="ru-UA"/>
              </w:rPr>
              <w:t>Гарантія та сертифікація</w:t>
            </w:r>
          </w:p>
        </w:tc>
        <w:tc>
          <w:tcPr>
            <w:tcW w:w="0" w:type="auto"/>
            <w:vAlign w:val="center"/>
            <w:hideMark/>
          </w:tcPr>
          <w:p w14:paraId="3053712D" w14:textId="77777777" w:rsidR="00211F24" w:rsidRPr="00211F24" w:rsidRDefault="00211F24" w:rsidP="00211F24">
            <w:pPr>
              <w:spacing w:line="360" w:lineRule="auto"/>
              <w:jc w:val="both"/>
              <w:rPr>
                <w:rFonts w:ascii="Times New Roman" w:hAnsi="Times New Roman" w:cs="Times New Roman"/>
                <w:sz w:val="24"/>
                <w:szCs w:val="24"/>
                <w:lang w:val="ru-UA"/>
              </w:rPr>
            </w:pPr>
            <w:r w:rsidRPr="00211F24">
              <w:rPr>
                <w:rFonts w:ascii="Times New Roman" w:hAnsi="Times New Roman" w:cs="Times New Roman"/>
                <w:sz w:val="24"/>
                <w:szCs w:val="24"/>
                <w:lang w:val="ru-UA"/>
              </w:rPr>
              <w:t>Сертифікація ISO, відповідність екологічним нормам ЄС</w:t>
            </w:r>
          </w:p>
        </w:tc>
      </w:tr>
      <w:tr w:rsidR="00211F24" w:rsidRPr="00211F24" w14:paraId="72489D2F" w14:textId="77777777" w:rsidTr="00211F24">
        <w:trPr>
          <w:tblCellSpacing w:w="15" w:type="dxa"/>
        </w:trPr>
        <w:tc>
          <w:tcPr>
            <w:tcW w:w="0" w:type="auto"/>
            <w:vAlign w:val="center"/>
            <w:hideMark/>
          </w:tcPr>
          <w:p w14:paraId="3276EDD9" w14:textId="77777777" w:rsidR="00211F24" w:rsidRPr="00211F24" w:rsidRDefault="00211F24" w:rsidP="00211F24">
            <w:pPr>
              <w:spacing w:line="360" w:lineRule="auto"/>
              <w:jc w:val="both"/>
              <w:rPr>
                <w:rFonts w:ascii="Times New Roman" w:hAnsi="Times New Roman" w:cs="Times New Roman"/>
                <w:sz w:val="24"/>
                <w:szCs w:val="24"/>
                <w:lang w:val="ru-UA"/>
              </w:rPr>
            </w:pPr>
            <w:r w:rsidRPr="00211F24">
              <w:rPr>
                <w:rFonts w:ascii="Times New Roman" w:hAnsi="Times New Roman" w:cs="Times New Roman"/>
                <w:b/>
                <w:bCs/>
                <w:sz w:val="24"/>
                <w:szCs w:val="24"/>
                <w:lang w:val="ru-UA"/>
              </w:rPr>
              <w:t>Фінансові умови контрактів</w:t>
            </w:r>
          </w:p>
        </w:tc>
        <w:tc>
          <w:tcPr>
            <w:tcW w:w="0" w:type="auto"/>
            <w:vAlign w:val="center"/>
            <w:hideMark/>
          </w:tcPr>
          <w:p w14:paraId="178F5F52" w14:textId="77777777" w:rsidR="00211F24" w:rsidRPr="00211F24" w:rsidRDefault="00211F24" w:rsidP="00211F24">
            <w:pPr>
              <w:spacing w:line="360" w:lineRule="auto"/>
              <w:jc w:val="both"/>
              <w:rPr>
                <w:rFonts w:ascii="Times New Roman" w:hAnsi="Times New Roman" w:cs="Times New Roman"/>
                <w:sz w:val="24"/>
                <w:szCs w:val="24"/>
                <w:lang w:val="ru-UA"/>
              </w:rPr>
            </w:pPr>
            <w:r w:rsidRPr="00211F24">
              <w:rPr>
                <w:rFonts w:ascii="Times New Roman" w:hAnsi="Times New Roman" w:cs="Times New Roman"/>
                <w:sz w:val="24"/>
                <w:szCs w:val="24"/>
                <w:lang w:val="ru-UA"/>
              </w:rPr>
              <w:t>Передоплата або акредитиви, можливе відстрочення платежу</w:t>
            </w:r>
          </w:p>
        </w:tc>
      </w:tr>
      <w:tr w:rsidR="00211F24" w:rsidRPr="00211F24" w14:paraId="16E9CB33" w14:textId="77777777" w:rsidTr="00211F24">
        <w:trPr>
          <w:tblCellSpacing w:w="15" w:type="dxa"/>
        </w:trPr>
        <w:tc>
          <w:tcPr>
            <w:tcW w:w="0" w:type="auto"/>
            <w:vAlign w:val="center"/>
            <w:hideMark/>
          </w:tcPr>
          <w:p w14:paraId="66C31074" w14:textId="77777777" w:rsidR="00211F24" w:rsidRPr="00211F24" w:rsidRDefault="00211F24" w:rsidP="00211F24">
            <w:pPr>
              <w:spacing w:line="360" w:lineRule="auto"/>
              <w:jc w:val="both"/>
              <w:rPr>
                <w:rFonts w:ascii="Times New Roman" w:hAnsi="Times New Roman" w:cs="Times New Roman"/>
                <w:sz w:val="24"/>
                <w:szCs w:val="24"/>
                <w:lang w:val="ru-UA"/>
              </w:rPr>
            </w:pPr>
            <w:r w:rsidRPr="00211F24">
              <w:rPr>
                <w:rFonts w:ascii="Times New Roman" w:hAnsi="Times New Roman" w:cs="Times New Roman"/>
                <w:b/>
                <w:bCs/>
                <w:sz w:val="24"/>
                <w:szCs w:val="24"/>
                <w:lang w:val="ru-UA"/>
              </w:rPr>
              <w:t>Надійність постачальників</w:t>
            </w:r>
          </w:p>
        </w:tc>
        <w:tc>
          <w:tcPr>
            <w:tcW w:w="0" w:type="auto"/>
            <w:vAlign w:val="center"/>
            <w:hideMark/>
          </w:tcPr>
          <w:p w14:paraId="645B200F" w14:textId="77777777" w:rsidR="00211F24" w:rsidRPr="00211F24" w:rsidRDefault="00211F24" w:rsidP="00211F24">
            <w:pPr>
              <w:spacing w:line="360" w:lineRule="auto"/>
              <w:jc w:val="both"/>
              <w:rPr>
                <w:rFonts w:ascii="Times New Roman" w:hAnsi="Times New Roman" w:cs="Times New Roman"/>
                <w:sz w:val="24"/>
                <w:szCs w:val="24"/>
                <w:lang w:val="ru-UA"/>
              </w:rPr>
            </w:pPr>
            <w:r w:rsidRPr="00211F24">
              <w:rPr>
                <w:rFonts w:ascii="Times New Roman" w:hAnsi="Times New Roman" w:cs="Times New Roman"/>
                <w:sz w:val="24"/>
                <w:szCs w:val="24"/>
                <w:lang w:val="ru-UA"/>
              </w:rPr>
              <w:t>Висока, європейські виробники з довгостроковою репутацією</w:t>
            </w:r>
          </w:p>
        </w:tc>
      </w:tr>
      <w:tr w:rsidR="00211F24" w:rsidRPr="00211F24" w14:paraId="25BC8A82" w14:textId="77777777" w:rsidTr="00211F24">
        <w:trPr>
          <w:tblCellSpacing w:w="15" w:type="dxa"/>
        </w:trPr>
        <w:tc>
          <w:tcPr>
            <w:tcW w:w="0" w:type="auto"/>
            <w:vAlign w:val="center"/>
            <w:hideMark/>
          </w:tcPr>
          <w:p w14:paraId="22251EA6" w14:textId="77777777" w:rsidR="00211F24" w:rsidRPr="00211F24" w:rsidRDefault="00211F24" w:rsidP="00211F24">
            <w:pPr>
              <w:spacing w:line="360" w:lineRule="auto"/>
              <w:jc w:val="both"/>
              <w:rPr>
                <w:rFonts w:ascii="Times New Roman" w:hAnsi="Times New Roman" w:cs="Times New Roman"/>
                <w:sz w:val="24"/>
                <w:szCs w:val="24"/>
                <w:lang w:val="ru-UA"/>
              </w:rPr>
            </w:pPr>
            <w:r w:rsidRPr="00211F24">
              <w:rPr>
                <w:rFonts w:ascii="Times New Roman" w:hAnsi="Times New Roman" w:cs="Times New Roman"/>
                <w:b/>
                <w:bCs/>
                <w:sz w:val="24"/>
                <w:szCs w:val="24"/>
                <w:lang w:val="ru-UA"/>
              </w:rPr>
              <w:t>Витрати на транспортування</w:t>
            </w:r>
          </w:p>
        </w:tc>
        <w:tc>
          <w:tcPr>
            <w:tcW w:w="0" w:type="auto"/>
            <w:vAlign w:val="center"/>
            <w:hideMark/>
          </w:tcPr>
          <w:p w14:paraId="051585D9" w14:textId="77777777" w:rsidR="00211F24" w:rsidRPr="00211F24" w:rsidRDefault="00211F24" w:rsidP="00211F24">
            <w:pPr>
              <w:spacing w:line="360" w:lineRule="auto"/>
              <w:jc w:val="both"/>
              <w:rPr>
                <w:rFonts w:ascii="Times New Roman" w:hAnsi="Times New Roman" w:cs="Times New Roman"/>
                <w:sz w:val="24"/>
                <w:szCs w:val="24"/>
                <w:lang w:val="ru-UA"/>
              </w:rPr>
            </w:pPr>
            <w:r w:rsidRPr="00211F24">
              <w:rPr>
                <w:rFonts w:ascii="Times New Roman" w:hAnsi="Times New Roman" w:cs="Times New Roman"/>
                <w:sz w:val="24"/>
                <w:szCs w:val="24"/>
                <w:lang w:val="ru-UA"/>
              </w:rPr>
              <w:t>Помірні, залежать від обсягу партії та умов перевезення</w:t>
            </w:r>
          </w:p>
        </w:tc>
      </w:tr>
      <w:tr w:rsidR="00211F24" w:rsidRPr="00211F24" w14:paraId="7303A562" w14:textId="77777777" w:rsidTr="00211F24">
        <w:trPr>
          <w:tblCellSpacing w:w="15" w:type="dxa"/>
        </w:trPr>
        <w:tc>
          <w:tcPr>
            <w:tcW w:w="0" w:type="auto"/>
            <w:vAlign w:val="center"/>
            <w:hideMark/>
          </w:tcPr>
          <w:p w14:paraId="4D1A6B4D" w14:textId="77777777" w:rsidR="00211F24" w:rsidRPr="00211F24" w:rsidRDefault="00211F24" w:rsidP="00211F24">
            <w:pPr>
              <w:spacing w:line="360" w:lineRule="auto"/>
              <w:jc w:val="both"/>
              <w:rPr>
                <w:rFonts w:ascii="Times New Roman" w:hAnsi="Times New Roman" w:cs="Times New Roman"/>
                <w:sz w:val="24"/>
                <w:szCs w:val="24"/>
                <w:lang w:val="ru-UA"/>
              </w:rPr>
            </w:pPr>
            <w:r w:rsidRPr="00211F24">
              <w:rPr>
                <w:rFonts w:ascii="Times New Roman" w:hAnsi="Times New Roman" w:cs="Times New Roman"/>
                <w:b/>
                <w:bCs/>
                <w:sz w:val="24"/>
                <w:szCs w:val="24"/>
                <w:lang w:val="ru-UA"/>
              </w:rPr>
              <w:t>Ризики та обмеження</w:t>
            </w:r>
          </w:p>
        </w:tc>
        <w:tc>
          <w:tcPr>
            <w:tcW w:w="0" w:type="auto"/>
            <w:vAlign w:val="center"/>
            <w:hideMark/>
          </w:tcPr>
          <w:p w14:paraId="09934D28" w14:textId="77777777" w:rsidR="00211F24" w:rsidRPr="00211F24" w:rsidRDefault="00211F24" w:rsidP="00211F24">
            <w:pPr>
              <w:spacing w:line="360" w:lineRule="auto"/>
              <w:jc w:val="both"/>
              <w:rPr>
                <w:rFonts w:ascii="Times New Roman" w:hAnsi="Times New Roman" w:cs="Times New Roman"/>
                <w:sz w:val="24"/>
                <w:szCs w:val="24"/>
                <w:lang w:val="ru-UA"/>
              </w:rPr>
            </w:pPr>
            <w:r w:rsidRPr="00211F24">
              <w:rPr>
                <w:rFonts w:ascii="Times New Roman" w:hAnsi="Times New Roman" w:cs="Times New Roman"/>
                <w:sz w:val="24"/>
                <w:szCs w:val="24"/>
                <w:lang w:val="ru-UA"/>
              </w:rPr>
              <w:t>Можливі затримки на митниці, залежність від валютних коливань</w:t>
            </w:r>
          </w:p>
        </w:tc>
      </w:tr>
    </w:tbl>
    <w:p w14:paraId="591BADA2" w14:textId="1F30EB70" w:rsidR="00F27946" w:rsidRPr="00624D6A" w:rsidRDefault="00794651" w:rsidP="00F27946">
      <w:pPr>
        <w:spacing w:line="360" w:lineRule="auto"/>
        <w:ind w:firstLine="709"/>
        <w:jc w:val="both"/>
        <w:rPr>
          <w:rFonts w:ascii="Times New Roman" w:hAnsi="Times New Roman" w:cs="Times New Roman"/>
          <w:sz w:val="24"/>
          <w:szCs w:val="24"/>
        </w:rPr>
      </w:pPr>
      <w:r w:rsidRPr="00794651">
        <w:rPr>
          <w:rFonts w:ascii="Times New Roman" w:hAnsi="Times New Roman" w:cs="Times New Roman"/>
          <w:sz w:val="24"/>
          <w:szCs w:val="24"/>
        </w:rPr>
        <w:t>Джерело: сформоване автором</w:t>
      </w:r>
    </w:p>
    <w:p w14:paraId="1917CBBB" w14:textId="7FD6B0CA" w:rsidR="00624D6A" w:rsidRPr="00A15841" w:rsidRDefault="00624D6A" w:rsidP="00794651">
      <w:pPr>
        <w:spacing w:line="360" w:lineRule="auto"/>
        <w:ind w:firstLine="709"/>
        <w:jc w:val="both"/>
        <w:rPr>
          <w:rFonts w:ascii="Times New Roman" w:hAnsi="Times New Roman" w:cs="Times New Roman"/>
          <w:sz w:val="28"/>
          <w:szCs w:val="28"/>
          <w:lang w:val="ru-UA"/>
        </w:rPr>
      </w:pPr>
      <w:r w:rsidRPr="00624D6A">
        <w:rPr>
          <w:rFonts w:ascii="Times New Roman" w:hAnsi="Times New Roman" w:cs="Times New Roman"/>
          <w:sz w:val="28"/>
          <w:szCs w:val="28"/>
          <w:lang w:val="ru-UA"/>
        </w:rPr>
        <w:t>Аналіз цих умов дозволяє оцінити доцільність імпорту та порівняти його з альтернативними варіантами постачання з інших країн.</w:t>
      </w:r>
    </w:p>
    <w:p w14:paraId="52DB4F7E" w14:textId="77777777" w:rsidR="0039220D" w:rsidRPr="001714E5" w:rsidRDefault="0039220D" w:rsidP="001714E5">
      <w:pPr>
        <w:spacing w:line="360" w:lineRule="auto"/>
        <w:ind w:firstLine="708"/>
        <w:jc w:val="both"/>
        <w:rPr>
          <w:rFonts w:ascii="Times New Roman" w:hAnsi="Times New Roman" w:cs="Times New Roman"/>
          <w:bCs/>
          <w:sz w:val="28"/>
          <w:szCs w:val="28"/>
        </w:rPr>
      </w:pPr>
      <w:r w:rsidRPr="001714E5">
        <w:rPr>
          <w:rFonts w:ascii="Times New Roman" w:hAnsi="Times New Roman" w:cs="Times New Roman"/>
          <w:bCs/>
          <w:sz w:val="28"/>
          <w:szCs w:val="28"/>
        </w:rPr>
        <w:t>Організаційне забезпечення здійснення імпорту комплектуючих до водопровідних систем ТОВ «Епіцентр-К» з Німеччини включає кілька ключових етапів, кожен із яких спрямований на забезпечення ефективності, своєчасності та відповідності законодавчим і технічним вимогам.</w:t>
      </w:r>
    </w:p>
    <w:p w14:paraId="428572CF" w14:textId="77777777" w:rsidR="0039220D" w:rsidRPr="001714E5" w:rsidRDefault="0039220D" w:rsidP="0039220D">
      <w:pPr>
        <w:spacing w:line="360" w:lineRule="auto"/>
        <w:jc w:val="both"/>
        <w:rPr>
          <w:rFonts w:ascii="Times New Roman" w:hAnsi="Times New Roman" w:cs="Times New Roman"/>
          <w:bCs/>
          <w:sz w:val="28"/>
          <w:szCs w:val="28"/>
        </w:rPr>
      </w:pPr>
      <w:r w:rsidRPr="001714E5">
        <w:rPr>
          <w:rFonts w:ascii="Times New Roman" w:hAnsi="Times New Roman" w:cs="Times New Roman"/>
          <w:bCs/>
          <w:sz w:val="28"/>
          <w:szCs w:val="28"/>
        </w:rPr>
        <w:t>Першим етапом є аналіз ринку та вибір постачальника. Для цього ТОВ «Епіцентр-К» проводить дослідження ринку Німеччини, щоб виявити найбільш надійних постачальників комплектуючих. Компанія оцінює їхню репутацію, технічні характеристики продукції, відповідність європейським та українським стандартам, а також фінансові умови співпраці. Вибір постачальника часто базується на тендерних процедурах, що дозволяють визначити найкращі комерційні пропозиції.</w:t>
      </w:r>
    </w:p>
    <w:p w14:paraId="14924778" w14:textId="77777777" w:rsidR="0039220D" w:rsidRPr="001714E5" w:rsidRDefault="0039220D" w:rsidP="001714E5">
      <w:pPr>
        <w:spacing w:line="360" w:lineRule="auto"/>
        <w:ind w:firstLine="708"/>
        <w:jc w:val="both"/>
        <w:rPr>
          <w:rFonts w:ascii="Times New Roman" w:hAnsi="Times New Roman" w:cs="Times New Roman"/>
          <w:bCs/>
          <w:sz w:val="28"/>
          <w:szCs w:val="28"/>
        </w:rPr>
      </w:pPr>
      <w:r w:rsidRPr="001714E5">
        <w:rPr>
          <w:rFonts w:ascii="Times New Roman" w:hAnsi="Times New Roman" w:cs="Times New Roman"/>
          <w:bCs/>
          <w:sz w:val="28"/>
          <w:szCs w:val="28"/>
        </w:rPr>
        <w:t>Другим етапом є укладання контракту. Після вибору постачальника сторони узгоджують умови співпраці, включаючи обсяг поставок, строки виконання замовлення, умови оплати та логістичні питання. Особлива увага приділяється специфікаціям товарів, щоб гарантувати відповідність комплектуючих технічним вимогам та їхню сумісність із системами, які використовуються в Україні. Контракт також включає положення щодо страхування вантажу та відповідальності сторін у разі порушення умов.</w:t>
      </w:r>
    </w:p>
    <w:p w14:paraId="4ACC7905" w14:textId="77777777" w:rsidR="0039220D" w:rsidRPr="001714E5" w:rsidRDefault="0039220D" w:rsidP="001714E5">
      <w:pPr>
        <w:spacing w:line="360" w:lineRule="auto"/>
        <w:ind w:firstLine="708"/>
        <w:jc w:val="both"/>
        <w:rPr>
          <w:rFonts w:ascii="Times New Roman" w:hAnsi="Times New Roman" w:cs="Times New Roman"/>
          <w:bCs/>
          <w:sz w:val="28"/>
          <w:szCs w:val="28"/>
        </w:rPr>
      </w:pPr>
      <w:r w:rsidRPr="001714E5">
        <w:rPr>
          <w:rFonts w:ascii="Times New Roman" w:hAnsi="Times New Roman" w:cs="Times New Roman"/>
          <w:bCs/>
          <w:sz w:val="28"/>
          <w:szCs w:val="28"/>
        </w:rPr>
        <w:lastRenderedPageBreak/>
        <w:t>Третім етапом є організація логістики. Для транспортування комплектуючих з Німеччини до України ТОВ «Епіцентр-К» вибирає найбільш оптимальні маршрути та види транспорту. Найчастіше це автотранспорт або комбіновані перевезення з використанням морських або залізничних шляхів. Компанія також укладає договори з логістичними операторами, які відповідають за транспортування вантажів, митне оформлення та складування. На цьому етапі визначаються умови перевезення, включаючи інкотермси, які регламентують розподіл відповідальності між покупцем і постачальником.</w:t>
      </w:r>
    </w:p>
    <w:p w14:paraId="214B9806" w14:textId="77777777" w:rsidR="0039220D" w:rsidRPr="001714E5" w:rsidRDefault="0039220D" w:rsidP="001714E5">
      <w:pPr>
        <w:spacing w:line="360" w:lineRule="auto"/>
        <w:ind w:firstLine="708"/>
        <w:jc w:val="both"/>
        <w:rPr>
          <w:rFonts w:ascii="Times New Roman" w:hAnsi="Times New Roman" w:cs="Times New Roman"/>
          <w:bCs/>
          <w:sz w:val="28"/>
          <w:szCs w:val="28"/>
        </w:rPr>
      </w:pPr>
      <w:r w:rsidRPr="001714E5">
        <w:rPr>
          <w:rFonts w:ascii="Times New Roman" w:hAnsi="Times New Roman" w:cs="Times New Roman"/>
          <w:bCs/>
          <w:sz w:val="28"/>
          <w:szCs w:val="28"/>
        </w:rPr>
        <w:t>Четвертий етап – митне оформлення. Після доставки комплектуючих до митниці України здійснюється їх декларування відповідно до митного законодавства. ТОВ «Епіцентр-К» надає всі необхідні документи, включаючи комерційний інвойс, пакувальний лист, сертифікати відповідності та походження товару, а також договір на поставку. Митні брокери компанії забезпечують швидке проходження всіх процедур і сплату митних платежів, включаючи ПДВ та митний збір.</w:t>
      </w:r>
    </w:p>
    <w:p w14:paraId="6C13E489" w14:textId="77777777" w:rsidR="0039220D" w:rsidRPr="001714E5" w:rsidRDefault="0039220D" w:rsidP="001714E5">
      <w:pPr>
        <w:spacing w:line="360" w:lineRule="auto"/>
        <w:ind w:firstLine="708"/>
        <w:jc w:val="both"/>
        <w:rPr>
          <w:rFonts w:ascii="Times New Roman" w:hAnsi="Times New Roman" w:cs="Times New Roman"/>
          <w:bCs/>
          <w:sz w:val="28"/>
          <w:szCs w:val="28"/>
        </w:rPr>
      </w:pPr>
      <w:r w:rsidRPr="001714E5">
        <w:rPr>
          <w:rFonts w:ascii="Times New Roman" w:hAnsi="Times New Roman" w:cs="Times New Roman"/>
          <w:bCs/>
          <w:sz w:val="28"/>
          <w:szCs w:val="28"/>
        </w:rPr>
        <w:t>П'ятий етап – складування та внутрішня логістика. Після митного оформлення товари доставляються до логістичних центрів ТОВ «Епіцентр-К». На складах здійснюється перевірка якості та кількості комплектуючих, що постачаються, відповідно до умов контракту. У разі виявлення дефектів або недостачі компанія ініціює претензійну роботу з постачальником.</w:t>
      </w:r>
    </w:p>
    <w:p w14:paraId="52334B1D" w14:textId="77777777" w:rsidR="0039220D" w:rsidRPr="001714E5" w:rsidRDefault="0039220D" w:rsidP="0039220D">
      <w:pPr>
        <w:spacing w:line="360" w:lineRule="auto"/>
        <w:jc w:val="both"/>
        <w:rPr>
          <w:rFonts w:ascii="Times New Roman" w:hAnsi="Times New Roman" w:cs="Times New Roman"/>
          <w:bCs/>
          <w:sz w:val="28"/>
          <w:szCs w:val="28"/>
        </w:rPr>
      </w:pPr>
      <w:r w:rsidRPr="001714E5">
        <w:rPr>
          <w:rFonts w:ascii="Times New Roman" w:hAnsi="Times New Roman" w:cs="Times New Roman"/>
          <w:bCs/>
          <w:sz w:val="28"/>
          <w:szCs w:val="28"/>
        </w:rPr>
        <w:t>Шостим етапом є дистрибуція товарів. Зі складів комплектуючі розподіляються по магазинах мережі «Епіцентр-К» або відправляються безпосередньо замовникам. Внутрішня логістика організовується таким чином, щоб забезпечити своєчасну доставку продукції та уникнути затримок.</w:t>
      </w:r>
    </w:p>
    <w:p w14:paraId="7B000F6F" w14:textId="77777777" w:rsidR="0039220D" w:rsidRPr="001714E5" w:rsidRDefault="0039220D" w:rsidP="001714E5">
      <w:pPr>
        <w:spacing w:line="360" w:lineRule="auto"/>
        <w:ind w:firstLine="708"/>
        <w:jc w:val="both"/>
        <w:rPr>
          <w:rFonts w:ascii="Times New Roman" w:hAnsi="Times New Roman" w:cs="Times New Roman"/>
          <w:bCs/>
          <w:sz w:val="28"/>
          <w:szCs w:val="28"/>
        </w:rPr>
      </w:pPr>
      <w:r w:rsidRPr="001714E5">
        <w:rPr>
          <w:rFonts w:ascii="Times New Roman" w:hAnsi="Times New Roman" w:cs="Times New Roman"/>
          <w:bCs/>
          <w:sz w:val="28"/>
          <w:szCs w:val="28"/>
        </w:rPr>
        <w:t xml:space="preserve">Заключним етапом є фінансове та документальне завершення угоди. Компанія проводить фінансові розрахунки з постачальником, включаючи остаточну оплату товару, якщо це передбачено умовами договору. Усі фінансові операції фіксуються в бухгалтерській системі, а супровідна документація архівується для можливих перевірок і аудиту. Вибір логістичних рішень є ключовим фактором, що впливає на ефективність організації імпорту </w:t>
      </w:r>
      <w:r w:rsidRPr="001714E5">
        <w:rPr>
          <w:rFonts w:ascii="Times New Roman" w:hAnsi="Times New Roman" w:cs="Times New Roman"/>
          <w:bCs/>
          <w:sz w:val="28"/>
          <w:szCs w:val="28"/>
        </w:rPr>
        <w:lastRenderedPageBreak/>
        <w:t>комплектуючих до водопровідних систем з Німеччини для ТОВ «Епіцентр-К». Раціональна організація логістики дозволяє знизити витрати, забезпечити своєчасну доставку та мінімізувати ризики, пов’язані з транспортуванням вантажів.</w:t>
      </w:r>
    </w:p>
    <w:p w14:paraId="4C5D0125" w14:textId="77777777" w:rsidR="0039220D" w:rsidRPr="001714E5" w:rsidRDefault="0039220D" w:rsidP="001714E5">
      <w:pPr>
        <w:spacing w:line="360" w:lineRule="auto"/>
        <w:ind w:firstLine="708"/>
        <w:jc w:val="both"/>
        <w:rPr>
          <w:rFonts w:ascii="Times New Roman" w:hAnsi="Times New Roman" w:cs="Times New Roman"/>
          <w:bCs/>
          <w:sz w:val="28"/>
          <w:szCs w:val="28"/>
        </w:rPr>
      </w:pPr>
      <w:r w:rsidRPr="001714E5">
        <w:rPr>
          <w:rFonts w:ascii="Times New Roman" w:hAnsi="Times New Roman" w:cs="Times New Roman"/>
          <w:bCs/>
          <w:sz w:val="28"/>
          <w:szCs w:val="28"/>
        </w:rPr>
        <w:t>Оптимізація маршрутів є одним із головних аспектів ефективної логістики. Вибір коротших і менш завантажених маршрутів дозволяє скоротити час доставки, що є важливим для дотримання строків постачання. Наприклад, для перевезення вантажів з Німеччини можуть використовуватися автомобільні або комбіновані маршрути з використанням залізничного та морського транспорту. Автомобільні перевезення є найбільш гнучкими та підходять для доставки товарів безпосередньо до складів в Україні, тоді як комбіновані маршрути можуть бути економічно вигідними для великих партій вантажу.</w:t>
      </w:r>
    </w:p>
    <w:p w14:paraId="2701D0F8" w14:textId="77777777" w:rsidR="0039220D" w:rsidRPr="001714E5" w:rsidRDefault="0039220D" w:rsidP="001714E5">
      <w:pPr>
        <w:spacing w:line="360" w:lineRule="auto"/>
        <w:ind w:firstLine="708"/>
        <w:jc w:val="both"/>
        <w:rPr>
          <w:rFonts w:ascii="Times New Roman" w:hAnsi="Times New Roman" w:cs="Times New Roman"/>
          <w:bCs/>
          <w:sz w:val="28"/>
          <w:szCs w:val="28"/>
        </w:rPr>
      </w:pPr>
      <w:r w:rsidRPr="001714E5">
        <w:rPr>
          <w:rFonts w:ascii="Times New Roman" w:hAnsi="Times New Roman" w:cs="Times New Roman"/>
          <w:bCs/>
          <w:sz w:val="28"/>
          <w:szCs w:val="28"/>
        </w:rPr>
        <w:t>Тип транспорту також відіграє важливу роль. Автомобільні перевезення зазвичай забезпечують швидкість і точність доставки, але можуть бути дорожчими, особливо на великих відстанях. Залізничний транспорт є більш економічним, але вимагає організації додаткових процесів перевантаження, що може збільшити загальний час доставки. Морський транспорт є найвигіднішим для великих обсягів вантажів, але залежить від доступності портів і вимагає ретельного планування для уникнення затримок.</w:t>
      </w:r>
    </w:p>
    <w:p w14:paraId="0BBA7C7C" w14:textId="77777777" w:rsidR="0039220D" w:rsidRPr="001714E5" w:rsidRDefault="0039220D" w:rsidP="001714E5">
      <w:pPr>
        <w:spacing w:line="360" w:lineRule="auto"/>
        <w:ind w:firstLine="708"/>
        <w:jc w:val="both"/>
        <w:rPr>
          <w:rFonts w:ascii="Times New Roman" w:hAnsi="Times New Roman" w:cs="Times New Roman"/>
          <w:bCs/>
          <w:sz w:val="28"/>
          <w:szCs w:val="28"/>
        </w:rPr>
      </w:pPr>
      <w:r w:rsidRPr="001714E5">
        <w:rPr>
          <w:rFonts w:ascii="Times New Roman" w:hAnsi="Times New Roman" w:cs="Times New Roman"/>
          <w:bCs/>
          <w:sz w:val="28"/>
          <w:szCs w:val="28"/>
        </w:rPr>
        <w:t>Умови перевезення, визначені інкотермс, також впливають на ефективність логістики. Вибір умов, таких як FOB (Free On Board) або DAP (Delivered At Place), визначає, яка сторона несе відповідальність за транспортування, страхування та ризики. Наприклад, використання умов DAP дозволяє ТОВ «Епіцентр-К» отримати товар безпосередньо на своїх складах, що спрощує логістичні процеси, але може бути дорожчим. Натомість умови FOB перекладають відповідальність за доставку на українську сторону, що може знизити витрати, але вимагає більш складного планування.</w:t>
      </w:r>
    </w:p>
    <w:p w14:paraId="0C4651FB" w14:textId="77777777" w:rsidR="0039220D" w:rsidRPr="001714E5" w:rsidRDefault="0039220D" w:rsidP="001714E5">
      <w:pPr>
        <w:spacing w:line="360" w:lineRule="auto"/>
        <w:ind w:firstLine="708"/>
        <w:jc w:val="both"/>
        <w:rPr>
          <w:rFonts w:ascii="Times New Roman" w:hAnsi="Times New Roman" w:cs="Times New Roman"/>
          <w:bCs/>
          <w:sz w:val="28"/>
          <w:szCs w:val="28"/>
        </w:rPr>
      </w:pPr>
      <w:r w:rsidRPr="001714E5">
        <w:rPr>
          <w:rFonts w:ascii="Times New Roman" w:hAnsi="Times New Roman" w:cs="Times New Roman"/>
          <w:bCs/>
          <w:sz w:val="28"/>
          <w:szCs w:val="28"/>
        </w:rPr>
        <w:t xml:space="preserve">Вибір надійних логістичних партнерів також є важливим. Компанії, які спеціалізуються на міжнародних перевезеннях, забезпечують професійне управління вантажоперевезеннями, митним оформленням і страхуванням, що </w:t>
      </w:r>
      <w:r w:rsidRPr="001714E5">
        <w:rPr>
          <w:rFonts w:ascii="Times New Roman" w:hAnsi="Times New Roman" w:cs="Times New Roman"/>
          <w:bCs/>
          <w:sz w:val="28"/>
          <w:szCs w:val="28"/>
        </w:rPr>
        <w:lastRenderedPageBreak/>
        <w:t>мінімізує ризики затримок і пошкоджень вантажу. Крім того, використання сучасних цифрових інструментів, таких як системи відстеження вантажів у реальному часі, дозволяє контролювати рух товарів на кожному етапі транспортування, що підвищує прозорість процесу та ефективність управління.</w:t>
      </w:r>
    </w:p>
    <w:p w14:paraId="7349CCE0" w14:textId="77777777" w:rsidR="0039220D" w:rsidRPr="001714E5" w:rsidRDefault="0039220D" w:rsidP="001714E5">
      <w:pPr>
        <w:spacing w:line="360" w:lineRule="auto"/>
        <w:ind w:firstLine="360"/>
        <w:jc w:val="both"/>
        <w:rPr>
          <w:rFonts w:ascii="Times New Roman" w:hAnsi="Times New Roman" w:cs="Times New Roman"/>
          <w:bCs/>
          <w:sz w:val="28"/>
          <w:szCs w:val="28"/>
        </w:rPr>
      </w:pPr>
      <w:r w:rsidRPr="001714E5">
        <w:rPr>
          <w:rFonts w:ascii="Times New Roman" w:hAnsi="Times New Roman" w:cs="Times New Roman"/>
          <w:bCs/>
          <w:sz w:val="28"/>
          <w:szCs w:val="28"/>
        </w:rPr>
        <w:t>Для організації митної операції імпорту комплектуючих до водопровідних систем з Німеччини для ТОВ «Епіцентр-К», необхідно визначити оптимальні маршрути та розрахувати ключові показники, такі як:</w:t>
      </w:r>
    </w:p>
    <w:p w14:paraId="71459021" w14:textId="77777777" w:rsidR="0039220D" w:rsidRPr="0039220D" w:rsidRDefault="0039220D" w:rsidP="0039220D">
      <w:pPr>
        <w:numPr>
          <w:ilvl w:val="0"/>
          <w:numId w:val="3"/>
        </w:numPr>
        <w:spacing w:line="360" w:lineRule="auto"/>
        <w:contextualSpacing/>
        <w:jc w:val="both"/>
        <w:rPr>
          <w:rFonts w:ascii="Times New Roman" w:hAnsi="Times New Roman" w:cs="Times New Roman"/>
          <w:sz w:val="28"/>
          <w:szCs w:val="28"/>
        </w:rPr>
      </w:pPr>
      <w:r w:rsidRPr="0039220D">
        <w:rPr>
          <w:rFonts w:ascii="Times New Roman" w:hAnsi="Times New Roman" w:cs="Times New Roman"/>
          <w:sz w:val="28"/>
          <w:szCs w:val="28"/>
        </w:rPr>
        <w:t>Логістичні витрати (залежно від типу транспорту та маршруту).</w:t>
      </w:r>
    </w:p>
    <w:p w14:paraId="14B72B6A" w14:textId="77777777" w:rsidR="0039220D" w:rsidRPr="0039220D" w:rsidRDefault="0039220D" w:rsidP="0039220D">
      <w:pPr>
        <w:numPr>
          <w:ilvl w:val="0"/>
          <w:numId w:val="3"/>
        </w:numPr>
        <w:spacing w:line="360" w:lineRule="auto"/>
        <w:contextualSpacing/>
        <w:jc w:val="both"/>
        <w:rPr>
          <w:rFonts w:ascii="Times New Roman" w:hAnsi="Times New Roman" w:cs="Times New Roman"/>
          <w:sz w:val="28"/>
          <w:szCs w:val="28"/>
        </w:rPr>
      </w:pPr>
      <w:r w:rsidRPr="0039220D">
        <w:rPr>
          <w:rFonts w:ascii="Times New Roman" w:hAnsi="Times New Roman" w:cs="Times New Roman"/>
          <w:sz w:val="28"/>
          <w:szCs w:val="28"/>
        </w:rPr>
        <w:t>Час доставки (включаючи перевантаження).</w:t>
      </w:r>
    </w:p>
    <w:p w14:paraId="52094ADD" w14:textId="77777777" w:rsidR="0039220D" w:rsidRPr="0039220D" w:rsidRDefault="0039220D" w:rsidP="0039220D">
      <w:pPr>
        <w:numPr>
          <w:ilvl w:val="0"/>
          <w:numId w:val="3"/>
        </w:numPr>
        <w:spacing w:line="360" w:lineRule="auto"/>
        <w:contextualSpacing/>
        <w:jc w:val="both"/>
        <w:rPr>
          <w:rFonts w:ascii="Times New Roman" w:hAnsi="Times New Roman" w:cs="Times New Roman"/>
          <w:sz w:val="28"/>
          <w:szCs w:val="28"/>
        </w:rPr>
      </w:pPr>
      <w:r w:rsidRPr="0039220D">
        <w:rPr>
          <w:rFonts w:ascii="Times New Roman" w:hAnsi="Times New Roman" w:cs="Times New Roman"/>
          <w:sz w:val="28"/>
          <w:szCs w:val="28"/>
        </w:rPr>
        <w:t>Митні платежі (мито, ПДВ, митний збір).</w:t>
      </w:r>
    </w:p>
    <w:p w14:paraId="4989D375" w14:textId="77777777" w:rsidR="0039220D" w:rsidRPr="0039220D" w:rsidRDefault="0039220D" w:rsidP="0039220D">
      <w:pPr>
        <w:numPr>
          <w:ilvl w:val="0"/>
          <w:numId w:val="3"/>
        </w:numPr>
        <w:spacing w:line="360" w:lineRule="auto"/>
        <w:contextualSpacing/>
        <w:jc w:val="both"/>
        <w:rPr>
          <w:rFonts w:ascii="Times New Roman" w:hAnsi="Times New Roman" w:cs="Times New Roman"/>
          <w:sz w:val="28"/>
          <w:szCs w:val="28"/>
        </w:rPr>
      </w:pPr>
      <w:r w:rsidRPr="0039220D">
        <w:rPr>
          <w:rFonts w:ascii="Times New Roman" w:hAnsi="Times New Roman" w:cs="Times New Roman"/>
          <w:sz w:val="28"/>
          <w:szCs w:val="28"/>
        </w:rPr>
        <w:t>Загальна вартість операції.</w:t>
      </w:r>
    </w:p>
    <w:p w14:paraId="4781FACF" w14:textId="77777777" w:rsidR="0039220D" w:rsidRPr="0039220D" w:rsidRDefault="0039220D" w:rsidP="0039220D">
      <w:pPr>
        <w:spacing w:line="360" w:lineRule="auto"/>
        <w:contextualSpacing/>
        <w:jc w:val="both"/>
        <w:rPr>
          <w:rFonts w:ascii="Times New Roman" w:hAnsi="Times New Roman" w:cs="Times New Roman"/>
          <w:sz w:val="28"/>
          <w:szCs w:val="28"/>
        </w:rPr>
      </w:pPr>
      <w:r w:rsidRPr="0039220D">
        <w:rPr>
          <w:rFonts w:ascii="Times New Roman" w:hAnsi="Times New Roman" w:cs="Times New Roman"/>
          <w:sz w:val="28"/>
          <w:szCs w:val="28"/>
        </w:rPr>
        <w:t>Давайте сформуємо конкретні маршрути та проведемо розрахунки.</w:t>
      </w:r>
    </w:p>
    <w:p w14:paraId="607F9FBA" w14:textId="77777777" w:rsidR="0039220D" w:rsidRPr="0039220D" w:rsidRDefault="0039220D" w:rsidP="0039220D">
      <w:pPr>
        <w:spacing w:line="360" w:lineRule="auto"/>
        <w:contextualSpacing/>
        <w:jc w:val="both"/>
        <w:rPr>
          <w:rFonts w:ascii="Times New Roman" w:hAnsi="Times New Roman" w:cs="Times New Roman"/>
          <w:sz w:val="28"/>
          <w:szCs w:val="28"/>
        </w:rPr>
      </w:pPr>
      <w:r w:rsidRPr="0039220D">
        <w:rPr>
          <w:rFonts w:ascii="Times New Roman" w:hAnsi="Times New Roman" w:cs="Times New Roman"/>
          <w:sz w:val="28"/>
          <w:szCs w:val="28"/>
        </w:rPr>
        <w:t>Вхідні дані</w:t>
      </w:r>
    </w:p>
    <w:p w14:paraId="1B1F9C2E" w14:textId="77777777" w:rsidR="0039220D" w:rsidRPr="0039220D" w:rsidRDefault="0039220D" w:rsidP="0039220D">
      <w:pPr>
        <w:numPr>
          <w:ilvl w:val="0"/>
          <w:numId w:val="4"/>
        </w:numPr>
        <w:spacing w:line="360" w:lineRule="auto"/>
        <w:contextualSpacing/>
        <w:jc w:val="both"/>
        <w:rPr>
          <w:rFonts w:ascii="Times New Roman" w:hAnsi="Times New Roman" w:cs="Times New Roman"/>
          <w:sz w:val="28"/>
          <w:szCs w:val="28"/>
        </w:rPr>
      </w:pPr>
      <w:r w:rsidRPr="0039220D">
        <w:rPr>
          <w:rFonts w:ascii="Times New Roman" w:hAnsi="Times New Roman" w:cs="Times New Roman"/>
          <w:sz w:val="28"/>
          <w:szCs w:val="28"/>
        </w:rPr>
        <w:t>Країна постачання: Німеччина (м. Гамбург).</w:t>
      </w:r>
    </w:p>
    <w:p w14:paraId="26B762FC" w14:textId="77777777" w:rsidR="0039220D" w:rsidRPr="0039220D" w:rsidRDefault="0039220D" w:rsidP="0039220D">
      <w:pPr>
        <w:numPr>
          <w:ilvl w:val="0"/>
          <w:numId w:val="4"/>
        </w:numPr>
        <w:spacing w:line="360" w:lineRule="auto"/>
        <w:contextualSpacing/>
        <w:jc w:val="both"/>
        <w:rPr>
          <w:rFonts w:ascii="Times New Roman" w:hAnsi="Times New Roman" w:cs="Times New Roman"/>
          <w:sz w:val="28"/>
          <w:szCs w:val="28"/>
        </w:rPr>
      </w:pPr>
      <w:r w:rsidRPr="0039220D">
        <w:rPr>
          <w:rFonts w:ascii="Times New Roman" w:hAnsi="Times New Roman" w:cs="Times New Roman"/>
          <w:sz w:val="28"/>
          <w:szCs w:val="28"/>
        </w:rPr>
        <w:t>Країна отримання: Україна (м. Київ).</w:t>
      </w:r>
    </w:p>
    <w:p w14:paraId="645D21F4" w14:textId="77777777" w:rsidR="0039220D" w:rsidRPr="0039220D" w:rsidRDefault="0039220D" w:rsidP="0039220D">
      <w:pPr>
        <w:numPr>
          <w:ilvl w:val="0"/>
          <w:numId w:val="4"/>
        </w:numPr>
        <w:spacing w:line="360" w:lineRule="auto"/>
        <w:contextualSpacing/>
        <w:jc w:val="both"/>
        <w:rPr>
          <w:rFonts w:ascii="Times New Roman" w:hAnsi="Times New Roman" w:cs="Times New Roman"/>
          <w:sz w:val="28"/>
          <w:szCs w:val="28"/>
        </w:rPr>
      </w:pPr>
      <w:r w:rsidRPr="0039220D">
        <w:rPr>
          <w:rFonts w:ascii="Times New Roman" w:hAnsi="Times New Roman" w:cs="Times New Roman"/>
          <w:sz w:val="28"/>
          <w:szCs w:val="28"/>
        </w:rPr>
        <w:t>Обсяг вантажу: 10 тонн.</w:t>
      </w:r>
    </w:p>
    <w:p w14:paraId="63EC879F" w14:textId="77777777" w:rsidR="0039220D" w:rsidRPr="0039220D" w:rsidRDefault="0039220D" w:rsidP="0039220D">
      <w:pPr>
        <w:numPr>
          <w:ilvl w:val="0"/>
          <w:numId w:val="4"/>
        </w:numPr>
        <w:spacing w:line="360" w:lineRule="auto"/>
        <w:contextualSpacing/>
        <w:jc w:val="both"/>
        <w:rPr>
          <w:rFonts w:ascii="Times New Roman" w:hAnsi="Times New Roman" w:cs="Times New Roman"/>
          <w:sz w:val="28"/>
          <w:szCs w:val="28"/>
        </w:rPr>
      </w:pPr>
      <w:r w:rsidRPr="0039220D">
        <w:rPr>
          <w:rFonts w:ascii="Times New Roman" w:hAnsi="Times New Roman" w:cs="Times New Roman"/>
          <w:sz w:val="28"/>
          <w:szCs w:val="28"/>
        </w:rPr>
        <w:t>Тип вантажу: комплектуючі до водопровідних систем.</w:t>
      </w:r>
    </w:p>
    <w:p w14:paraId="041BD3E1" w14:textId="77777777" w:rsidR="0039220D" w:rsidRPr="0039220D" w:rsidRDefault="0039220D" w:rsidP="0039220D">
      <w:pPr>
        <w:numPr>
          <w:ilvl w:val="0"/>
          <w:numId w:val="4"/>
        </w:numPr>
        <w:spacing w:line="360" w:lineRule="auto"/>
        <w:contextualSpacing/>
        <w:jc w:val="both"/>
        <w:rPr>
          <w:rFonts w:ascii="Times New Roman" w:hAnsi="Times New Roman" w:cs="Times New Roman"/>
          <w:sz w:val="28"/>
          <w:szCs w:val="28"/>
        </w:rPr>
      </w:pPr>
      <w:r w:rsidRPr="0039220D">
        <w:rPr>
          <w:rFonts w:ascii="Times New Roman" w:hAnsi="Times New Roman" w:cs="Times New Roman"/>
          <w:sz w:val="28"/>
          <w:szCs w:val="28"/>
        </w:rPr>
        <w:t>Інкотермс: DAP (Delivered At Place).</w:t>
      </w:r>
    </w:p>
    <w:p w14:paraId="3A9C0E8B" w14:textId="77777777" w:rsidR="0039220D" w:rsidRPr="0039220D" w:rsidRDefault="0039220D" w:rsidP="0039220D">
      <w:pPr>
        <w:numPr>
          <w:ilvl w:val="0"/>
          <w:numId w:val="4"/>
        </w:numPr>
        <w:spacing w:line="360" w:lineRule="auto"/>
        <w:contextualSpacing/>
        <w:jc w:val="both"/>
        <w:rPr>
          <w:rFonts w:ascii="Times New Roman" w:hAnsi="Times New Roman" w:cs="Times New Roman"/>
          <w:sz w:val="28"/>
          <w:szCs w:val="28"/>
        </w:rPr>
      </w:pPr>
      <w:r w:rsidRPr="0039220D">
        <w:rPr>
          <w:rFonts w:ascii="Times New Roman" w:hAnsi="Times New Roman" w:cs="Times New Roman"/>
          <w:sz w:val="28"/>
          <w:szCs w:val="28"/>
        </w:rPr>
        <w:t>Вартість товару: €50,000.</w:t>
      </w:r>
    </w:p>
    <w:p w14:paraId="0FE6BFFE" w14:textId="77777777" w:rsidR="0039220D" w:rsidRPr="0039220D" w:rsidRDefault="0039220D" w:rsidP="0039220D">
      <w:pPr>
        <w:numPr>
          <w:ilvl w:val="0"/>
          <w:numId w:val="4"/>
        </w:numPr>
        <w:spacing w:line="360" w:lineRule="auto"/>
        <w:contextualSpacing/>
        <w:jc w:val="both"/>
        <w:rPr>
          <w:rFonts w:ascii="Times New Roman" w:hAnsi="Times New Roman" w:cs="Times New Roman"/>
          <w:sz w:val="28"/>
          <w:szCs w:val="28"/>
        </w:rPr>
      </w:pPr>
      <w:r w:rsidRPr="0039220D">
        <w:rPr>
          <w:rFonts w:ascii="Times New Roman" w:hAnsi="Times New Roman" w:cs="Times New Roman"/>
          <w:sz w:val="28"/>
          <w:szCs w:val="28"/>
        </w:rPr>
        <w:t>Митна ставка: 5%.</w:t>
      </w:r>
    </w:p>
    <w:p w14:paraId="2260306B" w14:textId="77777777" w:rsidR="0039220D" w:rsidRPr="0039220D" w:rsidRDefault="0039220D" w:rsidP="0039220D">
      <w:pPr>
        <w:numPr>
          <w:ilvl w:val="0"/>
          <w:numId w:val="4"/>
        </w:numPr>
        <w:spacing w:line="360" w:lineRule="auto"/>
        <w:contextualSpacing/>
        <w:jc w:val="both"/>
        <w:rPr>
          <w:rFonts w:ascii="Times New Roman" w:hAnsi="Times New Roman" w:cs="Times New Roman"/>
          <w:sz w:val="28"/>
          <w:szCs w:val="28"/>
        </w:rPr>
      </w:pPr>
      <w:r w:rsidRPr="0039220D">
        <w:rPr>
          <w:rFonts w:ascii="Times New Roman" w:hAnsi="Times New Roman" w:cs="Times New Roman"/>
          <w:sz w:val="28"/>
          <w:szCs w:val="28"/>
        </w:rPr>
        <w:t>ПДВ: 20%.</w:t>
      </w:r>
    </w:p>
    <w:p w14:paraId="5F2E34BD" w14:textId="77777777" w:rsidR="0039220D" w:rsidRPr="0039220D" w:rsidRDefault="0039220D" w:rsidP="0039220D">
      <w:pPr>
        <w:numPr>
          <w:ilvl w:val="0"/>
          <w:numId w:val="4"/>
        </w:numPr>
        <w:spacing w:line="360" w:lineRule="auto"/>
        <w:contextualSpacing/>
        <w:jc w:val="both"/>
        <w:rPr>
          <w:rFonts w:ascii="Times New Roman" w:hAnsi="Times New Roman" w:cs="Times New Roman"/>
          <w:sz w:val="28"/>
          <w:szCs w:val="28"/>
        </w:rPr>
      </w:pPr>
      <w:r w:rsidRPr="0039220D">
        <w:rPr>
          <w:rFonts w:ascii="Times New Roman" w:hAnsi="Times New Roman" w:cs="Times New Roman"/>
          <w:sz w:val="28"/>
          <w:szCs w:val="28"/>
        </w:rPr>
        <w:t>Митний збір: 0,2% від вартості товару.</w:t>
      </w:r>
    </w:p>
    <w:p w14:paraId="0AAA1586" w14:textId="77777777" w:rsidR="0039220D" w:rsidRPr="0039220D" w:rsidRDefault="0039220D" w:rsidP="0039220D">
      <w:pPr>
        <w:spacing w:line="360" w:lineRule="auto"/>
        <w:contextualSpacing/>
        <w:jc w:val="both"/>
        <w:rPr>
          <w:rFonts w:ascii="Times New Roman" w:hAnsi="Times New Roman" w:cs="Times New Roman"/>
          <w:sz w:val="28"/>
          <w:szCs w:val="28"/>
        </w:rPr>
      </w:pPr>
      <w:r w:rsidRPr="0039220D">
        <w:rPr>
          <w:rFonts w:ascii="Times New Roman" w:hAnsi="Times New Roman" w:cs="Times New Roman"/>
          <w:sz w:val="28"/>
          <w:szCs w:val="28"/>
        </w:rPr>
        <w:t>Маршрути для розрахунку</w:t>
      </w:r>
    </w:p>
    <w:p w14:paraId="3A086782" w14:textId="77777777" w:rsidR="0039220D" w:rsidRDefault="0039220D" w:rsidP="0039220D">
      <w:pPr>
        <w:numPr>
          <w:ilvl w:val="0"/>
          <w:numId w:val="5"/>
        </w:numPr>
        <w:spacing w:line="360" w:lineRule="auto"/>
        <w:contextualSpacing/>
        <w:jc w:val="both"/>
        <w:rPr>
          <w:rFonts w:ascii="Times New Roman" w:hAnsi="Times New Roman" w:cs="Times New Roman"/>
          <w:sz w:val="28"/>
          <w:szCs w:val="28"/>
        </w:rPr>
      </w:pPr>
      <w:r w:rsidRPr="0039220D">
        <w:rPr>
          <w:rFonts w:ascii="Times New Roman" w:hAnsi="Times New Roman" w:cs="Times New Roman"/>
          <w:sz w:val="28"/>
          <w:szCs w:val="28"/>
        </w:rPr>
        <w:t>Маршрут 1: Автомобільний транспорт (Гамбург → Київ).</w:t>
      </w:r>
    </w:p>
    <w:p w14:paraId="58455555" w14:textId="77777777" w:rsidR="004F7C03" w:rsidRDefault="004F7C03" w:rsidP="004F7C03">
      <w:pPr>
        <w:spacing w:line="360" w:lineRule="auto"/>
        <w:contextualSpacing/>
        <w:jc w:val="both"/>
        <w:rPr>
          <w:rFonts w:ascii="Times New Roman" w:hAnsi="Times New Roman" w:cs="Times New Roman"/>
          <w:sz w:val="28"/>
          <w:szCs w:val="28"/>
        </w:rPr>
      </w:pPr>
    </w:p>
    <w:p w14:paraId="76E78B0C" w14:textId="22331C23" w:rsidR="004F7C03" w:rsidRPr="004F7C03" w:rsidRDefault="004F7C03" w:rsidP="004F7C03">
      <w:pPr>
        <w:spacing w:line="360" w:lineRule="auto"/>
        <w:contextualSpacing/>
        <w:jc w:val="both"/>
        <w:rPr>
          <w:rFonts w:ascii="Times New Roman" w:hAnsi="Times New Roman" w:cs="Times New Roman"/>
          <w:sz w:val="28"/>
          <w:szCs w:val="28"/>
          <w:highlight w:val="yellow"/>
        </w:rPr>
      </w:pPr>
      <w:r w:rsidRPr="004F7C03">
        <w:rPr>
          <w:rFonts w:ascii="Times New Roman" w:hAnsi="Times New Roman" w:cs="Times New Roman"/>
          <w:noProof/>
          <w:sz w:val="28"/>
          <w:szCs w:val="28"/>
          <w:highlight w:val="yellow"/>
          <w:lang w:val="ru-RU"/>
        </w:rPr>
        <w:lastRenderedPageBreak/>
        <w:drawing>
          <wp:inline distT="0" distB="0" distL="0" distR="0" wp14:anchorId="1DCB2683" wp14:editId="02AB0DBD">
            <wp:extent cx="5731510" cy="268986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7.png"/>
                    <pic:cNvPicPr/>
                  </pic:nvPicPr>
                  <pic:blipFill>
                    <a:blip r:embed="rId29">
                      <a:extLst>
                        <a:ext uri="{28A0092B-C50C-407E-A947-70E740481C1C}">
                          <a14:useLocalDpi xmlns:a14="http://schemas.microsoft.com/office/drawing/2010/main" val="0"/>
                        </a:ext>
                      </a:extLst>
                    </a:blip>
                    <a:stretch>
                      <a:fillRect/>
                    </a:stretch>
                  </pic:blipFill>
                  <pic:spPr>
                    <a:xfrm>
                      <a:off x="0" y="0"/>
                      <a:ext cx="5731510" cy="2689860"/>
                    </a:xfrm>
                    <a:prstGeom prst="rect">
                      <a:avLst/>
                    </a:prstGeom>
                  </pic:spPr>
                </pic:pic>
              </a:graphicData>
            </a:graphic>
          </wp:inline>
        </w:drawing>
      </w:r>
    </w:p>
    <w:p w14:paraId="773AC6DA" w14:textId="7C2EACEF" w:rsidR="004F7C03" w:rsidRPr="009C06E2" w:rsidRDefault="004F7C03" w:rsidP="004F7C03">
      <w:pPr>
        <w:spacing w:line="360" w:lineRule="auto"/>
        <w:contextualSpacing/>
        <w:jc w:val="both"/>
        <w:rPr>
          <w:rFonts w:ascii="Times New Roman" w:hAnsi="Times New Roman" w:cs="Times New Roman"/>
          <w:sz w:val="28"/>
          <w:szCs w:val="28"/>
          <w:lang w:val="ru-RU"/>
        </w:rPr>
      </w:pPr>
      <w:r w:rsidRPr="004F7C03">
        <w:rPr>
          <w:rFonts w:ascii="Times New Roman" w:hAnsi="Times New Roman" w:cs="Times New Roman"/>
          <w:sz w:val="28"/>
          <w:szCs w:val="28"/>
          <w:highlight w:val="yellow"/>
        </w:rPr>
        <w:t>Рис. 3.1. Автомобільний транспорт (Гамбург → Київ)</w:t>
      </w:r>
      <w:r>
        <w:rPr>
          <w:rFonts w:ascii="Times New Roman" w:hAnsi="Times New Roman" w:cs="Times New Roman"/>
          <w:sz w:val="28"/>
          <w:szCs w:val="28"/>
        </w:rPr>
        <w:t xml:space="preserve"> </w:t>
      </w:r>
      <w:r w:rsidRPr="009C06E2">
        <w:rPr>
          <w:rFonts w:ascii="Times New Roman" w:hAnsi="Times New Roman" w:cs="Times New Roman"/>
          <w:sz w:val="28"/>
          <w:szCs w:val="28"/>
          <w:lang w:val="ru-RU"/>
        </w:rPr>
        <w:t>[1]</w:t>
      </w:r>
    </w:p>
    <w:p w14:paraId="6F77B80C" w14:textId="77777777" w:rsidR="0039220D" w:rsidRDefault="0039220D" w:rsidP="0039220D">
      <w:pPr>
        <w:numPr>
          <w:ilvl w:val="0"/>
          <w:numId w:val="5"/>
        </w:numPr>
        <w:spacing w:line="360" w:lineRule="auto"/>
        <w:contextualSpacing/>
        <w:jc w:val="both"/>
        <w:rPr>
          <w:rFonts w:ascii="Times New Roman" w:hAnsi="Times New Roman" w:cs="Times New Roman"/>
          <w:sz w:val="28"/>
          <w:szCs w:val="28"/>
        </w:rPr>
      </w:pPr>
      <w:r w:rsidRPr="0039220D">
        <w:rPr>
          <w:rFonts w:ascii="Times New Roman" w:hAnsi="Times New Roman" w:cs="Times New Roman"/>
          <w:sz w:val="28"/>
          <w:szCs w:val="28"/>
        </w:rPr>
        <w:t>Маршрут 2: Комбінований (Гамбург → Гданськ (морем) → Київ (автомобіль)).</w:t>
      </w:r>
    </w:p>
    <w:p w14:paraId="25AD4DC7" w14:textId="46C03526" w:rsidR="004F7C03" w:rsidRDefault="004F7C03" w:rsidP="004F7C03">
      <w:pPr>
        <w:spacing w:line="360" w:lineRule="auto"/>
        <w:contextualSpacing/>
        <w:jc w:val="both"/>
        <w:rPr>
          <w:rFonts w:ascii="Times New Roman" w:hAnsi="Times New Roman" w:cs="Times New Roman"/>
          <w:sz w:val="28"/>
          <w:szCs w:val="28"/>
        </w:rPr>
      </w:pPr>
      <w:r>
        <w:rPr>
          <w:rFonts w:ascii="Times New Roman" w:hAnsi="Times New Roman" w:cs="Times New Roman"/>
          <w:noProof/>
          <w:sz w:val="28"/>
          <w:szCs w:val="28"/>
          <w:lang w:val="ru-RU"/>
        </w:rPr>
        <w:drawing>
          <wp:inline distT="0" distB="0" distL="0" distR="0" wp14:anchorId="56C3C0A7" wp14:editId="62D5662F">
            <wp:extent cx="5452534" cy="2687955"/>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8.png"/>
                    <pic:cNvPicPr/>
                  </pic:nvPicPr>
                  <pic:blipFill>
                    <a:blip r:embed="rId30">
                      <a:extLst>
                        <a:ext uri="{28A0092B-C50C-407E-A947-70E740481C1C}">
                          <a14:useLocalDpi xmlns:a14="http://schemas.microsoft.com/office/drawing/2010/main" val="0"/>
                        </a:ext>
                      </a:extLst>
                    </a:blip>
                    <a:stretch>
                      <a:fillRect/>
                    </a:stretch>
                  </pic:blipFill>
                  <pic:spPr>
                    <a:xfrm>
                      <a:off x="0" y="0"/>
                      <a:ext cx="5485180" cy="2704048"/>
                    </a:xfrm>
                    <a:prstGeom prst="rect">
                      <a:avLst/>
                    </a:prstGeom>
                  </pic:spPr>
                </pic:pic>
              </a:graphicData>
            </a:graphic>
          </wp:inline>
        </w:drawing>
      </w:r>
    </w:p>
    <w:p w14:paraId="7B278506" w14:textId="33273F16" w:rsidR="004F7C03" w:rsidRPr="004F7C03" w:rsidRDefault="004F7C03" w:rsidP="004F7C03">
      <w:pPr>
        <w:spacing w:line="360" w:lineRule="auto"/>
        <w:contextualSpacing/>
        <w:jc w:val="both"/>
        <w:rPr>
          <w:rFonts w:ascii="Times New Roman" w:hAnsi="Times New Roman" w:cs="Times New Roman"/>
          <w:sz w:val="28"/>
          <w:szCs w:val="28"/>
          <w:lang w:val="ru-RU"/>
        </w:rPr>
      </w:pPr>
      <w:r w:rsidRPr="004F7C03">
        <w:rPr>
          <w:rFonts w:ascii="Times New Roman" w:hAnsi="Times New Roman" w:cs="Times New Roman"/>
          <w:sz w:val="28"/>
          <w:szCs w:val="28"/>
          <w:highlight w:val="yellow"/>
        </w:rPr>
        <w:t>Рис. 3.</w:t>
      </w:r>
      <w:r w:rsidRPr="004F7C03">
        <w:rPr>
          <w:rFonts w:ascii="Times New Roman" w:hAnsi="Times New Roman" w:cs="Times New Roman"/>
          <w:sz w:val="28"/>
          <w:szCs w:val="28"/>
          <w:highlight w:val="yellow"/>
          <w:lang w:val="ru-RU"/>
        </w:rPr>
        <w:t>2</w:t>
      </w:r>
      <w:r w:rsidRPr="004F7C03">
        <w:rPr>
          <w:rFonts w:ascii="Times New Roman" w:hAnsi="Times New Roman" w:cs="Times New Roman"/>
          <w:sz w:val="28"/>
          <w:szCs w:val="28"/>
          <w:highlight w:val="yellow"/>
        </w:rPr>
        <w:t>. Автомобільний транспорт (Гамбург → Гданськ (морем) → Київ)</w:t>
      </w:r>
      <w:r w:rsidRPr="004F7C03">
        <w:rPr>
          <w:rFonts w:ascii="Times New Roman" w:hAnsi="Times New Roman" w:cs="Times New Roman"/>
          <w:sz w:val="28"/>
          <w:szCs w:val="28"/>
          <w:lang w:val="ru-RU"/>
        </w:rPr>
        <w:t>[1]</w:t>
      </w:r>
    </w:p>
    <w:p w14:paraId="5EDC8BAF" w14:textId="77777777" w:rsidR="0039220D" w:rsidRPr="0039220D" w:rsidRDefault="0039220D" w:rsidP="0039220D">
      <w:pPr>
        <w:numPr>
          <w:ilvl w:val="0"/>
          <w:numId w:val="5"/>
        </w:numPr>
        <w:spacing w:line="360" w:lineRule="auto"/>
        <w:contextualSpacing/>
        <w:jc w:val="both"/>
        <w:rPr>
          <w:rFonts w:ascii="Times New Roman" w:hAnsi="Times New Roman" w:cs="Times New Roman"/>
          <w:sz w:val="28"/>
          <w:szCs w:val="28"/>
        </w:rPr>
      </w:pPr>
      <w:r w:rsidRPr="0039220D">
        <w:rPr>
          <w:rFonts w:ascii="Times New Roman" w:hAnsi="Times New Roman" w:cs="Times New Roman"/>
          <w:sz w:val="28"/>
          <w:szCs w:val="28"/>
        </w:rPr>
        <w:t>Маршрут 3: Морський транспорт до порту Одеса, далі автомобіль до Києва.</w:t>
      </w:r>
    </w:p>
    <w:p w14:paraId="330F3950" w14:textId="77777777" w:rsidR="0039220D" w:rsidRPr="005D03A5" w:rsidRDefault="0039220D" w:rsidP="0039220D">
      <w:pPr>
        <w:pStyle w:val="2"/>
        <w:spacing w:line="360" w:lineRule="auto"/>
        <w:contextualSpacing/>
        <w:rPr>
          <w:rFonts w:ascii="Times New Roman" w:hAnsi="Times New Roman" w:cs="Times New Roman"/>
          <w:color w:val="auto"/>
          <w:sz w:val="28"/>
          <w:szCs w:val="28"/>
        </w:rPr>
      </w:pPr>
      <w:r w:rsidRPr="005D03A5">
        <w:rPr>
          <w:rFonts w:ascii="Times New Roman" w:hAnsi="Times New Roman" w:cs="Times New Roman"/>
          <w:color w:val="auto"/>
          <w:sz w:val="28"/>
          <w:szCs w:val="28"/>
        </w:rPr>
        <w:t>Вхідні дані:</w:t>
      </w:r>
    </w:p>
    <w:p w14:paraId="53D92841" w14:textId="77777777" w:rsidR="00C275DC" w:rsidRDefault="0039220D" w:rsidP="0039220D">
      <w:pPr>
        <w:spacing w:line="360" w:lineRule="auto"/>
        <w:contextualSpacing/>
        <w:rPr>
          <w:rFonts w:ascii="Times New Roman" w:hAnsi="Times New Roman" w:cs="Times New Roman"/>
          <w:sz w:val="28"/>
          <w:szCs w:val="28"/>
        </w:rPr>
      </w:pPr>
      <w:r w:rsidRPr="005D03A5">
        <w:rPr>
          <w:rFonts w:ascii="Times New Roman" w:hAnsi="Times New Roman" w:cs="Times New Roman"/>
          <w:sz w:val="28"/>
          <w:szCs w:val="28"/>
        </w:rPr>
        <w:t>1. Вартість товару: €50,000.</w:t>
      </w:r>
    </w:p>
    <w:p w14:paraId="6BEC28C3" w14:textId="77777777" w:rsidR="00C275DC" w:rsidRDefault="00C275DC" w:rsidP="0039220D">
      <w:pPr>
        <w:spacing w:line="360" w:lineRule="auto"/>
        <w:contextualSpacing/>
        <w:rPr>
          <w:rFonts w:ascii="Times New Roman" w:hAnsi="Times New Roman" w:cs="Times New Roman"/>
          <w:sz w:val="28"/>
          <w:szCs w:val="28"/>
        </w:rPr>
      </w:pPr>
      <w:r w:rsidRPr="005D03A5">
        <w:rPr>
          <w:rFonts w:ascii="Times New Roman" w:hAnsi="Times New Roman" w:cs="Times New Roman"/>
          <w:sz w:val="28"/>
          <w:szCs w:val="28"/>
        </w:rPr>
        <w:t xml:space="preserve"> </w:t>
      </w:r>
      <w:r w:rsidR="0039220D" w:rsidRPr="005D03A5">
        <w:rPr>
          <w:rFonts w:ascii="Times New Roman" w:hAnsi="Times New Roman" w:cs="Times New Roman"/>
          <w:sz w:val="28"/>
          <w:szCs w:val="28"/>
        </w:rPr>
        <w:t>2. Курс обміну: 40 грн/€.</w:t>
      </w:r>
    </w:p>
    <w:p w14:paraId="4D215DAA" w14:textId="77777777" w:rsidR="00C275DC" w:rsidRDefault="0039220D" w:rsidP="0039220D">
      <w:pPr>
        <w:spacing w:line="360" w:lineRule="auto"/>
        <w:contextualSpacing/>
        <w:rPr>
          <w:rFonts w:ascii="Times New Roman" w:hAnsi="Times New Roman" w:cs="Times New Roman"/>
          <w:sz w:val="28"/>
          <w:szCs w:val="28"/>
        </w:rPr>
      </w:pPr>
      <w:r w:rsidRPr="005D03A5">
        <w:rPr>
          <w:rFonts w:ascii="Times New Roman" w:hAnsi="Times New Roman" w:cs="Times New Roman"/>
          <w:sz w:val="28"/>
          <w:szCs w:val="28"/>
        </w:rPr>
        <w:t>3. Митна ставка: 5% від митної вартості.</w:t>
      </w:r>
    </w:p>
    <w:p w14:paraId="3F8AF3B7" w14:textId="77777777" w:rsidR="00C275DC" w:rsidRDefault="00C275DC" w:rsidP="0039220D">
      <w:pPr>
        <w:spacing w:line="360" w:lineRule="auto"/>
        <w:contextualSpacing/>
        <w:rPr>
          <w:rFonts w:ascii="Times New Roman" w:hAnsi="Times New Roman" w:cs="Times New Roman"/>
          <w:sz w:val="28"/>
          <w:szCs w:val="28"/>
        </w:rPr>
      </w:pPr>
      <w:r w:rsidRPr="005D03A5">
        <w:rPr>
          <w:rFonts w:ascii="Times New Roman" w:hAnsi="Times New Roman" w:cs="Times New Roman"/>
          <w:sz w:val="28"/>
          <w:szCs w:val="28"/>
        </w:rPr>
        <w:t xml:space="preserve"> </w:t>
      </w:r>
      <w:r w:rsidR="0039220D" w:rsidRPr="005D03A5">
        <w:rPr>
          <w:rFonts w:ascii="Times New Roman" w:hAnsi="Times New Roman" w:cs="Times New Roman"/>
          <w:sz w:val="28"/>
          <w:szCs w:val="28"/>
        </w:rPr>
        <w:t>4. ПДВ: 20%.</w:t>
      </w:r>
    </w:p>
    <w:p w14:paraId="0D488A2B" w14:textId="77777777" w:rsidR="00C275DC" w:rsidRDefault="0039220D" w:rsidP="0039220D">
      <w:pPr>
        <w:spacing w:line="360" w:lineRule="auto"/>
        <w:contextualSpacing/>
        <w:rPr>
          <w:rFonts w:ascii="Times New Roman" w:hAnsi="Times New Roman" w:cs="Times New Roman"/>
          <w:sz w:val="28"/>
          <w:szCs w:val="28"/>
        </w:rPr>
      </w:pPr>
      <w:r w:rsidRPr="005D03A5">
        <w:rPr>
          <w:rFonts w:ascii="Times New Roman" w:hAnsi="Times New Roman" w:cs="Times New Roman"/>
          <w:sz w:val="28"/>
          <w:szCs w:val="28"/>
        </w:rPr>
        <w:t>5. Митний збір: 0,2% від митної вартості.</w:t>
      </w:r>
    </w:p>
    <w:p w14:paraId="4FF02842" w14:textId="77777777" w:rsidR="00C275DC" w:rsidRDefault="00C275DC" w:rsidP="0039220D">
      <w:pPr>
        <w:spacing w:line="360" w:lineRule="auto"/>
        <w:contextualSpacing/>
        <w:rPr>
          <w:rFonts w:ascii="Times New Roman" w:hAnsi="Times New Roman" w:cs="Times New Roman"/>
          <w:sz w:val="28"/>
          <w:szCs w:val="28"/>
        </w:rPr>
      </w:pPr>
      <w:r w:rsidRPr="005D03A5">
        <w:rPr>
          <w:rFonts w:ascii="Times New Roman" w:hAnsi="Times New Roman" w:cs="Times New Roman"/>
          <w:sz w:val="28"/>
          <w:szCs w:val="28"/>
        </w:rPr>
        <w:lastRenderedPageBreak/>
        <w:t xml:space="preserve"> </w:t>
      </w:r>
      <w:r w:rsidR="0039220D" w:rsidRPr="005D03A5">
        <w:rPr>
          <w:rFonts w:ascii="Times New Roman" w:hAnsi="Times New Roman" w:cs="Times New Roman"/>
          <w:sz w:val="28"/>
          <w:szCs w:val="28"/>
        </w:rPr>
        <w:t>6. Вартість логістики (для кожного маршруту):</w:t>
      </w:r>
    </w:p>
    <w:p w14:paraId="284468AC" w14:textId="77777777" w:rsidR="00C275DC" w:rsidRDefault="0039220D" w:rsidP="0039220D">
      <w:pPr>
        <w:spacing w:line="360" w:lineRule="auto"/>
        <w:contextualSpacing/>
        <w:rPr>
          <w:rFonts w:ascii="Times New Roman" w:hAnsi="Times New Roman" w:cs="Times New Roman"/>
          <w:sz w:val="28"/>
          <w:szCs w:val="28"/>
        </w:rPr>
      </w:pPr>
      <w:r w:rsidRPr="005D03A5">
        <w:rPr>
          <w:rFonts w:ascii="Times New Roman" w:hAnsi="Times New Roman" w:cs="Times New Roman"/>
          <w:sz w:val="28"/>
          <w:szCs w:val="28"/>
        </w:rPr>
        <w:t xml:space="preserve">   - Маршрут 1 (Автомобіль): €1,500.</w:t>
      </w:r>
    </w:p>
    <w:p w14:paraId="2E131C81" w14:textId="77777777" w:rsidR="00C275DC" w:rsidRDefault="0039220D" w:rsidP="0039220D">
      <w:pPr>
        <w:spacing w:line="360" w:lineRule="auto"/>
        <w:contextualSpacing/>
        <w:rPr>
          <w:rFonts w:ascii="Times New Roman" w:hAnsi="Times New Roman" w:cs="Times New Roman"/>
          <w:sz w:val="28"/>
          <w:szCs w:val="28"/>
        </w:rPr>
      </w:pPr>
      <w:r w:rsidRPr="005D03A5">
        <w:rPr>
          <w:rFonts w:ascii="Times New Roman" w:hAnsi="Times New Roman" w:cs="Times New Roman"/>
          <w:sz w:val="28"/>
          <w:szCs w:val="28"/>
        </w:rPr>
        <w:t xml:space="preserve">   - Маршрут 2 (Комбінований): €1,300.</w:t>
      </w:r>
    </w:p>
    <w:p w14:paraId="6A16830F" w14:textId="685F60D8" w:rsidR="0039220D" w:rsidRPr="005D03A5" w:rsidRDefault="0039220D" w:rsidP="0039220D">
      <w:pPr>
        <w:spacing w:line="360" w:lineRule="auto"/>
        <w:contextualSpacing/>
        <w:rPr>
          <w:rFonts w:ascii="Times New Roman" w:hAnsi="Times New Roman" w:cs="Times New Roman"/>
          <w:sz w:val="28"/>
          <w:szCs w:val="28"/>
        </w:rPr>
      </w:pPr>
      <w:r w:rsidRPr="005D03A5">
        <w:rPr>
          <w:rFonts w:ascii="Times New Roman" w:hAnsi="Times New Roman" w:cs="Times New Roman"/>
          <w:sz w:val="28"/>
          <w:szCs w:val="28"/>
        </w:rPr>
        <w:t xml:space="preserve">   - Маршрут 3 (Морський + автомобіль): €1,000.</w:t>
      </w:r>
    </w:p>
    <w:p w14:paraId="7CAEBDD9" w14:textId="77777777" w:rsidR="0039220D" w:rsidRPr="005D03A5" w:rsidRDefault="0039220D" w:rsidP="0039220D">
      <w:pPr>
        <w:pStyle w:val="2"/>
        <w:spacing w:line="360" w:lineRule="auto"/>
        <w:contextualSpacing/>
        <w:rPr>
          <w:rFonts w:ascii="Times New Roman" w:hAnsi="Times New Roman" w:cs="Times New Roman"/>
          <w:color w:val="auto"/>
          <w:sz w:val="28"/>
          <w:szCs w:val="28"/>
        </w:rPr>
      </w:pPr>
      <w:r w:rsidRPr="005D03A5">
        <w:rPr>
          <w:rFonts w:ascii="Times New Roman" w:hAnsi="Times New Roman" w:cs="Times New Roman"/>
          <w:color w:val="auto"/>
          <w:sz w:val="28"/>
          <w:szCs w:val="28"/>
        </w:rPr>
        <w:t>Розрахунок митної вартості та платежів:</w:t>
      </w:r>
    </w:p>
    <w:p w14:paraId="1D58F880" w14:textId="79420CDB" w:rsidR="00C275DC" w:rsidRPr="00C275DC" w:rsidRDefault="0039220D" w:rsidP="00C275DC">
      <w:pPr>
        <w:pStyle w:val="a7"/>
        <w:numPr>
          <w:ilvl w:val="1"/>
          <w:numId w:val="4"/>
        </w:numPr>
        <w:spacing w:line="360" w:lineRule="auto"/>
        <w:rPr>
          <w:rFonts w:ascii="Times New Roman" w:hAnsi="Times New Roman" w:cs="Times New Roman"/>
          <w:sz w:val="28"/>
          <w:szCs w:val="28"/>
        </w:rPr>
      </w:pPr>
      <w:r w:rsidRPr="00C275DC">
        <w:rPr>
          <w:rFonts w:ascii="Times New Roman" w:hAnsi="Times New Roman" w:cs="Times New Roman"/>
          <w:sz w:val="28"/>
          <w:szCs w:val="28"/>
        </w:rPr>
        <w:t>Митна вартість (у гривнях):</w:t>
      </w:r>
    </w:p>
    <w:p w14:paraId="4EE8FC60" w14:textId="53C61EFE" w:rsidR="00C275DC" w:rsidRDefault="0039220D" w:rsidP="00B67FA6">
      <w:pPr>
        <w:pStyle w:val="a7"/>
        <w:spacing w:line="360" w:lineRule="auto"/>
        <w:ind w:left="1440"/>
        <w:rPr>
          <w:rFonts w:ascii="Times New Roman" w:hAnsi="Times New Roman" w:cs="Times New Roman"/>
          <w:sz w:val="28"/>
          <w:szCs w:val="28"/>
        </w:rPr>
      </w:pPr>
      <w:r w:rsidRPr="00C275DC">
        <w:rPr>
          <w:rFonts w:ascii="Times New Roman" w:hAnsi="Times New Roman" w:cs="Times New Roman"/>
          <w:sz w:val="28"/>
          <w:szCs w:val="28"/>
        </w:rPr>
        <w:t xml:space="preserve"> 50,000 × 40 = 2,000,000 грн.</w:t>
      </w:r>
    </w:p>
    <w:p w14:paraId="70FE110C" w14:textId="3ECB877D" w:rsidR="00C275DC" w:rsidRDefault="00C275DC" w:rsidP="00C275DC">
      <w:pPr>
        <w:pStyle w:val="a7"/>
        <w:numPr>
          <w:ilvl w:val="1"/>
          <w:numId w:val="4"/>
        </w:numPr>
        <w:spacing w:line="360" w:lineRule="auto"/>
        <w:rPr>
          <w:rFonts w:ascii="Times New Roman" w:hAnsi="Times New Roman" w:cs="Times New Roman"/>
          <w:sz w:val="28"/>
          <w:szCs w:val="28"/>
        </w:rPr>
      </w:pPr>
      <w:r w:rsidRPr="00C275DC">
        <w:rPr>
          <w:rFonts w:ascii="Times New Roman" w:hAnsi="Times New Roman" w:cs="Times New Roman"/>
          <w:sz w:val="28"/>
          <w:szCs w:val="28"/>
        </w:rPr>
        <w:t xml:space="preserve"> </w:t>
      </w:r>
      <w:r w:rsidR="0039220D" w:rsidRPr="00C275DC">
        <w:rPr>
          <w:rFonts w:ascii="Times New Roman" w:hAnsi="Times New Roman" w:cs="Times New Roman"/>
          <w:sz w:val="28"/>
          <w:szCs w:val="28"/>
        </w:rPr>
        <w:t xml:space="preserve"> Мито (5%):</w:t>
      </w:r>
    </w:p>
    <w:p w14:paraId="355EF37F" w14:textId="1BBE264F" w:rsidR="00C275DC" w:rsidRDefault="0039220D" w:rsidP="00B67FA6">
      <w:pPr>
        <w:pStyle w:val="a7"/>
        <w:spacing w:line="360" w:lineRule="auto"/>
        <w:ind w:left="1440"/>
        <w:rPr>
          <w:rFonts w:ascii="Times New Roman" w:hAnsi="Times New Roman" w:cs="Times New Roman"/>
          <w:sz w:val="28"/>
          <w:szCs w:val="28"/>
        </w:rPr>
      </w:pPr>
      <w:r w:rsidRPr="00C275DC">
        <w:rPr>
          <w:rFonts w:ascii="Times New Roman" w:hAnsi="Times New Roman" w:cs="Times New Roman"/>
          <w:sz w:val="28"/>
          <w:szCs w:val="28"/>
        </w:rPr>
        <w:t>2,000,000 × 0.05 = 100,000 грн.</w:t>
      </w:r>
    </w:p>
    <w:p w14:paraId="2ABC7AEC" w14:textId="6FE90020" w:rsidR="00C275DC" w:rsidRDefault="00C275DC" w:rsidP="00C275DC">
      <w:pPr>
        <w:pStyle w:val="a7"/>
        <w:numPr>
          <w:ilvl w:val="1"/>
          <w:numId w:val="4"/>
        </w:numPr>
        <w:spacing w:line="360" w:lineRule="auto"/>
        <w:rPr>
          <w:rFonts w:ascii="Times New Roman" w:hAnsi="Times New Roman" w:cs="Times New Roman"/>
          <w:sz w:val="28"/>
          <w:szCs w:val="28"/>
        </w:rPr>
      </w:pPr>
      <w:r w:rsidRPr="00C275DC">
        <w:rPr>
          <w:rFonts w:ascii="Times New Roman" w:hAnsi="Times New Roman" w:cs="Times New Roman"/>
          <w:sz w:val="28"/>
          <w:szCs w:val="28"/>
        </w:rPr>
        <w:t xml:space="preserve"> </w:t>
      </w:r>
      <w:r w:rsidR="0039220D" w:rsidRPr="00C275DC">
        <w:rPr>
          <w:rFonts w:ascii="Times New Roman" w:hAnsi="Times New Roman" w:cs="Times New Roman"/>
          <w:sz w:val="28"/>
          <w:szCs w:val="28"/>
        </w:rPr>
        <w:t xml:space="preserve"> ПДВ (20% від суми митної вартості + мита):</w:t>
      </w:r>
    </w:p>
    <w:p w14:paraId="4344ACC3" w14:textId="0F840C0A" w:rsidR="00C275DC" w:rsidRDefault="0039220D" w:rsidP="00B67FA6">
      <w:pPr>
        <w:pStyle w:val="a7"/>
        <w:spacing w:line="360" w:lineRule="auto"/>
        <w:ind w:left="1440"/>
        <w:rPr>
          <w:rFonts w:ascii="Times New Roman" w:hAnsi="Times New Roman" w:cs="Times New Roman"/>
          <w:sz w:val="28"/>
          <w:szCs w:val="28"/>
        </w:rPr>
      </w:pPr>
      <w:r w:rsidRPr="00C275DC">
        <w:rPr>
          <w:rFonts w:ascii="Times New Roman" w:hAnsi="Times New Roman" w:cs="Times New Roman"/>
          <w:sz w:val="28"/>
          <w:szCs w:val="28"/>
        </w:rPr>
        <w:t xml:space="preserve"> (2,000,000 + 100,000) × 0.20 = 420,000 грн.</w:t>
      </w:r>
    </w:p>
    <w:p w14:paraId="29CBB78B" w14:textId="77777777" w:rsidR="00C275DC" w:rsidRDefault="00C275DC" w:rsidP="00C275DC">
      <w:pPr>
        <w:pStyle w:val="a7"/>
        <w:numPr>
          <w:ilvl w:val="1"/>
          <w:numId w:val="4"/>
        </w:numPr>
        <w:spacing w:line="360" w:lineRule="auto"/>
        <w:rPr>
          <w:rFonts w:ascii="Times New Roman" w:hAnsi="Times New Roman" w:cs="Times New Roman"/>
          <w:sz w:val="28"/>
          <w:szCs w:val="28"/>
        </w:rPr>
      </w:pPr>
      <w:r w:rsidRPr="00C275DC">
        <w:rPr>
          <w:rFonts w:ascii="Times New Roman" w:hAnsi="Times New Roman" w:cs="Times New Roman"/>
          <w:sz w:val="28"/>
          <w:szCs w:val="28"/>
        </w:rPr>
        <w:t xml:space="preserve"> </w:t>
      </w:r>
      <w:r w:rsidR="0039220D" w:rsidRPr="00C275DC">
        <w:rPr>
          <w:rFonts w:ascii="Times New Roman" w:hAnsi="Times New Roman" w:cs="Times New Roman"/>
          <w:sz w:val="28"/>
          <w:szCs w:val="28"/>
        </w:rPr>
        <w:t>4. Митний збір (0,2%):</w:t>
      </w:r>
    </w:p>
    <w:p w14:paraId="3186B47B" w14:textId="77777777" w:rsidR="00C275DC" w:rsidRDefault="0039220D" w:rsidP="00B67FA6">
      <w:pPr>
        <w:pStyle w:val="a7"/>
        <w:spacing w:line="360" w:lineRule="auto"/>
        <w:ind w:left="1440"/>
        <w:rPr>
          <w:rFonts w:ascii="Times New Roman" w:hAnsi="Times New Roman" w:cs="Times New Roman"/>
          <w:sz w:val="28"/>
          <w:szCs w:val="28"/>
        </w:rPr>
      </w:pPr>
      <w:r w:rsidRPr="00C275DC">
        <w:rPr>
          <w:rFonts w:ascii="Times New Roman" w:hAnsi="Times New Roman" w:cs="Times New Roman"/>
          <w:sz w:val="28"/>
          <w:szCs w:val="28"/>
        </w:rPr>
        <w:t>2,000,000 × 0.002 = 4,000 грн.</w:t>
      </w:r>
    </w:p>
    <w:p w14:paraId="04884769" w14:textId="77777777" w:rsidR="00C275DC" w:rsidRDefault="00C275DC" w:rsidP="00C275DC">
      <w:pPr>
        <w:pStyle w:val="a7"/>
        <w:numPr>
          <w:ilvl w:val="1"/>
          <w:numId w:val="4"/>
        </w:numPr>
        <w:spacing w:line="360" w:lineRule="auto"/>
        <w:rPr>
          <w:rFonts w:ascii="Times New Roman" w:hAnsi="Times New Roman" w:cs="Times New Roman"/>
          <w:sz w:val="28"/>
          <w:szCs w:val="28"/>
        </w:rPr>
      </w:pPr>
      <w:r w:rsidRPr="00C275DC">
        <w:rPr>
          <w:rFonts w:ascii="Times New Roman" w:hAnsi="Times New Roman" w:cs="Times New Roman"/>
          <w:sz w:val="28"/>
          <w:szCs w:val="28"/>
        </w:rPr>
        <w:t xml:space="preserve"> </w:t>
      </w:r>
      <w:r w:rsidR="0039220D" w:rsidRPr="00C275DC">
        <w:rPr>
          <w:rFonts w:ascii="Times New Roman" w:hAnsi="Times New Roman" w:cs="Times New Roman"/>
          <w:sz w:val="28"/>
          <w:szCs w:val="28"/>
        </w:rPr>
        <w:t>5. Загальні митні платежі:</w:t>
      </w:r>
    </w:p>
    <w:p w14:paraId="56B62125" w14:textId="68D07013" w:rsidR="0039220D" w:rsidRPr="00C275DC" w:rsidRDefault="0039220D" w:rsidP="00B67FA6">
      <w:pPr>
        <w:pStyle w:val="a7"/>
        <w:spacing w:line="360" w:lineRule="auto"/>
        <w:ind w:left="1440"/>
        <w:rPr>
          <w:rFonts w:ascii="Times New Roman" w:hAnsi="Times New Roman" w:cs="Times New Roman"/>
          <w:sz w:val="28"/>
          <w:szCs w:val="28"/>
        </w:rPr>
      </w:pPr>
      <w:r w:rsidRPr="00C275DC">
        <w:rPr>
          <w:rFonts w:ascii="Times New Roman" w:hAnsi="Times New Roman" w:cs="Times New Roman"/>
          <w:sz w:val="28"/>
          <w:szCs w:val="28"/>
        </w:rPr>
        <w:t>100,000 + 420,000 + 4,000 = 524,000 грн.</w:t>
      </w:r>
    </w:p>
    <w:p w14:paraId="24227743" w14:textId="77777777" w:rsidR="0039220D" w:rsidRPr="005D03A5" w:rsidRDefault="0039220D" w:rsidP="0039220D">
      <w:pPr>
        <w:pStyle w:val="2"/>
        <w:spacing w:line="360" w:lineRule="auto"/>
        <w:contextualSpacing/>
        <w:rPr>
          <w:rFonts w:ascii="Times New Roman" w:hAnsi="Times New Roman" w:cs="Times New Roman"/>
          <w:color w:val="auto"/>
          <w:sz w:val="28"/>
          <w:szCs w:val="28"/>
        </w:rPr>
      </w:pPr>
      <w:r w:rsidRPr="005D03A5">
        <w:rPr>
          <w:rFonts w:ascii="Times New Roman" w:hAnsi="Times New Roman" w:cs="Times New Roman"/>
          <w:color w:val="auto"/>
          <w:sz w:val="28"/>
          <w:szCs w:val="28"/>
        </w:rPr>
        <w:t>Загальні витрати для кожного маршруту:</w:t>
      </w:r>
    </w:p>
    <w:p w14:paraId="5946119E" w14:textId="77777777" w:rsidR="0039220D" w:rsidRPr="005D03A5" w:rsidRDefault="0039220D" w:rsidP="0039220D">
      <w:pPr>
        <w:pStyle w:val="3"/>
        <w:spacing w:line="360" w:lineRule="auto"/>
        <w:contextualSpacing/>
        <w:rPr>
          <w:rFonts w:ascii="Times New Roman" w:hAnsi="Times New Roman" w:cs="Times New Roman"/>
          <w:color w:val="auto"/>
          <w:sz w:val="28"/>
          <w:szCs w:val="28"/>
        </w:rPr>
      </w:pPr>
      <w:r w:rsidRPr="005D03A5">
        <w:rPr>
          <w:rFonts w:ascii="Times New Roman" w:hAnsi="Times New Roman" w:cs="Times New Roman"/>
          <w:color w:val="auto"/>
          <w:sz w:val="28"/>
          <w:szCs w:val="28"/>
        </w:rPr>
        <w:t>Маршрут 1 (Автомобіль):</w:t>
      </w:r>
    </w:p>
    <w:p w14:paraId="1245C692" w14:textId="77777777" w:rsidR="00B67FA6" w:rsidRDefault="0039220D" w:rsidP="0039220D">
      <w:pPr>
        <w:spacing w:line="360" w:lineRule="auto"/>
        <w:contextualSpacing/>
        <w:rPr>
          <w:rFonts w:ascii="Times New Roman" w:hAnsi="Times New Roman" w:cs="Times New Roman"/>
          <w:sz w:val="28"/>
          <w:szCs w:val="28"/>
        </w:rPr>
      </w:pPr>
      <w:r w:rsidRPr="005D03A5">
        <w:rPr>
          <w:rFonts w:ascii="Times New Roman" w:hAnsi="Times New Roman" w:cs="Times New Roman"/>
          <w:sz w:val="28"/>
          <w:szCs w:val="28"/>
        </w:rPr>
        <w:t>Логістика (грн):</w:t>
      </w:r>
    </w:p>
    <w:p w14:paraId="0C022D11" w14:textId="77777777" w:rsidR="00B67FA6" w:rsidRDefault="0039220D" w:rsidP="0039220D">
      <w:pPr>
        <w:spacing w:line="360" w:lineRule="auto"/>
        <w:contextualSpacing/>
        <w:rPr>
          <w:rFonts w:ascii="Times New Roman" w:hAnsi="Times New Roman" w:cs="Times New Roman"/>
          <w:sz w:val="28"/>
          <w:szCs w:val="28"/>
        </w:rPr>
      </w:pPr>
      <w:r w:rsidRPr="005D03A5">
        <w:rPr>
          <w:rFonts w:ascii="Times New Roman" w:hAnsi="Times New Roman" w:cs="Times New Roman"/>
          <w:sz w:val="28"/>
          <w:szCs w:val="28"/>
        </w:rPr>
        <w:t xml:space="preserve">   1,500 × 40 = 60,000 грн.</w:t>
      </w:r>
    </w:p>
    <w:p w14:paraId="701EB0CA" w14:textId="7C7E1540" w:rsidR="0039220D" w:rsidRPr="005D03A5" w:rsidRDefault="00B67FA6" w:rsidP="0039220D">
      <w:pPr>
        <w:spacing w:line="360" w:lineRule="auto"/>
        <w:contextualSpacing/>
        <w:rPr>
          <w:rFonts w:ascii="Times New Roman" w:hAnsi="Times New Roman" w:cs="Times New Roman"/>
          <w:sz w:val="28"/>
          <w:szCs w:val="28"/>
        </w:rPr>
      </w:pPr>
      <w:r w:rsidRPr="005D03A5">
        <w:rPr>
          <w:rFonts w:ascii="Times New Roman" w:hAnsi="Times New Roman" w:cs="Times New Roman"/>
          <w:sz w:val="28"/>
          <w:szCs w:val="28"/>
        </w:rPr>
        <w:t xml:space="preserve"> </w:t>
      </w:r>
      <w:r w:rsidR="0039220D" w:rsidRPr="005D03A5">
        <w:rPr>
          <w:rFonts w:ascii="Times New Roman" w:hAnsi="Times New Roman" w:cs="Times New Roman"/>
          <w:sz w:val="28"/>
          <w:szCs w:val="28"/>
        </w:rPr>
        <w:t>Загальні витрати:</w:t>
      </w:r>
      <w:r w:rsidR="0039220D" w:rsidRPr="005D03A5">
        <w:rPr>
          <w:rFonts w:ascii="Times New Roman" w:hAnsi="Times New Roman" w:cs="Times New Roman"/>
          <w:sz w:val="28"/>
          <w:szCs w:val="28"/>
        </w:rPr>
        <w:br/>
        <w:t xml:space="preserve">   524,000 + 60,000 = 584,000 грн.</w:t>
      </w:r>
    </w:p>
    <w:p w14:paraId="64711FC7" w14:textId="77777777" w:rsidR="0039220D" w:rsidRPr="005D03A5" w:rsidRDefault="0039220D" w:rsidP="0039220D">
      <w:pPr>
        <w:pStyle w:val="3"/>
        <w:spacing w:line="360" w:lineRule="auto"/>
        <w:contextualSpacing/>
        <w:rPr>
          <w:rFonts w:ascii="Times New Roman" w:hAnsi="Times New Roman" w:cs="Times New Roman"/>
          <w:color w:val="auto"/>
          <w:sz w:val="28"/>
          <w:szCs w:val="28"/>
        </w:rPr>
      </w:pPr>
      <w:r w:rsidRPr="005D03A5">
        <w:rPr>
          <w:rFonts w:ascii="Times New Roman" w:hAnsi="Times New Roman" w:cs="Times New Roman"/>
          <w:color w:val="auto"/>
          <w:sz w:val="28"/>
          <w:szCs w:val="28"/>
        </w:rPr>
        <w:t>Маршрут 2 (Комбінований):</w:t>
      </w:r>
    </w:p>
    <w:p w14:paraId="3EE5C0F0" w14:textId="77777777" w:rsidR="00B67FA6" w:rsidRDefault="0039220D" w:rsidP="0039220D">
      <w:pPr>
        <w:spacing w:line="360" w:lineRule="auto"/>
        <w:contextualSpacing/>
        <w:rPr>
          <w:rFonts w:ascii="Times New Roman" w:hAnsi="Times New Roman" w:cs="Times New Roman"/>
          <w:sz w:val="28"/>
          <w:szCs w:val="28"/>
        </w:rPr>
      </w:pPr>
      <w:r w:rsidRPr="005D03A5">
        <w:rPr>
          <w:rFonts w:ascii="Times New Roman" w:hAnsi="Times New Roman" w:cs="Times New Roman"/>
          <w:sz w:val="28"/>
          <w:szCs w:val="28"/>
        </w:rPr>
        <w:t>Логістика (грн):</w:t>
      </w:r>
    </w:p>
    <w:p w14:paraId="3D50AEC4" w14:textId="77777777" w:rsidR="00B67FA6" w:rsidRDefault="0039220D" w:rsidP="0039220D">
      <w:pPr>
        <w:spacing w:line="360" w:lineRule="auto"/>
        <w:contextualSpacing/>
        <w:rPr>
          <w:rFonts w:ascii="Times New Roman" w:hAnsi="Times New Roman" w:cs="Times New Roman"/>
          <w:sz w:val="28"/>
          <w:szCs w:val="28"/>
        </w:rPr>
      </w:pPr>
      <w:r w:rsidRPr="005D03A5">
        <w:rPr>
          <w:rFonts w:ascii="Times New Roman" w:hAnsi="Times New Roman" w:cs="Times New Roman"/>
          <w:sz w:val="28"/>
          <w:szCs w:val="28"/>
        </w:rPr>
        <w:t xml:space="preserve">   1,300 × 40 = 52,000 грн.</w:t>
      </w:r>
    </w:p>
    <w:p w14:paraId="336181F5" w14:textId="77777777" w:rsidR="00B67FA6" w:rsidRDefault="00B67FA6" w:rsidP="0039220D">
      <w:pPr>
        <w:spacing w:line="360" w:lineRule="auto"/>
        <w:contextualSpacing/>
        <w:rPr>
          <w:rFonts w:ascii="Times New Roman" w:hAnsi="Times New Roman" w:cs="Times New Roman"/>
          <w:sz w:val="28"/>
          <w:szCs w:val="28"/>
        </w:rPr>
      </w:pPr>
      <w:r w:rsidRPr="005D03A5">
        <w:rPr>
          <w:rFonts w:ascii="Times New Roman" w:hAnsi="Times New Roman" w:cs="Times New Roman"/>
          <w:sz w:val="28"/>
          <w:szCs w:val="28"/>
        </w:rPr>
        <w:t xml:space="preserve"> </w:t>
      </w:r>
      <w:r w:rsidR="0039220D" w:rsidRPr="005D03A5">
        <w:rPr>
          <w:rFonts w:ascii="Times New Roman" w:hAnsi="Times New Roman" w:cs="Times New Roman"/>
          <w:sz w:val="28"/>
          <w:szCs w:val="28"/>
        </w:rPr>
        <w:t>Загальні витрати:</w:t>
      </w:r>
    </w:p>
    <w:p w14:paraId="62DD12CC" w14:textId="429042DA" w:rsidR="0039220D" w:rsidRPr="005D03A5" w:rsidRDefault="0039220D" w:rsidP="0039220D">
      <w:pPr>
        <w:spacing w:line="360" w:lineRule="auto"/>
        <w:contextualSpacing/>
        <w:rPr>
          <w:rFonts w:ascii="Times New Roman" w:hAnsi="Times New Roman" w:cs="Times New Roman"/>
          <w:sz w:val="28"/>
          <w:szCs w:val="28"/>
        </w:rPr>
      </w:pPr>
      <w:r w:rsidRPr="005D03A5">
        <w:rPr>
          <w:rFonts w:ascii="Times New Roman" w:hAnsi="Times New Roman" w:cs="Times New Roman"/>
          <w:sz w:val="28"/>
          <w:szCs w:val="28"/>
        </w:rPr>
        <w:t xml:space="preserve">   524,000 + 52,000 = 576,000 грн.</w:t>
      </w:r>
    </w:p>
    <w:p w14:paraId="5626FF77" w14:textId="77777777" w:rsidR="0039220D" w:rsidRPr="005D03A5" w:rsidRDefault="0039220D" w:rsidP="0039220D">
      <w:pPr>
        <w:pStyle w:val="3"/>
        <w:spacing w:line="360" w:lineRule="auto"/>
        <w:contextualSpacing/>
        <w:rPr>
          <w:rFonts w:ascii="Times New Roman" w:hAnsi="Times New Roman" w:cs="Times New Roman"/>
          <w:color w:val="auto"/>
          <w:sz w:val="28"/>
          <w:szCs w:val="28"/>
        </w:rPr>
      </w:pPr>
      <w:r w:rsidRPr="005D03A5">
        <w:rPr>
          <w:rFonts w:ascii="Times New Roman" w:hAnsi="Times New Roman" w:cs="Times New Roman"/>
          <w:color w:val="auto"/>
          <w:sz w:val="28"/>
          <w:szCs w:val="28"/>
        </w:rPr>
        <w:t>Маршрут 3 (Морський + автомобіль):</w:t>
      </w:r>
    </w:p>
    <w:p w14:paraId="600576E8" w14:textId="77777777" w:rsidR="004A4B18" w:rsidRDefault="0039220D" w:rsidP="0039220D">
      <w:pPr>
        <w:spacing w:line="360" w:lineRule="auto"/>
        <w:contextualSpacing/>
        <w:rPr>
          <w:rFonts w:ascii="Times New Roman" w:hAnsi="Times New Roman" w:cs="Times New Roman"/>
          <w:sz w:val="28"/>
          <w:szCs w:val="28"/>
        </w:rPr>
      </w:pPr>
      <w:r w:rsidRPr="005D03A5">
        <w:rPr>
          <w:rFonts w:ascii="Times New Roman" w:hAnsi="Times New Roman" w:cs="Times New Roman"/>
          <w:sz w:val="28"/>
          <w:szCs w:val="28"/>
        </w:rPr>
        <w:t>Логістика (грн):</w:t>
      </w:r>
    </w:p>
    <w:p w14:paraId="525B720C" w14:textId="77777777" w:rsidR="004A4B18" w:rsidRDefault="0039220D" w:rsidP="0039220D">
      <w:pPr>
        <w:spacing w:line="360" w:lineRule="auto"/>
        <w:contextualSpacing/>
        <w:rPr>
          <w:rFonts w:ascii="Times New Roman" w:hAnsi="Times New Roman" w:cs="Times New Roman"/>
          <w:sz w:val="28"/>
          <w:szCs w:val="28"/>
        </w:rPr>
      </w:pPr>
      <w:r w:rsidRPr="005D03A5">
        <w:rPr>
          <w:rFonts w:ascii="Times New Roman" w:hAnsi="Times New Roman" w:cs="Times New Roman"/>
          <w:sz w:val="28"/>
          <w:szCs w:val="28"/>
        </w:rPr>
        <w:t xml:space="preserve">   1,000 × 40 = 40,000 грн.</w:t>
      </w:r>
    </w:p>
    <w:p w14:paraId="3D0C64DE" w14:textId="77777777" w:rsidR="004A4B18" w:rsidRDefault="004A4B18" w:rsidP="0039220D">
      <w:pPr>
        <w:spacing w:line="360" w:lineRule="auto"/>
        <w:contextualSpacing/>
        <w:rPr>
          <w:rFonts w:ascii="Times New Roman" w:hAnsi="Times New Roman" w:cs="Times New Roman"/>
          <w:sz w:val="28"/>
          <w:szCs w:val="28"/>
        </w:rPr>
      </w:pPr>
      <w:r w:rsidRPr="005D03A5">
        <w:rPr>
          <w:rFonts w:ascii="Times New Roman" w:hAnsi="Times New Roman" w:cs="Times New Roman"/>
          <w:sz w:val="28"/>
          <w:szCs w:val="28"/>
        </w:rPr>
        <w:lastRenderedPageBreak/>
        <w:t xml:space="preserve"> </w:t>
      </w:r>
      <w:r w:rsidR="0039220D" w:rsidRPr="005D03A5">
        <w:rPr>
          <w:rFonts w:ascii="Times New Roman" w:hAnsi="Times New Roman" w:cs="Times New Roman"/>
          <w:sz w:val="28"/>
          <w:szCs w:val="28"/>
        </w:rPr>
        <w:t>Загальні витрати:</w:t>
      </w:r>
    </w:p>
    <w:p w14:paraId="31234C87" w14:textId="5A31A178" w:rsidR="0039220D" w:rsidRPr="001714E5" w:rsidRDefault="0039220D" w:rsidP="0039220D">
      <w:pPr>
        <w:spacing w:line="360" w:lineRule="auto"/>
        <w:contextualSpacing/>
        <w:rPr>
          <w:rFonts w:ascii="Times New Roman" w:hAnsi="Times New Roman" w:cs="Times New Roman"/>
          <w:sz w:val="28"/>
          <w:szCs w:val="28"/>
          <w:highlight w:val="yellow"/>
        </w:rPr>
      </w:pPr>
      <w:r w:rsidRPr="005D03A5">
        <w:rPr>
          <w:rFonts w:ascii="Times New Roman" w:hAnsi="Times New Roman" w:cs="Times New Roman"/>
          <w:sz w:val="28"/>
          <w:szCs w:val="28"/>
        </w:rPr>
        <w:t xml:space="preserve">   </w:t>
      </w:r>
      <w:r w:rsidRPr="001714E5">
        <w:rPr>
          <w:rFonts w:ascii="Times New Roman" w:hAnsi="Times New Roman" w:cs="Times New Roman"/>
          <w:sz w:val="28"/>
          <w:szCs w:val="28"/>
          <w:highlight w:val="yellow"/>
        </w:rPr>
        <w:t>524,000 + 40,000 = 564,000 грн.</w:t>
      </w:r>
    </w:p>
    <w:p w14:paraId="333AAB19" w14:textId="58314866" w:rsidR="0039220D" w:rsidRDefault="0039220D" w:rsidP="001714E5">
      <w:pPr>
        <w:spacing w:line="360" w:lineRule="auto"/>
        <w:ind w:firstLine="708"/>
        <w:contextualSpacing/>
        <w:jc w:val="both"/>
        <w:rPr>
          <w:rFonts w:ascii="Times New Roman" w:hAnsi="Times New Roman" w:cs="Times New Roman"/>
          <w:sz w:val="28"/>
          <w:szCs w:val="28"/>
        </w:rPr>
      </w:pPr>
      <w:r w:rsidRPr="001714E5">
        <w:rPr>
          <w:rFonts w:ascii="Times New Roman" w:hAnsi="Times New Roman" w:cs="Times New Roman"/>
          <w:sz w:val="28"/>
          <w:szCs w:val="28"/>
          <w:highlight w:val="yellow"/>
        </w:rPr>
        <w:t>Найдешевший маршрут: Маршрут 3 із зага</w:t>
      </w:r>
      <w:r w:rsidR="001714E5" w:rsidRPr="001714E5">
        <w:rPr>
          <w:rFonts w:ascii="Times New Roman" w:hAnsi="Times New Roman" w:cs="Times New Roman"/>
          <w:sz w:val="28"/>
          <w:szCs w:val="28"/>
          <w:highlight w:val="yellow"/>
        </w:rPr>
        <w:t xml:space="preserve">льними витратами у 564,000 грн. </w:t>
      </w:r>
      <w:r w:rsidRPr="001714E5">
        <w:rPr>
          <w:rFonts w:ascii="Times New Roman" w:hAnsi="Times New Roman" w:cs="Times New Roman"/>
          <w:sz w:val="28"/>
          <w:szCs w:val="28"/>
          <w:highlight w:val="yellow"/>
        </w:rPr>
        <w:t>Найдорожчий маршрут: Маршрут 1 із зага</w:t>
      </w:r>
      <w:r w:rsidR="001714E5" w:rsidRPr="001714E5">
        <w:rPr>
          <w:rFonts w:ascii="Times New Roman" w:hAnsi="Times New Roman" w:cs="Times New Roman"/>
          <w:sz w:val="28"/>
          <w:szCs w:val="28"/>
          <w:highlight w:val="yellow"/>
        </w:rPr>
        <w:t xml:space="preserve">льними витратами у 584,000 грн. </w:t>
      </w:r>
      <w:r w:rsidRPr="001714E5">
        <w:rPr>
          <w:rFonts w:ascii="Times New Roman" w:hAnsi="Times New Roman" w:cs="Times New Roman"/>
          <w:sz w:val="28"/>
          <w:szCs w:val="28"/>
          <w:highlight w:val="yellow"/>
        </w:rPr>
        <w:t>Вибір маршруту залежить від пріоритетів щодо часу доставки, адже автомобільний маршрут є найшвидшим, але найдорожчим.</w:t>
      </w:r>
    </w:p>
    <w:p w14:paraId="7D4102D9" w14:textId="77777777" w:rsidR="001714E5" w:rsidRPr="005D03A5" w:rsidRDefault="001714E5" w:rsidP="001714E5">
      <w:pPr>
        <w:spacing w:line="360" w:lineRule="auto"/>
        <w:ind w:firstLine="708"/>
        <w:contextualSpacing/>
        <w:jc w:val="both"/>
        <w:rPr>
          <w:rFonts w:ascii="Times New Roman" w:hAnsi="Times New Roman" w:cs="Times New Roman"/>
          <w:sz w:val="28"/>
          <w:szCs w:val="28"/>
        </w:rPr>
      </w:pPr>
    </w:p>
    <w:p w14:paraId="664EA078" w14:textId="5E9FED7F" w:rsidR="00AF63F4" w:rsidRPr="003917DE" w:rsidRDefault="00AF63F4" w:rsidP="003917DE">
      <w:pPr>
        <w:spacing w:line="360" w:lineRule="auto"/>
        <w:ind w:firstLine="708"/>
        <w:jc w:val="center"/>
        <w:rPr>
          <w:rFonts w:ascii="Times New Roman" w:hAnsi="Times New Roman" w:cs="Times New Roman"/>
          <w:sz w:val="28"/>
          <w:szCs w:val="28"/>
        </w:rPr>
      </w:pPr>
      <w:r w:rsidRPr="003917DE">
        <w:rPr>
          <w:rFonts w:ascii="Times New Roman" w:hAnsi="Times New Roman" w:cs="Times New Roman"/>
          <w:sz w:val="28"/>
          <w:szCs w:val="28"/>
        </w:rPr>
        <w:t xml:space="preserve">3.2. Прогнозна оцінка результативності імпорту ТОВ «Епіцентр-К» </w:t>
      </w:r>
      <w:r w:rsidR="001714E5" w:rsidRPr="003917DE">
        <w:rPr>
          <w:rFonts w:ascii="Times New Roman" w:hAnsi="Times New Roman" w:cs="Times New Roman"/>
          <w:sz w:val="28"/>
          <w:szCs w:val="28"/>
        </w:rPr>
        <w:t>з Німеччини</w:t>
      </w:r>
    </w:p>
    <w:p w14:paraId="7717E566" w14:textId="2DDC1F80" w:rsidR="00465363" w:rsidRPr="00465363" w:rsidRDefault="00465363" w:rsidP="00465363">
      <w:pPr>
        <w:spacing w:line="360" w:lineRule="auto"/>
        <w:ind w:firstLine="709"/>
        <w:jc w:val="both"/>
        <w:rPr>
          <w:rFonts w:ascii="Times New Roman" w:hAnsi="Times New Roman" w:cs="Times New Roman"/>
          <w:sz w:val="28"/>
          <w:szCs w:val="28"/>
          <w:lang w:val="ru-UA"/>
        </w:rPr>
      </w:pPr>
      <w:r w:rsidRPr="00465363">
        <w:rPr>
          <w:rFonts w:ascii="Times New Roman" w:hAnsi="Times New Roman" w:cs="Times New Roman"/>
          <w:sz w:val="28"/>
          <w:szCs w:val="28"/>
          <w:lang w:val="ru-UA"/>
        </w:rPr>
        <w:t>Для оцінки ефективності імпортних операцій ТОВ «Епіцентр» необхідно враховувати ключові фактори, що впливають на собівартість продукції, швидкість постачання, якість товарів та рівень ризиків</w:t>
      </w:r>
      <w:r>
        <w:rPr>
          <w:rFonts w:ascii="Times New Roman" w:hAnsi="Times New Roman" w:cs="Times New Roman"/>
          <w:sz w:val="28"/>
          <w:szCs w:val="28"/>
          <w:lang w:val="ru-UA"/>
        </w:rPr>
        <w:t xml:space="preserve"> (</w:t>
      </w:r>
      <w:r w:rsidR="006944A0">
        <w:rPr>
          <w:rFonts w:ascii="Times New Roman" w:hAnsi="Times New Roman" w:cs="Times New Roman"/>
          <w:sz w:val="28"/>
          <w:szCs w:val="28"/>
          <w:lang w:val="ru-UA"/>
        </w:rPr>
        <w:t>табл.3.4)</w:t>
      </w:r>
      <w:r w:rsidRPr="00465363">
        <w:rPr>
          <w:rFonts w:ascii="Times New Roman" w:hAnsi="Times New Roman" w:cs="Times New Roman"/>
          <w:sz w:val="28"/>
          <w:szCs w:val="28"/>
          <w:lang w:val="ru-UA"/>
        </w:rPr>
        <w:t xml:space="preserve">. Аналіз цих параметрів дозволяє визначити оптимальні умови співпраці з постачальниками та оцінити доцільність імпорту з різних країн. </w:t>
      </w:r>
    </w:p>
    <w:p w14:paraId="6AC87828" w14:textId="5048F12C" w:rsidR="00465363" w:rsidRDefault="006944A0" w:rsidP="006944A0">
      <w:pPr>
        <w:spacing w:line="360" w:lineRule="auto"/>
        <w:ind w:firstLine="709"/>
        <w:jc w:val="right"/>
        <w:rPr>
          <w:rFonts w:ascii="Times New Roman" w:hAnsi="Times New Roman" w:cs="Times New Roman"/>
          <w:sz w:val="28"/>
          <w:szCs w:val="28"/>
          <w:lang w:val="ru-UA"/>
        </w:rPr>
      </w:pPr>
      <w:r>
        <w:rPr>
          <w:rFonts w:ascii="Times New Roman" w:hAnsi="Times New Roman" w:cs="Times New Roman"/>
          <w:sz w:val="28"/>
          <w:szCs w:val="28"/>
          <w:lang w:val="ru-UA"/>
        </w:rPr>
        <w:t>Таблиця 3.4</w:t>
      </w:r>
    </w:p>
    <w:p w14:paraId="3851BC21" w14:textId="77777777" w:rsidR="00C66B78" w:rsidRPr="00C66B78" w:rsidRDefault="00C66B78" w:rsidP="00C66B78">
      <w:pPr>
        <w:spacing w:line="360" w:lineRule="auto"/>
        <w:ind w:firstLine="709"/>
        <w:jc w:val="center"/>
        <w:rPr>
          <w:rFonts w:ascii="Times New Roman" w:hAnsi="Times New Roman" w:cs="Times New Roman"/>
          <w:sz w:val="28"/>
          <w:szCs w:val="28"/>
          <w:lang w:val="ru-UA"/>
        </w:rPr>
      </w:pPr>
      <w:r w:rsidRPr="00C66B78">
        <w:rPr>
          <w:rFonts w:ascii="Times New Roman" w:hAnsi="Times New Roman" w:cs="Times New Roman"/>
          <w:sz w:val="28"/>
          <w:szCs w:val="28"/>
          <w:lang w:val="ru-UA"/>
        </w:rPr>
        <w:t>Ефективність імпортної операції ТОВ «Епіцентр»</w:t>
      </w:r>
    </w:p>
    <w:p w14:paraId="0776ECC1" w14:textId="77777777" w:rsidR="0080576C" w:rsidRPr="0080576C" w:rsidRDefault="0080576C" w:rsidP="0080576C">
      <w:pPr>
        <w:spacing w:line="360" w:lineRule="auto"/>
        <w:ind w:firstLine="709"/>
        <w:jc w:val="both"/>
        <w:rPr>
          <w:rFonts w:ascii="Times New Roman" w:hAnsi="Times New Roman" w:cs="Times New Roman"/>
          <w:sz w:val="28"/>
          <w:szCs w:val="28"/>
          <w:lang w:val="ru-UA"/>
        </w:rPr>
      </w:pPr>
      <w:r w:rsidRPr="0080576C">
        <w:rPr>
          <w:rFonts w:ascii="Times New Roman" w:hAnsi="Times New Roman" w:cs="Times New Roman"/>
          <w:sz w:val="28"/>
          <w:szCs w:val="28"/>
          <w:lang w:val="ru-UA"/>
        </w:rPr>
        <w:t>фективності імпортної операції ТОВ «Епіцентр-К»:</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0"/>
        <w:gridCol w:w="3370"/>
        <w:gridCol w:w="1108"/>
        <w:gridCol w:w="1108"/>
        <w:gridCol w:w="1123"/>
      </w:tblGrid>
      <w:tr w:rsidR="007A6495" w:rsidRPr="0080576C" w14:paraId="5ED6AF30" w14:textId="77777777" w:rsidTr="007A6495">
        <w:trPr>
          <w:tblHeader/>
          <w:tblCellSpacing w:w="15" w:type="dxa"/>
        </w:trPr>
        <w:tc>
          <w:tcPr>
            <w:tcW w:w="2785" w:type="dxa"/>
            <w:vAlign w:val="center"/>
            <w:hideMark/>
          </w:tcPr>
          <w:p w14:paraId="7865627B" w14:textId="77777777" w:rsidR="0080576C" w:rsidRPr="0080576C" w:rsidRDefault="0080576C" w:rsidP="008E0051">
            <w:pPr>
              <w:spacing w:line="360" w:lineRule="auto"/>
              <w:ind w:right="82"/>
              <w:jc w:val="both"/>
              <w:rPr>
                <w:rFonts w:ascii="Times New Roman" w:hAnsi="Times New Roman" w:cs="Times New Roman"/>
                <w:b/>
                <w:bCs/>
                <w:sz w:val="21"/>
                <w:szCs w:val="21"/>
                <w:lang w:val="ru-UA"/>
              </w:rPr>
            </w:pPr>
            <w:r w:rsidRPr="0080576C">
              <w:rPr>
                <w:rFonts w:ascii="Times New Roman" w:hAnsi="Times New Roman" w:cs="Times New Roman"/>
                <w:b/>
                <w:bCs/>
                <w:sz w:val="21"/>
                <w:szCs w:val="21"/>
                <w:lang w:val="ru-UA"/>
              </w:rPr>
              <w:t>Показник</w:t>
            </w:r>
          </w:p>
        </w:tc>
        <w:tc>
          <w:tcPr>
            <w:tcW w:w="3340" w:type="dxa"/>
            <w:vAlign w:val="center"/>
            <w:hideMark/>
          </w:tcPr>
          <w:p w14:paraId="647FF5A1" w14:textId="77777777" w:rsidR="0080576C" w:rsidRPr="0080576C" w:rsidRDefault="0080576C" w:rsidP="008E0051">
            <w:pPr>
              <w:spacing w:line="360" w:lineRule="auto"/>
              <w:ind w:right="82"/>
              <w:jc w:val="both"/>
              <w:rPr>
                <w:rFonts w:ascii="Times New Roman" w:hAnsi="Times New Roman" w:cs="Times New Roman"/>
                <w:b/>
                <w:bCs/>
                <w:sz w:val="21"/>
                <w:szCs w:val="21"/>
                <w:lang w:val="ru-UA"/>
              </w:rPr>
            </w:pPr>
            <w:r w:rsidRPr="0080576C">
              <w:rPr>
                <w:rFonts w:ascii="Times New Roman" w:hAnsi="Times New Roman" w:cs="Times New Roman"/>
                <w:b/>
                <w:bCs/>
                <w:sz w:val="21"/>
                <w:szCs w:val="21"/>
                <w:lang w:val="ru-UA"/>
              </w:rPr>
              <w:t>Формула розрахунку</w:t>
            </w:r>
          </w:p>
        </w:tc>
        <w:tc>
          <w:tcPr>
            <w:tcW w:w="0" w:type="auto"/>
            <w:vAlign w:val="center"/>
            <w:hideMark/>
          </w:tcPr>
          <w:p w14:paraId="1BFEFF60" w14:textId="77777777" w:rsidR="0080576C" w:rsidRPr="0080576C" w:rsidRDefault="0080576C" w:rsidP="008E0051">
            <w:pPr>
              <w:spacing w:line="360" w:lineRule="auto"/>
              <w:ind w:right="82"/>
              <w:jc w:val="both"/>
              <w:rPr>
                <w:rFonts w:ascii="Times New Roman" w:hAnsi="Times New Roman" w:cs="Times New Roman"/>
                <w:b/>
                <w:bCs/>
                <w:sz w:val="21"/>
                <w:szCs w:val="21"/>
                <w:lang w:val="ru-UA"/>
              </w:rPr>
            </w:pPr>
            <w:r w:rsidRPr="0080576C">
              <w:rPr>
                <w:rFonts w:ascii="Times New Roman" w:hAnsi="Times New Roman" w:cs="Times New Roman"/>
                <w:b/>
                <w:bCs/>
                <w:sz w:val="21"/>
                <w:szCs w:val="21"/>
                <w:lang w:val="ru-UA"/>
              </w:rPr>
              <w:t>2021 рік</w:t>
            </w:r>
          </w:p>
        </w:tc>
        <w:tc>
          <w:tcPr>
            <w:tcW w:w="0" w:type="auto"/>
            <w:vAlign w:val="center"/>
            <w:hideMark/>
          </w:tcPr>
          <w:p w14:paraId="2097D035" w14:textId="77777777" w:rsidR="0080576C" w:rsidRPr="0080576C" w:rsidRDefault="0080576C" w:rsidP="008E0051">
            <w:pPr>
              <w:spacing w:line="360" w:lineRule="auto"/>
              <w:ind w:right="82"/>
              <w:jc w:val="both"/>
              <w:rPr>
                <w:rFonts w:ascii="Times New Roman" w:hAnsi="Times New Roman" w:cs="Times New Roman"/>
                <w:b/>
                <w:bCs/>
                <w:sz w:val="21"/>
                <w:szCs w:val="21"/>
                <w:lang w:val="ru-UA"/>
              </w:rPr>
            </w:pPr>
            <w:r w:rsidRPr="0080576C">
              <w:rPr>
                <w:rFonts w:ascii="Times New Roman" w:hAnsi="Times New Roman" w:cs="Times New Roman"/>
                <w:b/>
                <w:bCs/>
                <w:sz w:val="21"/>
                <w:szCs w:val="21"/>
                <w:lang w:val="ru-UA"/>
              </w:rPr>
              <w:t>2022 рік</w:t>
            </w:r>
          </w:p>
        </w:tc>
        <w:tc>
          <w:tcPr>
            <w:tcW w:w="0" w:type="auto"/>
            <w:vAlign w:val="center"/>
            <w:hideMark/>
          </w:tcPr>
          <w:p w14:paraId="7B1B3BEB" w14:textId="77777777" w:rsidR="0080576C" w:rsidRPr="0080576C" w:rsidRDefault="0080576C" w:rsidP="008E0051">
            <w:pPr>
              <w:spacing w:line="360" w:lineRule="auto"/>
              <w:ind w:right="82"/>
              <w:jc w:val="both"/>
              <w:rPr>
                <w:rFonts w:ascii="Times New Roman" w:hAnsi="Times New Roman" w:cs="Times New Roman"/>
                <w:b/>
                <w:bCs/>
                <w:sz w:val="21"/>
                <w:szCs w:val="21"/>
                <w:lang w:val="ru-UA"/>
              </w:rPr>
            </w:pPr>
            <w:r w:rsidRPr="0080576C">
              <w:rPr>
                <w:rFonts w:ascii="Times New Roman" w:hAnsi="Times New Roman" w:cs="Times New Roman"/>
                <w:b/>
                <w:bCs/>
                <w:sz w:val="21"/>
                <w:szCs w:val="21"/>
                <w:lang w:val="ru-UA"/>
              </w:rPr>
              <w:t>2023 рік</w:t>
            </w:r>
          </w:p>
        </w:tc>
      </w:tr>
      <w:tr w:rsidR="007A6495" w:rsidRPr="0080576C" w14:paraId="3D187841" w14:textId="77777777" w:rsidTr="007A6495">
        <w:trPr>
          <w:tblCellSpacing w:w="15" w:type="dxa"/>
        </w:trPr>
        <w:tc>
          <w:tcPr>
            <w:tcW w:w="2785" w:type="dxa"/>
            <w:vAlign w:val="center"/>
            <w:hideMark/>
          </w:tcPr>
          <w:p w14:paraId="6D0BB833" w14:textId="77777777" w:rsidR="0080576C" w:rsidRPr="0080576C" w:rsidRDefault="0080576C" w:rsidP="008E0051">
            <w:pPr>
              <w:spacing w:line="360" w:lineRule="auto"/>
              <w:ind w:right="82"/>
              <w:jc w:val="both"/>
              <w:rPr>
                <w:rFonts w:ascii="Times New Roman" w:hAnsi="Times New Roman" w:cs="Times New Roman"/>
                <w:sz w:val="21"/>
                <w:szCs w:val="21"/>
                <w:lang w:val="ru-UA"/>
              </w:rPr>
            </w:pPr>
            <w:r w:rsidRPr="0080576C">
              <w:rPr>
                <w:rFonts w:ascii="Times New Roman" w:hAnsi="Times New Roman" w:cs="Times New Roman"/>
                <w:b/>
                <w:bCs/>
                <w:sz w:val="21"/>
                <w:szCs w:val="21"/>
                <w:lang w:val="ru-UA"/>
              </w:rPr>
              <w:t>Валовий прибуток (тис. грн)</w:t>
            </w:r>
          </w:p>
        </w:tc>
        <w:tc>
          <w:tcPr>
            <w:tcW w:w="3340" w:type="dxa"/>
            <w:vAlign w:val="center"/>
            <w:hideMark/>
          </w:tcPr>
          <w:p w14:paraId="75A66EB7" w14:textId="77777777" w:rsidR="0080576C" w:rsidRPr="0080576C" w:rsidRDefault="0080576C" w:rsidP="008E0051">
            <w:pPr>
              <w:spacing w:line="360" w:lineRule="auto"/>
              <w:ind w:right="82"/>
              <w:jc w:val="both"/>
              <w:rPr>
                <w:rFonts w:ascii="Times New Roman" w:hAnsi="Times New Roman" w:cs="Times New Roman"/>
                <w:sz w:val="21"/>
                <w:szCs w:val="21"/>
                <w:lang w:val="ru-UA"/>
              </w:rPr>
            </w:pPr>
            <w:r w:rsidRPr="0080576C">
              <w:rPr>
                <w:rFonts w:ascii="Times New Roman" w:hAnsi="Times New Roman" w:cs="Times New Roman"/>
                <w:sz w:val="21"/>
                <w:szCs w:val="21"/>
                <w:lang w:val="ru-UA"/>
              </w:rPr>
              <w:t>Чистий дохід від реалізації – Собівартість реалізованої продукції</w:t>
            </w:r>
          </w:p>
        </w:tc>
        <w:tc>
          <w:tcPr>
            <w:tcW w:w="0" w:type="auto"/>
            <w:vAlign w:val="center"/>
            <w:hideMark/>
          </w:tcPr>
          <w:p w14:paraId="0CF25BCB" w14:textId="573AE173" w:rsidR="0080576C" w:rsidRPr="0080576C" w:rsidRDefault="0080576C" w:rsidP="008E0051">
            <w:pPr>
              <w:spacing w:line="360" w:lineRule="auto"/>
              <w:ind w:left="-419" w:right="82" w:firstLine="419"/>
              <w:jc w:val="both"/>
              <w:rPr>
                <w:rFonts w:ascii="Times New Roman" w:hAnsi="Times New Roman" w:cs="Times New Roman"/>
                <w:sz w:val="21"/>
                <w:szCs w:val="21"/>
                <w:lang w:val="ru-UA"/>
              </w:rPr>
            </w:pPr>
            <w:r w:rsidRPr="0080576C">
              <w:rPr>
                <w:rFonts w:ascii="Times New Roman" w:hAnsi="Times New Roman" w:cs="Times New Roman"/>
                <w:sz w:val="21"/>
                <w:szCs w:val="21"/>
                <w:lang w:val="ru-UA"/>
              </w:rPr>
              <w:t>16</w:t>
            </w:r>
            <w:r w:rsidR="007A6495">
              <w:rPr>
                <w:rFonts w:ascii="Times New Roman" w:hAnsi="Times New Roman" w:cs="Times New Roman"/>
                <w:sz w:val="21"/>
                <w:szCs w:val="21"/>
                <w:lang w:val="ru-UA"/>
              </w:rPr>
              <w:t> </w:t>
            </w:r>
            <w:r w:rsidRPr="0080576C">
              <w:rPr>
                <w:rFonts w:ascii="Times New Roman" w:hAnsi="Times New Roman" w:cs="Times New Roman"/>
                <w:sz w:val="21"/>
                <w:szCs w:val="21"/>
                <w:lang w:val="ru-UA"/>
              </w:rPr>
              <w:t>924</w:t>
            </w:r>
            <w:r w:rsidR="007A6495">
              <w:rPr>
                <w:rFonts w:ascii="Times New Roman" w:hAnsi="Times New Roman" w:cs="Times New Roman"/>
                <w:sz w:val="21"/>
                <w:szCs w:val="21"/>
                <w:lang w:val="ru-UA"/>
              </w:rPr>
              <w:t xml:space="preserve"> </w:t>
            </w:r>
            <w:r w:rsidRPr="0080576C">
              <w:rPr>
                <w:rFonts w:ascii="Times New Roman" w:hAnsi="Times New Roman" w:cs="Times New Roman"/>
                <w:sz w:val="21"/>
                <w:szCs w:val="21"/>
                <w:lang w:val="ru-UA"/>
              </w:rPr>
              <w:t>367</w:t>
            </w:r>
          </w:p>
        </w:tc>
        <w:tc>
          <w:tcPr>
            <w:tcW w:w="0" w:type="auto"/>
            <w:vAlign w:val="center"/>
            <w:hideMark/>
          </w:tcPr>
          <w:p w14:paraId="48B83138" w14:textId="77777777" w:rsidR="0080576C" w:rsidRPr="0080576C" w:rsidRDefault="0080576C" w:rsidP="008E0051">
            <w:pPr>
              <w:spacing w:line="360" w:lineRule="auto"/>
              <w:ind w:right="82"/>
              <w:jc w:val="both"/>
              <w:rPr>
                <w:rFonts w:ascii="Times New Roman" w:hAnsi="Times New Roman" w:cs="Times New Roman"/>
                <w:sz w:val="21"/>
                <w:szCs w:val="21"/>
                <w:lang w:val="ru-UA"/>
              </w:rPr>
            </w:pPr>
            <w:r w:rsidRPr="0080576C">
              <w:rPr>
                <w:rFonts w:ascii="Times New Roman" w:hAnsi="Times New Roman" w:cs="Times New Roman"/>
                <w:sz w:val="21"/>
                <w:szCs w:val="21"/>
                <w:lang w:val="ru-UA"/>
              </w:rPr>
              <w:t>18 873 523</w:t>
            </w:r>
          </w:p>
        </w:tc>
        <w:tc>
          <w:tcPr>
            <w:tcW w:w="0" w:type="auto"/>
            <w:vAlign w:val="center"/>
            <w:hideMark/>
          </w:tcPr>
          <w:p w14:paraId="5D450D34" w14:textId="77777777" w:rsidR="0080576C" w:rsidRPr="0080576C" w:rsidRDefault="0080576C" w:rsidP="008E0051">
            <w:pPr>
              <w:spacing w:line="360" w:lineRule="auto"/>
              <w:ind w:right="82"/>
              <w:jc w:val="both"/>
              <w:rPr>
                <w:rFonts w:ascii="Times New Roman" w:hAnsi="Times New Roman" w:cs="Times New Roman"/>
                <w:sz w:val="21"/>
                <w:szCs w:val="21"/>
                <w:lang w:val="ru-UA"/>
              </w:rPr>
            </w:pPr>
            <w:r w:rsidRPr="0080576C">
              <w:rPr>
                <w:rFonts w:ascii="Times New Roman" w:hAnsi="Times New Roman" w:cs="Times New Roman"/>
                <w:sz w:val="21"/>
                <w:szCs w:val="21"/>
                <w:lang w:val="ru-UA"/>
              </w:rPr>
              <w:t>14 735 691</w:t>
            </w:r>
          </w:p>
        </w:tc>
      </w:tr>
      <w:tr w:rsidR="007A6495" w:rsidRPr="0080576C" w14:paraId="5B812663" w14:textId="77777777" w:rsidTr="007A6495">
        <w:trPr>
          <w:tblCellSpacing w:w="15" w:type="dxa"/>
        </w:trPr>
        <w:tc>
          <w:tcPr>
            <w:tcW w:w="2785" w:type="dxa"/>
            <w:vAlign w:val="center"/>
            <w:hideMark/>
          </w:tcPr>
          <w:p w14:paraId="6ECA32D2" w14:textId="77777777" w:rsidR="0080576C" w:rsidRPr="0080576C" w:rsidRDefault="0080576C" w:rsidP="008E0051">
            <w:pPr>
              <w:spacing w:line="360" w:lineRule="auto"/>
              <w:ind w:right="82"/>
              <w:jc w:val="both"/>
              <w:rPr>
                <w:rFonts w:ascii="Times New Roman" w:hAnsi="Times New Roman" w:cs="Times New Roman"/>
                <w:sz w:val="21"/>
                <w:szCs w:val="21"/>
                <w:lang w:val="ru-UA"/>
              </w:rPr>
            </w:pPr>
            <w:r w:rsidRPr="0080576C">
              <w:rPr>
                <w:rFonts w:ascii="Times New Roman" w:hAnsi="Times New Roman" w:cs="Times New Roman"/>
                <w:b/>
                <w:bCs/>
                <w:sz w:val="21"/>
                <w:szCs w:val="21"/>
                <w:lang w:val="ru-UA"/>
              </w:rPr>
              <w:t>Операційний прибуток (тис. грн)</w:t>
            </w:r>
          </w:p>
        </w:tc>
        <w:tc>
          <w:tcPr>
            <w:tcW w:w="3340" w:type="dxa"/>
            <w:vAlign w:val="center"/>
            <w:hideMark/>
          </w:tcPr>
          <w:p w14:paraId="5E0CA0FE" w14:textId="77777777" w:rsidR="0080576C" w:rsidRPr="0080576C" w:rsidRDefault="0080576C" w:rsidP="008E0051">
            <w:pPr>
              <w:spacing w:line="360" w:lineRule="auto"/>
              <w:ind w:right="82"/>
              <w:jc w:val="both"/>
              <w:rPr>
                <w:rFonts w:ascii="Times New Roman" w:hAnsi="Times New Roman" w:cs="Times New Roman"/>
                <w:sz w:val="21"/>
                <w:szCs w:val="21"/>
                <w:lang w:val="ru-UA"/>
              </w:rPr>
            </w:pPr>
            <w:r w:rsidRPr="0080576C">
              <w:rPr>
                <w:rFonts w:ascii="Times New Roman" w:hAnsi="Times New Roman" w:cs="Times New Roman"/>
                <w:sz w:val="21"/>
                <w:szCs w:val="21"/>
                <w:lang w:val="ru-UA"/>
              </w:rPr>
              <w:t>Валовий прибуток + Інші операційні доходи – Адміністративні витрати – Витрати на збут</w:t>
            </w:r>
          </w:p>
        </w:tc>
        <w:tc>
          <w:tcPr>
            <w:tcW w:w="0" w:type="auto"/>
            <w:vAlign w:val="center"/>
            <w:hideMark/>
          </w:tcPr>
          <w:p w14:paraId="2589101C" w14:textId="77777777" w:rsidR="0080576C" w:rsidRPr="0080576C" w:rsidRDefault="0080576C" w:rsidP="008E0051">
            <w:pPr>
              <w:spacing w:line="360" w:lineRule="auto"/>
              <w:ind w:right="82"/>
              <w:jc w:val="both"/>
              <w:rPr>
                <w:rFonts w:ascii="Times New Roman" w:hAnsi="Times New Roman" w:cs="Times New Roman"/>
                <w:sz w:val="21"/>
                <w:szCs w:val="21"/>
                <w:lang w:val="ru-UA"/>
              </w:rPr>
            </w:pPr>
            <w:r w:rsidRPr="0080576C">
              <w:rPr>
                <w:rFonts w:ascii="Times New Roman" w:hAnsi="Times New Roman" w:cs="Times New Roman"/>
                <w:sz w:val="21"/>
                <w:szCs w:val="21"/>
                <w:lang w:val="ru-UA"/>
              </w:rPr>
              <w:t>4 899 532</w:t>
            </w:r>
          </w:p>
        </w:tc>
        <w:tc>
          <w:tcPr>
            <w:tcW w:w="0" w:type="auto"/>
            <w:vAlign w:val="center"/>
            <w:hideMark/>
          </w:tcPr>
          <w:p w14:paraId="163BC1DD" w14:textId="77777777" w:rsidR="0080576C" w:rsidRPr="0080576C" w:rsidRDefault="0080576C" w:rsidP="008E0051">
            <w:pPr>
              <w:spacing w:line="360" w:lineRule="auto"/>
              <w:ind w:right="82"/>
              <w:jc w:val="both"/>
              <w:rPr>
                <w:rFonts w:ascii="Times New Roman" w:hAnsi="Times New Roman" w:cs="Times New Roman"/>
                <w:sz w:val="21"/>
                <w:szCs w:val="21"/>
                <w:lang w:val="ru-UA"/>
              </w:rPr>
            </w:pPr>
            <w:r w:rsidRPr="0080576C">
              <w:rPr>
                <w:rFonts w:ascii="Times New Roman" w:hAnsi="Times New Roman" w:cs="Times New Roman"/>
                <w:sz w:val="21"/>
                <w:szCs w:val="21"/>
                <w:lang w:val="ru-UA"/>
              </w:rPr>
              <w:t>6 438 553</w:t>
            </w:r>
          </w:p>
        </w:tc>
        <w:tc>
          <w:tcPr>
            <w:tcW w:w="0" w:type="auto"/>
            <w:vAlign w:val="center"/>
            <w:hideMark/>
          </w:tcPr>
          <w:p w14:paraId="0D88FDE6" w14:textId="77777777" w:rsidR="0080576C" w:rsidRPr="0080576C" w:rsidRDefault="0080576C" w:rsidP="008E0051">
            <w:pPr>
              <w:spacing w:line="360" w:lineRule="auto"/>
              <w:ind w:right="82"/>
              <w:jc w:val="both"/>
              <w:rPr>
                <w:rFonts w:ascii="Times New Roman" w:hAnsi="Times New Roman" w:cs="Times New Roman"/>
                <w:sz w:val="21"/>
                <w:szCs w:val="21"/>
                <w:lang w:val="ru-UA"/>
              </w:rPr>
            </w:pPr>
            <w:r w:rsidRPr="0080576C">
              <w:rPr>
                <w:rFonts w:ascii="Times New Roman" w:hAnsi="Times New Roman" w:cs="Times New Roman"/>
                <w:sz w:val="21"/>
                <w:szCs w:val="21"/>
                <w:lang w:val="ru-UA"/>
              </w:rPr>
              <w:t>3 705 420</w:t>
            </w:r>
          </w:p>
        </w:tc>
      </w:tr>
      <w:tr w:rsidR="007A6495" w:rsidRPr="0080576C" w14:paraId="0EB879E0" w14:textId="77777777" w:rsidTr="007A6495">
        <w:trPr>
          <w:tblCellSpacing w:w="15" w:type="dxa"/>
        </w:trPr>
        <w:tc>
          <w:tcPr>
            <w:tcW w:w="2785" w:type="dxa"/>
            <w:vAlign w:val="center"/>
            <w:hideMark/>
          </w:tcPr>
          <w:p w14:paraId="04AA88E6" w14:textId="77777777" w:rsidR="0080576C" w:rsidRPr="0080576C" w:rsidRDefault="0080576C" w:rsidP="008E0051">
            <w:pPr>
              <w:spacing w:line="360" w:lineRule="auto"/>
              <w:ind w:right="82"/>
              <w:jc w:val="both"/>
              <w:rPr>
                <w:rFonts w:ascii="Times New Roman" w:hAnsi="Times New Roman" w:cs="Times New Roman"/>
                <w:sz w:val="21"/>
                <w:szCs w:val="21"/>
                <w:lang w:val="ru-UA"/>
              </w:rPr>
            </w:pPr>
            <w:r w:rsidRPr="0080576C">
              <w:rPr>
                <w:rFonts w:ascii="Times New Roman" w:hAnsi="Times New Roman" w:cs="Times New Roman"/>
                <w:b/>
                <w:bCs/>
                <w:sz w:val="21"/>
                <w:szCs w:val="21"/>
                <w:lang w:val="ru-UA"/>
              </w:rPr>
              <w:t>Фінансовий результат до оподаткування (тис. грн)</w:t>
            </w:r>
          </w:p>
        </w:tc>
        <w:tc>
          <w:tcPr>
            <w:tcW w:w="3340" w:type="dxa"/>
            <w:vAlign w:val="center"/>
            <w:hideMark/>
          </w:tcPr>
          <w:p w14:paraId="1D52865F" w14:textId="77777777" w:rsidR="0080576C" w:rsidRPr="0080576C" w:rsidRDefault="0080576C" w:rsidP="008E0051">
            <w:pPr>
              <w:spacing w:line="360" w:lineRule="auto"/>
              <w:ind w:right="82"/>
              <w:jc w:val="both"/>
              <w:rPr>
                <w:rFonts w:ascii="Times New Roman" w:hAnsi="Times New Roman" w:cs="Times New Roman"/>
                <w:sz w:val="21"/>
                <w:szCs w:val="21"/>
                <w:lang w:val="ru-UA"/>
              </w:rPr>
            </w:pPr>
            <w:r w:rsidRPr="0080576C">
              <w:rPr>
                <w:rFonts w:ascii="Times New Roman" w:hAnsi="Times New Roman" w:cs="Times New Roman"/>
                <w:sz w:val="21"/>
                <w:szCs w:val="21"/>
                <w:lang w:val="ru-UA"/>
              </w:rPr>
              <w:t>Операційний прибуток + Інші доходи – Фінансові витрати – Інші витрати</w:t>
            </w:r>
          </w:p>
        </w:tc>
        <w:tc>
          <w:tcPr>
            <w:tcW w:w="0" w:type="auto"/>
            <w:vAlign w:val="center"/>
            <w:hideMark/>
          </w:tcPr>
          <w:p w14:paraId="01F9A170" w14:textId="77777777" w:rsidR="0080576C" w:rsidRPr="0080576C" w:rsidRDefault="0080576C" w:rsidP="008E0051">
            <w:pPr>
              <w:spacing w:line="360" w:lineRule="auto"/>
              <w:ind w:right="82"/>
              <w:jc w:val="both"/>
              <w:rPr>
                <w:rFonts w:ascii="Times New Roman" w:hAnsi="Times New Roman" w:cs="Times New Roman"/>
                <w:sz w:val="21"/>
                <w:szCs w:val="21"/>
                <w:lang w:val="ru-UA"/>
              </w:rPr>
            </w:pPr>
            <w:r w:rsidRPr="0080576C">
              <w:rPr>
                <w:rFonts w:ascii="Times New Roman" w:hAnsi="Times New Roman" w:cs="Times New Roman"/>
                <w:sz w:val="21"/>
                <w:szCs w:val="21"/>
                <w:lang w:val="ru-UA"/>
              </w:rPr>
              <w:t>5 204 111</w:t>
            </w:r>
          </w:p>
        </w:tc>
        <w:tc>
          <w:tcPr>
            <w:tcW w:w="0" w:type="auto"/>
            <w:vAlign w:val="center"/>
            <w:hideMark/>
          </w:tcPr>
          <w:p w14:paraId="60B2FEA2" w14:textId="77777777" w:rsidR="0080576C" w:rsidRPr="0080576C" w:rsidRDefault="0080576C" w:rsidP="008E0051">
            <w:pPr>
              <w:spacing w:line="360" w:lineRule="auto"/>
              <w:ind w:right="82"/>
              <w:jc w:val="both"/>
              <w:rPr>
                <w:rFonts w:ascii="Times New Roman" w:hAnsi="Times New Roman" w:cs="Times New Roman"/>
                <w:sz w:val="21"/>
                <w:szCs w:val="21"/>
                <w:lang w:val="ru-UA"/>
              </w:rPr>
            </w:pPr>
            <w:r w:rsidRPr="0080576C">
              <w:rPr>
                <w:rFonts w:ascii="Times New Roman" w:hAnsi="Times New Roman" w:cs="Times New Roman"/>
                <w:sz w:val="21"/>
                <w:szCs w:val="21"/>
                <w:lang w:val="ru-UA"/>
              </w:rPr>
              <w:t>4 044 020</w:t>
            </w:r>
          </w:p>
        </w:tc>
        <w:tc>
          <w:tcPr>
            <w:tcW w:w="0" w:type="auto"/>
            <w:vAlign w:val="center"/>
            <w:hideMark/>
          </w:tcPr>
          <w:p w14:paraId="4DDF687E" w14:textId="77777777" w:rsidR="0080576C" w:rsidRPr="0080576C" w:rsidRDefault="0080576C" w:rsidP="008E0051">
            <w:pPr>
              <w:spacing w:line="360" w:lineRule="auto"/>
              <w:ind w:right="82"/>
              <w:jc w:val="both"/>
              <w:rPr>
                <w:rFonts w:ascii="Times New Roman" w:hAnsi="Times New Roman" w:cs="Times New Roman"/>
                <w:sz w:val="21"/>
                <w:szCs w:val="21"/>
                <w:lang w:val="ru-UA"/>
              </w:rPr>
            </w:pPr>
            <w:r w:rsidRPr="0080576C">
              <w:rPr>
                <w:rFonts w:ascii="Times New Roman" w:hAnsi="Times New Roman" w:cs="Times New Roman"/>
                <w:sz w:val="21"/>
                <w:szCs w:val="21"/>
                <w:lang w:val="ru-UA"/>
              </w:rPr>
              <w:t>3 246 266</w:t>
            </w:r>
          </w:p>
        </w:tc>
      </w:tr>
      <w:tr w:rsidR="007A6495" w:rsidRPr="0080576C" w14:paraId="02D1BE73" w14:textId="77777777" w:rsidTr="007A6495">
        <w:trPr>
          <w:tblCellSpacing w:w="15" w:type="dxa"/>
        </w:trPr>
        <w:tc>
          <w:tcPr>
            <w:tcW w:w="2785" w:type="dxa"/>
            <w:vAlign w:val="center"/>
            <w:hideMark/>
          </w:tcPr>
          <w:p w14:paraId="56284085" w14:textId="77777777" w:rsidR="0080576C" w:rsidRPr="0080576C" w:rsidRDefault="0080576C" w:rsidP="008E0051">
            <w:pPr>
              <w:spacing w:line="360" w:lineRule="auto"/>
              <w:ind w:right="82"/>
              <w:jc w:val="both"/>
              <w:rPr>
                <w:rFonts w:ascii="Times New Roman" w:hAnsi="Times New Roman" w:cs="Times New Roman"/>
                <w:sz w:val="21"/>
                <w:szCs w:val="21"/>
                <w:lang w:val="ru-UA"/>
              </w:rPr>
            </w:pPr>
            <w:r w:rsidRPr="0080576C">
              <w:rPr>
                <w:rFonts w:ascii="Times New Roman" w:hAnsi="Times New Roman" w:cs="Times New Roman"/>
                <w:b/>
                <w:bCs/>
                <w:sz w:val="21"/>
                <w:szCs w:val="21"/>
                <w:lang w:val="ru-UA"/>
              </w:rPr>
              <w:t>Чистий прибуток (тис. грн)</w:t>
            </w:r>
          </w:p>
        </w:tc>
        <w:tc>
          <w:tcPr>
            <w:tcW w:w="3340" w:type="dxa"/>
            <w:vAlign w:val="center"/>
            <w:hideMark/>
          </w:tcPr>
          <w:p w14:paraId="6140065B" w14:textId="77777777" w:rsidR="0080576C" w:rsidRPr="0080576C" w:rsidRDefault="0080576C" w:rsidP="008E0051">
            <w:pPr>
              <w:spacing w:line="360" w:lineRule="auto"/>
              <w:ind w:right="82"/>
              <w:jc w:val="both"/>
              <w:rPr>
                <w:rFonts w:ascii="Times New Roman" w:hAnsi="Times New Roman" w:cs="Times New Roman"/>
                <w:sz w:val="21"/>
                <w:szCs w:val="21"/>
                <w:lang w:val="ru-UA"/>
              </w:rPr>
            </w:pPr>
            <w:r w:rsidRPr="0080576C">
              <w:rPr>
                <w:rFonts w:ascii="Times New Roman" w:hAnsi="Times New Roman" w:cs="Times New Roman"/>
                <w:sz w:val="21"/>
                <w:szCs w:val="21"/>
                <w:lang w:val="ru-UA"/>
              </w:rPr>
              <w:t>Фінансовий результат до оподаткування – Податок на прибуток</w:t>
            </w:r>
          </w:p>
        </w:tc>
        <w:tc>
          <w:tcPr>
            <w:tcW w:w="0" w:type="auto"/>
            <w:vAlign w:val="center"/>
            <w:hideMark/>
          </w:tcPr>
          <w:p w14:paraId="7040BB4E" w14:textId="77777777" w:rsidR="0080576C" w:rsidRPr="0080576C" w:rsidRDefault="0080576C" w:rsidP="008E0051">
            <w:pPr>
              <w:spacing w:line="360" w:lineRule="auto"/>
              <w:ind w:right="82"/>
              <w:jc w:val="both"/>
              <w:rPr>
                <w:rFonts w:ascii="Times New Roman" w:hAnsi="Times New Roman" w:cs="Times New Roman"/>
                <w:sz w:val="21"/>
                <w:szCs w:val="21"/>
                <w:lang w:val="ru-UA"/>
              </w:rPr>
            </w:pPr>
            <w:r w:rsidRPr="0080576C">
              <w:rPr>
                <w:rFonts w:ascii="Times New Roman" w:hAnsi="Times New Roman" w:cs="Times New Roman"/>
                <w:sz w:val="21"/>
                <w:szCs w:val="21"/>
                <w:lang w:val="ru-UA"/>
              </w:rPr>
              <w:t>4 168 166</w:t>
            </w:r>
          </w:p>
        </w:tc>
        <w:tc>
          <w:tcPr>
            <w:tcW w:w="0" w:type="auto"/>
            <w:vAlign w:val="center"/>
            <w:hideMark/>
          </w:tcPr>
          <w:p w14:paraId="7E5E8EE7" w14:textId="77777777" w:rsidR="0080576C" w:rsidRPr="0080576C" w:rsidRDefault="0080576C" w:rsidP="008E0051">
            <w:pPr>
              <w:spacing w:line="360" w:lineRule="auto"/>
              <w:ind w:right="82"/>
              <w:jc w:val="both"/>
              <w:rPr>
                <w:rFonts w:ascii="Times New Roman" w:hAnsi="Times New Roman" w:cs="Times New Roman"/>
                <w:sz w:val="21"/>
                <w:szCs w:val="21"/>
                <w:lang w:val="ru-UA"/>
              </w:rPr>
            </w:pPr>
            <w:r w:rsidRPr="0080576C">
              <w:rPr>
                <w:rFonts w:ascii="Times New Roman" w:hAnsi="Times New Roman" w:cs="Times New Roman"/>
                <w:sz w:val="21"/>
                <w:szCs w:val="21"/>
                <w:lang w:val="ru-UA"/>
              </w:rPr>
              <w:t>3 605 300</w:t>
            </w:r>
          </w:p>
        </w:tc>
        <w:tc>
          <w:tcPr>
            <w:tcW w:w="0" w:type="auto"/>
            <w:vAlign w:val="center"/>
            <w:hideMark/>
          </w:tcPr>
          <w:p w14:paraId="0C9D1F98" w14:textId="77777777" w:rsidR="0080576C" w:rsidRPr="0080576C" w:rsidRDefault="0080576C" w:rsidP="008E0051">
            <w:pPr>
              <w:spacing w:line="360" w:lineRule="auto"/>
              <w:ind w:right="82"/>
              <w:jc w:val="both"/>
              <w:rPr>
                <w:rFonts w:ascii="Times New Roman" w:hAnsi="Times New Roman" w:cs="Times New Roman"/>
                <w:sz w:val="21"/>
                <w:szCs w:val="21"/>
                <w:lang w:val="ru-UA"/>
              </w:rPr>
            </w:pPr>
            <w:r w:rsidRPr="0080576C">
              <w:rPr>
                <w:rFonts w:ascii="Times New Roman" w:hAnsi="Times New Roman" w:cs="Times New Roman"/>
                <w:sz w:val="21"/>
                <w:szCs w:val="21"/>
                <w:lang w:val="ru-UA"/>
              </w:rPr>
              <w:t>2 622 225</w:t>
            </w:r>
          </w:p>
        </w:tc>
      </w:tr>
      <w:tr w:rsidR="007A6495" w:rsidRPr="0080576C" w14:paraId="053CDE6D" w14:textId="77777777" w:rsidTr="007A6495">
        <w:trPr>
          <w:tblCellSpacing w:w="15" w:type="dxa"/>
        </w:trPr>
        <w:tc>
          <w:tcPr>
            <w:tcW w:w="2785" w:type="dxa"/>
            <w:vAlign w:val="center"/>
            <w:hideMark/>
          </w:tcPr>
          <w:p w14:paraId="4383E60B" w14:textId="77777777" w:rsidR="0080576C" w:rsidRPr="0080576C" w:rsidRDefault="0080576C" w:rsidP="008E0051">
            <w:pPr>
              <w:spacing w:line="360" w:lineRule="auto"/>
              <w:ind w:right="82"/>
              <w:jc w:val="both"/>
              <w:rPr>
                <w:rFonts w:ascii="Times New Roman" w:hAnsi="Times New Roman" w:cs="Times New Roman"/>
                <w:sz w:val="21"/>
                <w:szCs w:val="21"/>
                <w:lang w:val="ru-UA"/>
              </w:rPr>
            </w:pPr>
            <w:r w:rsidRPr="0080576C">
              <w:rPr>
                <w:rFonts w:ascii="Times New Roman" w:hAnsi="Times New Roman" w:cs="Times New Roman"/>
                <w:b/>
                <w:bCs/>
                <w:sz w:val="21"/>
                <w:szCs w:val="21"/>
                <w:lang w:val="ru-UA"/>
              </w:rPr>
              <w:t>Рентабельність продажів (%)</w:t>
            </w:r>
          </w:p>
        </w:tc>
        <w:tc>
          <w:tcPr>
            <w:tcW w:w="3340" w:type="dxa"/>
            <w:vAlign w:val="center"/>
            <w:hideMark/>
          </w:tcPr>
          <w:p w14:paraId="361D0A8B" w14:textId="77777777" w:rsidR="0080576C" w:rsidRPr="0080576C" w:rsidRDefault="0080576C" w:rsidP="008E0051">
            <w:pPr>
              <w:spacing w:line="360" w:lineRule="auto"/>
              <w:ind w:right="82"/>
              <w:jc w:val="both"/>
              <w:rPr>
                <w:rFonts w:ascii="Times New Roman" w:hAnsi="Times New Roman" w:cs="Times New Roman"/>
                <w:sz w:val="21"/>
                <w:szCs w:val="21"/>
                <w:lang w:val="ru-UA"/>
              </w:rPr>
            </w:pPr>
            <w:r w:rsidRPr="0080576C">
              <w:rPr>
                <w:rFonts w:ascii="Times New Roman" w:hAnsi="Times New Roman" w:cs="Times New Roman"/>
                <w:sz w:val="21"/>
                <w:szCs w:val="21"/>
                <w:lang w:val="ru-UA"/>
              </w:rPr>
              <w:t>(Чистий прибуток / Чистий дохід від реалізації) × 100%</w:t>
            </w:r>
          </w:p>
        </w:tc>
        <w:tc>
          <w:tcPr>
            <w:tcW w:w="0" w:type="auto"/>
            <w:vAlign w:val="center"/>
            <w:hideMark/>
          </w:tcPr>
          <w:p w14:paraId="132A391C" w14:textId="77777777" w:rsidR="0080576C" w:rsidRPr="0080576C" w:rsidRDefault="0080576C" w:rsidP="008E0051">
            <w:pPr>
              <w:spacing w:line="360" w:lineRule="auto"/>
              <w:ind w:right="82"/>
              <w:jc w:val="both"/>
              <w:rPr>
                <w:rFonts w:ascii="Times New Roman" w:hAnsi="Times New Roman" w:cs="Times New Roman"/>
                <w:sz w:val="21"/>
                <w:szCs w:val="21"/>
                <w:lang w:val="ru-UA"/>
              </w:rPr>
            </w:pPr>
            <w:r w:rsidRPr="0080576C">
              <w:rPr>
                <w:rFonts w:ascii="Times New Roman" w:hAnsi="Times New Roman" w:cs="Times New Roman"/>
                <w:sz w:val="21"/>
                <w:szCs w:val="21"/>
                <w:lang w:val="ru-UA"/>
              </w:rPr>
              <w:t>7,28%</w:t>
            </w:r>
          </w:p>
        </w:tc>
        <w:tc>
          <w:tcPr>
            <w:tcW w:w="0" w:type="auto"/>
            <w:vAlign w:val="center"/>
            <w:hideMark/>
          </w:tcPr>
          <w:p w14:paraId="55DDAD01" w14:textId="77777777" w:rsidR="0080576C" w:rsidRPr="0080576C" w:rsidRDefault="0080576C" w:rsidP="008E0051">
            <w:pPr>
              <w:spacing w:line="360" w:lineRule="auto"/>
              <w:ind w:right="82"/>
              <w:jc w:val="both"/>
              <w:rPr>
                <w:rFonts w:ascii="Times New Roman" w:hAnsi="Times New Roman" w:cs="Times New Roman"/>
                <w:sz w:val="21"/>
                <w:szCs w:val="21"/>
                <w:lang w:val="ru-UA"/>
              </w:rPr>
            </w:pPr>
            <w:r w:rsidRPr="0080576C">
              <w:rPr>
                <w:rFonts w:ascii="Times New Roman" w:hAnsi="Times New Roman" w:cs="Times New Roman"/>
                <w:sz w:val="21"/>
                <w:szCs w:val="21"/>
                <w:lang w:val="ru-UA"/>
              </w:rPr>
              <w:t>6,26%</w:t>
            </w:r>
          </w:p>
        </w:tc>
        <w:tc>
          <w:tcPr>
            <w:tcW w:w="0" w:type="auto"/>
            <w:vAlign w:val="center"/>
            <w:hideMark/>
          </w:tcPr>
          <w:p w14:paraId="3442E44B" w14:textId="77777777" w:rsidR="0080576C" w:rsidRPr="0080576C" w:rsidRDefault="0080576C" w:rsidP="008E0051">
            <w:pPr>
              <w:spacing w:line="360" w:lineRule="auto"/>
              <w:ind w:right="82"/>
              <w:jc w:val="both"/>
              <w:rPr>
                <w:rFonts w:ascii="Times New Roman" w:hAnsi="Times New Roman" w:cs="Times New Roman"/>
                <w:sz w:val="21"/>
                <w:szCs w:val="21"/>
                <w:lang w:val="ru-UA"/>
              </w:rPr>
            </w:pPr>
            <w:r w:rsidRPr="0080576C">
              <w:rPr>
                <w:rFonts w:ascii="Times New Roman" w:hAnsi="Times New Roman" w:cs="Times New Roman"/>
                <w:sz w:val="21"/>
                <w:szCs w:val="21"/>
                <w:lang w:val="ru-UA"/>
              </w:rPr>
              <w:t>5,01%</w:t>
            </w:r>
          </w:p>
        </w:tc>
      </w:tr>
    </w:tbl>
    <w:p w14:paraId="009BF169" w14:textId="77777777" w:rsidR="00885D5A" w:rsidRPr="00885D5A" w:rsidRDefault="00885D5A" w:rsidP="00FF4DCD">
      <w:pPr>
        <w:numPr>
          <w:ilvl w:val="0"/>
          <w:numId w:val="8"/>
        </w:numPr>
        <w:spacing w:line="360" w:lineRule="auto"/>
        <w:ind w:left="0" w:firstLine="0"/>
        <w:jc w:val="both"/>
        <w:rPr>
          <w:rFonts w:ascii="Times New Roman" w:hAnsi="Times New Roman" w:cs="Times New Roman"/>
          <w:i/>
          <w:iCs/>
          <w:sz w:val="28"/>
          <w:szCs w:val="28"/>
          <w:lang w:val="ru-UA"/>
        </w:rPr>
      </w:pPr>
      <w:r w:rsidRPr="00885D5A">
        <w:rPr>
          <w:rFonts w:ascii="Times New Roman" w:hAnsi="Times New Roman" w:cs="Times New Roman"/>
          <w:i/>
          <w:iCs/>
          <w:sz w:val="28"/>
          <w:szCs w:val="28"/>
          <w:lang w:val="ru-UA"/>
        </w:rPr>
        <w:lastRenderedPageBreak/>
        <w:t>Валовий прибуток (тис. грн)</w:t>
      </w:r>
    </w:p>
    <w:p w14:paraId="7988FCEB" w14:textId="1E2D3C7A" w:rsidR="00885D5A" w:rsidRPr="00885D5A" w:rsidRDefault="00501940" w:rsidP="00FF4DCD">
      <w:pPr>
        <w:spacing w:line="360" w:lineRule="auto"/>
        <w:jc w:val="both"/>
        <w:rPr>
          <w:rFonts w:ascii="Times New Roman" w:hAnsi="Times New Roman" w:cs="Times New Roman"/>
          <w:sz w:val="28"/>
          <w:szCs w:val="28"/>
          <w:lang w:val="ru-UA"/>
        </w:rPr>
      </w:pPr>
      <w:r>
        <w:rPr>
          <w:rFonts w:ascii="Times New Roman" w:hAnsi="Times New Roman" w:cs="Times New Roman"/>
          <w:sz w:val="28"/>
          <w:szCs w:val="28"/>
          <w:lang w:val="ru-UA"/>
        </w:rPr>
        <w:t>Валовий прибуто</w:t>
      </w:r>
      <w:r w:rsidR="00D721BE">
        <w:rPr>
          <w:rFonts w:ascii="Times New Roman" w:hAnsi="Times New Roman" w:cs="Times New Roman"/>
          <w:sz w:val="28"/>
          <w:szCs w:val="28"/>
          <w:lang w:val="ru-UA"/>
        </w:rPr>
        <w:t>к</w:t>
      </w:r>
      <w:r w:rsidR="00FA324C">
        <w:rPr>
          <w:rFonts w:ascii="Times New Roman" w:hAnsi="Times New Roman" w:cs="Times New Roman"/>
          <w:sz w:val="28"/>
          <w:szCs w:val="28"/>
          <w:lang w:val="ru-UA"/>
        </w:rPr>
        <w:t xml:space="preserve"> </w:t>
      </w:r>
      <w:r w:rsidR="00D721BE">
        <w:rPr>
          <w:rFonts w:ascii="Times New Roman" w:hAnsi="Times New Roman" w:cs="Times New Roman"/>
          <w:sz w:val="28"/>
          <w:szCs w:val="28"/>
          <w:lang w:val="ru-UA"/>
        </w:rPr>
        <w:t>=</w:t>
      </w:r>
      <w:r w:rsidR="00FA324C">
        <w:rPr>
          <w:rFonts w:ascii="Times New Roman" w:hAnsi="Times New Roman" w:cs="Times New Roman"/>
          <w:sz w:val="28"/>
          <w:szCs w:val="28"/>
          <w:lang w:val="ru-UA"/>
        </w:rPr>
        <w:t xml:space="preserve"> </w:t>
      </w:r>
      <w:r w:rsidR="002109B0">
        <w:rPr>
          <w:rFonts w:ascii="Times New Roman" w:hAnsi="Times New Roman" w:cs="Times New Roman"/>
          <w:sz w:val="28"/>
          <w:szCs w:val="28"/>
          <w:lang w:val="ru-UA"/>
        </w:rPr>
        <w:t>Чистий дохід від реалізації</w:t>
      </w:r>
      <w:r w:rsidR="00FA324C">
        <w:rPr>
          <w:rFonts w:ascii="Times New Roman" w:hAnsi="Times New Roman" w:cs="Times New Roman"/>
          <w:sz w:val="28"/>
          <w:szCs w:val="28"/>
          <w:lang w:val="ru-UA"/>
        </w:rPr>
        <w:t xml:space="preserve"> </w:t>
      </w:r>
      <w:r w:rsidR="00010E56">
        <w:rPr>
          <w:rFonts w:ascii="Times New Roman" w:hAnsi="Times New Roman" w:cs="Times New Roman"/>
          <w:sz w:val="28"/>
          <w:szCs w:val="28"/>
          <w:lang w:val="ru-UA"/>
        </w:rPr>
        <w:t>–</w:t>
      </w:r>
      <w:r w:rsidR="00FA324C">
        <w:rPr>
          <w:rFonts w:ascii="Times New Roman" w:hAnsi="Times New Roman" w:cs="Times New Roman"/>
          <w:sz w:val="28"/>
          <w:szCs w:val="28"/>
          <w:lang w:val="ru-UA"/>
        </w:rPr>
        <w:t xml:space="preserve"> </w:t>
      </w:r>
      <w:r w:rsidR="00010E56">
        <w:rPr>
          <w:rFonts w:ascii="Times New Roman" w:hAnsi="Times New Roman" w:cs="Times New Roman"/>
          <w:sz w:val="28"/>
          <w:szCs w:val="28"/>
          <w:lang w:val="ru-UA"/>
        </w:rPr>
        <w:t>Собівартість реалізованої продукції</w:t>
      </w:r>
    </w:p>
    <w:p w14:paraId="175BB0EC" w14:textId="77777777" w:rsidR="00885D5A" w:rsidRPr="00885D5A" w:rsidRDefault="00885D5A" w:rsidP="00FF4DCD">
      <w:pPr>
        <w:spacing w:line="360" w:lineRule="auto"/>
        <w:jc w:val="both"/>
        <w:rPr>
          <w:rFonts w:ascii="Times New Roman" w:hAnsi="Times New Roman" w:cs="Times New Roman"/>
          <w:i/>
          <w:iCs/>
          <w:sz w:val="28"/>
          <w:szCs w:val="28"/>
          <w:u w:val="single"/>
          <w:lang w:val="ru-UA"/>
        </w:rPr>
      </w:pPr>
      <w:r w:rsidRPr="00885D5A">
        <w:rPr>
          <w:rFonts w:ascii="Times New Roman" w:hAnsi="Times New Roman" w:cs="Times New Roman"/>
          <w:i/>
          <w:iCs/>
          <w:sz w:val="28"/>
          <w:szCs w:val="28"/>
          <w:u w:val="single"/>
          <w:lang w:val="ru-UA"/>
        </w:rPr>
        <w:t>Результати:</w:t>
      </w:r>
    </w:p>
    <w:p w14:paraId="339EFBD1" w14:textId="77777777" w:rsidR="00885D5A" w:rsidRPr="00885D5A" w:rsidRDefault="00885D5A" w:rsidP="00FF4DCD">
      <w:pPr>
        <w:spacing w:line="360" w:lineRule="auto"/>
        <w:jc w:val="both"/>
        <w:rPr>
          <w:rFonts w:ascii="Times New Roman" w:hAnsi="Times New Roman" w:cs="Times New Roman"/>
          <w:sz w:val="28"/>
          <w:szCs w:val="28"/>
          <w:lang w:val="ru-UA"/>
        </w:rPr>
      </w:pPr>
      <w:r w:rsidRPr="00885D5A">
        <w:rPr>
          <w:rFonts w:ascii="Times New Roman" w:hAnsi="Times New Roman" w:cs="Times New Roman"/>
          <w:sz w:val="28"/>
          <w:szCs w:val="28"/>
          <w:lang w:val="ru-UA"/>
        </w:rPr>
        <w:t>2021 рік: 16 924 367 тис. грн</w:t>
      </w:r>
    </w:p>
    <w:p w14:paraId="752F4F99" w14:textId="77777777" w:rsidR="00885D5A" w:rsidRPr="00885D5A" w:rsidRDefault="00885D5A" w:rsidP="00FF4DCD">
      <w:pPr>
        <w:spacing w:line="360" w:lineRule="auto"/>
        <w:jc w:val="both"/>
        <w:rPr>
          <w:rFonts w:ascii="Times New Roman" w:hAnsi="Times New Roman" w:cs="Times New Roman"/>
          <w:sz w:val="28"/>
          <w:szCs w:val="28"/>
          <w:lang w:val="ru-UA"/>
        </w:rPr>
      </w:pPr>
      <w:r w:rsidRPr="00885D5A">
        <w:rPr>
          <w:rFonts w:ascii="Times New Roman" w:hAnsi="Times New Roman" w:cs="Times New Roman"/>
          <w:sz w:val="28"/>
          <w:szCs w:val="28"/>
          <w:lang w:val="ru-UA"/>
        </w:rPr>
        <w:t>2022 рік: 18 873 523 тис. грн</w:t>
      </w:r>
    </w:p>
    <w:p w14:paraId="330D9625" w14:textId="77777777" w:rsidR="00885D5A" w:rsidRPr="00885D5A" w:rsidRDefault="00885D5A" w:rsidP="00FF4DCD">
      <w:pPr>
        <w:spacing w:line="360" w:lineRule="auto"/>
        <w:jc w:val="both"/>
        <w:rPr>
          <w:rFonts w:ascii="Times New Roman" w:hAnsi="Times New Roman" w:cs="Times New Roman"/>
          <w:sz w:val="28"/>
          <w:szCs w:val="28"/>
          <w:lang w:val="ru-UA"/>
        </w:rPr>
      </w:pPr>
      <w:r w:rsidRPr="00885D5A">
        <w:rPr>
          <w:rFonts w:ascii="Times New Roman" w:hAnsi="Times New Roman" w:cs="Times New Roman"/>
          <w:sz w:val="28"/>
          <w:szCs w:val="28"/>
          <w:lang w:val="ru-UA"/>
        </w:rPr>
        <w:t>2023 рік: 14 735 691 тис. грн</w:t>
      </w:r>
    </w:p>
    <w:p w14:paraId="2B45E322" w14:textId="77777777" w:rsidR="00885D5A" w:rsidRPr="00885D5A" w:rsidRDefault="00885D5A" w:rsidP="00FF4DCD">
      <w:pPr>
        <w:numPr>
          <w:ilvl w:val="0"/>
          <w:numId w:val="8"/>
        </w:numPr>
        <w:spacing w:line="360" w:lineRule="auto"/>
        <w:ind w:left="0" w:firstLine="0"/>
        <w:jc w:val="both"/>
        <w:rPr>
          <w:rFonts w:ascii="Times New Roman" w:hAnsi="Times New Roman" w:cs="Times New Roman"/>
          <w:i/>
          <w:iCs/>
          <w:sz w:val="28"/>
          <w:szCs w:val="28"/>
          <w:lang w:val="ru-UA"/>
        </w:rPr>
      </w:pPr>
      <w:r w:rsidRPr="00885D5A">
        <w:rPr>
          <w:rFonts w:ascii="Times New Roman" w:hAnsi="Times New Roman" w:cs="Times New Roman"/>
          <w:i/>
          <w:iCs/>
          <w:sz w:val="28"/>
          <w:szCs w:val="28"/>
          <w:lang w:val="ru-UA"/>
        </w:rPr>
        <w:t>Операційний прибуток (тис. грн)</w:t>
      </w:r>
    </w:p>
    <w:p w14:paraId="33275316" w14:textId="0A189C56" w:rsidR="00885D5A" w:rsidRPr="00885D5A" w:rsidRDefault="00885D5A" w:rsidP="00FF4DCD">
      <w:pPr>
        <w:spacing w:line="360" w:lineRule="auto"/>
        <w:jc w:val="both"/>
        <w:rPr>
          <w:rFonts w:ascii="Times New Roman" w:hAnsi="Times New Roman" w:cs="Times New Roman"/>
          <w:sz w:val="28"/>
          <w:szCs w:val="28"/>
          <w:lang w:val="ru-UA"/>
        </w:rPr>
      </w:pPr>
      <w:r w:rsidRPr="00885D5A">
        <w:rPr>
          <w:rFonts w:ascii="Times New Roman" w:hAnsi="Times New Roman" w:cs="Times New Roman"/>
          <w:sz w:val="28"/>
          <w:szCs w:val="28"/>
          <w:lang w:val="ru-UA"/>
        </w:rPr>
        <w:t>Фінансовий</w:t>
      </w:r>
      <w:r w:rsidR="00FA324C">
        <w:rPr>
          <w:rFonts w:ascii="Times New Roman" w:hAnsi="Times New Roman" w:cs="Times New Roman"/>
          <w:sz w:val="28"/>
          <w:szCs w:val="28"/>
          <w:lang w:val="ru-UA"/>
        </w:rPr>
        <w:t xml:space="preserve"> </w:t>
      </w:r>
      <w:r w:rsidRPr="00885D5A">
        <w:rPr>
          <w:rFonts w:ascii="Times New Roman" w:hAnsi="Times New Roman" w:cs="Times New Roman"/>
          <w:sz w:val="28"/>
          <w:szCs w:val="28"/>
          <w:lang w:val="ru-UA"/>
        </w:rPr>
        <w:t>результат</w:t>
      </w:r>
      <w:r w:rsidR="00FA324C">
        <w:rPr>
          <w:rFonts w:ascii="Times New Roman" w:hAnsi="Times New Roman" w:cs="Times New Roman"/>
          <w:sz w:val="28"/>
          <w:szCs w:val="28"/>
          <w:lang w:val="ru-UA"/>
        </w:rPr>
        <w:t xml:space="preserve"> </w:t>
      </w:r>
      <w:r w:rsidRPr="00885D5A">
        <w:rPr>
          <w:rFonts w:ascii="Times New Roman" w:hAnsi="Times New Roman" w:cs="Times New Roman"/>
          <w:sz w:val="28"/>
          <w:szCs w:val="28"/>
          <w:lang w:val="ru-UA"/>
        </w:rPr>
        <w:t>від</w:t>
      </w:r>
      <w:r w:rsidR="00FA324C">
        <w:rPr>
          <w:rFonts w:ascii="Times New Roman" w:hAnsi="Times New Roman" w:cs="Times New Roman"/>
          <w:sz w:val="28"/>
          <w:szCs w:val="28"/>
          <w:lang w:val="ru-UA"/>
        </w:rPr>
        <w:t xml:space="preserve"> </w:t>
      </w:r>
      <w:r w:rsidRPr="00885D5A">
        <w:rPr>
          <w:rFonts w:ascii="Times New Roman" w:hAnsi="Times New Roman" w:cs="Times New Roman"/>
          <w:sz w:val="28"/>
          <w:szCs w:val="28"/>
          <w:lang w:val="ru-UA"/>
        </w:rPr>
        <w:t>операційної</w:t>
      </w:r>
      <w:r w:rsidR="00FA324C">
        <w:rPr>
          <w:rFonts w:ascii="Times New Roman" w:hAnsi="Times New Roman" w:cs="Times New Roman"/>
          <w:sz w:val="28"/>
          <w:szCs w:val="28"/>
          <w:lang w:val="ru-UA"/>
        </w:rPr>
        <w:t xml:space="preserve"> </w:t>
      </w:r>
      <w:r w:rsidRPr="00885D5A">
        <w:rPr>
          <w:rFonts w:ascii="Times New Roman" w:hAnsi="Times New Roman" w:cs="Times New Roman"/>
          <w:sz w:val="28"/>
          <w:szCs w:val="28"/>
          <w:lang w:val="ru-UA"/>
        </w:rPr>
        <w:t>діяльності=Валовий</w:t>
      </w:r>
      <w:r w:rsidR="00FA324C">
        <w:rPr>
          <w:rFonts w:ascii="Times New Roman" w:hAnsi="Times New Roman" w:cs="Times New Roman"/>
          <w:sz w:val="28"/>
          <w:szCs w:val="28"/>
          <w:lang w:val="ru-UA"/>
        </w:rPr>
        <w:t xml:space="preserve"> </w:t>
      </w:r>
      <w:r w:rsidRPr="00885D5A">
        <w:rPr>
          <w:rFonts w:ascii="Times New Roman" w:hAnsi="Times New Roman" w:cs="Times New Roman"/>
          <w:sz w:val="28"/>
          <w:szCs w:val="28"/>
          <w:lang w:val="ru-UA"/>
        </w:rPr>
        <w:t>прибуток+Інші</w:t>
      </w:r>
      <w:r w:rsidR="00FA324C">
        <w:rPr>
          <w:rFonts w:ascii="Times New Roman" w:hAnsi="Times New Roman" w:cs="Times New Roman"/>
          <w:sz w:val="28"/>
          <w:szCs w:val="28"/>
          <w:lang w:val="ru-UA"/>
        </w:rPr>
        <w:t xml:space="preserve"> </w:t>
      </w:r>
      <w:r w:rsidRPr="00885D5A">
        <w:rPr>
          <w:rFonts w:ascii="Times New Roman" w:hAnsi="Times New Roman" w:cs="Times New Roman"/>
          <w:sz w:val="28"/>
          <w:szCs w:val="28"/>
          <w:lang w:val="ru-UA"/>
        </w:rPr>
        <w:t>операційні</w:t>
      </w:r>
      <w:r w:rsidR="00FA324C">
        <w:rPr>
          <w:rFonts w:ascii="Times New Roman" w:hAnsi="Times New Roman" w:cs="Times New Roman"/>
          <w:sz w:val="28"/>
          <w:szCs w:val="28"/>
          <w:lang w:val="ru-UA"/>
        </w:rPr>
        <w:t xml:space="preserve"> д</w:t>
      </w:r>
      <w:r w:rsidRPr="00885D5A">
        <w:rPr>
          <w:rFonts w:ascii="Times New Roman" w:hAnsi="Times New Roman" w:cs="Times New Roman"/>
          <w:sz w:val="28"/>
          <w:szCs w:val="28"/>
          <w:lang w:val="ru-UA"/>
        </w:rPr>
        <w:t>оходи−Адміністративні</w:t>
      </w:r>
      <w:r w:rsidR="00FA324C">
        <w:rPr>
          <w:rFonts w:ascii="Times New Roman" w:hAnsi="Times New Roman" w:cs="Times New Roman"/>
          <w:sz w:val="28"/>
          <w:szCs w:val="28"/>
          <w:lang w:val="ru-UA"/>
        </w:rPr>
        <w:t xml:space="preserve"> </w:t>
      </w:r>
      <w:r w:rsidRPr="00885D5A">
        <w:rPr>
          <w:rFonts w:ascii="Times New Roman" w:hAnsi="Times New Roman" w:cs="Times New Roman"/>
          <w:sz w:val="28"/>
          <w:szCs w:val="28"/>
          <w:lang w:val="ru-UA"/>
        </w:rPr>
        <w:t>витрати−Витрати</w:t>
      </w:r>
      <w:r w:rsidR="00FA324C">
        <w:rPr>
          <w:rFonts w:ascii="Times New Roman" w:hAnsi="Times New Roman" w:cs="Times New Roman"/>
          <w:sz w:val="28"/>
          <w:szCs w:val="28"/>
          <w:lang w:val="ru-UA"/>
        </w:rPr>
        <w:t xml:space="preserve"> </w:t>
      </w:r>
      <w:r w:rsidRPr="00885D5A">
        <w:rPr>
          <w:rFonts w:ascii="Times New Roman" w:hAnsi="Times New Roman" w:cs="Times New Roman"/>
          <w:sz w:val="28"/>
          <w:szCs w:val="28"/>
          <w:lang w:val="ru-UA"/>
        </w:rPr>
        <w:t>на</w:t>
      </w:r>
      <w:r w:rsidR="00FA324C">
        <w:rPr>
          <w:rFonts w:ascii="Times New Roman" w:hAnsi="Times New Roman" w:cs="Times New Roman"/>
          <w:sz w:val="28"/>
          <w:szCs w:val="28"/>
          <w:lang w:val="ru-UA"/>
        </w:rPr>
        <w:t xml:space="preserve"> з</w:t>
      </w:r>
      <w:r w:rsidRPr="00885D5A">
        <w:rPr>
          <w:rFonts w:ascii="Times New Roman" w:hAnsi="Times New Roman" w:cs="Times New Roman"/>
          <w:sz w:val="28"/>
          <w:szCs w:val="28"/>
          <w:lang w:val="ru-UA"/>
        </w:rPr>
        <w:t>бут</w:t>
      </w:r>
    </w:p>
    <w:p w14:paraId="06AB54A1" w14:textId="77777777" w:rsidR="00885D5A" w:rsidRPr="00885D5A" w:rsidRDefault="00885D5A" w:rsidP="00FF4DCD">
      <w:pPr>
        <w:spacing w:line="360" w:lineRule="auto"/>
        <w:jc w:val="both"/>
        <w:rPr>
          <w:rFonts w:ascii="Times New Roman" w:hAnsi="Times New Roman" w:cs="Times New Roman"/>
          <w:i/>
          <w:iCs/>
          <w:sz w:val="28"/>
          <w:szCs w:val="28"/>
          <w:u w:val="single"/>
          <w:lang w:val="ru-UA"/>
        </w:rPr>
      </w:pPr>
      <w:r w:rsidRPr="00885D5A">
        <w:rPr>
          <w:rFonts w:ascii="Times New Roman" w:hAnsi="Times New Roman" w:cs="Times New Roman"/>
          <w:i/>
          <w:iCs/>
          <w:sz w:val="28"/>
          <w:szCs w:val="28"/>
          <w:u w:val="single"/>
          <w:lang w:val="ru-UA"/>
        </w:rPr>
        <w:t>Результати:</w:t>
      </w:r>
    </w:p>
    <w:p w14:paraId="75DA4B99" w14:textId="77777777" w:rsidR="00885D5A" w:rsidRPr="00885D5A" w:rsidRDefault="00885D5A" w:rsidP="00FF4DCD">
      <w:pPr>
        <w:spacing w:line="360" w:lineRule="auto"/>
        <w:jc w:val="both"/>
        <w:rPr>
          <w:rFonts w:ascii="Times New Roman" w:hAnsi="Times New Roman" w:cs="Times New Roman"/>
          <w:sz w:val="28"/>
          <w:szCs w:val="28"/>
          <w:lang w:val="ru-UA"/>
        </w:rPr>
      </w:pPr>
      <w:r w:rsidRPr="00885D5A">
        <w:rPr>
          <w:rFonts w:ascii="Times New Roman" w:hAnsi="Times New Roman" w:cs="Times New Roman"/>
          <w:sz w:val="28"/>
          <w:szCs w:val="28"/>
          <w:lang w:val="ru-UA"/>
        </w:rPr>
        <w:t>2021 рік: 4 899 532 тис. грн</w:t>
      </w:r>
    </w:p>
    <w:p w14:paraId="529325BE" w14:textId="77777777" w:rsidR="00885D5A" w:rsidRPr="00885D5A" w:rsidRDefault="00885D5A" w:rsidP="00FF4DCD">
      <w:pPr>
        <w:spacing w:line="360" w:lineRule="auto"/>
        <w:jc w:val="both"/>
        <w:rPr>
          <w:rFonts w:ascii="Times New Roman" w:hAnsi="Times New Roman" w:cs="Times New Roman"/>
          <w:sz w:val="28"/>
          <w:szCs w:val="28"/>
          <w:lang w:val="ru-UA"/>
        </w:rPr>
      </w:pPr>
      <w:r w:rsidRPr="00885D5A">
        <w:rPr>
          <w:rFonts w:ascii="Times New Roman" w:hAnsi="Times New Roman" w:cs="Times New Roman"/>
          <w:sz w:val="28"/>
          <w:szCs w:val="28"/>
          <w:lang w:val="ru-UA"/>
        </w:rPr>
        <w:t>2022 рік: 6 438 553 тис. грн</w:t>
      </w:r>
    </w:p>
    <w:p w14:paraId="721BB8EC" w14:textId="77777777" w:rsidR="00885D5A" w:rsidRPr="00885D5A" w:rsidRDefault="00885D5A" w:rsidP="00FF4DCD">
      <w:pPr>
        <w:spacing w:line="360" w:lineRule="auto"/>
        <w:jc w:val="both"/>
        <w:rPr>
          <w:rFonts w:ascii="Times New Roman" w:hAnsi="Times New Roman" w:cs="Times New Roman"/>
          <w:sz w:val="28"/>
          <w:szCs w:val="28"/>
          <w:lang w:val="ru-UA"/>
        </w:rPr>
      </w:pPr>
      <w:r w:rsidRPr="00885D5A">
        <w:rPr>
          <w:rFonts w:ascii="Times New Roman" w:hAnsi="Times New Roman" w:cs="Times New Roman"/>
          <w:sz w:val="28"/>
          <w:szCs w:val="28"/>
          <w:lang w:val="ru-UA"/>
        </w:rPr>
        <w:t>2023 рік: 3 705 420 тис. грн</w:t>
      </w:r>
    </w:p>
    <w:p w14:paraId="2C9219D7" w14:textId="77777777" w:rsidR="00885D5A" w:rsidRPr="00885D5A" w:rsidRDefault="00885D5A" w:rsidP="00FF4DCD">
      <w:pPr>
        <w:numPr>
          <w:ilvl w:val="0"/>
          <w:numId w:val="8"/>
        </w:numPr>
        <w:spacing w:line="360" w:lineRule="auto"/>
        <w:ind w:left="0" w:firstLine="0"/>
        <w:jc w:val="both"/>
        <w:rPr>
          <w:rFonts w:ascii="Times New Roman" w:hAnsi="Times New Roman" w:cs="Times New Roman"/>
          <w:i/>
          <w:iCs/>
          <w:sz w:val="28"/>
          <w:szCs w:val="28"/>
          <w:lang w:val="ru-UA"/>
        </w:rPr>
      </w:pPr>
      <w:r w:rsidRPr="00885D5A">
        <w:rPr>
          <w:rFonts w:ascii="Times New Roman" w:hAnsi="Times New Roman" w:cs="Times New Roman"/>
          <w:i/>
          <w:iCs/>
          <w:sz w:val="28"/>
          <w:szCs w:val="28"/>
          <w:lang w:val="ru-UA"/>
        </w:rPr>
        <w:t>Чистий прибуток (тис. грн)</w:t>
      </w:r>
    </w:p>
    <w:p w14:paraId="7BF61A5A" w14:textId="40F1325D" w:rsidR="00885D5A" w:rsidRPr="00885D5A" w:rsidRDefault="00885D5A" w:rsidP="00FF4DCD">
      <w:pPr>
        <w:spacing w:line="360" w:lineRule="auto"/>
        <w:jc w:val="both"/>
        <w:rPr>
          <w:rFonts w:ascii="Times New Roman" w:hAnsi="Times New Roman" w:cs="Times New Roman"/>
          <w:sz w:val="28"/>
          <w:szCs w:val="28"/>
          <w:lang w:val="ru-UA"/>
        </w:rPr>
      </w:pPr>
      <w:r w:rsidRPr="00885D5A">
        <w:rPr>
          <w:rFonts w:ascii="Times New Roman" w:hAnsi="Times New Roman" w:cs="Times New Roman"/>
          <w:sz w:val="28"/>
          <w:szCs w:val="28"/>
          <w:lang w:val="ru-UA"/>
        </w:rPr>
        <w:t>Чистий</w:t>
      </w:r>
      <w:r w:rsidR="00FA324C">
        <w:rPr>
          <w:rFonts w:ascii="Times New Roman" w:hAnsi="Times New Roman" w:cs="Times New Roman"/>
          <w:sz w:val="28"/>
          <w:szCs w:val="28"/>
          <w:lang w:val="ru-UA"/>
        </w:rPr>
        <w:t xml:space="preserve"> </w:t>
      </w:r>
      <w:r w:rsidRPr="00885D5A">
        <w:rPr>
          <w:rFonts w:ascii="Times New Roman" w:hAnsi="Times New Roman" w:cs="Times New Roman"/>
          <w:sz w:val="28"/>
          <w:szCs w:val="28"/>
          <w:lang w:val="ru-UA"/>
        </w:rPr>
        <w:t>прибуток=Фінансовий</w:t>
      </w:r>
      <w:r w:rsidR="00FA324C">
        <w:rPr>
          <w:rFonts w:ascii="Times New Roman" w:hAnsi="Times New Roman" w:cs="Times New Roman"/>
          <w:sz w:val="28"/>
          <w:szCs w:val="28"/>
          <w:lang w:val="ru-UA"/>
        </w:rPr>
        <w:t xml:space="preserve"> </w:t>
      </w:r>
      <w:r w:rsidRPr="00885D5A">
        <w:rPr>
          <w:rFonts w:ascii="Times New Roman" w:hAnsi="Times New Roman" w:cs="Times New Roman"/>
          <w:sz w:val="28"/>
          <w:szCs w:val="28"/>
          <w:lang w:val="ru-UA"/>
        </w:rPr>
        <w:t>результат</w:t>
      </w:r>
      <w:r w:rsidR="00FA324C">
        <w:rPr>
          <w:rFonts w:ascii="Times New Roman" w:hAnsi="Times New Roman" w:cs="Times New Roman"/>
          <w:sz w:val="28"/>
          <w:szCs w:val="28"/>
          <w:lang w:val="ru-UA"/>
        </w:rPr>
        <w:t xml:space="preserve"> </w:t>
      </w:r>
      <w:r w:rsidRPr="00885D5A">
        <w:rPr>
          <w:rFonts w:ascii="Times New Roman" w:hAnsi="Times New Roman" w:cs="Times New Roman"/>
          <w:sz w:val="28"/>
          <w:szCs w:val="28"/>
          <w:lang w:val="ru-UA"/>
        </w:rPr>
        <w:t>до</w:t>
      </w:r>
      <w:r w:rsidR="00FA324C">
        <w:rPr>
          <w:rFonts w:ascii="Times New Roman" w:hAnsi="Times New Roman" w:cs="Times New Roman"/>
          <w:sz w:val="28"/>
          <w:szCs w:val="28"/>
          <w:lang w:val="ru-UA"/>
        </w:rPr>
        <w:t xml:space="preserve"> </w:t>
      </w:r>
      <w:r w:rsidRPr="00885D5A">
        <w:rPr>
          <w:rFonts w:ascii="Times New Roman" w:hAnsi="Times New Roman" w:cs="Times New Roman"/>
          <w:sz w:val="28"/>
          <w:szCs w:val="28"/>
          <w:lang w:val="ru-UA"/>
        </w:rPr>
        <w:t>оподаткування−Податок</w:t>
      </w:r>
      <w:r w:rsidR="00FA324C">
        <w:rPr>
          <w:rFonts w:ascii="Times New Roman" w:hAnsi="Times New Roman" w:cs="Times New Roman"/>
          <w:sz w:val="28"/>
          <w:szCs w:val="28"/>
          <w:lang w:val="ru-UA"/>
        </w:rPr>
        <w:t xml:space="preserve"> </w:t>
      </w:r>
      <w:r w:rsidRPr="00885D5A">
        <w:rPr>
          <w:rFonts w:ascii="Times New Roman" w:hAnsi="Times New Roman" w:cs="Times New Roman"/>
          <w:sz w:val="28"/>
          <w:szCs w:val="28"/>
          <w:lang w:val="ru-UA"/>
        </w:rPr>
        <w:t>на</w:t>
      </w:r>
      <w:r w:rsidR="00FA324C">
        <w:rPr>
          <w:rFonts w:ascii="Times New Roman" w:hAnsi="Times New Roman" w:cs="Times New Roman"/>
          <w:sz w:val="28"/>
          <w:szCs w:val="28"/>
          <w:lang w:val="ru-UA"/>
        </w:rPr>
        <w:t xml:space="preserve"> </w:t>
      </w:r>
      <w:r w:rsidRPr="00885D5A">
        <w:rPr>
          <w:rFonts w:ascii="Times New Roman" w:hAnsi="Times New Roman" w:cs="Times New Roman"/>
          <w:sz w:val="28"/>
          <w:szCs w:val="28"/>
          <w:lang w:val="ru-UA"/>
        </w:rPr>
        <w:t>прибуток</w:t>
      </w:r>
    </w:p>
    <w:p w14:paraId="2B5DF950" w14:textId="77777777" w:rsidR="00885D5A" w:rsidRPr="00885D5A" w:rsidRDefault="00885D5A" w:rsidP="00FF4DCD">
      <w:pPr>
        <w:spacing w:line="360" w:lineRule="auto"/>
        <w:jc w:val="both"/>
        <w:rPr>
          <w:rFonts w:ascii="Times New Roman" w:hAnsi="Times New Roman" w:cs="Times New Roman"/>
          <w:i/>
          <w:iCs/>
          <w:sz w:val="28"/>
          <w:szCs w:val="28"/>
          <w:u w:val="single"/>
          <w:lang w:val="ru-UA"/>
        </w:rPr>
      </w:pPr>
      <w:r w:rsidRPr="00885D5A">
        <w:rPr>
          <w:rFonts w:ascii="Times New Roman" w:hAnsi="Times New Roman" w:cs="Times New Roman"/>
          <w:i/>
          <w:iCs/>
          <w:sz w:val="28"/>
          <w:szCs w:val="28"/>
          <w:u w:val="single"/>
          <w:lang w:val="ru-UA"/>
        </w:rPr>
        <w:t>Результати:</w:t>
      </w:r>
    </w:p>
    <w:p w14:paraId="4F324D40" w14:textId="77777777" w:rsidR="00885D5A" w:rsidRPr="00885D5A" w:rsidRDefault="00885D5A" w:rsidP="00FF4DCD">
      <w:pPr>
        <w:spacing w:line="360" w:lineRule="auto"/>
        <w:jc w:val="both"/>
        <w:rPr>
          <w:rFonts w:ascii="Times New Roman" w:hAnsi="Times New Roman" w:cs="Times New Roman"/>
          <w:sz w:val="28"/>
          <w:szCs w:val="28"/>
          <w:lang w:val="ru-UA"/>
        </w:rPr>
      </w:pPr>
      <w:r w:rsidRPr="00885D5A">
        <w:rPr>
          <w:rFonts w:ascii="Times New Roman" w:hAnsi="Times New Roman" w:cs="Times New Roman"/>
          <w:sz w:val="28"/>
          <w:szCs w:val="28"/>
          <w:lang w:val="ru-UA"/>
        </w:rPr>
        <w:t>2021 рік: 4 168 166 тис. грн</w:t>
      </w:r>
    </w:p>
    <w:p w14:paraId="57CA6C43" w14:textId="77777777" w:rsidR="00885D5A" w:rsidRPr="00885D5A" w:rsidRDefault="00885D5A" w:rsidP="00FF4DCD">
      <w:pPr>
        <w:spacing w:line="360" w:lineRule="auto"/>
        <w:jc w:val="both"/>
        <w:rPr>
          <w:rFonts w:ascii="Times New Roman" w:hAnsi="Times New Roman" w:cs="Times New Roman"/>
          <w:sz w:val="28"/>
          <w:szCs w:val="28"/>
          <w:lang w:val="ru-UA"/>
        </w:rPr>
      </w:pPr>
      <w:r w:rsidRPr="00885D5A">
        <w:rPr>
          <w:rFonts w:ascii="Times New Roman" w:hAnsi="Times New Roman" w:cs="Times New Roman"/>
          <w:sz w:val="28"/>
          <w:szCs w:val="28"/>
          <w:lang w:val="ru-UA"/>
        </w:rPr>
        <w:t>2022 рік: 3 605 300 тис. грн</w:t>
      </w:r>
    </w:p>
    <w:p w14:paraId="0BA82248" w14:textId="77777777" w:rsidR="00885D5A" w:rsidRPr="00885D5A" w:rsidRDefault="00885D5A" w:rsidP="00FF4DCD">
      <w:pPr>
        <w:spacing w:line="360" w:lineRule="auto"/>
        <w:jc w:val="both"/>
        <w:rPr>
          <w:rFonts w:ascii="Times New Roman" w:hAnsi="Times New Roman" w:cs="Times New Roman"/>
          <w:sz w:val="28"/>
          <w:szCs w:val="28"/>
          <w:lang w:val="ru-UA"/>
        </w:rPr>
      </w:pPr>
      <w:r w:rsidRPr="00885D5A">
        <w:rPr>
          <w:rFonts w:ascii="Times New Roman" w:hAnsi="Times New Roman" w:cs="Times New Roman"/>
          <w:sz w:val="28"/>
          <w:szCs w:val="28"/>
          <w:lang w:val="ru-UA"/>
        </w:rPr>
        <w:t>2023 рік: 2 622 225 тис. грн</w:t>
      </w:r>
    </w:p>
    <w:p w14:paraId="4C37D2C3" w14:textId="77777777" w:rsidR="00885D5A" w:rsidRPr="00885D5A" w:rsidRDefault="00885D5A" w:rsidP="00FF4DCD">
      <w:pPr>
        <w:numPr>
          <w:ilvl w:val="0"/>
          <w:numId w:val="8"/>
        </w:numPr>
        <w:spacing w:line="360" w:lineRule="auto"/>
        <w:ind w:left="0" w:firstLine="0"/>
        <w:jc w:val="both"/>
        <w:rPr>
          <w:rFonts w:ascii="Times New Roman" w:hAnsi="Times New Roman" w:cs="Times New Roman"/>
          <w:sz w:val="28"/>
          <w:szCs w:val="28"/>
          <w:lang w:val="ru-UA"/>
        </w:rPr>
      </w:pPr>
      <w:r w:rsidRPr="00885D5A">
        <w:rPr>
          <w:rFonts w:ascii="Times New Roman" w:hAnsi="Times New Roman" w:cs="Times New Roman"/>
          <w:sz w:val="28"/>
          <w:szCs w:val="28"/>
          <w:lang w:val="ru-UA"/>
        </w:rPr>
        <w:t>Рентабельність продажів (%)</w:t>
      </w:r>
    </w:p>
    <w:p w14:paraId="149D5BEF" w14:textId="159B493A" w:rsidR="00885D5A" w:rsidRPr="00885D5A" w:rsidRDefault="00885D5A" w:rsidP="00FF4DCD">
      <w:pPr>
        <w:spacing w:line="360" w:lineRule="auto"/>
        <w:jc w:val="both"/>
        <w:rPr>
          <w:rFonts w:ascii="Times New Roman" w:hAnsi="Times New Roman" w:cs="Times New Roman"/>
          <w:sz w:val="28"/>
          <w:szCs w:val="28"/>
        </w:rPr>
      </w:pPr>
      <w:r w:rsidRPr="00885D5A">
        <w:rPr>
          <w:rFonts w:ascii="Times New Roman" w:hAnsi="Times New Roman" w:cs="Times New Roman"/>
          <w:sz w:val="28"/>
          <w:szCs w:val="28"/>
          <w:lang w:val="ru-UA"/>
        </w:rPr>
        <w:t>Рентабельність</w:t>
      </w:r>
      <w:r w:rsidR="00FF4DCD">
        <w:rPr>
          <w:rFonts w:ascii="Times New Roman" w:hAnsi="Times New Roman" w:cs="Times New Roman"/>
          <w:sz w:val="28"/>
          <w:szCs w:val="28"/>
          <w:lang w:val="ru-UA"/>
        </w:rPr>
        <w:t xml:space="preserve"> </w:t>
      </w:r>
      <w:r w:rsidRPr="00885D5A">
        <w:rPr>
          <w:rFonts w:ascii="Times New Roman" w:hAnsi="Times New Roman" w:cs="Times New Roman"/>
          <w:sz w:val="28"/>
          <w:szCs w:val="28"/>
          <w:lang w:val="ru-UA"/>
        </w:rPr>
        <w:t>продажів=(Чистий</w:t>
      </w:r>
      <w:r w:rsidR="00FF4DCD">
        <w:rPr>
          <w:rFonts w:ascii="Times New Roman" w:hAnsi="Times New Roman" w:cs="Times New Roman"/>
          <w:sz w:val="28"/>
          <w:szCs w:val="28"/>
          <w:lang w:val="ru-UA"/>
        </w:rPr>
        <w:t xml:space="preserve"> </w:t>
      </w:r>
      <w:r w:rsidRPr="00885D5A">
        <w:rPr>
          <w:rFonts w:ascii="Times New Roman" w:hAnsi="Times New Roman" w:cs="Times New Roman"/>
          <w:sz w:val="28"/>
          <w:szCs w:val="28"/>
          <w:lang w:val="ru-UA"/>
        </w:rPr>
        <w:t>прибуток</w:t>
      </w:r>
      <w:r w:rsidR="007D5BBE" w:rsidRPr="007D5BBE">
        <w:rPr>
          <w:rFonts w:ascii="Times New Roman" w:hAnsi="Times New Roman" w:cs="Times New Roman"/>
          <w:sz w:val="28"/>
          <w:szCs w:val="28"/>
          <w:lang w:val="ru-UA"/>
        </w:rPr>
        <w:t>/</w:t>
      </w:r>
      <w:r w:rsidRPr="00885D5A">
        <w:rPr>
          <w:rFonts w:ascii="Times New Roman" w:hAnsi="Times New Roman" w:cs="Times New Roman"/>
          <w:sz w:val="28"/>
          <w:szCs w:val="28"/>
          <w:lang w:val="ru-UA"/>
        </w:rPr>
        <w:t>Чистий</w:t>
      </w:r>
      <w:r w:rsidR="00FF4DCD">
        <w:rPr>
          <w:rFonts w:ascii="Times New Roman" w:hAnsi="Times New Roman" w:cs="Times New Roman"/>
          <w:sz w:val="28"/>
          <w:szCs w:val="28"/>
          <w:lang w:val="ru-UA"/>
        </w:rPr>
        <w:t xml:space="preserve"> </w:t>
      </w:r>
      <w:r w:rsidRPr="00885D5A">
        <w:rPr>
          <w:rFonts w:ascii="Times New Roman" w:hAnsi="Times New Roman" w:cs="Times New Roman"/>
          <w:sz w:val="28"/>
          <w:szCs w:val="28"/>
          <w:lang w:val="ru-UA"/>
        </w:rPr>
        <w:t>дохід</w:t>
      </w:r>
      <w:r w:rsidR="00FF4DCD">
        <w:rPr>
          <w:rFonts w:ascii="Times New Roman" w:hAnsi="Times New Roman" w:cs="Times New Roman"/>
          <w:sz w:val="28"/>
          <w:szCs w:val="28"/>
          <w:lang w:val="ru-UA"/>
        </w:rPr>
        <w:t xml:space="preserve"> </w:t>
      </w:r>
      <w:r w:rsidRPr="00885D5A">
        <w:rPr>
          <w:rFonts w:ascii="Times New Roman" w:hAnsi="Times New Roman" w:cs="Times New Roman"/>
          <w:sz w:val="28"/>
          <w:szCs w:val="28"/>
          <w:lang w:val="ru-UA"/>
        </w:rPr>
        <w:t>від</w:t>
      </w:r>
      <w:r w:rsidR="00FF4DCD">
        <w:rPr>
          <w:rFonts w:ascii="Times New Roman" w:hAnsi="Times New Roman" w:cs="Times New Roman"/>
          <w:sz w:val="28"/>
          <w:szCs w:val="28"/>
          <w:lang w:val="ru-UA"/>
        </w:rPr>
        <w:t xml:space="preserve"> </w:t>
      </w:r>
      <w:r w:rsidRPr="00885D5A">
        <w:rPr>
          <w:rFonts w:ascii="Times New Roman" w:hAnsi="Times New Roman" w:cs="Times New Roman"/>
          <w:sz w:val="28"/>
          <w:szCs w:val="28"/>
          <w:lang w:val="ru-UA"/>
        </w:rPr>
        <w:t>реалізації)×100</w:t>
      </w:r>
    </w:p>
    <w:p w14:paraId="73DC922C" w14:textId="77777777" w:rsidR="00885D5A" w:rsidRPr="00885D5A" w:rsidRDefault="00885D5A" w:rsidP="00FF4DCD">
      <w:pPr>
        <w:spacing w:line="360" w:lineRule="auto"/>
        <w:jc w:val="both"/>
        <w:rPr>
          <w:rFonts w:ascii="Times New Roman" w:hAnsi="Times New Roman" w:cs="Times New Roman"/>
          <w:i/>
          <w:iCs/>
          <w:sz w:val="28"/>
          <w:szCs w:val="28"/>
          <w:u w:val="single"/>
          <w:lang w:val="ru-UA"/>
        </w:rPr>
      </w:pPr>
      <w:r w:rsidRPr="00885D5A">
        <w:rPr>
          <w:rFonts w:ascii="Times New Roman" w:hAnsi="Times New Roman" w:cs="Times New Roman"/>
          <w:i/>
          <w:iCs/>
          <w:sz w:val="28"/>
          <w:szCs w:val="28"/>
          <w:u w:val="single"/>
          <w:lang w:val="ru-UA"/>
        </w:rPr>
        <w:t>Результати:</w:t>
      </w:r>
    </w:p>
    <w:p w14:paraId="6FE0A495" w14:textId="77777777" w:rsidR="00885D5A" w:rsidRPr="00885D5A" w:rsidRDefault="00885D5A" w:rsidP="0027156F">
      <w:pPr>
        <w:spacing w:line="360" w:lineRule="auto"/>
        <w:jc w:val="both"/>
        <w:rPr>
          <w:rFonts w:ascii="Times New Roman" w:hAnsi="Times New Roman" w:cs="Times New Roman"/>
          <w:sz w:val="28"/>
          <w:szCs w:val="28"/>
          <w:lang w:val="ru-UA"/>
        </w:rPr>
      </w:pPr>
      <w:r w:rsidRPr="00885D5A">
        <w:rPr>
          <w:rFonts w:ascii="Times New Roman" w:hAnsi="Times New Roman" w:cs="Times New Roman"/>
          <w:sz w:val="28"/>
          <w:szCs w:val="28"/>
          <w:lang w:val="ru-UA"/>
        </w:rPr>
        <w:t>2021 рік: 7,28%</w:t>
      </w:r>
    </w:p>
    <w:p w14:paraId="1816D90C" w14:textId="77777777" w:rsidR="00885D5A" w:rsidRPr="00885D5A" w:rsidRDefault="00885D5A" w:rsidP="0027156F">
      <w:pPr>
        <w:spacing w:line="360" w:lineRule="auto"/>
        <w:jc w:val="both"/>
        <w:rPr>
          <w:rFonts w:ascii="Times New Roman" w:hAnsi="Times New Roman" w:cs="Times New Roman"/>
          <w:sz w:val="28"/>
          <w:szCs w:val="28"/>
          <w:lang w:val="ru-UA"/>
        </w:rPr>
      </w:pPr>
      <w:r w:rsidRPr="00885D5A">
        <w:rPr>
          <w:rFonts w:ascii="Times New Roman" w:hAnsi="Times New Roman" w:cs="Times New Roman"/>
          <w:sz w:val="28"/>
          <w:szCs w:val="28"/>
          <w:lang w:val="ru-UA"/>
        </w:rPr>
        <w:t>2022 рік: 6,26%</w:t>
      </w:r>
    </w:p>
    <w:p w14:paraId="2F05A9FD" w14:textId="0BD74D77" w:rsidR="0027156F" w:rsidRPr="0027156F" w:rsidRDefault="00885D5A" w:rsidP="0027156F">
      <w:pPr>
        <w:spacing w:line="360" w:lineRule="auto"/>
        <w:jc w:val="both"/>
        <w:rPr>
          <w:rFonts w:ascii="Times New Roman" w:hAnsi="Times New Roman" w:cs="Times New Roman"/>
          <w:sz w:val="28"/>
          <w:szCs w:val="28"/>
          <w:lang w:val="ru-UA"/>
        </w:rPr>
      </w:pPr>
      <w:r w:rsidRPr="00885D5A">
        <w:rPr>
          <w:rFonts w:ascii="Times New Roman" w:hAnsi="Times New Roman" w:cs="Times New Roman"/>
          <w:sz w:val="28"/>
          <w:szCs w:val="28"/>
          <w:lang w:val="ru-UA"/>
        </w:rPr>
        <w:t>2023 рік: 5,01%</w:t>
      </w:r>
    </w:p>
    <w:p w14:paraId="13F5E2CC" w14:textId="77777777" w:rsidR="0027156F" w:rsidRPr="0027156F" w:rsidRDefault="0027156F" w:rsidP="0027156F">
      <w:pPr>
        <w:spacing w:line="360" w:lineRule="auto"/>
        <w:ind w:firstLine="709"/>
        <w:jc w:val="both"/>
        <w:rPr>
          <w:rFonts w:ascii="Times New Roman" w:hAnsi="Times New Roman" w:cs="Times New Roman"/>
          <w:sz w:val="28"/>
          <w:szCs w:val="28"/>
          <w:lang w:val="ru-UA"/>
        </w:rPr>
      </w:pPr>
      <w:r w:rsidRPr="0027156F">
        <w:rPr>
          <w:rFonts w:ascii="Times New Roman" w:hAnsi="Times New Roman" w:cs="Times New Roman"/>
          <w:sz w:val="28"/>
          <w:szCs w:val="28"/>
          <w:lang w:val="ru-UA"/>
        </w:rPr>
        <w:t xml:space="preserve">Аналіз фінансових показників ефективності імпортної операції ТОВ «Епіцентр-К» за 2021–2023 роки свідчить про поступове зниження прибутковості. Валовий прибуток у 2021 році становив 16,92 млрд грн, у 2022 році він зріс до 18,87 млрд грн, але у 2023 році знизився до 14,73 млрд грн, що </w:t>
      </w:r>
      <w:r w:rsidRPr="0027156F">
        <w:rPr>
          <w:rFonts w:ascii="Times New Roman" w:hAnsi="Times New Roman" w:cs="Times New Roman"/>
          <w:sz w:val="28"/>
          <w:szCs w:val="28"/>
          <w:lang w:val="ru-UA"/>
        </w:rPr>
        <w:lastRenderedPageBreak/>
        <w:t>може бути наслідком підвищення собівартості товарів або зменшення цін реалізації. Операційний прибуток у 2022 році зріс на 31,4% порівняно з 2021 роком, досягнувши 6,44 млрд грн, але у 2023 році зменшився на 42,5% до 3,70 млрд грн, що може свідчити про зростання адміністративних витрат і витрат на збут.</w:t>
      </w:r>
    </w:p>
    <w:p w14:paraId="5B0A6760" w14:textId="77777777" w:rsidR="0027156F" w:rsidRPr="0027156F" w:rsidRDefault="0027156F" w:rsidP="0027156F">
      <w:pPr>
        <w:spacing w:line="360" w:lineRule="auto"/>
        <w:ind w:firstLine="709"/>
        <w:jc w:val="both"/>
        <w:rPr>
          <w:rFonts w:ascii="Times New Roman" w:hAnsi="Times New Roman" w:cs="Times New Roman"/>
          <w:sz w:val="28"/>
          <w:szCs w:val="28"/>
          <w:lang w:val="ru-UA"/>
        </w:rPr>
      </w:pPr>
      <w:r w:rsidRPr="0027156F">
        <w:rPr>
          <w:rFonts w:ascii="Times New Roman" w:hAnsi="Times New Roman" w:cs="Times New Roman"/>
          <w:sz w:val="28"/>
          <w:szCs w:val="28"/>
          <w:lang w:val="ru-UA"/>
        </w:rPr>
        <w:t>Фінансовий результат до оподаткування також має негативну динаміку: у 2021 році цей показник становив 5,20 млрд грн, у 2022 році знизився до 4,04 млрд грн, а у 2023 році – до 3,24 млрд грн. Це може вказувати на загальне зменшення ефективності діяльності компанії, що пов’язано як із внутрішніми факторами (збільшення витрат), так і з зовнішніми економічними умовами. Чистий прибуток також демонструє тенденцію до скорочення: з 4,17 млрд грн у 2021 році до 3,60 млрд грн у 2022 році та 2,62 млрд грн у 2023 році, що може бути наслідком як збільшення податкового навантаження, так і змін у структурі витрат компанії.</w:t>
      </w:r>
    </w:p>
    <w:p w14:paraId="392CC1B7" w14:textId="77777777" w:rsidR="0027156F" w:rsidRPr="0027156F" w:rsidRDefault="0027156F" w:rsidP="0027156F">
      <w:pPr>
        <w:spacing w:line="360" w:lineRule="auto"/>
        <w:ind w:firstLine="709"/>
        <w:jc w:val="both"/>
        <w:rPr>
          <w:rFonts w:ascii="Times New Roman" w:hAnsi="Times New Roman" w:cs="Times New Roman"/>
          <w:sz w:val="28"/>
          <w:szCs w:val="28"/>
          <w:lang w:val="ru-UA"/>
        </w:rPr>
      </w:pPr>
      <w:r w:rsidRPr="0027156F">
        <w:rPr>
          <w:rFonts w:ascii="Times New Roman" w:hAnsi="Times New Roman" w:cs="Times New Roman"/>
          <w:sz w:val="28"/>
          <w:szCs w:val="28"/>
          <w:lang w:val="ru-UA"/>
        </w:rPr>
        <w:t>Рентабельність продажів свідчить про поступове зниження прибутковості на кожну гривню доходу: у 2021 році цей показник складав 7,28%, у 2022 році – 6,26%, а у 2023 році – 5,01%. Це вказує на необхідність перегляду стратегії ціноутворення та оптимізації витрат. Загальна ефективність імпортної операції ТОВ «Епіцентр-К» залишається позитивною, однак зниження основних фінансових показників потребує перегляду стратегії закупівель, логістики та витрат. Оптимізація імпортних процесів, вибір більш вигідних постачальників, покращення умов співпраці та контроль витрат дозволять компанії стабілізувати фінансові показники та покращити рентабельність у майбутньому.</w:t>
      </w:r>
    </w:p>
    <w:p w14:paraId="552C17FF" w14:textId="77777777" w:rsidR="0039220D" w:rsidRPr="0039220D" w:rsidRDefault="0039220D" w:rsidP="00A400D8">
      <w:pPr>
        <w:spacing w:line="360" w:lineRule="auto"/>
        <w:ind w:firstLine="708"/>
        <w:contextualSpacing/>
        <w:jc w:val="both"/>
        <w:rPr>
          <w:rFonts w:ascii="Times New Roman" w:hAnsi="Times New Roman" w:cs="Times New Roman"/>
          <w:sz w:val="28"/>
          <w:szCs w:val="28"/>
        </w:rPr>
      </w:pPr>
      <w:r w:rsidRPr="0039220D">
        <w:rPr>
          <w:rFonts w:ascii="Times New Roman" w:hAnsi="Times New Roman" w:cs="Times New Roman"/>
          <w:sz w:val="28"/>
          <w:szCs w:val="28"/>
        </w:rPr>
        <w:t>Одним із ризиків для результативності є валютні коливання. Оскільки розрахунки з постачальниками здійснюються в євро, зростання курсу гривні до євро може збільшити собівартість імпорту. Наприклад, підвищення курсу на 5% збільшить витрати на 28,200 грн для однієї партії товару. Для мінімізації цього ризику компанія може використовувати інструменти хеджування або домовленості з постачальниками про фіксацію цін на тривалий період.</w:t>
      </w:r>
    </w:p>
    <w:p w14:paraId="17A1737F" w14:textId="77777777" w:rsidR="0039220D" w:rsidRPr="0039220D" w:rsidRDefault="0039220D" w:rsidP="0039220D">
      <w:pPr>
        <w:spacing w:line="360" w:lineRule="auto"/>
        <w:ind w:firstLine="708"/>
        <w:contextualSpacing/>
        <w:jc w:val="both"/>
        <w:rPr>
          <w:rFonts w:ascii="Times New Roman" w:hAnsi="Times New Roman" w:cs="Times New Roman"/>
          <w:sz w:val="28"/>
          <w:szCs w:val="28"/>
        </w:rPr>
      </w:pPr>
      <w:r w:rsidRPr="0039220D">
        <w:rPr>
          <w:rFonts w:ascii="Times New Roman" w:hAnsi="Times New Roman" w:cs="Times New Roman"/>
          <w:sz w:val="28"/>
          <w:szCs w:val="28"/>
        </w:rPr>
        <w:t xml:space="preserve">Логістичний аспект також відіграє важливу роль у прогнозі результативності. Використання комбінованих маршрутів або морського </w:t>
      </w:r>
      <w:r w:rsidRPr="0039220D">
        <w:rPr>
          <w:rFonts w:ascii="Times New Roman" w:hAnsi="Times New Roman" w:cs="Times New Roman"/>
          <w:sz w:val="28"/>
          <w:szCs w:val="28"/>
        </w:rPr>
        <w:lastRenderedPageBreak/>
        <w:t>транспорту може зменшити логістичні витрати, забезпечуючи конкурентні ціни на продукцію. Однак це вимагає точного планування, щоб уникнути затримок і додаткових витрат, пов'язаних із зберіганням вантажів.</w:t>
      </w:r>
    </w:p>
    <w:p w14:paraId="27D88B28" w14:textId="77777777" w:rsidR="0039220D" w:rsidRPr="0039220D" w:rsidRDefault="0039220D" w:rsidP="0039220D">
      <w:pPr>
        <w:spacing w:line="360" w:lineRule="auto"/>
        <w:contextualSpacing/>
        <w:jc w:val="both"/>
        <w:rPr>
          <w:rFonts w:ascii="Times New Roman" w:hAnsi="Times New Roman" w:cs="Times New Roman"/>
          <w:sz w:val="28"/>
          <w:szCs w:val="28"/>
        </w:rPr>
      </w:pPr>
      <w:r w:rsidRPr="0039220D">
        <w:rPr>
          <w:rFonts w:ascii="Times New Roman" w:hAnsi="Times New Roman" w:cs="Times New Roman"/>
          <w:sz w:val="28"/>
          <w:szCs w:val="28"/>
        </w:rPr>
        <w:t>Довгострокова співпраця з німецькими постачальниками сприяє зміцненню позицій ТОВ «Епіцентр-К» на ринку. Постачальники можуть запропонувати вигідні умови закупівлі за рахунок збільшення обсягів замовлень, що знижує вартість одиниці продукції. Крім того, такі партнерства створюють можливості для розширення асортименту товарів, що забезпечує додаткові конкурентні переваги.</w:t>
      </w:r>
    </w:p>
    <w:p w14:paraId="395F43F7" w14:textId="77777777" w:rsidR="0039220D" w:rsidRPr="0039220D" w:rsidRDefault="0039220D" w:rsidP="0039220D">
      <w:pPr>
        <w:spacing w:line="360" w:lineRule="auto"/>
        <w:ind w:firstLine="708"/>
        <w:contextualSpacing/>
        <w:jc w:val="both"/>
        <w:rPr>
          <w:rFonts w:ascii="Times New Roman" w:hAnsi="Times New Roman" w:cs="Times New Roman"/>
          <w:sz w:val="28"/>
          <w:szCs w:val="28"/>
        </w:rPr>
      </w:pPr>
      <w:r w:rsidRPr="0039220D">
        <w:rPr>
          <w:rFonts w:ascii="Times New Roman" w:hAnsi="Times New Roman" w:cs="Times New Roman"/>
          <w:sz w:val="28"/>
          <w:szCs w:val="28"/>
        </w:rPr>
        <w:t>Високий рівень довіри до європейської продукції серед українських споживачів гарантує стабільний попит на комплектуючі до водопровідних систем. У поєднанні з ефективною маркетинговою стратегією це дозволить ТОВ «Епіцентр-К» збільшувати продажі та розширювати свою клієнтську базу.</w:t>
      </w:r>
    </w:p>
    <w:p w14:paraId="3877DAB1" w14:textId="77777777" w:rsidR="00C5747E" w:rsidRPr="005D03A5" w:rsidRDefault="00C5747E" w:rsidP="00C5747E">
      <w:pPr>
        <w:pStyle w:val="2"/>
        <w:spacing w:line="360" w:lineRule="auto"/>
        <w:rPr>
          <w:rFonts w:ascii="Times New Roman" w:hAnsi="Times New Roman" w:cs="Times New Roman"/>
          <w:color w:val="auto"/>
          <w:sz w:val="28"/>
          <w:szCs w:val="28"/>
        </w:rPr>
      </w:pPr>
      <w:r w:rsidRPr="005D03A5">
        <w:rPr>
          <w:rFonts w:ascii="Times New Roman" w:hAnsi="Times New Roman" w:cs="Times New Roman"/>
          <w:color w:val="auto"/>
          <w:sz w:val="28"/>
          <w:szCs w:val="28"/>
        </w:rPr>
        <w:t>Вихідні дані:</w:t>
      </w:r>
    </w:p>
    <w:p w14:paraId="690D8207" w14:textId="77777777" w:rsidR="00C5747E" w:rsidRPr="005D03A5" w:rsidRDefault="00C5747E" w:rsidP="00C5747E">
      <w:pPr>
        <w:spacing w:line="360" w:lineRule="auto"/>
        <w:rPr>
          <w:rFonts w:ascii="Times New Roman" w:hAnsi="Times New Roman" w:cs="Times New Roman"/>
          <w:sz w:val="28"/>
          <w:szCs w:val="28"/>
        </w:rPr>
      </w:pPr>
      <w:r w:rsidRPr="005D03A5">
        <w:rPr>
          <w:rFonts w:ascii="Times New Roman" w:hAnsi="Times New Roman" w:cs="Times New Roman"/>
          <w:sz w:val="28"/>
          <w:szCs w:val="28"/>
        </w:rPr>
        <w:t>1. Загальна вартість імпорту: 564,000 грн (за найдешевшим маршрутом).</w:t>
      </w:r>
      <w:r w:rsidRPr="005D03A5">
        <w:rPr>
          <w:rFonts w:ascii="Times New Roman" w:hAnsi="Times New Roman" w:cs="Times New Roman"/>
          <w:sz w:val="28"/>
          <w:szCs w:val="28"/>
        </w:rPr>
        <w:br/>
        <w:t>2. Роздрібна націнка: 30%.</w:t>
      </w:r>
      <w:r w:rsidRPr="005D03A5">
        <w:rPr>
          <w:rFonts w:ascii="Times New Roman" w:hAnsi="Times New Roman" w:cs="Times New Roman"/>
          <w:sz w:val="28"/>
          <w:szCs w:val="28"/>
        </w:rPr>
        <w:br/>
        <w:t>3. Гіпотетичне підвищення курсу євро: 5% (вплив на вартість імпорту).</w:t>
      </w:r>
      <w:r w:rsidRPr="005D03A5">
        <w:rPr>
          <w:rFonts w:ascii="Times New Roman" w:hAnsi="Times New Roman" w:cs="Times New Roman"/>
          <w:sz w:val="28"/>
          <w:szCs w:val="28"/>
        </w:rPr>
        <w:br/>
        <w:t>4. Поточний курс обміну: 40 грн/€.</w:t>
      </w:r>
    </w:p>
    <w:p w14:paraId="46423C8E" w14:textId="77777777" w:rsidR="00C5747E" w:rsidRPr="005D03A5" w:rsidRDefault="00C5747E" w:rsidP="00C5747E">
      <w:pPr>
        <w:pStyle w:val="2"/>
        <w:spacing w:line="360" w:lineRule="auto"/>
        <w:rPr>
          <w:rFonts w:ascii="Times New Roman" w:hAnsi="Times New Roman" w:cs="Times New Roman"/>
          <w:color w:val="auto"/>
          <w:sz w:val="28"/>
          <w:szCs w:val="28"/>
        </w:rPr>
      </w:pPr>
      <w:r w:rsidRPr="005D03A5">
        <w:rPr>
          <w:rFonts w:ascii="Times New Roman" w:hAnsi="Times New Roman" w:cs="Times New Roman"/>
          <w:color w:val="auto"/>
          <w:sz w:val="28"/>
          <w:szCs w:val="28"/>
        </w:rPr>
        <w:t>Очікуваний дохід з урахуванням націнки:</w:t>
      </w:r>
    </w:p>
    <w:p w14:paraId="7619F0A5" w14:textId="77777777" w:rsidR="00C5747E" w:rsidRPr="005D03A5" w:rsidRDefault="00C5747E" w:rsidP="00C5747E">
      <w:pPr>
        <w:spacing w:line="360" w:lineRule="auto"/>
        <w:rPr>
          <w:rFonts w:ascii="Times New Roman" w:hAnsi="Times New Roman" w:cs="Times New Roman"/>
          <w:sz w:val="28"/>
          <w:szCs w:val="28"/>
        </w:rPr>
      </w:pPr>
      <w:r w:rsidRPr="005D03A5">
        <w:rPr>
          <w:rFonts w:ascii="Times New Roman" w:hAnsi="Times New Roman" w:cs="Times New Roman"/>
          <w:sz w:val="28"/>
          <w:szCs w:val="28"/>
        </w:rPr>
        <w:t>Очікуваний дохід розраховується як:</w:t>
      </w:r>
      <w:r w:rsidRPr="005D03A5">
        <w:rPr>
          <w:rFonts w:ascii="Times New Roman" w:hAnsi="Times New Roman" w:cs="Times New Roman"/>
          <w:sz w:val="28"/>
          <w:szCs w:val="28"/>
        </w:rPr>
        <w:br/>
        <w:t>Дохід = Собівартість × (1 + Націнка).</w:t>
      </w:r>
      <w:r w:rsidRPr="005D03A5">
        <w:rPr>
          <w:rFonts w:ascii="Times New Roman" w:hAnsi="Times New Roman" w:cs="Times New Roman"/>
          <w:sz w:val="28"/>
          <w:szCs w:val="28"/>
        </w:rPr>
        <w:br/>
        <w:t>Розрахунок:</w:t>
      </w:r>
      <w:r w:rsidRPr="005D03A5">
        <w:rPr>
          <w:rFonts w:ascii="Times New Roman" w:hAnsi="Times New Roman" w:cs="Times New Roman"/>
          <w:sz w:val="28"/>
          <w:szCs w:val="28"/>
        </w:rPr>
        <w:br/>
        <w:t>Дохід = 564,000 × (1 + 0.30) = 732,000 грн.</w:t>
      </w:r>
    </w:p>
    <w:p w14:paraId="5C31DAB5" w14:textId="77777777" w:rsidR="00C5747E" w:rsidRPr="005D03A5" w:rsidRDefault="00C5747E" w:rsidP="00C5747E">
      <w:pPr>
        <w:pStyle w:val="2"/>
        <w:spacing w:line="360" w:lineRule="auto"/>
        <w:rPr>
          <w:rFonts w:ascii="Times New Roman" w:hAnsi="Times New Roman" w:cs="Times New Roman"/>
          <w:color w:val="auto"/>
          <w:sz w:val="28"/>
          <w:szCs w:val="28"/>
        </w:rPr>
      </w:pPr>
      <w:r w:rsidRPr="005D03A5">
        <w:rPr>
          <w:rFonts w:ascii="Times New Roman" w:hAnsi="Times New Roman" w:cs="Times New Roman"/>
          <w:color w:val="auto"/>
          <w:sz w:val="28"/>
          <w:szCs w:val="28"/>
        </w:rPr>
        <w:t>Операційна рентабельність:</w:t>
      </w:r>
    </w:p>
    <w:p w14:paraId="7FA039D3" w14:textId="77777777" w:rsidR="00C5747E" w:rsidRPr="005D03A5" w:rsidRDefault="00C5747E" w:rsidP="00C5747E">
      <w:pPr>
        <w:spacing w:line="360" w:lineRule="auto"/>
        <w:rPr>
          <w:rFonts w:ascii="Times New Roman" w:hAnsi="Times New Roman" w:cs="Times New Roman"/>
          <w:sz w:val="28"/>
          <w:szCs w:val="28"/>
        </w:rPr>
      </w:pPr>
      <w:r w:rsidRPr="005D03A5">
        <w:rPr>
          <w:rFonts w:ascii="Times New Roman" w:hAnsi="Times New Roman" w:cs="Times New Roman"/>
          <w:sz w:val="28"/>
          <w:szCs w:val="28"/>
        </w:rPr>
        <w:t>Операційна рентабельність визначається за формулою:</w:t>
      </w:r>
      <w:r w:rsidRPr="005D03A5">
        <w:rPr>
          <w:rFonts w:ascii="Times New Roman" w:hAnsi="Times New Roman" w:cs="Times New Roman"/>
          <w:sz w:val="28"/>
          <w:szCs w:val="28"/>
        </w:rPr>
        <w:br/>
        <w:t>Рентабельність = (Націнка / (1 + Націнка)) × 100.</w:t>
      </w:r>
      <w:r w:rsidRPr="005D03A5">
        <w:rPr>
          <w:rFonts w:ascii="Times New Roman" w:hAnsi="Times New Roman" w:cs="Times New Roman"/>
          <w:sz w:val="28"/>
          <w:szCs w:val="28"/>
        </w:rPr>
        <w:br/>
        <w:t>Розрахунок:</w:t>
      </w:r>
      <w:r w:rsidRPr="005D03A5">
        <w:rPr>
          <w:rFonts w:ascii="Times New Roman" w:hAnsi="Times New Roman" w:cs="Times New Roman"/>
          <w:sz w:val="28"/>
          <w:szCs w:val="28"/>
        </w:rPr>
        <w:br/>
        <w:t>Рентабельність = (0.30 / 1.30) × 100 = 23.08%.</w:t>
      </w:r>
    </w:p>
    <w:p w14:paraId="40D75F52" w14:textId="77777777" w:rsidR="00C5747E" w:rsidRPr="005D03A5" w:rsidRDefault="00C5747E" w:rsidP="00C5747E">
      <w:pPr>
        <w:pStyle w:val="2"/>
        <w:spacing w:line="360" w:lineRule="auto"/>
        <w:rPr>
          <w:rFonts w:ascii="Times New Roman" w:hAnsi="Times New Roman" w:cs="Times New Roman"/>
          <w:color w:val="auto"/>
          <w:sz w:val="28"/>
          <w:szCs w:val="28"/>
        </w:rPr>
      </w:pPr>
      <w:r w:rsidRPr="005D03A5">
        <w:rPr>
          <w:rFonts w:ascii="Times New Roman" w:hAnsi="Times New Roman" w:cs="Times New Roman"/>
          <w:color w:val="auto"/>
          <w:sz w:val="28"/>
          <w:szCs w:val="28"/>
        </w:rPr>
        <w:lastRenderedPageBreak/>
        <w:t>Вплив підвищення курсу євро на вартість імпорту:</w:t>
      </w:r>
    </w:p>
    <w:p w14:paraId="21709672" w14:textId="77777777" w:rsidR="00C5747E" w:rsidRPr="005D03A5" w:rsidRDefault="00C5747E" w:rsidP="00C5747E">
      <w:pPr>
        <w:spacing w:line="360" w:lineRule="auto"/>
        <w:rPr>
          <w:rFonts w:ascii="Times New Roman" w:hAnsi="Times New Roman" w:cs="Times New Roman"/>
          <w:sz w:val="28"/>
          <w:szCs w:val="28"/>
        </w:rPr>
      </w:pPr>
      <w:r w:rsidRPr="005D03A5">
        <w:rPr>
          <w:rFonts w:ascii="Times New Roman" w:hAnsi="Times New Roman" w:cs="Times New Roman"/>
          <w:sz w:val="28"/>
          <w:szCs w:val="28"/>
        </w:rPr>
        <w:t>Підвищення курсу євро на 5% призводить до збільшення собівартості імпорту. Розрахунки:</w:t>
      </w:r>
      <w:r w:rsidRPr="005D03A5">
        <w:rPr>
          <w:rFonts w:ascii="Times New Roman" w:hAnsi="Times New Roman" w:cs="Times New Roman"/>
          <w:sz w:val="28"/>
          <w:szCs w:val="28"/>
        </w:rPr>
        <w:br/>
        <w:t>1. Додаткові витрати = Собівартість × 5%.</w:t>
      </w:r>
      <w:r w:rsidRPr="005D03A5">
        <w:rPr>
          <w:rFonts w:ascii="Times New Roman" w:hAnsi="Times New Roman" w:cs="Times New Roman"/>
          <w:sz w:val="28"/>
          <w:szCs w:val="28"/>
        </w:rPr>
        <w:br/>
        <w:t xml:space="preserve">   Додаткові витрати = 564,000 × 0.05 = 28,200 грн.</w:t>
      </w:r>
      <w:r w:rsidRPr="005D03A5">
        <w:rPr>
          <w:rFonts w:ascii="Times New Roman" w:hAnsi="Times New Roman" w:cs="Times New Roman"/>
          <w:sz w:val="28"/>
          <w:szCs w:val="28"/>
        </w:rPr>
        <w:br/>
        <w:t>2. Нова собівартість:</w:t>
      </w:r>
      <w:r w:rsidRPr="005D03A5">
        <w:rPr>
          <w:rFonts w:ascii="Times New Roman" w:hAnsi="Times New Roman" w:cs="Times New Roman"/>
          <w:sz w:val="28"/>
          <w:szCs w:val="28"/>
        </w:rPr>
        <w:br/>
        <w:t xml:space="preserve">   Нова вартість = 564,000 + 28,200 = 592,200 грн.</w:t>
      </w:r>
      <w:r w:rsidRPr="005D03A5">
        <w:rPr>
          <w:rFonts w:ascii="Times New Roman" w:hAnsi="Times New Roman" w:cs="Times New Roman"/>
          <w:sz w:val="28"/>
          <w:szCs w:val="28"/>
        </w:rPr>
        <w:br/>
        <w:t>3. Дохід з урахуванням нової собівартості:</w:t>
      </w:r>
      <w:r w:rsidRPr="005D03A5">
        <w:rPr>
          <w:rFonts w:ascii="Times New Roman" w:hAnsi="Times New Roman" w:cs="Times New Roman"/>
          <w:sz w:val="28"/>
          <w:szCs w:val="28"/>
        </w:rPr>
        <w:br/>
        <w:t xml:space="preserve">   Дохід = Нова вартість × (1 + Націнка).</w:t>
      </w:r>
      <w:r w:rsidRPr="005D03A5">
        <w:rPr>
          <w:rFonts w:ascii="Times New Roman" w:hAnsi="Times New Roman" w:cs="Times New Roman"/>
          <w:sz w:val="28"/>
          <w:szCs w:val="28"/>
        </w:rPr>
        <w:br/>
        <w:t xml:space="preserve">   Дохід = 592,200 × (1 + 0.30) = 769,860 грн.</w:t>
      </w:r>
    </w:p>
    <w:p w14:paraId="77485C17" w14:textId="77777777" w:rsidR="00C5747E" w:rsidRPr="005D03A5" w:rsidRDefault="00C5747E" w:rsidP="00C5747E">
      <w:pPr>
        <w:pStyle w:val="2"/>
        <w:spacing w:line="360" w:lineRule="auto"/>
        <w:rPr>
          <w:rFonts w:ascii="Times New Roman" w:hAnsi="Times New Roman" w:cs="Times New Roman"/>
          <w:color w:val="auto"/>
          <w:sz w:val="28"/>
          <w:szCs w:val="28"/>
        </w:rPr>
      </w:pPr>
      <w:r w:rsidRPr="005D03A5">
        <w:rPr>
          <w:rFonts w:ascii="Times New Roman" w:hAnsi="Times New Roman" w:cs="Times New Roman"/>
          <w:color w:val="auto"/>
          <w:sz w:val="28"/>
          <w:szCs w:val="28"/>
        </w:rPr>
        <w:t>Висновок:</w:t>
      </w:r>
    </w:p>
    <w:p w14:paraId="2E01E5E7" w14:textId="77777777" w:rsidR="00C5747E" w:rsidRPr="005D03A5" w:rsidRDefault="00C5747E" w:rsidP="00C5747E">
      <w:pPr>
        <w:spacing w:line="360" w:lineRule="auto"/>
        <w:jc w:val="both"/>
        <w:rPr>
          <w:rFonts w:ascii="Times New Roman" w:hAnsi="Times New Roman" w:cs="Times New Roman"/>
          <w:sz w:val="28"/>
          <w:szCs w:val="28"/>
        </w:rPr>
      </w:pPr>
      <w:r w:rsidRPr="005D03A5">
        <w:rPr>
          <w:rFonts w:ascii="Times New Roman" w:hAnsi="Times New Roman" w:cs="Times New Roman"/>
          <w:sz w:val="28"/>
          <w:szCs w:val="28"/>
        </w:rPr>
        <w:t>При стандартних умовах очікуваний дохід становить 732,000 грн, а операційна рентабельність — 23.08%. Гіпотетичне підвищення курсу євро на 5% збільшує собівартість до 592,200 грн, що відповідно підвищує дохід до 769,860 грн за умови збереження тієї ж націнки.</w:t>
      </w:r>
    </w:p>
    <w:p w14:paraId="27F6F95C" w14:textId="158643EF" w:rsidR="00C5747E" w:rsidRPr="005D03A5" w:rsidRDefault="00C5747E">
      <w:pPr>
        <w:rPr>
          <w:rFonts w:ascii="Times New Roman" w:hAnsi="Times New Roman" w:cs="Times New Roman"/>
          <w:b/>
          <w:bCs/>
          <w:sz w:val="28"/>
          <w:szCs w:val="28"/>
        </w:rPr>
      </w:pPr>
      <w:r w:rsidRPr="005D03A5">
        <w:rPr>
          <w:rFonts w:ascii="Times New Roman" w:hAnsi="Times New Roman" w:cs="Times New Roman"/>
          <w:b/>
          <w:bCs/>
          <w:sz w:val="28"/>
          <w:szCs w:val="28"/>
        </w:rPr>
        <w:br w:type="page"/>
      </w:r>
    </w:p>
    <w:p w14:paraId="716F0145" w14:textId="35B8820A" w:rsidR="00AF63F4" w:rsidRDefault="00AF63F4" w:rsidP="00C5747E">
      <w:pPr>
        <w:spacing w:line="360" w:lineRule="auto"/>
        <w:jc w:val="center"/>
        <w:rPr>
          <w:rFonts w:ascii="Times New Roman" w:hAnsi="Times New Roman" w:cs="Times New Roman"/>
          <w:b/>
          <w:bCs/>
          <w:sz w:val="28"/>
          <w:szCs w:val="28"/>
        </w:rPr>
      </w:pPr>
      <w:r w:rsidRPr="005D03A5">
        <w:rPr>
          <w:rFonts w:ascii="Times New Roman" w:hAnsi="Times New Roman" w:cs="Times New Roman"/>
          <w:b/>
          <w:bCs/>
          <w:sz w:val="28"/>
          <w:szCs w:val="28"/>
        </w:rPr>
        <w:lastRenderedPageBreak/>
        <w:t>ВИСНОВКИ ТА ПРОПОЗИЦІЇ</w:t>
      </w:r>
    </w:p>
    <w:p w14:paraId="07BA5F4F" w14:textId="77777777" w:rsidR="001714E5" w:rsidRDefault="001714E5" w:rsidP="001714E5">
      <w:pPr>
        <w:spacing w:line="360" w:lineRule="auto"/>
        <w:rPr>
          <w:rFonts w:ascii="Times New Roman" w:hAnsi="Times New Roman" w:cs="Times New Roman"/>
          <w:b/>
          <w:bCs/>
          <w:sz w:val="28"/>
          <w:szCs w:val="28"/>
        </w:rPr>
      </w:pPr>
    </w:p>
    <w:p w14:paraId="1C18A000" w14:textId="77777777" w:rsidR="001714E5" w:rsidRPr="001714E5" w:rsidRDefault="001714E5" w:rsidP="001714E5">
      <w:pPr>
        <w:spacing w:before="100" w:beforeAutospacing="1" w:after="100" w:afterAutospacing="1" w:line="360" w:lineRule="auto"/>
        <w:ind w:firstLine="708"/>
        <w:contextualSpacing/>
        <w:jc w:val="both"/>
        <w:rPr>
          <w:rFonts w:ascii="Times New Roman" w:eastAsia="Times New Roman" w:hAnsi="Times New Roman" w:cs="Times New Roman"/>
          <w:kern w:val="0"/>
          <w:sz w:val="28"/>
          <w:szCs w:val="28"/>
          <w:highlight w:val="yellow"/>
          <w:lang w:val="ru-RU"/>
          <w14:ligatures w14:val="none"/>
        </w:rPr>
      </w:pPr>
      <w:r w:rsidRPr="001714E5">
        <w:rPr>
          <w:rFonts w:ascii="Times New Roman" w:eastAsia="Times New Roman" w:hAnsi="Times New Roman" w:cs="Times New Roman"/>
          <w:kern w:val="0"/>
          <w:sz w:val="28"/>
          <w:szCs w:val="28"/>
          <w:highlight w:val="yellow"/>
          <w14:ligatures w14:val="none"/>
        </w:rPr>
        <w:t xml:space="preserve">У ході дослідження сучасного стану ринку гідронасосів в Україні вдалося встановити, що ринок демонструє певну стабільність, проте йому характерні деякі важливі тенденції, такі як збільшення попиту на енергоефективні та автоматизовані гідронасоси, а також на насоси для використання в інфраструктурних проектах, таких як водопостачання та водовідведення. </w:t>
      </w:r>
      <w:r w:rsidRPr="001714E5">
        <w:rPr>
          <w:rFonts w:ascii="Times New Roman" w:eastAsia="Times New Roman" w:hAnsi="Times New Roman" w:cs="Times New Roman"/>
          <w:kern w:val="0"/>
          <w:sz w:val="28"/>
          <w:szCs w:val="28"/>
          <w:highlight w:val="yellow"/>
          <w:lang w:val="ru-RU"/>
          <w14:ligatures w14:val="none"/>
        </w:rPr>
        <w:t xml:space="preserve">Зростаюча урбанізація та розвиток будівельної галузі створюють стабільний попит на обладнання для нових водопровідних систем. Однак конкуренція серед місцевих та міжнародних виробників залишається високою, що змушує компанії, такі як ТОВ «Епіцентр-К», постійно шукати шляхи для поліпшення логістики та зниження витрат на імпорт, щоб зберегти свою конкурентоспроможність </w:t>
      </w:r>
      <w:proofErr w:type="gramStart"/>
      <w:r w:rsidRPr="001714E5">
        <w:rPr>
          <w:rFonts w:ascii="Times New Roman" w:eastAsia="Times New Roman" w:hAnsi="Times New Roman" w:cs="Times New Roman"/>
          <w:kern w:val="0"/>
          <w:sz w:val="28"/>
          <w:szCs w:val="28"/>
          <w:highlight w:val="yellow"/>
          <w:lang w:val="ru-RU"/>
          <w14:ligatures w14:val="none"/>
        </w:rPr>
        <w:t>на ринку</w:t>
      </w:r>
      <w:proofErr w:type="gramEnd"/>
      <w:r w:rsidRPr="001714E5">
        <w:rPr>
          <w:rFonts w:ascii="Times New Roman" w:eastAsia="Times New Roman" w:hAnsi="Times New Roman" w:cs="Times New Roman"/>
          <w:kern w:val="0"/>
          <w:sz w:val="28"/>
          <w:szCs w:val="28"/>
          <w:highlight w:val="yellow"/>
          <w:lang w:val="ru-RU"/>
          <w14:ligatures w14:val="none"/>
        </w:rPr>
        <w:t>.</w:t>
      </w:r>
    </w:p>
    <w:p w14:paraId="77BED5DF" w14:textId="77777777" w:rsidR="001714E5" w:rsidRPr="001714E5" w:rsidRDefault="001714E5" w:rsidP="001714E5">
      <w:pPr>
        <w:spacing w:before="100" w:beforeAutospacing="1" w:after="100" w:afterAutospacing="1" w:line="360" w:lineRule="auto"/>
        <w:ind w:firstLine="708"/>
        <w:contextualSpacing/>
        <w:jc w:val="both"/>
        <w:rPr>
          <w:rFonts w:ascii="Times New Roman" w:eastAsia="Times New Roman" w:hAnsi="Times New Roman" w:cs="Times New Roman"/>
          <w:kern w:val="0"/>
          <w:sz w:val="28"/>
          <w:szCs w:val="28"/>
          <w:highlight w:val="yellow"/>
          <w:lang w:val="ru-RU"/>
          <w14:ligatures w14:val="none"/>
        </w:rPr>
      </w:pPr>
      <w:r w:rsidRPr="001714E5">
        <w:rPr>
          <w:rFonts w:ascii="Times New Roman" w:eastAsia="Times New Roman" w:hAnsi="Times New Roman" w:cs="Times New Roman"/>
          <w:kern w:val="0"/>
          <w:sz w:val="28"/>
          <w:szCs w:val="28"/>
          <w:highlight w:val="yellow"/>
          <w:lang w:val="ru-RU"/>
          <w14:ligatures w14:val="none"/>
        </w:rPr>
        <w:t>Щодо нормативно-правової бази, що регулює імпорт комплектуючих до водопровідних систем, було виявлено, що Україна має достатньо розвинутих митних і технічних стандартів для імпорту насосного обладнання та комплектуючих. Однак деякі норми потребують адаптації до європейських стандартів, особливо щодо якості продукції та екологічних вимог. Існуюча митна процедура і тарифи на імпорт дозволяють зберігати збалансовану вартість продукції, проте в окремих випадках митні затримки можуть значно сповільнювати доставку товарів. Це питання важливе для компаній, що працюють із міжнародними постачальниками, оскільки дотримання вимог щодо сертифікації та маркування товарів стає важливим фактором для успішного ведення бізнесу.</w:t>
      </w:r>
    </w:p>
    <w:p w14:paraId="6F1FBCDA" w14:textId="77777777" w:rsidR="001714E5" w:rsidRPr="001714E5" w:rsidRDefault="001714E5" w:rsidP="001714E5">
      <w:pPr>
        <w:spacing w:before="100" w:beforeAutospacing="1" w:after="100" w:afterAutospacing="1" w:line="360" w:lineRule="auto"/>
        <w:ind w:firstLine="708"/>
        <w:contextualSpacing/>
        <w:jc w:val="both"/>
        <w:rPr>
          <w:rFonts w:ascii="Times New Roman" w:eastAsia="Times New Roman" w:hAnsi="Times New Roman" w:cs="Times New Roman"/>
          <w:kern w:val="0"/>
          <w:sz w:val="28"/>
          <w:szCs w:val="28"/>
          <w:highlight w:val="yellow"/>
          <w:lang w:val="ru-RU"/>
          <w14:ligatures w14:val="none"/>
        </w:rPr>
      </w:pPr>
      <w:r w:rsidRPr="001714E5">
        <w:rPr>
          <w:rFonts w:ascii="Times New Roman" w:eastAsia="Times New Roman" w:hAnsi="Times New Roman" w:cs="Times New Roman"/>
          <w:kern w:val="0"/>
          <w:sz w:val="28"/>
          <w:szCs w:val="28"/>
          <w:highlight w:val="yellow"/>
          <w:lang w:val="ru-RU"/>
          <w14:ligatures w14:val="none"/>
        </w:rPr>
        <w:t xml:space="preserve">Дослідження особливостей логістичного та митного оформлення імпортних операцій на прикладі ТОВ «Епіцентр-К» показало, що оптимізація логістичних процесів є ключовим аспектом для зниження витрат на імпорт та забезпечення своєчасності поставок. Використання комбінованих маршрутів (морський транспорт разом з автомобільним) є вигідним і дозволяє досягти необхідного балансу між швидкістю доставки та економічною ефективністю. </w:t>
      </w:r>
      <w:r w:rsidRPr="001714E5">
        <w:rPr>
          <w:rFonts w:ascii="Times New Roman" w:eastAsia="Times New Roman" w:hAnsi="Times New Roman" w:cs="Times New Roman"/>
          <w:kern w:val="0"/>
          <w:sz w:val="28"/>
          <w:szCs w:val="28"/>
          <w:highlight w:val="yellow"/>
          <w:lang w:val="ru-RU"/>
          <w14:ligatures w14:val="none"/>
        </w:rPr>
        <w:lastRenderedPageBreak/>
        <w:t>При цьому ТОВ «Епіцентр-К» активно працює з надійними постачальниками, що дозволяє зменшити ризики, пов’язані з доставкою і митним оформленням товарів.</w:t>
      </w:r>
    </w:p>
    <w:p w14:paraId="2F9CE651" w14:textId="77777777" w:rsidR="001714E5" w:rsidRPr="001714E5" w:rsidRDefault="001714E5" w:rsidP="001714E5">
      <w:pPr>
        <w:spacing w:before="100" w:beforeAutospacing="1" w:after="100" w:afterAutospacing="1" w:line="360" w:lineRule="auto"/>
        <w:ind w:firstLine="708"/>
        <w:contextualSpacing/>
        <w:jc w:val="both"/>
        <w:rPr>
          <w:rFonts w:ascii="Times New Roman" w:eastAsia="Times New Roman" w:hAnsi="Times New Roman" w:cs="Times New Roman"/>
          <w:kern w:val="0"/>
          <w:sz w:val="28"/>
          <w:szCs w:val="28"/>
          <w:highlight w:val="yellow"/>
          <w:lang w:val="ru-RU"/>
          <w14:ligatures w14:val="none"/>
        </w:rPr>
      </w:pPr>
      <w:r w:rsidRPr="001714E5">
        <w:rPr>
          <w:rFonts w:ascii="Times New Roman" w:eastAsia="Times New Roman" w:hAnsi="Times New Roman" w:cs="Times New Roman"/>
          <w:kern w:val="0"/>
          <w:sz w:val="28"/>
          <w:szCs w:val="28"/>
          <w:highlight w:val="yellow"/>
          <w:lang w:val="ru-RU"/>
          <w14:ligatures w14:val="none"/>
        </w:rPr>
        <w:t>Щодо оцінки ефективності взаємодії з німецькими постачальниками, результати дослідження підтвердили високий рівень співпраці з німецькими партнерами, що є важливим фактором для забезпечення стабільних постачань високоякісної продукції. Німецькі постачальники надають продукцію, що відповідає європейським стандартам, а також забезпечують технічну підтримку та допомогу при необхідності заміни деталей або коригуванні замовлень.</w:t>
      </w:r>
    </w:p>
    <w:p w14:paraId="313C734A" w14:textId="77777777" w:rsidR="001714E5" w:rsidRPr="001714E5" w:rsidRDefault="001714E5" w:rsidP="001714E5">
      <w:pPr>
        <w:spacing w:before="100" w:beforeAutospacing="1" w:after="100" w:afterAutospacing="1" w:line="360" w:lineRule="auto"/>
        <w:ind w:firstLine="708"/>
        <w:contextualSpacing/>
        <w:jc w:val="both"/>
        <w:rPr>
          <w:rFonts w:ascii="Times New Roman" w:eastAsia="Times New Roman" w:hAnsi="Times New Roman" w:cs="Times New Roman"/>
          <w:kern w:val="0"/>
          <w:sz w:val="28"/>
          <w:szCs w:val="28"/>
          <w:highlight w:val="yellow"/>
          <w:lang w:val="ru-RU"/>
          <w14:ligatures w14:val="none"/>
        </w:rPr>
      </w:pPr>
      <w:r w:rsidRPr="001714E5">
        <w:rPr>
          <w:rFonts w:ascii="Times New Roman" w:eastAsia="Times New Roman" w:hAnsi="Times New Roman" w:cs="Times New Roman"/>
          <w:kern w:val="0"/>
          <w:sz w:val="28"/>
          <w:szCs w:val="28"/>
          <w:highlight w:val="yellow"/>
          <w:lang w:val="ru-RU"/>
          <w14:ligatures w14:val="none"/>
        </w:rPr>
        <w:t>Прогнозна оцінка результативності імпорту гідронасосів в Україну показала, що цей процес є економічно вигідним для компанії, особливо при застосуванні 30% націнки на кінцеву продукцію. Це дозволяє компанії отримати операційну рентабельність на рівні понад 23%. Однак, слід враховувати вплив валютних коливань, що може збільшити витрати на імпорт і вплинути на кінцеву ціну продукції. Для зниження ризиків, пов’язаних з коливанням валютних курсів, компанії рекомендується використовувати фінансові інструменти хеджування, а також укладати довгострокові контракти з фіксованими цінами з постачальниками.</w:t>
      </w:r>
    </w:p>
    <w:p w14:paraId="771FAAC2" w14:textId="77777777" w:rsidR="001714E5" w:rsidRPr="001714E5" w:rsidRDefault="001714E5" w:rsidP="001714E5">
      <w:pPr>
        <w:spacing w:before="100" w:beforeAutospacing="1" w:after="100" w:afterAutospacing="1" w:line="360" w:lineRule="auto"/>
        <w:ind w:firstLine="708"/>
        <w:contextualSpacing/>
        <w:jc w:val="both"/>
        <w:rPr>
          <w:rFonts w:ascii="Times New Roman" w:eastAsia="Times New Roman" w:hAnsi="Times New Roman" w:cs="Times New Roman"/>
          <w:kern w:val="0"/>
          <w:sz w:val="28"/>
          <w:szCs w:val="28"/>
          <w:highlight w:val="yellow"/>
          <w:lang w:val="ru-RU"/>
          <w14:ligatures w14:val="none"/>
        </w:rPr>
      </w:pPr>
      <w:r w:rsidRPr="001714E5">
        <w:rPr>
          <w:rFonts w:ascii="Times New Roman" w:eastAsia="Times New Roman" w:hAnsi="Times New Roman" w:cs="Times New Roman"/>
          <w:kern w:val="0"/>
          <w:sz w:val="28"/>
          <w:szCs w:val="28"/>
          <w:highlight w:val="yellow"/>
          <w:lang w:val="ru-RU"/>
          <w14:ligatures w14:val="none"/>
        </w:rPr>
        <w:t>На основі отриманих результатів дослідження були розроблені рекомендації щодо оптимізації процесу імпорту гідронасосів. Основними напрямками є: покращення логістичних схем, включаючи використання комбінованих транспортних маршрутів, вдосконалення митних процедур для зменшення затримок, а також підвищення ефективності фінансового управління через використання інструментів хеджування для зменшення впливу валютних коливань. Крім того, варто зосередитися на укріпленні відносин з ключовими постачальниками для забезпечення стабільності постачань та мінімізації ризиків в ланцюзі поставок.</w:t>
      </w:r>
    </w:p>
    <w:p w14:paraId="14E6BC41" w14:textId="311A65D5" w:rsidR="001714E5" w:rsidRPr="001714E5" w:rsidRDefault="001714E5" w:rsidP="001714E5">
      <w:pPr>
        <w:spacing w:before="100" w:beforeAutospacing="1" w:after="100" w:afterAutospacing="1" w:line="360" w:lineRule="auto"/>
        <w:ind w:firstLine="708"/>
        <w:contextualSpacing/>
        <w:jc w:val="both"/>
        <w:rPr>
          <w:rFonts w:ascii="Times New Roman" w:eastAsia="Times New Roman" w:hAnsi="Times New Roman" w:cs="Times New Roman"/>
          <w:kern w:val="0"/>
          <w:sz w:val="28"/>
          <w:szCs w:val="28"/>
          <w:lang w:val="ru-RU"/>
          <w14:ligatures w14:val="none"/>
        </w:rPr>
      </w:pPr>
      <w:r w:rsidRPr="001714E5">
        <w:rPr>
          <w:rFonts w:ascii="Times New Roman" w:eastAsia="Times New Roman" w:hAnsi="Times New Roman" w:cs="Times New Roman"/>
          <w:kern w:val="0"/>
          <w:sz w:val="28"/>
          <w:szCs w:val="28"/>
          <w:highlight w:val="yellow"/>
          <w:lang w:val="ru-RU"/>
          <w14:ligatures w14:val="none"/>
        </w:rPr>
        <w:t xml:space="preserve">Імпорт гідронасосів з Німеччини є важливим аспектом діяльності ТОВ «Епіцентр-К», і вдосконалення процесів, пов’язаних з логістикою, митним </w:t>
      </w:r>
      <w:r w:rsidRPr="001714E5">
        <w:rPr>
          <w:rFonts w:ascii="Times New Roman" w:eastAsia="Times New Roman" w:hAnsi="Times New Roman" w:cs="Times New Roman"/>
          <w:kern w:val="0"/>
          <w:sz w:val="28"/>
          <w:szCs w:val="28"/>
          <w:highlight w:val="yellow"/>
          <w:lang w:val="ru-RU"/>
          <w14:ligatures w14:val="none"/>
        </w:rPr>
        <w:lastRenderedPageBreak/>
        <w:t xml:space="preserve">оформленням та фінансами, дозволить компанії підвищити свою рентабельність і конкурентоспроможність </w:t>
      </w:r>
      <w:proofErr w:type="gramStart"/>
      <w:r w:rsidRPr="001714E5">
        <w:rPr>
          <w:rFonts w:ascii="Times New Roman" w:eastAsia="Times New Roman" w:hAnsi="Times New Roman" w:cs="Times New Roman"/>
          <w:kern w:val="0"/>
          <w:sz w:val="28"/>
          <w:szCs w:val="28"/>
          <w:highlight w:val="yellow"/>
          <w:lang w:val="ru-RU"/>
          <w14:ligatures w14:val="none"/>
        </w:rPr>
        <w:t>на ринку</w:t>
      </w:r>
      <w:proofErr w:type="gramEnd"/>
      <w:r w:rsidRPr="001714E5">
        <w:rPr>
          <w:rFonts w:ascii="Times New Roman" w:eastAsia="Times New Roman" w:hAnsi="Times New Roman" w:cs="Times New Roman"/>
          <w:kern w:val="0"/>
          <w:sz w:val="28"/>
          <w:szCs w:val="28"/>
          <w:highlight w:val="yellow"/>
          <w:lang w:val="ru-RU"/>
          <w14:ligatures w14:val="none"/>
        </w:rPr>
        <w:t xml:space="preserve"> України.</w:t>
      </w:r>
    </w:p>
    <w:p w14:paraId="13E71FC3" w14:textId="5CC15ACB" w:rsidR="001714E5" w:rsidRDefault="001714E5">
      <w:pPr>
        <w:rPr>
          <w:rFonts w:ascii="Times New Roman" w:hAnsi="Times New Roman" w:cs="Times New Roman"/>
          <w:b/>
          <w:bCs/>
          <w:sz w:val="28"/>
          <w:szCs w:val="28"/>
          <w:lang w:val="ru-RU"/>
        </w:rPr>
      </w:pPr>
      <w:r>
        <w:rPr>
          <w:rFonts w:ascii="Times New Roman" w:hAnsi="Times New Roman" w:cs="Times New Roman"/>
          <w:b/>
          <w:bCs/>
          <w:sz w:val="28"/>
          <w:szCs w:val="28"/>
          <w:lang w:val="ru-RU"/>
        </w:rPr>
        <w:br w:type="page"/>
      </w:r>
    </w:p>
    <w:p w14:paraId="00C5035A" w14:textId="77777777" w:rsidR="001714E5" w:rsidRPr="001714E5" w:rsidRDefault="001714E5" w:rsidP="001714E5">
      <w:pPr>
        <w:spacing w:line="360" w:lineRule="auto"/>
        <w:rPr>
          <w:rFonts w:ascii="Times New Roman" w:hAnsi="Times New Roman" w:cs="Times New Roman"/>
          <w:b/>
          <w:bCs/>
          <w:sz w:val="28"/>
          <w:szCs w:val="28"/>
          <w:lang w:val="ru-RU"/>
        </w:rPr>
      </w:pPr>
    </w:p>
    <w:p w14:paraId="4A90A090" w14:textId="0EA85A53" w:rsidR="00AF63F4" w:rsidRPr="005D03A5" w:rsidRDefault="00AF63F4" w:rsidP="00C5747E">
      <w:pPr>
        <w:spacing w:line="360" w:lineRule="auto"/>
        <w:jc w:val="center"/>
        <w:rPr>
          <w:rFonts w:ascii="Times New Roman" w:hAnsi="Times New Roman" w:cs="Times New Roman"/>
          <w:b/>
          <w:bCs/>
          <w:sz w:val="28"/>
          <w:szCs w:val="28"/>
        </w:rPr>
      </w:pPr>
      <w:r w:rsidRPr="005D03A5">
        <w:rPr>
          <w:rFonts w:ascii="Times New Roman" w:hAnsi="Times New Roman" w:cs="Times New Roman"/>
          <w:b/>
          <w:bCs/>
          <w:sz w:val="28"/>
          <w:szCs w:val="28"/>
        </w:rPr>
        <w:t>СПИСОК ВИКОРИСТАНИХ ДЖЕРЕЛ</w:t>
      </w:r>
    </w:p>
    <w:p w14:paraId="71078083" w14:textId="4464D0A4" w:rsidR="00C5747E" w:rsidRPr="005D03A5" w:rsidRDefault="000B5620" w:rsidP="003B7F47">
      <w:pPr>
        <w:spacing w:line="360" w:lineRule="auto"/>
        <w:ind w:firstLine="709"/>
        <w:jc w:val="both"/>
        <w:rPr>
          <w:rFonts w:ascii="Times New Roman" w:hAnsi="Times New Roman" w:cs="Times New Roman"/>
          <w:sz w:val="28"/>
          <w:szCs w:val="28"/>
        </w:rPr>
      </w:pPr>
      <w:r w:rsidRPr="000B5620">
        <w:rPr>
          <w:rFonts w:ascii="Times New Roman" w:hAnsi="Times New Roman" w:cs="Times New Roman"/>
          <w:sz w:val="28"/>
          <w:szCs w:val="28"/>
        </w:rPr>
        <w:t xml:space="preserve"> </w:t>
      </w:r>
      <w:r w:rsidR="00C5747E" w:rsidRPr="005D03A5">
        <w:rPr>
          <w:rFonts w:ascii="Times New Roman" w:hAnsi="Times New Roman" w:cs="Times New Roman"/>
          <w:sz w:val="28"/>
          <w:szCs w:val="28"/>
        </w:rPr>
        <w:t xml:space="preserve">1. Бондаренко О. Ю. Стратегічне планування в управлінні зовнішньоекономічною діяльністю підприємства / О. Ю. Бондаренко. // Ефективна економіка. - 2016. - № 12. - Режим доступу: http://nbuv.gov.ua/UJRN/efek_2016_12_73. </w:t>
      </w:r>
    </w:p>
    <w:p w14:paraId="14E50ACA" w14:textId="77777777" w:rsidR="00C5747E" w:rsidRPr="005D03A5" w:rsidRDefault="00C5747E" w:rsidP="003B7F47">
      <w:pPr>
        <w:spacing w:line="360" w:lineRule="auto"/>
        <w:ind w:firstLine="709"/>
        <w:jc w:val="both"/>
        <w:rPr>
          <w:rFonts w:ascii="Times New Roman" w:hAnsi="Times New Roman" w:cs="Times New Roman"/>
          <w:sz w:val="28"/>
          <w:szCs w:val="28"/>
        </w:rPr>
      </w:pPr>
      <w:r w:rsidRPr="005D03A5">
        <w:rPr>
          <w:rFonts w:ascii="Times New Roman" w:hAnsi="Times New Roman" w:cs="Times New Roman"/>
          <w:sz w:val="28"/>
          <w:szCs w:val="28"/>
        </w:rPr>
        <w:t xml:space="preserve">2. Бортнікова М. Г. Формування концептуальної моделі управління фінансовими ресурсами підприємства у здійсненні зовнішньоекономічної діяльності [Електронний ресурс] / М. Г. Бортнікова, Ю. Л. Чиркова // Економіка. Фінанси. Право. - 2021. - № 10(1). - С. 9-12. </w:t>
      </w:r>
    </w:p>
    <w:p w14:paraId="54DE6CE8" w14:textId="77777777" w:rsidR="00C5747E" w:rsidRPr="005D03A5" w:rsidRDefault="00C5747E" w:rsidP="003B7F47">
      <w:pPr>
        <w:spacing w:line="360" w:lineRule="auto"/>
        <w:ind w:firstLine="709"/>
        <w:jc w:val="both"/>
        <w:rPr>
          <w:rFonts w:ascii="Times New Roman" w:hAnsi="Times New Roman" w:cs="Times New Roman"/>
          <w:sz w:val="28"/>
          <w:szCs w:val="28"/>
        </w:rPr>
      </w:pPr>
      <w:r w:rsidRPr="005D03A5">
        <w:rPr>
          <w:rFonts w:ascii="Times New Roman" w:hAnsi="Times New Roman" w:cs="Times New Roman"/>
          <w:sz w:val="28"/>
          <w:szCs w:val="28"/>
        </w:rPr>
        <w:t xml:space="preserve">3. Галас Л. І. Стратегія зовнішньоекономічної діяльності сільськогосподарських підприємств: поняття та її основні функції [Електронний ресурс] / Л. І. Галас // Інноваційна економіка. - 2021. - № 1-2. - С. 68-73. </w:t>
      </w:r>
    </w:p>
    <w:p w14:paraId="7A643B18" w14:textId="77777777" w:rsidR="00C5747E" w:rsidRPr="005D03A5" w:rsidRDefault="00C5747E" w:rsidP="003B7F47">
      <w:pPr>
        <w:spacing w:line="360" w:lineRule="auto"/>
        <w:ind w:firstLine="709"/>
        <w:jc w:val="both"/>
        <w:rPr>
          <w:rFonts w:ascii="Times New Roman" w:hAnsi="Times New Roman" w:cs="Times New Roman"/>
          <w:sz w:val="28"/>
          <w:szCs w:val="28"/>
        </w:rPr>
      </w:pPr>
      <w:r w:rsidRPr="005D03A5">
        <w:rPr>
          <w:rFonts w:ascii="Times New Roman" w:hAnsi="Times New Roman" w:cs="Times New Roman"/>
          <w:sz w:val="28"/>
          <w:szCs w:val="28"/>
        </w:rPr>
        <w:t xml:space="preserve">4. Гапоненко Я. І. Планування зовнішньоекономічної діяльності як основа розвитку підприємства / Я. І. Гапоненко, В. С. Швагірева // Економіка. Фінанси. Право. - 2017. - № 4(1). - С. 63-64. </w:t>
      </w:r>
    </w:p>
    <w:p w14:paraId="01231BDA" w14:textId="77777777" w:rsidR="00C5747E" w:rsidRPr="005D03A5" w:rsidRDefault="00C5747E" w:rsidP="003B7F47">
      <w:pPr>
        <w:spacing w:line="360" w:lineRule="auto"/>
        <w:ind w:firstLine="709"/>
        <w:jc w:val="both"/>
        <w:rPr>
          <w:rFonts w:ascii="Times New Roman" w:hAnsi="Times New Roman" w:cs="Times New Roman"/>
          <w:sz w:val="28"/>
          <w:szCs w:val="28"/>
        </w:rPr>
      </w:pPr>
      <w:r w:rsidRPr="005D03A5">
        <w:rPr>
          <w:rFonts w:ascii="Times New Roman" w:hAnsi="Times New Roman" w:cs="Times New Roman"/>
          <w:sz w:val="28"/>
          <w:szCs w:val="28"/>
        </w:rPr>
        <w:t xml:space="preserve">5. Євтушенко В. А. Планування зовнішньоекономічної діяльності як фактор підвищення конкурентоспроможності підприємств на світовому ринку [Електронний ресурс] / В. А. Євтушенко, В. І. Ляшевська, О. С. Копитцова // Бізнес Інформ. - 2021. - № 6. - С. 38-43. </w:t>
      </w:r>
    </w:p>
    <w:p w14:paraId="2A6E38A9" w14:textId="77777777" w:rsidR="00C5747E" w:rsidRPr="005D03A5" w:rsidRDefault="00C5747E" w:rsidP="003B7F47">
      <w:pPr>
        <w:spacing w:line="360" w:lineRule="auto"/>
        <w:ind w:firstLine="709"/>
        <w:jc w:val="both"/>
        <w:rPr>
          <w:rFonts w:ascii="Times New Roman" w:hAnsi="Times New Roman" w:cs="Times New Roman"/>
          <w:sz w:val="28"/>
          <w:szCs w:val="28"/>
        </w:rPr>
      </w:pPr>
      <w:r w:rsidRPr="005D03A5">
        <w:rPr>
          <w:rFonts w:ascii="Times New Roman" w:hAnsi="Times New Roman" w:cs="Times New Roman"/>
          <w:sz w:val="28"/>
          <w:szCs w:val="28"/>
        </w:rPr>
        <w:t xml:space="preserve">6. Євтушенко В. А. Дослідження та вдосконалення стратегічного планування зовнішньоекономічної діяльності підприємства / В. А. Євтушенко, В. І. Ляшевська, Ю. В. Чупринюк // Бізнес Інформ. - 2020. - № 6. - С. 23-29. </w:t>
      </w:r>
    </w:p>
    <w:p w14:paraId="17BE206A" w14:textId="77777777" w:rsidR="00C5747E" w:rsidRPr="005D03A5" w:rsidRDefault="00C5747E" w:rsidP="003B7F47">
      <w:pPr>
        <w:spacing w:line="360" w:lineRule="auto"/>
        <w:ind w:firstLine="709"/>
        <w:jc w:val="both"/>
        <w:rPr>
          <w:rFonts w:ascii="Times New Roman" w:hAnsi="Times New Roman" w:cs="Times New Roman"/>
          <w:sz w:val="28"/>
          <w:szCs w:val="28"/>
        </w:rPr>
      </w:pPr>
      <w:r w:rsidRPr="005D03A5">
        <w:rPr>
          <w:rFonts w:ascii="Times New Roman" w:hAnsi="Times New Roman" w:cs="Times New Roman"/>
          <w:sz w:val="28"/>
          <w:szCs w:val="28"/>
        </w:rPr>
        <w:t xml:space="preserve">7. Клепікова С. В. Особливості управління зовнішньоекономічною діяльністю підприємств / С. В. Клепікова, М. Г. Яцина, О. С. Другова // Економіка. Фінанси. Право. - 2021. - № 11. - С. 18-22. </w:t>
      </w:r>
    </w:p>
    <w:p w14:paraId="179953B1" w14:textId="77777777" w:rsidR="00C5747E" w:rsidRPr="005D03A5" w:rsidRDefault="00C5747E" w:rsidP="003B7F47">
      <w:pPr>
        <w:spacing w:line="360" w:lineRule="auto"/>
        <w:ind w:firstLine="709"/>
        <w:jc w:val="both"/>
        <w:rPr>
          <w:rFonts w:ascii="Times New Roman" w:hAnsi="Times New Roman" w:cs="Times New Roman"/>
          <w:sz w:val="28"/>
          <w:szCs w:val="28"/>
        </w:rPr>
      </w:pPr>
      <w:r w:rsidRPr="005D03A5">
        <w:rPr>
          <w:rFonts w:ascii="Times New Roman" w:hAnsi="Times New Roman" w:cs="Times New Roman"/>
          <w:sz w:val="28"/>
          <w:szCs w:val="28"/>
        </w:rPr>
        <w:t xml:space="preserve">8. Ковальчук Ю. А. Мотивація менеджерів підприємства, що здійснює зовнішньоекономічну діяльність / Ю. А. Ковальчук, І. В. Гонтарева // Молодий вчений. - 2020. - № 12(2). - С. 132-134. </w:t>
      </w:r>
    </w:p>
    <w:p w14:paraId="734FAF87" w14:textId="77777777" w:rsidR="00C5747E" w:rsidRPr="005D03A5" w:rsidRDefault="00C5747E" w:rsidP="003B7F47">
      <w:pPr>
        <w:spacing w:line="360" w:lineRule="auto"/>
        <w:ind w:firstLine="709"/>
        <w:jc w:val="both"/>
        <w:rPr>
          <w:rFonts w:ascii="Times New Roman" w:hAnsi="Times New Roman" w:cs="Times New Roman"/>
          <w:sz w:val="28"/>
          <w:szCs w:val="28"/>
        </w:rPr>
      </w:pPr>
      <w:r w:rsidRPr="005D03A5">
        <w:rPr>
          <w:rFonts w:ascii="Times New Roman" w:hAnsi="Times New Roman" w:cs="Times New Roman"/>
          <w:sz w:val="28"/>
          <w:szCs w:val="28"/>
        </w:rPr>
        <w:lastRenderedPageBreak/>
        <w:t xml:space="preserve">9. Комарецька П. В. Теоретичні підходи щодо сутності фінансового потенціалу / П. В, Комарецька // Вестник Харьковского национального университета им. В. Н. Каразина. Национализация и приватизация: прошлое, настоящее, будущее. – 2003. – № 613, Серия экономическая. – С. 236-241. </w:t>
      </w:r>
    </w:p>
    <w:p w14:paraId="53C51799" w14:textId="77777777" w:rsidR="00C5747E" w:rsidRPr="005D03A5" w:rsidRDefault="00C5747E" w:rsidP="003B7F47">
      <w:pPr>
        <w:spacing w:line="360" w:lineRule="auto"/>
        <w:ind w:firstLine="709"/>
        <w:jc w:val="both"/>
        <w:rPr>
          <w:rFonts w:ascii="Times New Roman" w:hAnsi="Times New Roman" w:cs="Times New Roman"/>
          <w:sz w:val="28"/>
          <w:szCs w:val="28"/>
        </w:rPr>
      </w:pPr>
      <w:r w:rsidRPr="005D03A5">
        <w:rPr>
          <w:rFonts w:ascii="Times New Roman" w:hAnsi="Times New Roman" w:cs="Times New Roman"/>
          <w:sz w:val="28"/>
          <w:szCs w:val="28"/>
        </w:rPr>
        <w:t xml:space="preserve">10. Комарецька П. В. Формування стратегії управління фінансовим потенціалом підприємства / П. В. Комарецька // Формування ринкових відносин в Україні : збірник наукових праць. – 2006. – Вип. 9 (64). – С. 90-92. </w:t>
      </w:r>
    </w:p>
    <w:p w14:paraId="39296658" w14:textId="77777777" w:rsidR="00C5747E" w:rsidRPr="005D03A5" w:rsidRDefault="00C5747E" w:rsidP="003B7F47">
      <w:pPr>
        <w:spacing w:line="360" w:lineRule="auto"/>
        <w:ind w:firstLine="709"/>
        <w:jc w:val="both"/>
        <w:rPr>
          <w:rFonts w:ascii="Times New Roman" w:hAnsi="Times New Roman" w:cs="Times New Roman"/>
          <w:sz w:val="28"/>
          <w:szCs w:val="28"/>
        </w:rPr>
      </w:pPr>
      <w:r w:rsidRPr="005D03A5">
        <w:rPr>
          <w:rFonts w:ascii="Times New Roman" w:hAnsi="Times New Roman" w:cs="Times New Roman"/>
          <w:sz w:val="28"/>
          <w:szCs w:val="28"/>
        </w:rPr>
        <w:t xml:space="preserve">11. Кравчик Ю. В. Планування зовнішньоекономічної діяльності як фактор підвищення конкурентоспроможності підприємства на світовому ринку / Ю. В. Кравчик // Вісник Хмельницького національного університету. Економічні науки. - 2021. - № 4. - С. 78-83. </w:t>
      </w:r>
    </w:p>
    <w:p w14:paraId="5C3F17F3" w14:textId="77777777" w:rsidR="00C5747E" w:rsidRPr="005D03A5" w:rsidRDefault="00C5747E" w:rsidP="003B7F47">
      <w:pPr>
        <w:spacing w:line="360" w:lineRule="auto"/>
        <w:ind w:firstLine="709"/>
        <w:jc w:val="both"/>
        <w:rPr>
          <w:rFonts w:ascii="Times New Roman" w:hAnsi="Times New Roman" w:cs="Times New Roman"/>
          <w:sz w:val="28"/>
          <w:szCs w:val="28"/>
        </w:rPr>
      </w:pPr>
      <w:r w:rsidRPr="005D03A5">
        <w:rPr>
          <w:rFonts w:ascii="Times New Roman" w:hAnsi="Times New Roman" w:cs="Times New Roman"/>
          <w:sz w:val="28"/>
          <w:szCs w:val="28"/>
        </w:rPr>
        <w:t xml:space="preserve">12. Ларіна Т. Ф. Планування зовнішньоекономічної діяльності підприємств в умовах глобалізації міжнародної економіки / Т. Ф. Ларіна, В. А. Фурса, О. В. Болотна // Міжнародний науковий журнал "Інтернаука". Серія : Економічні науки. - 2019. - № 11. - С. 147-151. </w:t>
      </w:r>
    </w:p>
    <w:p w14:paraId="76C9B11C" w14:textId="7E5035F2" w:rsidR="00C5747E" w:rsidRPr="005D03A5" w:rsidRDefault="00C5747E" w:rsidP="003B7F47">
      <w:pPr>
        <w:spacing w:line="360" w:lineRule="auto"/>
        <w:ind w:firstLine="709"/>
        <w:jc w:val="both"/>
        <w:rPr>
          <w:rFonts w:ascii="Times New Roman" w:hAnsi="Times New Roman" w:cs="Times New Roman"/>
          <w:sz w:val="28"/>
          <w:szCs w:val="28"/>
        </w:rPr>
      </w:pPr>
      <w:r w:rsidRPr="005D03A5">
        <w:rPr>
          <w:rFonts w:ascii="Times New Roman" w:hAnsi="Times New Roman" w:cs="Times New Roman"/>
          <w:sz w:val="28"/>
          <w:szCs w:val="28"/>
        </w:rPr>
        <w:t xml:space="preserve">13. Насипайко Д. С. Основні ризики зовнішньоекономічної діяльності підприємств в умовах розвитку глобалізаційних процесів / Д. С. Насипайко, В. В. Подплєтній. // Державне управління: удосконалення та розвиток. - 2020. - № 11. - Режим доступу: </w:t>
      </w:r>
      <w:hyperlink r:id="rId31" w:history="1">
        <w:r w:rsidR="000B5620" w:rsidRPr="00E83BFB">
          <w:rPr>
            <w:rStyle w:val="aa"/>
            <w:rFonts w:ascii="Times New Roman" w:hAnsi="Times New Roman" w:cs="Times New Roman"/>
            <w:sz w:val="28"/>
            <w:szCs w:val="28"/>
          </w:rPr>
          <w:t>http://nbuv.gov.ua/UJRN/Duur_2020_11_15</w:t>
        </w:r>
      </w:hyperlink>
      <w:r w:rsidRPr="005D03A5">
        <w:rPr>
          <w:rFonts w:ascii="Times New Roman" w:hAnsi="Times New Roman" w:cs="Times New Roman"/>
          <w:sz w:val="28"/>
          <w:szCs w:val="28"/>
        </w:rPr>
        <w:t xml:space="preserve">. 14. Пробоїв О. А. Зовнішньоторговельна діяльність вітчизняних підприємств у регіональному контексті в рамках співпраці з країнами ЄС / О. А. Пробоїв, Т. А. Горан // Інфраструктура ринку. - 2020. - Вип. 45. - С. 142-151. </w:t>
      </w:r>
    </w:p>
    <w:p w14:paraId="38849AFC" w14:textId="77777777" w:rsidR="00C5747E" w:rsidRPr="005D03A5" w:rsidRDefault="00C5747E" w:rsidP="003B7F47">
      <w:pPr>
        <w:spacing w:line="360" w:lineRule="auto"/>
        <w:ind w:firstLine="709"/>
        <w:jc w:val="both"/>
        <w:rPr>
          <w:rFonts w:ascii="Times New Roman" w:hAnsi="Times New Roman" w:cs="Times New Roman"/>
          <w:sz w:val="28"/>
          <w:szCs w:val="28"/>
        </w:rPr>
      </w:pPr>
      <w:r w:rsidRPr="005D03A5">
        <w:rPr>
          <w:rFonts w:ascii="Times New Roman" w:hAnsi="Times New Roman" w:cs="Times New Roman"/>
          <w:sz w:val="28"/>
          <w:szCs w:val="28"/>
        </w:rPr>
        <w:t xml:space="preserve">15. Пузирьова П. В. Вдосконалення управління фінансовим потенціалом підприємств шляхом мінімізації економічного ризику / П. В. Пузирьова // Формування ринкових відносин в Україні. – 2008. – № 11 (90). – С. 43-46. 16. Халіляєва О. В. Сутність та значення економічного потенціалу, його місце в економіці країни: сучасний аспект в умовах сталого розвитку / О. В. Халіляєва, П. В. Пузирьова // Формування ринкових відносин в Україні. – 2021. – № 12 (247). – С. 33-40. </w:t>
      </w:r>
    </w:p>
    <w:p w14:paraId="2B64FD18" w14:textId="77777777" w:rsidR="00C5747E" w:rsidRPr="005D03A5" w:rsidRDefault="00C5747E" w:rsidP="003B7F47">
      <w:pPr>
        <w:spacing w:line="360" w:lineRule="auto"/>
        <w:ind w:firstLine="709"/>
        <w:jc w:val="both"/>
        <w:rPr>
          <w:rFonts w:ascii="Times New Roman" w:hAnsi="Times New Roman" w:cs="Times New Roman"/>
          <w:sz w:val="28"/>
          <w:szCs w:val="28"/>
        </w:rPr>
      </w:pPr>
      <w:r w:rsidRPr="005D03A5">
        <w:rPr>
          <w:rFonts w:ascii="Times New Roman" w:hAnsi="Times New Roman" w:cs="Times New Roman"/>
          <w:sz w:val="28"/>
          <w:szCs w:val="28"/>
        </w:rPr>
        <w:lastRenderedPageBreak/>
        <w:t xml:space="preserve">17. Чмут А. В. Розвиток зовнішньоекономічної діяльності підприємств Херсонської області: економіко-статистичний аналіз [Електронний ресурс] / А. В. Чмут // Бізнес Інформ. - 2021. - № 10. - С. 152-158. </w:t>
      </w:r>
    </w:p>
    <w:p w14:paraId="45466CAE" w14:textId="77777777" w:rsidR="00C5747E" w:rsidRPr="005D03A5" w:rsidRDefault="00C5747E" w:rsidP="003B7F47">
      <w:pPr>
        <w:spacing w:line="360" w:lineRule="auto"/>
        <w:ind w:firstLine="709"/>
        <w:jc w:val="both"/>
        <w:rPr>
          <w:rFonts w:ascii="Times New Roman" w:hAnsi="Times New Roman" w:cs="Times New Roman"/>
          <w:sz w:val="28"/>
          <w:szCs w:val="28"/>
        </w:rPr>
      </w:pPr>
      <w:r w:rsidRPr="005D03A5">
        <w:rPr>
          <w:rFonts w:ascii="Times New Roman" w:hAnsi="Times New Roman" w:cs="Times New Roman"/>
          <w:sz w:val="28"/>
          <w:szCs w:val="28"/>
        </w:rPr>
        <w:t xml:space="preserve">18. Шарко Є. І. Підвищення ефективності діяльності малого підприємства шляхом оптимізації оподаткування та залучення зовнішнього аудиту / Є. І. Шарко // Креативний простір. - 2021. - № 5. - С. 33-34. </w:t>
      </w:r>
    </w:p>
    <w:p w14:paraId="3792706F" w14:textId="77777777" w:rsidR="00C5747E" w:rsidRPr="005D03A5" w:rsidRDefault="00C5747E" w:rsidP="003B7F47">
      <w:pPr>
        <w:spacing w:line="360" w:lineRule="auto"/>
        <w:ind w:firstLine="709"/>
        <w:jc w:val="both"/>
        <w:rPr>
          <w:rFonts w:ascii="Times New Roman" w:hAnsi="Times New Roman" w:cs="Times New Roman"/>
          <w:sz w:val="28"/>
          <w:szCs w:val="28"/>
        </w:rPr>
      </w:pPr>
      <w:r w:rsidRPr="005D03A5">
        <w:rPr>
          <w:rFonts w:ascii="Times New Roman" w:hAnsi="Times New Roman" w:cs="Times New Roman"/>
          <w:sz w:val="28"/>
          <w:szCs w:val="28"/>
        </w:rPr>
        <w:t xml:space="preserve">19. Швайко М. Л. Фінансовий механізм зовнішньоекономічної діяльності підприємств в умовах глобальної економічної кризи [Електронний ресурс] / М. Л. Швайко, Є. С. Шевченко, О. Ю. Тимошенко //Економіка та держава. - 2021. - № 6. - С. 118-123. </w:t>
      </w:r>
    </w:p>
    <w:p w14:paraId="257109FC" w14:textId="39C43783" w:rsidR="00AF63F4" w:rsidRDefault="00C5747E" w:rsidP="003B7F47">
      <w:pPr>
        <w:spacing w:line="360" w:lineRule="auto"/>
        <w:ind w:firstLine="709"/>
        <w:jc w:val="both"/>
        <w:rPr>
          <w:rFonts w:ascii="Times New Roman" w:hAnsi="Times New Roman" w:cs="Times New Roman"/>
          <w:sz w:val="28"/>
          <w:szCs w:val="28"/>
        </w:rPr>
      </w:pPr>
      <w:r w:rsidRPr="005D03A5">
        <w:rPr>
          <w:rFonts w:ascii="Times New Roman" w:hAnsi="Times New Roman" w:cs="Times New Roman"/>
          <w:sz w:val="28"/>
          <w:szCs w:val="28"/>
        </w:rPr>
        <w:t>20. Шталь Т. В. Оцінка зовнішньоекономічної діяльності підприємства: конкурентні переваги та державне регулювання [Електронний ресурс] / Т. В. Шталь, І. В. Захаренко // Бізнес Інформ. - 2021. - № 12. - С. 21-27.</w:t>
      </w:r>
    </w:p>
    <w:p w14:paraId="61871095" w14:textId="47C8F70D" w:rsidR="00353BC6" w:rsidRDefault="002257DA" w:rsidP="003B7F4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hyperlink r:id="rId32" w:history="1">
        <w:r w:rsidR="00A46C8F" w:rsidRPr="00BD7A5A">
          <w:rPr>
            <w:rStyle w:val="aa"/>
            <w:rFonts w:ascii="Times New Roman" w:hAnsi="Times New Roman" w:cs="Times New Roman"/>
            <w:sz w:val="28"/>
            <w:szCs w:val="28"/>
          </w:rPr>
          <w:t>https://zvitnist.com/32490244_TOVARYSTVO_Z_OBMEZHENOU_VDPOVDALNSTU_EPICENTR_K</w:t>
        </w:r>
      </w:hyperlink>
    </w:p>
    <w:p w14:paraId="0535B826" w14:textId="4A4EBFAF" w:rsidR="00A46C8F" w:rsidRDefault="00A46C8F" w:rsidP="003B7F4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 </w:t>
      </w:r>
      <w:hyperlink r:id="rId33" w:history="1">
        <w:r w:rsidR="004D5BA9" w:rsidRPr="00BD7A5A">
          <w:rPr>
            <w:rStyle w:val="aa"/>
            <w:rFonts w:ascii="Times New Roman" w:hAnsi="Times New Roman" w:cs="Times New Roman"/>
            <w:sz w:val="28"/>
            <w:szCs w:val="28"/>
          </w:rPr>
          <w:t>https://opendatabot.ua/c/32490244</w:t>
        </w:r>
      </w:hyperlink>
    </w:p>
    <w:p w14:paraId="4F850039" w14:textId="77777777" w:rsidR="004D5BA9" w:rsidRDefault="004D5BA9" w:rsidP="00C5747E">
      <w:pPr>
        <w:spacing w:line="360" w:lineRule="auto"/>
        <w:jc w:val="both"/>
        <w:rPr>
          <w:rFonts w:ascii="Times New Roman" w:hAnsi="Times New Roman" w:cs="Times New Roman"/>
          <w:sz w:val="28"/>
          <w:szCs w:val="28"/>
        </w:rPr>
      </w:pPr>
    </w:p>
    <w:p w14:paraId="0BF576C7" w14:textId="77777777" w:rsidR="002257DA" w:rsidRDefault="002257DA" w:rsidP="00C5747E">
      <w:pPr>
        <w:spacing w:line="360" w:lineRule="auto"/>
        <w:jc w:val="both"/>
        <w:rPr>
          <w:rFonts w:ascii="Times New Roman" w:hAnsi="Times New Roman" w:cs="Times New Roman"/>
          <w:sz w:val="28"/>
          <w:szCs w:val="28"/>
        </w:rPr>
      </w:pPr>
    </w:p>
    <w:p w14:paraId="6BE72938" w14:textId="77777777" w:rsidR="00353BC6" w:rsidRDefault="00353BC6" w:rsidP="00C5747E">
      <w:pPr>
        <w:spacing w:line="360" w:lineRule="auto"/>
        <w:jc w:val="both"/>
        <w:rPr>
          <w:rFonts w:ascii="Times New Roman" w:hAnsi="Times New Roman" w:cs="Times New Roman"/>
          <w:sz w:val="28"/>
          <w:szCs w:val="28"/>
        </w:rPr>
      </w:pPr>
    </w:p>
    <w:p w14:paraId="069502FB" w14:textId="3FC468B8" w:rsidR="006B1138" w:rsidRDefault="006B1138">
      <w:pPr>
        <w:rPr>
          <w:rFonts w:ascii="Times New Roman" w:hAnsi="Times New Roman" w:cs="Times New Roman"/>
          <w:sz w:val="28"/>
          <w:szCs w:val="28"/>
        </w:rPr>
      </w:pPr>
      <w:r>
        <w:rPr>
          <w:rFonts w:ascii="Times New Roman" w:hAnsi="Times New Roman" w:cs="Times New Roman"/>
          <w:sz w:val="28"/>
          <w:szCs w:val="28"/>
        </w:rPr>
        <w:br w:type="page"/>
      </w:r>
    </w:p>
    <w:p w14:paraId="6CF23235" w14:textId="77777777" w:rsidR="00353BC6" w:rsidRDefault="00353BC6" w:rsidP="00C5747E">
      <w:pPr>
        <w:spacing w:line="360" w:lineRule="auto"/>
        <w:jc w:val="both"/>
        <w:rPr>
          <w:rFonts w:ascii="Times New Roman" w:hAnsi="Times New Roman" w:cs="Times New Roman"/>
          <w:sz w:val="28"/>
          <w:szCs w:val="28"/>
        </w:rPr>
      </w:pPr>
    </w:p>
    <w:p w14:paraId="1125198B" w14:textId="77777777" w:rsidR="003B7F47" w:rsidRDefault="00353BC6" w:rsidP="003B7F47">
      <w:pPr>
        <w:spacing w:line="360" w:lineRule="auto"/>
        <w:jc w:val="center"/>
        <w:rPr>
          <w:rFonts w:ascii="Times New Roman" w:hAnsi="Times New Roman" w:cs="Times New Roman"/>
          <w:b/>
          <w:bCs/>
          <w:sz w:val="28"/>
          <w:szCs w:val="28"/>
        </w:rPr>
      </w:pPr>
      <w:r w:rsidRPr="00353BC6">
        <w:rPr>
          <w:rFonts w:ascii="Times New Roman" w:hAnsi="Times New Roman" w:cs="Times New Roman"/>
          <w:b/>
          <w:bCs/>
          <w:sz w:val="28"/>
          <w:szCs w:val="28"/>
        </w:rPr>
        <w:t>ДОДАТКИ</w:t>
      </w:r>
    </w:p>
    <w:p w14:paraId="1E35F111" w14:textId="56D855EA" w:rsidR="00353BC6" w:rsidRPr="003B7F47" w:rsidRDefault="00353BC6" w:rsidP="003B7F47">
      <w:pPr>
        <w:spacing w:line="360" w:lineRule="auto"/>
        <w:jc w:val="center"/>
        <w:rPr>
          <w:rFonts w:ascii="Times New Roman" w:hAnsi="Times New Roman" w:cs="Times New Roman"/>
          <w:b/>
          <w:bCs/>
          <w:sz w:val="28"/>
          <w:szCs w:val="28"/>
        </w:rPr>
      </w:pPr>
      <w:r w:rsidRPr="003B7F47">
        <w:rPr>
          <w:rFonts w:ascii="Times New Roman" w:hAnsi="Times New Roman" w:cs="Times New Roman"/>
          <w:sz w:val="28"/>
          <w:szCs w:val="28"/>
          <w:lang w:val="ru-RU"/>
        </w:rPr>
        <w:t>Митна декларація на імпорт комплектуючих з Німеччини</w:t>
      </w:r>
    </w:p>
    <w:tbl>
      <w:tblPr>
        <w:tblStyle w:val="a8"/>
        <w:tblW w:w="9776" w:type="dxa"/>
        <w:tblLook w:val="04A0" w:firstRow="1" w:lastRow="0" w:firstColumn="1" w:lastColumn="0" w:noHBand="0" w:noVBand="1"/>
      </w:tblPr>
      <w:tblGrid>
        <w:gridCol w:w="4320"/>
        <w:gridCol w:w="5456"/>
      </w:tblGrid>
      <w:tr w:rsidR="00353BC6" w:rsidRPr="00353BC6" w14:paraId="11DA3854" w14:textId="77777777" w:rsidTr="00353BC6">
        <w:tc>
          <w:tcPr>
            <w:tcW w:w="4320" w:type="dxa"/>
          </w:tcPr>
          <w:p w14:paraId="32142608" w14:textId="77777777" w:rsidR="00353BC6" w:rsidRPr="00353BC6" w:rsidRDefault="00353BC6" w:rsidP="00353BC6">
            <w:pPr>
              <w:spacing w:line="360" w:lineRule="auto"/>
              <w:rPr>
                <w:rFonts w:ascii="Times New Roman" w:hAnsi="Times New Roman" w:cs="Times New Roman"/>
                <w:sz w:val="24"/>
                <w:szCs w:val="24"/>
              </w:rPr>
            </w:pPr>
            <w:r w:rsidRPr="00353BC6">
              <w:rPr>
                <w:rFonts w:ascii="Times New Roman" w:hAnsi="Times New Roman" w:cs="Times New Roman"/>
                <w:sz w:val="24"/>
                <w:szCs w:val="24"/>
              </w:rPr>
              <w:t>Розділ</w:t>
            </w:r>
          </w:p>
        </w:tc>
        <w:tc>
          <w:tcPr>
            <w:tcW w:w="5456" w:type="dxa"/>
          </w:tcPr>
          <w:p w14:paraId="4A03E0F7" w14:textId="77777777" w:rsidR="00353BC6" w:rsidRPr="00353BC6" w:rsidRDefault="00353BC6" w:rsidP="00353BC6">
            <w:pPr>
              <w:spacing w:line="360" w:lineRule="auto"/>
              <w:rPr>
                <w:rFonts w:ascii="Times New Roman" w:hAnsi="Times New Roman" w:cs="Times New Roman"/>
                <w:sz w:val="24"/>
                <w:szCs w:val="24"/>
              </w:rPr>
            </w:pPr>
            <w:r w:rsidRPr="00353BC6">
              <w:rPr>
                <w:rFonts w:ascii="Times New Roman" w:hAnsi="Times New Roman" w:cs="Times New Roman"/>
                <w:sz w:val="24"/>
                <w:szCs w:val="24"/>
              </w:rPr>
              <w:t>Дані</w:t>
            </w:r>
          </w:p>
        </w:tc>
      </w:tr>
      <w:tr w:rsidR="00353BC6" w:rsidRPr="00353BC6" w14:paraId="60029155" w14:textId="77777777" w:rsidTr="00353BC6">
        <w:tc>
          <w:tcPr>
            <w:tcW w:w="4320" w:type="dxa"/>
          </w:tcPr>
          <w:p w14:paraId="7BAFA4C3" w14:textId="77777777" w:rsidR="00353BC6" w:rsidRPr="00353BC6" w:rsidRDefault="00353BC6" w:rsidP="00353BC6">
            <w:pPr>
              <w:spacing w:line="360" w:lineRule="auto"/>
              <w:rPr>
                <w:rFonts w:ascii="Times New Roman" w:hAnsi="Times New Roman" w:cs="Times New Roman"/>
                <w:sz w:val="24"/>
                <w:szCs w:val="24"/>
              </w:rPr>
            </w:pPr>
            <w:r w:rsidRPr="00353BC6">
              <w:rPr>
                <w:rFonts w:ascii="Times New Roman" w:hAnsi="Times New Roman" w:cs="Times New Roman"/>
                <w:sz w:val="24"/>
                <w:szCs w:val="24"/>
              </w:rPr>
              <w:t>Декларант</w:t>
            </w:r>
          </w:p>
        </w:tc>
        <w:tc>
          <w:tcPr>
            <w:tcW w:w="5456" w:type="dxa"/>
          </w:tcPr>
          <w:p w14:paraId="1C50BA2A" w14:textId="77777777" w:rsidR="00353BC6" w:rsidRPr="00353BC6" w:rsidRDefault="00353BC6" w:rsidP="00353BC6">
            <w:pPr>
              <w:spacing w:line="360" w:lineRule="auto"/>
              <w:rPr>
                <w:rFonts w:ascii="Times New Roman" w:hAnsi="Times New Roman" w:cs="Times New Roman"/>
                <w:sz w:val="24"/>
                <w:szCs w:val="24"/>
              </w:rPr>
            </w:pPr>
            <w:r w:rsidRPr="00353BC6">
              <w:rPr>
                <w:rFonts w:ascii="Times New Roman" w:hAnsi="Times New Roman" w:cs="Times New Roman"/>
                <w:sz w:val="24"/>
                <w:szCs w:val="24"/>
                <w:lang w:val="ru-RU"/>
              </w:rPr>
              <w:t xml:space="preserve">ТОВ «Епіцентр-К», Код ЄДРПОУ: 123456789, м. Київ, вул. </w:t>
            </w:r>
            <w:r w:rsidRPr="00353BC6">
              <w:rPr>
                <w:rFonts w:ascii="Times New Roman" w:hAnsi="Times New Roman" w:cs="Times New Roman"/>
                <w:sz w:val="24"/>
                <w:szCs w:val="24"/>
              </w:rPr>
              <w:t>Водопровідна, 1</w:t>
            </w:r>
          </w:p>
        </w:tc>
      </w:tr>
      <w:tr w:rsidR="00353BC6" w:rsidRPr="00353BC6" w14:paraId="6CA370E4" w14:textId="77777777" w:rsidTr="00353BC6">
        <w:tc>
          <w:tcPr>
            <w:tcW w:w="4320" w:type="dxa"/>
          </w:tcPr>
          <w:p w14:paraId="5D8E4CEF" w14:textId="77777777" w:rsidR="00353BC6" w:rsidRPr="00353BC6" w:rsidRDefault="00353BC6" w:rsidP="00353BC6">
            <w:pPr>
              <w:spacing w:line="360" w:lineRule="auto"/>
              <w:rPr>
                <w:rFonts w:ascii="Times New Roman" w:hAnsi="Times New Roman" w:cs="Times New Roman"/>
                <w:sz w:val="24"/>
                <w:szCs w:val="24"/>
              </w:rPr>
            </w:pPr>
            <w:r w:rsidRPr="00353BC6">
              <w:rPr>
                <w:rFonts w:ascii="Times New Roman" w:hAnsi="Times New Roman" w:cs="Times New Roman"/>
                <w:sz w:val="24"/>
                <w:szCs w:val="24"/>
              </w:rPr>
              <w:t>Отримувач</w:t>
            </w:r>
          </w:p>
        </w:tc>
        <w:tc>
          <w:tcPr>
            <w:tcW w:w="5456" w:type="dxa"/>
          </w:tcPr>
          <w:p w14:paraId="372A4B9C" w14:textId="77777777" w:rsidR="00353BC6" w:rsidRPr="00353BC6" w:rsidRDefault="00353BC6" w:rsidP="00353BC6">
            <w:pPr>
              <w:spacing w:line="360" w:lineRule="auto"/>
              <w:rPr>
                <w:rFonts w:ascii="Times New Roman" w:hAnsi="Times New Roman" w:cs="Times New Roman"/>
                <w:sz w:val="24"/>
                <w:szCs w:val="24"/>
                <w:lang w:val="ru-RU"/>
              </w:rPr>
            </w:pPr>
            <w:r w:rsidRPr="00353BC6">
              <w:rPr>
                <w:rFonts w:ascii="Times New Roman" w:hAnsi="Times New Roman" w:cs="Times New Roman"/>
                <w:sz w:val="24"/>
                <w:szCs w:val="24"/>
                <w:lang w:val="ru-RU"/>
              </w:rPr>
              <w:t>ТОВ «Епіцентр-К», Контактна особа: Іваненко Олександр Сергійович, Телефон: +380123456789</w:t>
            </w:r>
          </w:p>
        </w:tc>
      </w:tr>
      <w:tr w:rsidR="00353BC6" w:rsidRPr="00353BC6" w14:paraId="7C00CBB5" w14:textId="77777777" w:rsidTr="00353BC6">
        <w:tc>
          <w:tcPr>
            <w:tcW w:w="4320" w:type="dxa"/>
          </w:tcPr>
          <w:p w14:paraId="552ED722" w14:textId="77777777" w:rsidR="00353BC6" w:rsidRPr="00353BC6" w:rsidRDefault="00353BC6" w:rsidP="00353BC6">
            <w:pPr>
              <w:spacing w:line="360" w:lineRule="auto"/>
              <w:rPr>
                <w:rFonts w:ascii="Times New Roman" w:hAnsi="Times New Roman" w:cs="Times New Roman"/>
                <w:sz w:val="24"/>
                <w:szCs w:val="24"/>
              </w:rPr>
            </w:pPr>
            <w:r w:rsidRPr="00353BC6">
              <w:rPr>
                <w:rFonts w:ascii="Times New Roman" w:hAnsi="Times New Roman" w:cs="Times New Roman"/>
                <w:sz w:val="24"/>
                <w:szCs w:val="24"/>
              </w:rPr>
              <w:t>Постачальник</w:t>
            </w:r>
          </w:p>
        </w:tc>
        <w:tc>
          <w:tcPr>
            <w:tcW w:w="5456" w:type="dxa"/>
          </w:tcPr>
          <w:p w14:paraId="01001A62" w14:textId="77777777" w:rsidR="00353BC6" w:rsidRPr="00353BC6" w:rsidRDefault="00353BC6" w:rsidP="00353BC6">
            <w:pPr>
              <w:spacing w:line="360" w:lineRule="auto"/>
              <w:rPr>
                <w:rFonts w:ascii="Times New Roman" w:hAnsi="Times New Roman" w:cs="Times New Roman"/>
                <w:sz w:val="24"/>
                <w:szCs w:val="24"/>
              </w:rPr>
            </w:pPr>
            <w:r w:rsidRPr="00353BC6">
              <w:rPr>
                <w:rFonts w:ascii="Times New Roman" w:hAnsi="Times New Roman" w:cs="Times New Roman"/>
                <w:sz w:val="24"/>
                <w:szCs w:val="24"/>
              </w:rPr>
              <w:t>AquaTech GmbH, Німеччина, м. Гамбург, вул. Індустріальна, 45</w:t>
            </w:r>
          </w:p>
        </w:tc>
      </w:tr>
      <w:tr w:rsidR="00353BC6" w:rsidRPr="00353BC6" w14:paraId="5D9F6799" w14:textId="77777777" w:rsidTr="00353BC6">
        <w:tc>
          <w:tcPr>
            <w:tcW w:w="4320" w:type="dxa"/>
          </w:tcPr>
          <w:p w14:paraId="4593E21B" w14:textId="77777777" w:rsidR="00353BC6" w:rsidRPr="00353BC6" w:rsidRDefault="00353BC6" w:rsidP="00353BC6">
            <w:pPr>
              <w:spacing w:line="360" w:lineRule="auto"/>
              <w:rPr>
                <w:rFonts w:ascii="Times New Roman" w:hAnsi="Times New Roman" w:cs="Times New Roman"/>
                <w:sz w:val="24"/>
                <w:szCs w:val="24"/>
              </w:rPr>
            </w:pPr>
            <w:r w:rsidRPr="00353BC6">
              <w:rPr>
                <w:rFonts w:ascii="Times New Roman" w:hAnsi="Times New Roman" w:cs="Times New Roman"/>
                <w:sz w:val="24"/>
                <w:szCs w:val="24"/>
              </w:rPr>
              <w:t>Відправник</w:t>
            </w:r>
          </w:p>
        </w:tc>
        <w:tc>
          <w:tcPr>
            <w:tcW w:w="5456" w:type="dxa"/>
          </w:tcPr>
          <w:p w14:paraId="5555F4DB" w14:textId="77777777" w:rsidR="00353BC6" w:rsidRPr="00353BC6" w:rsidRDefault="00353BC6" w:rsidP="00353BC6">
            <w:pPr>
              <w:spacing w:line="360" w:lineRule="auto"/>
              <w:rPr>
                <w:rFonts w:ascii="Times New Roman" w:hAnsi="Times New Roman" w:cs="Times New Roman"/>
                <w:sz w:val="24"/>
                <w:szCs w:val="24"/>
              </w:rPr>
            </w:pPr>
            <w:r w:rsidRPr="00353BC6">
              <w:rPr>
                <w:rFonts w:ascii="Times New Roman" w:hAnsi="Times New Roman" w:cs="Times New Roman"/>
                <w:sz w:val="24"/>
                <w:szCs w:val="24"/>
              </w:rPr>
              <w:t>AquaTech GmbH</w:t>
            </w:r>
          </w:p>
        </w:tc>
      </w:tr>
      <w:tr w:rsidR="00353BC6" w:rsidRPr="00353BC6" w14:paraId="02ACAA17" w14:textId="77777777" w:rsidTr="00353BC6">
        <w:tc>
          <w:tcPr>
            <w:tcW w:w="4320" w:type="dxa"/>
          </w:tcPr>
          <w:p w14:paraId="475643F4" w14:textId="77777777" w:rsidR="00353BC6" w:rsidRPr="00353BC6" w:rsidRDefault="00353BC6" w:rsidP="00353BC6">
            <w:pPr>
              <w:spacing w:line="360" w:lineRule="auto"/>
              <w:rPr>
                <w:rFonts w:ascii="Times New Roman" w:hAnsi="Times New Roman" w:cs="Times New Roman"/>
                <w:sz w:val="24"/>
                <w:szCs w:val="24"/>
              </w:rPr>
            </w:pPr>
            <w:r w:rsidRPr="00353BC6">
              <w:rPr>
                <w:rFonts w:ascii="Times New Roman" w:hAnsi="Times New Roman" w:cs="Times New Roman"/>
                <w:sz w:val="24"/>
                <w:szCs w:val="24"/>
              </w:rPr>
              <w:t>Країна походження</w:t>
            </w:r>
          </w:p>
        </w:tc>
        <w:tc>
          <w:tcPr>
            <w:tcW w:w="5456" w:type="dxa"/>
          </w:tcPr>
          <w:p w14:paraId="5379CCA5" w14:textId="77777777" w:rsidR="00353BC6" w:rsidRPr="00353BC6" w:rsidRDefault="00353BC6" w:rsidP="00353BC6">
            <w:pPr>
              <w:spacing w:line="360" w:lineRule="auto"/>
              <w:rPr>
                <w:rFonts w:ascii="Times New Roman" w:hAnsi="Times New Roman" w:cs="Times New Roman"/>
                <w:sz w:val="24"/>
                <w:szCs w:val="24"/>
              </w:rPr>
            </w:pPr>
            <w:r w:rsidRPr="00353BC6">
              <w:rPr>
                <w:rFonts w:ascii="Times New Roman" w:hAnsi="Times New Roman" w:cs="Times New Roman"/>
                <w:sz w:val="24"/>
                <w:szCs w:val="24"/>
              </w:rPr>
              <w:t>Німеччина (код країни: DE)</w:t>
            </w:r>
          </w:p>
        </w:tc>
      </w:tr>
      <w:tr w:rsidR="00353BC6" w:rsidRPr="00353BC6" w14:paraId="1411321A" w14:textId="77777777" w:rsidTr="00353BC6">
        <w:tc>
          <w:tcPr>
            <w:tcW w:w="4320" w:type="dxa"/>
          </w:tcPr>
          <w:p w14:paraId="3505E728" w14:textId="77777777" w:rsidR="00353BC6" w:rsidRPr="00353BC6" w:rsidRDefault="00353BC6" w:rsidP="00353BC6">
            <w:pPr>
              <w:spacing w:line="360" w:lineRule="auto"/>
              <w:rPr>
                <w:rFonts w:ascii="Times New Roman" w:hAnsi="Times New Roman" w:cs="Times New Roman"/>
                <w:sz w:val="24"/>
                <w:szCs w:val="24"/>
              </w:rPr>
            </w:pPr>
            <w:r w:rsidRPr="00353BC6">
              <w:rPr>
                <w:rFonts w:ascii="Times New Roman" w:hAnsi="Times New Roman" w:cs="Times New Roman"/>
                <w:sz w:val="24"/>
                <w:szCs w:val="24"/>
              </w:rPr>
              <w:t>Країна призначення</w:t>
            </w:r>
          </w:p>
        </w:tc>
        <w:tc>
          <w:tcPr>
            <w:tcW w:w="5456" w:type="dxa"/>
          </w:tcPr>
          <w:p w14:paraId="3E81C938" w14:textId="77777777" w:rsidR="00353BC6" w:rsidRPr="00353BC6" w:rsidRDefault="00353BC6" w:rsidP="00353BC6">
            <w:pPr>
              <w:spacing w:line="360" w:lineRule="auto"/>
              <w:rPr>
                <w:rFonts w:ascii="Times New Roman" w:hAnsi="Times New Roman" w:cs="Times New Roman"/>
                <w:sz w:val="24"/>
                <w:szCs w:val="24"/>
              </w:rPr>
            </w:pPr>
            <w:r w:rsidRPr="00353BC6">
              <w:rPr>
                <w:rFonts w:ascii="Times New Roman" w:hAnsi="Times New Roman" w:cs="Times New Roman"/>
                <w:sz w:val="24"/>
                <w:szCs w:val="24"/>
              </w:rPr>
              <w:t>Україна (код країни: UA)</w:t>
            </w:r>
          </w:p>
        </w:tc>
      </w:tr>
      <w:tr w:rsidR="00353BC6" w:rsidRPr="00353BC6" w14:paraId="5AC5D55C" w14:textId="77777777" w:rsidTr="00353BC6">
        <w:tc>
          <w:tcPr>
            <w:tcW w:w="4320" w:type="dxa"/>
          </w:tcPr>
          <w:p w14:paraId="72BBD13B" w14:textId="77777777" w:rsidR="00353BC6" w:rsidRPr="00353BC6" w:rsidRDefault="00353BC6" w:rsidP="00353BC6">
            <w:pPr>
              <w:spacing w:line="360" w:lineRule="auto"/>
              <w:rPr>
                <w:rFonts w:ascii="Times New Roman" w:hAnsi="Times New Roman" w:cs="Times New Roman"/>
                <w:sz w:val="24"/>
                <w:szCs w:val="24"/>
              </w:rPr>
            </w:pPr>
            <w:r w:rsidRPr="00353BC6">
              <w:rPr>
                <w:rFonts w:ascii="Times New Roman" w:hAnsi="Times New Roman" w:cs="Times New Roman"/>
                <w:sz w:val="24"/>
                <w:szCs w:val="24"/>
              </w:rPr>
              <w:t>Транспортний засіб</w:t>
            </w:r>
          </w:p>
        </w:tc>
        <w:tc>
          <w:tcPr>
            <w:tcW w:w="5456" w:type="dxa"/>
          </w:tcPr>
          <w:p w14:paraId="2A56B0B5" w14:textId="77777777" w:rsidR="00353BC6" w:rsidRPr="00353BC6" w:rsidRDefault="00353BC6" w:rsidP="00353BC6">
            <w:pPr>
              <w:spacing w:line="360" w:lineRule="auto"/>
              <w:rPr>
                <w:rFonts w:ascii="Times New Roman" w:hAnsi="Times New Roman" w:cs="Times New Roman"/>
                <w:sz w:val="24"/>
                <w:szCs w:val="24"/>
                <w:lang w:val="ru-RU"/>
              </w:rPr>
            </w:pPr>
            <w:r w:rsidRPr="00353BC6">
              <w:rPr>
                <w:rFonts w:ascii="Times New Roman" w:hAnsi="Times New Roman" w:cs="Times New Roman"/>
                <w:sz w:val="24"/>
                <w:szCs w:val="24"/>
                <w:lang w:val="ru-RU"/>
              </w:rPr>
              <w:t xml:space="preserve">Автомобільний транспорт, Номер транспортного засобу: </w:t>
            </w:r>
            <w:r w:rsidRPr="00353BC6">
              <w:rPr>
                <w:rFonts w:ascii="Times New Roman" w:hAnsi="Times New Roman" w:cs="Times New Roman"/>
                <w:sz w:val="24"/>
                <w:szCs w:val="24"/>
              </w:rPr>
              <w:t>DE</w:t>
            </w:r>
            <w:r w:rsidRPr="00353BC6">
              <w:rPr>
                <w:rFonts w:ascii="Times New Roman" w:hAnsi="Times New Roman" w:cs="Times New Roman"/>
                <w:sz w:val="24"/>
                <w:szCs w:val="24"/>
                <w:lang w:val="ru-RU"/>
              </w:rPr>
              <w:t>-12345</w:t>
            </w:r>
          </w:p>
        </w:tc>
      </w:tr>
      <w:tr w:rsidR="00353BC6" w:rsidRPr="00353BC6" w14:paraId="6854F4E5" w14:textId="77777777" w:rsidTr="00353BC6">
        <w:tc>
          <w:tcPr>
            <w:tcW w:w="4320" w:type="dxa"/>
          </w:tcPr>
          <w:p w14:paraId="729720CE" w14:textId="77777777" w:rsidR="00353BC6" w:rsidRPr="00353BC6" w:rsidRDefault="00353BC6" w:rsidP="00353BC6">
            <w:pPr>
              <w:spacing w:line="360" w:lineRule="auto"/>
              <w:rPr>
                <w:rFonts w:ascii="Times New Roman" w:hAnsi="Times New Roman" w:cs="Times New Roman"/>
                <w:sz w:val="24"/>
                <w:szCs w:val="24"/>
              </w:rPr>
            </w:pPr>
            <w:r w:rsidRPr="00353BC6">
              <w:rPr>
                <w:rFonts w:ascii="Times New Roman" w:hAnsi="Times New Roman" w:cs="Times New Roman"/>
                <w:sz w:val="24"/>
                <w:szCs w:val="24"/>
              </w:rPr>
              <w:t>Опис товару</w:t>
            </w:r>
          </w:p>
        </w:tc>
        <w:tc>
          <w:tcPr>
            <w:tcW w:w="5456" w:type="dxa"/>
          </w:tcPr>
          <w:p w14:paraId="2AD27EBD" w14:textId="77777777" w:rsidR="00353BC6" w:rsidRPr="00353BC6" w:rsidRDefault="00353BC6" w:rsidP="00353BC6">
            <w:pPr>
              <w:spacing w:line="360" w:lineRule="auto"/>
              <w:rPr>
                <w:rFonts w:ascii="Times New Roman" w:hAnsi="Times New Roman" w:cs="Times New Roman"/>
                <w:sz w:val="24"/>
                <w:szCs w:val="24"/>
                <w:lang w:val="ru-RU"/>
              </w:rPr>
            </w:pPr>
            <w:r w:rsidRPr="00353BC6">
              <w:rPr>
                <w:rFonts w:ascii="Times New Roman" w:hAnsi="Times New Roman" w:cs="Times New Roman"/>
                <w:sz w:val="24"/>
                <w:szCs w:val="24"/>
                <w:lang w:val="ru-RU"/>
              </w:rPr>
              <w:t>Комплектуючі до водопровідних систем, Код УКТ ЗЕД: 8413 19 00 00, Кількість: 10 тонн, Вартість: €50,000</w:t>
            </w:r>
          </w:p>
        </w:tc>
      </w:tr>
      <w:tr w:rsidR="00353BC6" w:rsidRPr="00353BC6" w14:paraId="0653FE98" w14:textId="77777777" w:rsidTr="00353BC6">
        <w:tc>
          <w:tcPr>
            <w:tcW w:w="4320" w:type="dxa"/>
          </w:tcPr>
          <w:p w14:paraId="1E43E609" w14:textId="77777777" w:rsidR="00353BC6" w:rsidRPr="00353BC6" w:rsidRDefault="00353BC6" w:rsidP="00353BC6">
            <w:pPr>
              <w:spacing w:line="360" w:lineRule="auto"/>
              <w:rPr>
                <w:rFonts w:ascii="Times New Roman" w:hAnsi="Times New Roman" w:cs="Times New Roman"/>
                <w:sz w:val="24"/>
                <w:szCs w:val="24"/>
              </w:rPr>
            </w:pPr>
            <w:r w:rsidRPr="00353BC6">
              <w:rPr>
                <w:rFonts w:ascii="Times New Roman" w:hAnsi="Times New Roman" w:cs="Times New Roman"/>
                <w:sz w:val="24"/>
                <w:szCs w:val="24"/>
              </w:rPr>
              <w:t>Митна вартість</w:t>
            </w:r>
          </w:p>
        </w:tc>
        <w:tc>
          <w:tcPr>
            <w:tcW w:w="5456" w:type="dxa"/>
          </w:tcPr>
          <w:p w14:paraId="2DDCAFE0" w14:textId="77777777" w:rsidR="00353BC6" w:rsidRPr="00353BC6" w:rsidRDefault="00353BC6" w:rsidP="00353BC6">
            <w:pPr>
              <w:spacing w:line="360" w:lineRule="auto"/>
              <w:rPr>
                <w:rFonts w:ascii="Times New Roman" w:hAnsi="Times New Roman" w:cs="Times New Roman"/>
                <w:sz w:val="24"/>
                <w:szCs w:val="24"/>
              </w:rPr>
            </w:pPr>
            <w:r w:rsidRPr="00353BC6">
              <w:rPr>
                <w:rFonts w:ascii="Times New Roman" w:hAnsi="Times New Roman" w:cs="Times New Roman"/>
                <w:sz w:val="24"/>
                <w:szCs w:val="24"/>
              </w:rPr>
              <w:t>Загальна вартість: €50,000 × 40 грн/€ = 2,000,000 грн</w:t>
            </w:r>
          </w:p>
        </w:tc>
      </w:tr>
      <w:tr w:rsidR="00353BC6" w:rsidRPr="00353BC6" w14:paraId="403EBBB0" w14:textId="77777777" w:rsidTr="00353BC6">
        <w:tc>
          <w:tcPr>
            <w:tcW w:w="4320" w:type="dxa"/>
          </w:tcPr>
          <w:p w14:paraId="5F5AB501" w14:textId="77777777" w:rsidR="00353BC6" w:rsidRPr="00353BC6" w:rsidRDefault="00353BC6" w:rsidP="00353BC6">
            <w:pPr>
              <w:spacing w:line="360" w:lineRule="auto"/>
              <w:rPr>
                <w:rFonts w:ascii="Times New Roman" w:hAnsi="Times New Roman" w:cs="Times New Roman"/>
                <w:sz w:val="24"/>
                <w:szCs w:val="24"/>
              </w:rPr>
            </w:pPr>
            <w:r w:rsidRPr="00353BC6">
              <w:rPr>
                <w:rFonts w:ascii="Times New Roman" w:hAnsi="Times New Roman" w:cs="Times New Roman"/>
                <w:sz w:val="24"/>
                <w:szCs w:val="24"/>
              </w:rPr>
              <w:t>Митні платежі</w:t>
            </w:r>
          </w:p>
        </w:tc>
        <w:tc>
          <w:tcPr>
            <w:tcW w:w="5456" w:type="dxa"/>
          </w:tcPr>
          <w:p w14:paraId="35DED283" w14:textId="77777777" w:rsidR="00353BC6" w:rsidRPr="00353BC6" w:rsidRDefault="00353BC6" w:rsidP="00353BC6">
            <w:pPr>
              <w:spacing w:line="360" w:lineRule="auto"/>
              <w:rPr>
                <w:rFonts w:ascii="Times New Roman" w:hAnsi="Times New Roman" w:cs="Times New Roman"/>
                <w:sz w:val="24"/>
                <w:szCs w:val="24"/>
                <w:lang w:val="ru-RU"/>
              </w:rPr>
            </w:pPr>
            <w:r w:rsidRPr="00353BC6">
              <w:rPr>
                <w:rFonts w:ascii="Times New Roman" w:hAnsi="Times New Roman" w:cs="Times New Roman"/>
                <w:sz w:val="24"/>
                <w:szCs w:val="24"/>
                <w:lang w:val="ru-RU"/>
              </w:rPr>
              <w:t>Мито: 100,000 грн; ПДВ: 420,000 грн; Митний збір: 4,000 грн; Загальні платежі: 524,000 грн</w:t>
            </w:r>
          </w:p>
        </w:tc>
      </w:tr>
      <w:tr w:rsidR="00353BC6" w:rsidRPr="00353BC6" w14:paraId="568E4C63" w14:textId="77777777" w:rsidTr="00353BC6">
        <w:tc>
          <w:tcPr>
            <w:tcW w:w="4320" w:type="dxa"/>
          </w:tcPr>
          <w:p w14:paraId="41B32F72" w14:textId="77777777" w:rsidR="00353BC6" w:rsidRPr="00353BC6" w:rsidRDefault="00353BC6" w:rsidP="00353BC6">
            <w:pPr>
              <w:spacing w:line="360" w:lineRule="auto"/>
              <w:rPr>
                <w:rFonts w:ascii="Times New Roman" w:hAnsi="Times New Roman" w:cs="Times New Roman"/>
                <w:sz w:val="24"/>
                <w:szCs w:val="24"/>
              </w:rPr>
            </w:pPr>
            <w:r w:rsidRPr="00353BC6">
              <w:rPr>
                <w:rFonts w:ascii="Times New Roman" w:hAnsi="Times New Roman" w:cs="Times New Roman"/>
                <w:sz w:val="24"/>
                <w:szCs w:val="24"/>
              </w:rPr>
              <w:t>Умови поставки</w:t>
            </w:r>
          </w:p>
        </w:tc>
        <w:tc>
          <w:tcPr>
            <w:tcW w:w="5456" w:type="dxa"/>
          </w:tcPr>
          <w:p w14:paraId="12300075" w14:textId="77777777" w:rsidR="00353BC6" w:rsidRPr="00353BC6" w:rsidRDefault="00353BC6" w:rsidP="00353BC6">
            <w:pPr>
              <w:spacing w:line="360" w:lineRule="auto"/>
              <w:rPr>
                <w:rFonts w:ascii="Times New Roman" w:hAnsi="Times New Roman" w:cs="Times New Roman"/>
                <w:sz w:val="24"/>
                <w:szCs w:val="24"/>
              </w:rPr>
            </w:pPr>
            <w:r w:rsidRPr="00353BC6">
              <w:rPr>
                <w:rFonts w:ascii="Times New Roman" w:hAnsi="Times New Roman" w:cs="Times New Roman"/>
                <w:sz w:val="24"/>
                <w:szCs w:val="24"/>
              </w:rPr>
              <w:t>Інкотермс: DAP (м. Київ)</w:t>
            </w:r>
          </w:p>
        </w:tc>
      </w:tr>
      <w:tr w:rsidR="00353BC6" w:rsidRPr="00353BC6" w14:paraId="2BFA1BE9" w14:textId="77777777" w:rsidTr="00353BC6">
        <w:tc>
          <w:tcPr>
            <w:tcW w:w="4320" w:type="dxa"/>
          </w:tcPr>
          <w:p w14:paraId="2C156189" w14:textId="77777777" w:rsidR="00353BC6" w:rsidRPr="00353BC6" w:rsidRDefault="00353BC6" w:rsidP="00353BC6">
            <w:pPr>
              <w:spacing w:line="360" w:lineRule="auto"/>
              <w:rPr>
                <w:rFonts w:ascii="Times New Roman" w:hAnsi="Times New Roman" w:cs="Times New Roman"/>
                <w:sz w:val="24"/>
                <w:szCs w:val="24"/>
              </w:rPr>
            </w:pPr>
            <w:r w:rsidRPr="00353BC6">
              <w:rPr>
                <w:rFonts w:ascii="Times New Roman" w:hAnsi="Times New Roman" w:cs="Times New Roman"/>
                <w:sz w:val="24"/>
                <w:szCs w:val="24"/>
              </w:rPr>
              <w:t>Документи</w:t>
            </w:r>
          </w:p>
        </w:tc>
        <w:tc>
          <w:tcPr>
            <w:tcW w:w="5456" w:type="dxa"/>
          </w:tcPr>
          <w:p w14:paraId="4B4B8A01" w14:textId="77777777" w:rsidR="00353BC6" w:rsidRPr="00353BC6" w:rsidRDefault="00353BC6" w:rsidP="00353BC6">
            <w:pPr>
              <w:spacing w:line="360" w:lineRule="auto"/>
              <w:rPr>
                <w:rFonts w:ascii="Times New Roman" w:hAnsi="Times New Roman" w:cs="Times New Roman"/>
                <w:sz w:val="24"/>
                <w:szCs w:val="24"/>
              </w:rPr>
            </w:pPr>
            <w:r w:rsidRPr="00353BC6">
              <w:rPr>
                <w:rFonts w:ascii="Times New Roman" w:hAnsi="Times New Roman" w:cs="Times New Roman"/>
                <w:sz w:val="24"/>
                <w:szCs w:val="24"/>
              </w:rPr>
              <w:t>Контракт №123/2024, Комерційний інвойс №IN-456/2024, Пакувальний лист №PL-789/2024, Сертифікат походження (EUR.1), Сертифікат відповідності продукції</w:t>
            </w:r>
          </w:p>
        </w:tc>
      </w:tr>
      <w:tr w:rsidR="00353BC6" w:rsidRPr="00353BC6" w14:paraId="289A3596" w14:textId="77777777" w:rsidTr="00353BC6">
        <w:tc>
          <w:tcPr>
            <w:tcW w:w="4320" w:type="dxa"/>
          </w:tcPr>
          <w:p w14:paraId="350D816D" w14:textId="77777777" w:rsidR="00353BC6" w:rsidRPr="00353BC6" w:rsidRDefault="00353BC6" w:rsidP="00353BC6">
            <w:pPr>
              <w:spacing w:line="360" w:lineRule="auto"/>
              <w:rPr>
                <w:rFonts w:ascii="Times New Roman" w:hAnsi="Times New Roman" w:cs="Times New Roman"/>
                <w:sz w:val="24"/>
                <w:szCs w:val="24"/>
              </w:rPr>
            </w:pPr>
            <w:r w:rsidRPr="00353BC6">
              <w:rPr>
                <w:rFonts w:ascii="Times New Roman" w:hAnsi="Times New Roman" w:cs="Times New Roman"/>
                <w:sz w:val="24"/>
                <w:szCs w:val="24"/>
              </w:rPr>
              <w:t>Підпис декларанта</w:t>
            </w:r>
          </w:p>
        </w:tc>
        <w:tc>
          <w:tcPr>
            <w:tcW w:w="5456" w:type="dxa"/>
          </w:tcPr>
          <w:p w14:paraId="622B0CE2" w14:textId="77777777" w:rsidR="00353BC6" w:rsidRPr="00353BC6" w:rsidRDefault="00353BC6" w:rsidP="00353BC6">
            <w:pPr>
              <w:spacing w:line="360" w:lineRule="auto"/>
              <w:rPr>
                <w:rFonts w:ascii="Times New Roman" w:hAnsi="Times New Roman" w:cs="Times New Roman"/>
                <w:sz w:val="24"/>
                <w:szCs w:val="24"/>
                <w:lang w:val="ru-RU"/>
              </w:rPr>
            </w:pPr>
            <w:r w:rsidRPr="00353BC6">
              <w:rPr>
                <w:rFonts w:ascii="Times New Roman" w:hAnsi="Times New Roman" w:cs="Times New Roman"/>
                <w:sz w:val="24"/>
                <w:szCs w:val="24"/>
                <w:lang w:val="ru-RU"/>
              </w:rPr>
              <w:t>Підписано відповідальною особою ТОВ «Епіцентр-К»</w:t>
            </w:r>
          </w:p>
        </w:tc>
      </w:tr>
    </w:tbl>
    <w:p w14:paraId="3F067C28" w14:textId="77777777" w:rsidR="00353BC6" w:rsidRDefault="00353BC6" w:rsidP="00353BC6"/>
    <w:p w14:paraId="0DDDC7D5" w14:textId="77777777" w:rsidR="00353BC6" w:rsidRPr="00353BC6" w:rsidRDefault="00353BC6" w:rsidP="00353BC6">
      <w:pPr>
        <w:spacing w:line="360" w:lineRule="auto"/>
        <w:rPr>
          <w:rFonts w:ascii="Times New Roman" w:hAnsi="Times New Roman" w:cs="Times New Roman"/>
          <w:b/>
          <w:bCs/>
          <w:sz w:val="28"/>
          <w:szCs w:val="28"/>
        </w:rPr>
      </w:pPr>
    </w:p>
    <w:sectPr w:rsidR="00353BC6" w:rsidRPr="00353BC6" w:rsidSect="00E67CCD">
      <w:footerReference w:type="default" r:id="rId3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FA9DC" w14:textId="77777777" w:rsidR="00EA39EC" w:rsidRDefault="00EA39EC" w:rsidP="00AF63F4">
      <w:r>
        <w:separator/>
      </w:r>
    </w:p>
  </w:endnote>
  <w:endnote w:type="continuationSeparator" w:id="0">
    <w:p w14:paraId="2B0B5373" w14:textId="77777777" w:rsidR="00EA39EC" w:rsidRDefault="00EA39EC" w:rsidP="00AF6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8617313"/>
      <w:docPartObj>
        <w:docPartGallery w:val="Page Numbers (Bottom of Page)"/>
        <w:docPartUnique/>
      </w:docPartObj>
    </w:sdtPr>
    <w:sdtEndPr/>
    <w:sdtContent>
      <w:p w14:paraId="3E0D364D" w14:textId="527936F2" w:rsidR="00824DBA" w:rsidRDefault="00824DBA">
        <w:pPr>
          <w:pStyle w:val="a5"/>
          <w:jc w:val="center"/>
        </w:pPr>
        <w:r>
          <w:fldChar w:fldCharType="begin"/>
        </w:r>
        <w:r>
          <w:instrText>PAGE   \* MERGEFORMAT</w:instrText>
        </w:r>
        <w:r>
          <w:fldChar w:fldCharType="separate"/>
        </w:r>
        <w:r w:rsidR="004F7C03" w:rsidRPr="004F7C03">
          <w:rPr>
            <w:noProof/>
            <w:lang w:val="ru-RU"/>
          </w:rPr>
          <w:t>47</w:t>
        </w:r>
        <w:r>
          <w:fldChar w:fldCharType="end"/>
        </w:r>
      </w:p>
    </w:sdtContent>
  </w:sdt>
  <w:p w14:paraId="523EF26E" w14:textId="77777777" w:rsidR="00824DBA" w:rsidRDefault="00824DB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4F809" w14:textId="77777777" w:rsidR="00EA39EC" w:rsidRDefault="00EA39EC" w:rsidP="00AF63F4">
      <w:r>
        <w:separator/>
      </w:r>
    </w:p>
  </w:footnote>
  <w:footnote w:type="continuationSeparator" w:id="0">
    <w:p w14:paraId="3B4C345C" w14:textId="77777777" w:rsidR="00EA39EC" w:rsidRDefault="00EA39EC" w:rsidP="00AF63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multilevel"/>
    <w:tmpl w:val="0000000E"/>
    <w:name w:val="WW8Num22"/>
    <w:lvl w:ilvl="0">
      <w:start w:val="1"/>
      <w:numFmt w:val="decimal"/>
      <w:lvlText w:val="%1."/>
      <w:lvlJc w:val="left"/>
      <w:pPr>
        <w:tabs>
          <w:tab w:val="num" w:pos="720"/>
        </w:tabs>
        <w:ind w:left="720" w:hanging="360"/>
      </w:pPr>
      <w:rPr>
        <w:sz w:val="30"/>
        <w:szCs w:val="30"/>
        <w:lang w:val="uk-UA"/>
      </w:rPr>
    </w:lvl>
    <w:lvl w:ilvl="1">
      <w:start w:val="2"/>
      <w:numFmt w:val="decimal"/>
      <w:lvlText w:val="%1.%2."/>
      <w:lvlJc w:val="left"/>
      <w:pPr>
        <w:tabs>
          <w:tab w:val="num" w:pos="360"/>
        </w:tabs>
        <w:ind w:left="2356" w:hanging="720"/>
      </w:pPr>
      <w:rPr>
        <w:sz w:val="30"/>
        <w:szCs w:val="30"/>
        <w:lang w:val="uk-UA"/>
      </w:rPr>
    </w:lvl>
    <w:lvl w:ilvl="2">
      <w:start w:val="1"/>
      <w:numFmt w:val="decimal"/>
      <w:lvlText w:val="%1.%2.%3."/>
      <w:lvlJc w:val="left"/>
      <w:pPr>
        <w:tabs>
          <w:tab w:val="num" w:pos="360"/>
        </w:tabs>
        <w:ind w:left="3632" w:hanging="720"/>
      </w:pPr>
      <w:rPr>
        <w:sz w:val="30"/>
        <w:szCs w:val="30"/>
        <w:lang w:val="uk-UA"/>
      </w:rPr>
    </w:lvl>
    <w:lvl w:ilvl="3">
      <w:start w:val="1"/>
      <w:numFmt w:val="decimal"/>
      <w:lvlText w:val="%1.%2.%3.%4."/>
      <w:lvlJc w:val="left"/>
      <w:pPr>
        <w:tabs>
          <w:tab w:val="num" w:pos="360"/>
        </w:tabs>
        <w:ind w:left="5268" w:hanging="1080"/>
      </w:pPr>
      <w:rPr>
        <w:sz w:val="30"/>
        <w:szCs w:val="30"/>
        <w:lang w:val="uk-UA"/>
      </w:rPr>
    </w:lvl>
    <w:lvl w:ilvl="4">
      <w:start w:val="1"/>
      <w:numFmt w:val="decimal"/>
      <w:lvlText w:val="%1.%2.%3.%4.%5."/>
      <w:lvlJc w:val="left"/>
      <w:pPr>
        <w:tabs>
          <w:tab w:val="num" w:pos="360"/>
        </w:tabs>
        <w:ind w:left="6544" w:hanging="1080"/>
      </w:pPr>
      <w:rPr>
        <w:sz w:val="30"/>
        <w:szCs w:val="30"/>
        <w:lang w:val="uk-UA"/>
      </w:rPr>
    </w:lvl>
    <w:lvl w:ilvl="5">
      <w:start w:val="1"/>
      <w:numFmt w:val="decimal"/>
      <w:lvlText w:val="%1.%2.%3.%4.%5.%6."/>
      <w:lvlJc w:val="left"/>
      <w:pPr>
        <w:tabs>
          <w:tab w:val="num" w:pos="360"/>
        </w:tabs>
        <w:ind w:left="8180" w:hanging="1440"/>
      </w:pPr>
      <w:rPr>
        <w:sz w:val="30"/>
        <w:szCs w:val="30"/>
        <w:lang w:val="uk-UA"/>
      </w:rPr>
    </w:lvl>
    <w:lvl w:ilvl="6">
      <w:start w:val="1"/>
      <w:numFmt w:val="decimal"/>
      <w:lvlText w:val="%1.%2.%3.%4.%5.%6.%7."/>
      <w:lvlJc w:val="left"/>
      <w:pPr>
        <w:tabs>
          <w:tab w:val="num" w:pos="360"/>
        </w:tabs>
        <w:ind w:left="9816" w:hanging="1800"/>
      </w:pPr>
      <w:rPr>
        <w:sz w:val="30"/>
        <w:szCs w:val="30"/>
        <w:lang w:val="uk-UA"/>
      </w:rPr>
    </w:lvl>
    <w:lvl w:ilvl="7">
      <w:start w:val="1"/>
      <w:numFmt w:val="decimal"/>
      <w:lvlText w:val="%1.%2.%3.%4.%5.%6.%7.%8."/>
      <w:lvlJc w:val="left"/>
      <w:pPr>
        <w:tabs>
          <w:tab w:val="num" w:pos="360"/>
        </w:tabs>
        <w:ind w:left="11092" w:hanging="1800"/>
      </w:pPr>
      <w:rPr>
        <w:sz w:val="30"/>
        <w:szCs w:val="30"/>
        <w:lang w:val="uk-UA"/>
      </w:rPr>
    </w:lvl>
    <w:lvl w:ilvl="8">
      <w:start w:val="1"/>
      <w:numFmt w:val="decimal"/>
      <w:lvlText w:val="%1.%2.%3.%4.%5.%6.%7.%8.%9."/>
      <w:lvlJc w:val="left"/>
      <w:pPr>
        <w:tabs>
          <w:tab w:val="num" w:pos="360"/>
        </w:tabs>
        <w:ind w:left="12728" w:hanging="2160"/>
      </w:pPr>
      <w:rPr>
        <w:sz w:val="30"/>
        <w:szCs w:val="30"/>
        <w:lang w:val="uk-UA"/>
      </w:rPr>
    </w:lvl>
  </w:abstractNum>
  <w:abstractNum w:abstractNumId="1" w15:restartNumberingAfterBreak="0">
    <w:nsid w:val="00986CA0"/>
    <w:multiLevelType w:val="multilevel"/>
    <w:tmpl w:val="F85A4C6A"/>
    <w:lvl w:ilvl="0">
      <w:start w:val="1"/>
      <w:numFmt w:val="decimal"/>
      <w:lvlText w:val="%1."/>
      <w:lvlJc w:val="left"/>
      <w:pPr>
        <w:ind w:left="492" w:hanging="49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5570040"/>
    <w:multiLevelType w:val="multilevel"/>
    <w:tmpl w:val="8F7AB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02749F"/>
    <w:multiLevelType w:val="multilevel"/>
    <w:tmpl w:val="903CB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363933"/>
    <w:multiLevelType w:val="multilevel"/>
    <w:tmpl w:val="3E92D0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515E9D"/>
    <w:multiLevelType w:val="multilevel"/>
    <w:tmpl w:val="A2E82D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2752F7"/>
    <w:multiLevelType w:val="multilevel"/>
    <w:tmpl w:val="26004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B6074E1"/>
    <w:multiLevelType w:val="multilevel"/>
    <w:tmpl w:val="3BBAD306"/>
    <w:lvl w:ilvl="0">
      <w:start w:val="1"/>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16cid:durableId="1946232308">
    <w:abstractNumId w:val="3"/>
  </w:num>
  <w:num w:numId="2" w16cid:durableId="558564554">
    <w:abstractNumId w:val="1"/>
  </w:num>
  <w:num w:numId="3" w16cid:durableId="426585282">
    <w:abstractNumId w:val="6"/>
  </w:num>
  <w:num w:numId="4" w16cid:durableId="430049245">
    <w:abstractNumId w:val="5"/>
  </w:num>
  <w:num w:numId="5" w16cid:durableId="1422949560">
    <w:abstractNumId w:val="2"/>
  </w:num>
  <w:num w:numId="6" w16cid:durableId="1252469264">
    <w:abstractNumId w:val="7"/>
  </w:num>
  <w:num w:numId="7" w16cid:durableId="1327636214">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82066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D48"/>
    <w:rsid w:val="0000310C"/>
    <w:rsid w:val="00010E56"/>
    <w:rsid w:val="00015158"/>
    <w:rsid w:val="00015898"/>
    <w:rsid w:val="00021E64"/>
    <w:rsid w:val="00026CE9"/>
    <w:rsid w:val="00032DB6"/>
    <w:rsid w:val="00037BBF"/>
    <w:rsid w:val="00051D66"/>
    <w:rsid w:val="00052172"/>
    <w:rsid w:val="00061E1E"/>
    <w:rsid w:val="00071E1B"/>
    <w:rsid w:val="00090728"/>
    <w:rsid w:val="000A4986"/>
    <w:rsid w:val="000B14C5"/>
    <w:rsid w:val="000B5620"/>
    <w:rsid w:val="000C377D"/>
    <w:rsid w:val="000D0AEE"/>
    <w:rsid w:val="000D74D8"/>
    <w:rsid w:val="000F0557"/>
    <w:rsid w:val="0010400C"/>
    <w:rsid w:val="001116E1"/>
    <w:rsid w:val="00114BFD"/>
    <w:rsid w:val="0012051E"/>
    <w:rsid w:val="00125134"/>
    <w:rsid w:val="00131F0A"/>
    <w:rsid w:val="00140FD8"/>
    <w:rsid w:val="00141DA5"/>
    <w:rsid w:val="00144A4F"/>
    <w:rsid w:val="001464F9"/>
    <w:rsid w:val="00162027"/>
    <w:rsid w:val="00162892"/>
    <w:rsid w:val="0017091E"/>
    <w:rsid w:val="001714BD"/>
    <w:rsid w:val="001714E5"/>
    <w:rsid w:val="00171756"/>
    <w:rsid w:val="001850FC"/>
    <w:rsid w:val="00185BEE"/>
    <w:rsid w:val="001909D8"/>
    <w:rsid w:val="0019362C"/>
    <w:rsid w:val="001B3584"/>
    <w:rsid w:val="001B52CA"/>
    <w:rsid w:val="001E2117"/>
    <w:rsid w:val="001E66F6"/>
    <w:rsid w:val="001F3876"/>
    <w:rsid w:val="002070F2"/>
    <w:rsid w:val="002109B0"/>
    <w:rsid w:val="00211F24"/>
    <w:rsid w:val="00212737"/>
    <w:rsid w:val="002213C9"/>
    <w:rsid w:val="002257DA"/>
    <w:rsid w:val="0024325A"/>
    <w:rsid w:val="00266E1E"/>
    <w:rsid w:val="0027156F"/>
    <w:rsid w:val="0028153B"/>
    <w:rsid w:val="002817FA"/>
    <w:rsid w:val="002A3E31"/>
    <w:rsid w:val="002B77E8"/>
    <w:rsid w:val="002C3181"/>
    <w:rsid w:val="002C63B5"/>
    <w:rsid w:val="002D6D93"/>
    <w:rsid w:val="002E0B55"/>
    <w:rsid w:val="002F248E"/>
    <w:rsid w:val="002F6A10"/>
    <w:rsid w:val="003113BA"/>
    <w:rsid w:val="00320683"/>
    <w:rsid w:val="00350BB2"/>
    <w:rsid w:val="00350E36"/>
    <w:rsid w:val="00353BC6"/>
    <w:rsid w:val="003572B9"/>
    <w:rsid w:val="003608E8"/>
    <w:rsid w:val="00360CAC"/>
    <w:rsid w:val="003741E5"/>
    <w:rsid w:val="00375CB2"/>
    <w:rsid w:val="0038101D"/>
    <w:rsid w:val="00381079"/>
    <w:rsid w:val="003917DE"/>
    <w:rsid w:val="0039220D"/>
    <w:rsid w:val="003A3DEE"/>
    <w:rsid w:val="003B44D0"/>
    <w:rsid w:val="003B7F47"/>
    <w:rsid w:val="003E05B3"/>
    <w:rsid w:val="003E7E14"/>
    <w:rsid w:val="00400187"/>
    <w:rsid w:val="004277D0"/>
    <w:rsid w:val="00433101"/>
    <w:rsid w:val="0043778B"/>
    <w:rsid w:val="0046371A"/>
    <w:rsid w:val="00465363"/>
    <w:rsid w:val="00465B8F"/>
    <w:rsid w:val="00471E68"/>
    <w:rsid w:val="00484E81"/>
    <w:rsid w:val="00490324"/>
    <w:rsid w:val="004A4B18"/>
    <w:rsid w:val="004C21F5"/>
    <w:rsid w:val="004C6749"/>
    <w:rsid w:val="004D0608"/>
    <w:rsid w:val="004D46AF"/>
    <w:rsid w:val="004D5BA9"/>
    <w:rsid w:val="004F17C5"/>
    <w:rsid w:val="004F5D6B"/>
    <w:rsid w:val="004F7C03"/>
    <w:rsid w:val="00501940"/>
    <w:rsid w:val="00502FE6"/>
    <w:rsid w:val="005052ED"/>
    <w:rsid w:val="005054FA"/>
    <w:rsid w:val="00505710"/>
    <w:rsid w:val="005210A1"/>
    <w:rsid w:val="005210A9"/>
    <w:rsid w:val="00525279"/>
    <w:rsid w:val="005364F4"/>
    <w:rsid w:val="00541787"/>
    <w:rsid w:val="00550BE6"/>
    <w:rsid w:val="00554C13"/>
    <w:rsid w:val="005609F0"/>
    <w:rsid w:val="00574D48"/>
    <w:rsid w:val="00575A86"/>
    <w:rsid w:val="00584540"/>
    <w:rsid w:val="00584B6D"/>
    <w:rsid w:val="00585C6E"/>
    <w:rsid w:val="00591F4A"/>
    <w:rsid w:val="005933F6"/>
    <w:rsid w:val="005A12AD"/>
    <w:rsid w:val="005A1F39"/>
    <w:rsid w:val="005A5234"/>
    <w:rsid w:val="005A7BDA"/>
    <w:rsid w:val="005B0CF8"/>
    <w:rsid w:val="005B2045"/>
    <w:rsid w:val="005B532D"/>
    <w:rsid w:val="005C1AE3"/>
    <w:rsid w:val="005C548B"/>
    <w:rsid w:val="005D03A5"/>
    <w:rsid w:val="005E77D6"/>
    <w:rsid w:val="005F08B5"/>
    <w:rsid w:val="005F319E"/>
    <w:rsid w:val="00620E1B"/>
    <w:rsid w:val="0062240A"/>
    <w:rsid w:val="0062492C"/>
    <w:rsid w:val="00624D6A"/>
    <w:rsid w:val="006566E7"/>
    <w:rsid w:val="00675DC2"/>
    <w:rsid w:val="006761D5"/>
    <w:rsid w:val="006944A0"/>
    <w:rsid w:val="006A1C24"/>
    <w:rsid w:val="006A6455"/>
    <w:rsid w:val="006B1138"/>
    <w:rsid w:val="006B2070"/>
    <w:rsid w:val="006B4928"/>
    <w:rsid w:val="006C03C4"/>
    <w:rsid w:val="006C6939"/>
    <w:rsid w:val="006D06CC"/>
    <w:rsid w:val="006D5178"/>
    <w:rsid w:val="006E2084"/>
    <w:rsid w:val="006E405A"/>
    <w:rsid w:val="006E5E12"/>
    <w:rsid w:val="006F3601"/>
    <w:rsid w:val="006F37EC"/>
    <w:rsid w:val="006F6856"/>
    <w:rsid w:val="00712469"/>
    <w:rsid w:val="007203F1"/>
    <w:rsid w:val="00726179"/>
    <w:rsid w:val="0073635C"/>
    <w:rsid w:val="00746472"/>
    <w:rsid w:val="00753B00"/>
    <w:rsid w:val="0075400C"/>
    <w:rsid w:val="0075676F"/>
    <w:rsid w:val="0077416F"/>
    <w:rsid w:val="00794651"/>
    <w:rsid w:val="007A4A9E"/>
    <w:rsid w:val="007A4FE8"/>
    <w:rsid w:val="007A545E"/>
    <w:rsid w:val="007A5AF9"/>
    <w:rsid w:val="007A6495"/>
    <w:rsid w:val="007B0C59"/>
    <w:rsid w:val="007D5A62"/>
    <w:rsid w:val="007D5BBE"/>
    <w:rsid w:val="007E2174"/>
    <w:rsid w:val="007E267F"/>
    <w:rsid w:val="007F309D"/>
    <w:rsid w:val="0080576C"/>
    <w:rsid w:val="00810899"/>
    <w:rsid w:val="008202CA"/>
    <w:rsid w:val="00824DBA"/>
    <w:rsid w:val="00824E4D"/>
    <w:rsid w:val="008319B1"/>
    <w:rsid w:val="00840490"/>
    <w:rsid w:val="00856DB4"/>
    <w:rsid w:val="008630FF"/>
    <w:rsid w:val="008851B4"/>
    <w:rsid w:val="00885D5A"/>
    <w:rsid w:val="008A2148"/>
    <w:rsid w:val="008B02A3"/>
    <w:rsid w:val="008B2AA1"/>
    <w:rsid w:val="008C6895"/>
    <w:rsid w:val="008D32B2"/>
    <w:rsid w:val="008D6027"/>
    <w:rsid w:val="008E0051"/>
    <w:rsid w:val="008F36A4"/>
    <w:rsid w:val="008F42A7"/>
    <w:rsid w:val="00900339"/>
    <w:rsid w:val="00903F7C"/>
    <w:rsid w:val="0091084E"/>
    <w:rsid w:val="00912CCC"/>
    <w:rsid w:val="00913040"/>
    <w:rsid w:val="00916281"/>
    <w:rsid w:val="009214FA"/>
    <w:rsid w:val="00933737"/>
    <w:rsid w:val="00936A03"/>
    <w:rsid w:val="009372AD"/>
    <w:rsid w:val="00952FE5"/>
    <w:rsid w:val="009659FE"/>
    <w:rsid w:val="009777EC"/>
    <w:rsid w:val="009837F4"/>
    <w:rsid w:val="00984E4B"/>
    <w:rsid w:val="00996D79"/>
    <w:rsid w:val="009972E5"/>
    <w:rsid w:val="009A4D47"/>
    <w:rsid w:val="009A5F03"/>
    <w:rsid w:val="009C06E2"/>
    <w:rsid w:val="009D78B3"/>
    <w:rsid w:val="009D78FA"/>
    <w:rsid w:val="009E7B35"/>
    <w:rsid w:val="009F096F"/>
    <w:rsid w:val="009F106A"/>
    <w:rsid w:val="00A00342"/>
    <w:rsid w:val="00A15841"/>
    <w:rsid w:val="00A179CA"/>
    <w:rsid w:val="00A400D8"/>
    <w:rsid w:val="00A460CD"/>
    <w:rsid w:val="00A46C8F"/>
    <w:rsid w:val="00A558E6"/>
    <w:rsid w:val="00A7719D"/>
    <w:rsid w:val="00A77FE0"/>
    <w:rsid w:val="00A90525"/>
    <w:rsid w:val="00A91384"/>
    <w:rsid w:val="00A931B8"/>
    <w:rsid w:val="00AA30C0"/>
    <w:rsid w:val="00AB58D5"/>
    <w:rsid w:val="00AB59C6"/>
    <w:rsid w:val="00AC3495"/>
    <w:rsid w:val="00AD1348"/>
    <w:rsid w:val="00AD6EAE"/>
    <w:rsid w:val="00AE2291"/>
    <w:rsid w:val="00AE5116"/>
    <w:rsid w:val="00AE672B"/>
    <w:rsid w:val="00AF3856"/>
    <w:rsid w:val="00AF5BD0"/>
    <w:rsid w:val="00AF63F4"/>
    <w:rsid w:val="00B01108"/>
    <w:rsid w:val="00B30C07"/>
    <w:rsid w:val="00B34358"/>
    <w:rsid w:val="00B37FD3"/>
    <w:rsid w:val="00B60254"/>
    <w:rsid w:val="00B67FA6"/>
    <w:rsid w:val="00B83431"/>
    <w:rsid w:val="00B930D8"/>
    <w:rsid w:val="00BB2468"/>
    <w:rsid w:val="00BB26CD"/>
    <w:rsid w:val="00BB6DD9"/>
    <w:rsid w:val="00BB7DDB"/>
    <w:rsid w:val="00BE6795"/>
    <w:rsid w:val="00BE7DCB"/>
    <w:rsid w:val="00BF7FE9"/>
    <w:rsid w:val="00C14DDD"/>
    <w:rsid w:val="00C21F98"/>
    <w:rsid w:val="00C27290"/>
    <w:rsid w:val="00C275DC"/>
    <w:rsid w:val="00C50BC2"/>
    <w:rsid w:val="00C5747E"/>
    <w:rsid w:val="00C66B78"/>
    <w:rsid w:val="00C67298"/>
    <w:rsid w:val="00C7099B"/>
    <w:rsid w:val="00C71CFF"/>
    <w:rsid w:val="00C773D7"/>
    <w:rsid w:val="00C80FBB"/>
    <w:rsid w:val="00C81138"/>
    <w:rsid w:val="00C84969"/>
    <w:rsid w:val="00C96E34"/>
    <w:rsid w:val="00CA6754"/>
    <w:rsid w:val="00CB11A0"/>
    <w:rsid w:val="00CB307E"/>
    <w:rsid w:val="00CC2C5A"/>
    <w:rsid w:val="00CC2FCF"/>
    <w:rsid w:val="00CD22F3"/>
    <w:rsid w:val="00CD50E1"/>
    <w:rsid w:val="00CE41A8"/>
    <w:rsid w:val="00CF50AB"/>
    <w:rsid w:val="00D20030"/>
    <w:rsid w:val="00D255E3"/>
    <w:rsid w:val="00D449A9"/>
    <w:rsid w:val="00D50757"/>
    <w:rsid w:val="00D510A4"/>
    <w:rsid w:val="00D51D5E"/>
    <w:rsid w:val="00D70783"/>
    <w:rsid w:val="00D721BE"/>
    <w:rsid w:val="00D756EB"/>
    <w:rsid w:val="00D82F10"/>
    <w:rsid w:val="00D8699C"/>
    <w:rsid w:val="00DA24E5"/>
    <w:rsid w:val="00DA7600"/>
    <w:rsid w:val="00DB74A1"/>
    <w:rsid w:val="00DC01EB"/>
    <w:rsid w:val="00DC5C99"/>
    <w:rsid w:val="00DC63F6"/>
    <w:rsid w:val="00DE6A35"/>
    <w:rsid w:val="00DE7D5B"/>
    <w:rsid w:val="00DF2340"/>
    <w:rsid w:val="00DF71AD"/>
    <w:rsid w:val="00E10278"/>
    <w:rsid w:val="00E1031F"/>
    <w:rsid w:val="00E11C47"/>
    <w:rsid w:val="00E1645D"/>
    <w:rsid w:val="00E174AA"/>
    <w:rsid w:val="00E22A8C"/>
    <w:rsid w:val="00E2308A"/>
    <w:rsid w:val="00E45764"/>
    <w:rsid w:val="00E55834"/>
    <w:rsid w:val="00E60C9B"/>
    <w:rsid w:val="00E625F8"/>
    <w:rsid w:val="00E67CCD"/>
    <w:rsid w:val="00E7404A"/>
    <w:rsid w:val="00E746A5"/>
    <w:rsid w:val="00EA39EC"/>
    <w:rsid w:val="00EB60E3"/>
    <w:rsid w:val="00EE150A"/>
    <w:rsid w:val="00EF7FD4"/>
    <w:rsid w:val="00F052B3"/>
    <w:rsid w:val="00F05F15"/>
    <w:rsid w:val="00F13BAE"/>
    <w:rsid w:val="00F22B71"/>
    <w:rsid w:val="00F27946"/>
    <w:rsid w:val="00F341F6"/>
    <w:rsid w:val="00F46320"/>
    <w:rsid w:val="00F5305C"/>
    <w:rsid w:val="00F62BBE"/>
    <w:rsid w:val="00F641F4"/>
    <w:rsid w:val="00F66BFF"/>
    <w:rsid w:val="00F82BDA"/>
    <w:rsid w:val="00F85ABF"/>
    <w:rsid w:val="00F9069F"/>
    <w:rsid w:val="00FA324C"/>
    <w:rsid w:val="00FB0B7D"/>
    <w:rsid w:val="00FB47DA"/>
    <w:rsid w:val="00FD0B4E"/>
    <w:rsid w:val="00FD1141"/>
    <w:rsid w:val="00FD30DB"/>
    <w:rsid w:val="00FD5B50"/>
    <w:rsid w:val="00FE17E9"/>
    <w:rsid w:val="00FF4DCD"/>
    <w:rsid w:val="00FF6C74"/>
    <w:rsid w:val="00FF75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A4746"/>
  <w15:chartTrackingRefBased/>
  <w15:docId w15:val="{2EA3B2ED-4A36-A14F-B881-F60007CED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uk-UA"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F63F4"/>
    <w:pPr>
      <w:keepNext/>
      <w:keepLines/>
      <w:spacing w:before="480" w:line="276" w:lineRule="auto"/>
      <w:outlineLvl w:val="0"/>
    </w:pPr>
    <w:rPr>
      <w:rFonts w:asciiTheme="majorHAnsi" w:eastAsiaTheme="majorEastAsia" w:hAnsiTheme="majorHAnsi" w:cstheme="majorBidi"/>
      <w:b/>
      <w:bCs/>
      <w:color w:val="2F5496" w:themeColor="accent1" w:themeShade="BF"/>
      <w:kern w:val="0"/>
      <w:sz w:val="28"/>
      <w:szCs w:val="28"/>
      <w:lang w:val="en-US" w:eastAsia="en-US"/>
      <w14:ligatures w14:val="none"/>
    </w:rPr>
  </w:style>
  <w:style w:type="paragraph" w:styleId="2">
    <w:name w:val="heading 2"/>
    <w:basedOn w:val="a"/>
    <w:next w:val="a"/>
    <w:link w:val="20"/>
    <w:uiPriority w:val="9"/>
    <w:unhideWhenUsed/>
    <w:qFormat/>
    <w:rsid w:val="00AF63F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39220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63F4"/>
    <w:pPr>
      <w:tabs>
        <w:tab w:val="center" w:pos="4819"/>
        <w:tab w:val="right" w:pos="9639"/>
      </w:tabs>
    </w:pPr>
  </w:style>
  <w:style w:type="character" w:customStyle="1" w:styleId="a4">
    <w:name w:val="Верхний колонтитул Знак"/>
    <w:basedOn w:val="a0"/>
    <w:link w:val="a3"/>
    <w:uiPriority w:val="99"/>
    <w:rsid w:val="00AF63F4"/>
  </w:style>
  <w:style w:type="paragraph" w:styleId="a5">
    <w:name w:val="footer"/>
    <w:basedOn w:val="a"/>
    <w:link w:val="a6"/>
    <w:uiPriority w:val="99"/>
    <w:unhideWhenUsed/>
    <w:rsid w:val="00AF63F4"/>
    <w:pPr>
      <w:tabs>
        <w:tab w:val="center" w:pos="4819"/>
        <w:tab w:val="right" w:pos="9639"/>
      </w:tabs>
    </w:pPr>
  </w:style>
  <w:style w:type="character" w:customStyle="1" w:styleId="a6">
    <w:name w:val="Нижний колонтитул Знак"/>
    <w:basedOn w:val="a0"/>
    <w:link w:val="a5"/>
    <w:uiPriority w:val="99"/>
    <w:rsid w:val="00AF63F4"/>
  </w:style>
  <w:style w:type="paragraph" w:styleId="a7">
    <w:name w:val="List Paragraph"/>
    <w:basedOn w:val="a"/>
    <w:uiPriority w:val="34"/>
    <w:qFormat/>
    <w:rsid w:val="00AF63F4"/>
    <w:pPr>
      <w:ind w:left="720"/>
      <w:contextualSpacing/>
    </w:pPr>
  </w:style>
  <w:style w:type="character" w:customStyle="1" w:styleId="10">
    <w:name w:val="Заголовок 1 Знак"/>
    <w:basedOn w:val="a0"/>
    <w:link w:val="1"/>
    <w:uiPriority w:val="9"/>
    <w:rsid w:val="00AF63F4"/>
    <w:rPr>
      <w:rFonts w:asciiTheme="majorHAnsi" w:eastAsiaTheme="majorEastAsia" w:hAnsiTheme="majorHAnsi" w:cstheme="majorBidi"/>
      <w:b/>
      <w:bCs/>
      <w:color w:val="2F5496" w:themeColor="accent1" w:themeShade="BF"/>
      <w:kern w:val="0"/>
      <w:sz w:val="28"/>
      <w:szCs w:val="28"/>
      <w:lang w:val="en-US" w:eastAsia="en-US"/>
      <w14:ligatures w14:val="none"/>
    </w:rPr>
  </w:style>
  <w:style w:type="table" w:styleId="a8">
    <w:name w:val="Table Grid"/>
    <w:basedOn w:val="a1"/>
    <w:uiPriority w:val="59"/>
    <w:rsid w:val="00AF63F4"/>
    <w:rPr>
      <w:kern w:val="0"/>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AF63F4"/>
    <w:rPr>
      <w:rFonts w:asciiTheme="majorHAnsi" w:eastAsiaTheme="majorEastAsia" w:hAnsiTheme="majorHAnsi" w:cstheme="majorBidi"/>
      <w:color w:val="2F5496" w:themeColor="accent1" w:themeShade="BF"/>
      <w:sz w:val="26"/>
      <w:szCs w:val="26"/>
    </w:rPr>
  </w:style>
  <w:style w:type="paragraph" w:styleId="a9">
    <w:name w:val="Normal (Web)"/>
    <w:basedOn w:val="a"/>
    <w:uiPriority w:val="99"/>
    <w:semiHidden/>
    <w:unhideWhenUsed/>
    <w:rsid w:val="00F22B71"/>
    <w:rPr>
      <w:rFonts w:ascii="Times New Roman" w:hAnsi="Times New Roman" w:cs="Times New Roman"/>
      <w:sz w:val="24"/>
      <w:szCs w:val="24"/>
    </w:rPr>
  </w:style>
  <w:style w:type="character" w:customStyle="1" w:styleId="30">
    <w:name w:val="Заголовок 3 Знак"/>
    <w:basedOn w:val="a0"/>
    <w:link w:val="3"/>
    <w:uiPriority w:val="9"/>
    <w:semiHidden/>
    <w:rsid w:val="0039220D"/>
    <w:rPr>
      <w:rFonts w:asciiTheme="majorHAnsi" w:eastAsiaTheme="majorEastAsia" w:hAnsiTheme="majorHAnsi" w:cstheme="majorBidi"/>
      <w:color w:val="1F3763" w:themeColor="accent1" w:themeShade="7F"/>
      <w:sz w:val="24"/>
      <w:szCs w:val="24"/>
    </w:rPr>
  </w:style>
  <w:style w:type="character" w:styleId="aa">
    <w:name w:val="Hyperlink"/>
    <w:basedOn w:val="a0"/>
    <w:uiPriority w:val="99"/>
    <w:unhideWhenUsed/>
    <w:rsid w:val="000B5620"/>
    <w:rPr>
      <w:color w:val="0563C1" w:themeColor="hyperlink"/>
      <w:u w:val="single"/>
    </w:rPr>
  </w:style>
  <w:style w:type="character" w:styleId="ab">
    <w:name w:val="Unresolved Mention"/>
    <w:basedOn w:val="a0"/>
    <w:uiPriority w:val="99"/>
    <w:semiHidden/>
    <w:unhideWhenUsed/>
    <w:rsid w:val="000B5620"/>
    <w:rPr>
      <w:color w:val="605E5C"/>
      <w:shd w:val="clear" w:color="auto" w:fill="E1DFDD"/>
    </w:rPr>
  </w:style>
  <w:style w:type="character" w:styleId="ac">
    <w:name w:val="FollowedHyperlink"/>
    <w:basedOn w:val="a0"/>
    <w:uiPriority w:val="99"/>
    <w:semiHidden/>
    <w:unhideWhenUsed/>
    <w:rsid w:val="002257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191">
      <w:bodyDiv w:val="1"/>
      <w:marLeft w:val="0"/>
      <w:marRight w:val="0"/>
      <w:marTop w:val="0"/>
      <w:marBottom w:val="0"/>
      <w:divBdr>
        <w:top w:val="none" w:sz="0" w:space="0" w:color="auto"/>
        <w:left w:val="none" w:sz="0" w:space="0" w:color="auto"/>
        <w:bottom w:val="none" w:sz="0" w:space="0" w:color="auto"/>
        <w:right w:val="none" w:sz="0" w:space="0" w:color="auto"/>
      </w:divBdr>
    </w:div>
    <w:div w:id="4329534">
      <w:bodyDiv w:val="1"/>
      <w:marLeft w:val="0"/>
      <w:marRight w:val="0"/>
      <w:marTop w:val="0"/>
      <w:marBottom w:val="0"/>
      <w:divBdr>
        <w:top w:val="none" w:sz="0" w:space="0" w:color="auto"/>
        <w:left w:val="none" w:sz="0" w:space="0" w:color="auto"/>
        <w:bottom w:val="none" w:sz="0" w:space="0" w:color="auto"/>
        <w:right w:val="none" w:sz="0" w:space="0" w:color="auto"/>
      </w:divBdr>
    </w:div>
    <w:div w:id="17050746">
      <w:bodyDiv w:val="1"/>
      <w:marLeft w:val="0"/>
      <w:marRight w:val="0"/>
      <w:marTop w:val="0"/>
      <w:marBottom w:val="0"/>
      <w:divBdr>
        <w:top w:val="none" w:sz="0" w:space="0" w:color="auto"/>
        <w:left w:val="none" w:sz="0" w:space="0" w:color="auto"/>
        <w:bottom w:val="none" w:sz="0" w:space="0" w:color="auto"/>
        <w:right w:val="none" w:sz="0" w:space="0" w:color="auto"/>
      </w:divBdr>
    </w:div>
    <w:div w:id="50275742">
      <w:bodyDiv w:val="1"/>
      <w:marLeft w:val="0"/>
      <w:marRight w:val="0"/>
      <w:marTop w:val="0"/>
      <w:marBottom w:val="0"/>
      <w:divBdr>
        <w:top w:val="none" w:sz="0" w:space="0" w:color="auto"/>
        <w:left w:val="none" w:sz="0" w:space="0" w:color="auto"/>
        <w:bottom w:val="none" w:sz="0" w:space="0" w:color="auto"/>
        <w:right w:val="none" w:sz="0" w:space="0" w:color="auto"/>
      </w:divBdr>
    </w:div>
    <w:div w:id="63338771">
      <w:bodyDiv w:val="1"/>
      <w:marLeft w:val="0"/>
      <w:marRight w:val="0"/>
      <w:marTop w:val="0"/>
      <w:marBottom w:val="0"/>
      <w:divBdr>
        <w:top w:val="none" w:sz="0" w:space="0" w:color="auto"/>
        <w:left w:val="none" w:sz="0" w:space="0" w:color="auto"/>
        <w:bottom w:val="none" w:sz="0" w:space="0" w:color="auto"/>
        <w:right w:val="none" w:sz="0" w:space="0" w:color="auto"/>
      </w:divBdr>
    </w:div>
    <w:div w:id="69085365">
      <w:bodyDiv w:val="1"/>
      <w:marLeft w:val="0"/>
      <w:marRight w:val="0"/>
      <w:marTop w:val="0"/>
      <w:marBottom w:val="0"/>
      <w:divBdr>
        <w:top w:val="none" w:sz="0" w:space="0" w:color="auto"/>
        <w:left w:val="none" w:sz="0" w:space="0" w:color="auto"/>
        <w:bottom w:val="none" w:sz="0" w:space="0" w:color="auto"/>
        <w:right w:val="none" w:sz="0" w:space="0" w:color="auto"/>
      </w:divBdr>
    </w:div>
    <w:div w:id="81996828">
      <w:bodyDiv w:val="1"/>
      <w:marLeft w:val="0"/>
      <w:marRight w:val="0"/>
      <w:marTop w:val="0"/>
      <w:marBottom w:val="0"/>
      <w:divBdr>
        <w:top w:val="none" w:sz="0" w:space="0" w:color="auto"/>
        <w:left w:val="none" w:sz="0" w:space="0" w:color="auto"/>
        <w:bottom w:val="none" w:sz="0" w:space="0" w:color="auto"/>
        <w:right w:val="none" w:sz="0" w:space="0" w:color="auto"/>
      </w:divBdr>
    </w:div>
    <w:div w:id="96601857">
      <w:bodyDiv w:val="1"/>
      <w:marLeft w:val="0"/>
      <w:marRight w:val="0"/>
      <w:marTop w:val="0"/>
      <w:marBottom w:val="0"/>
      <w:divBdr>
        <w:top w:val="none" w:sz="0" w:space="0" w:color="auto"/>
        <w:left w:val="none" w:sz="0" w:space="0" w:color="auto"/>
        <w:bottom w:val="none" w:sz="0" w:space="0" w:color="auto"/>
        <w:right w:val="none" w:sz="0" w:space="0" w:color="auto"/>
      </w:divBdr>
    </w:div>
    <w:div w:id="124659387">
      <w:bodyDiv w:val="1"/>
      <w:marLeft w:val="0"/>
      <w:marRight w:val="0"/>
      <w:marTop w:val="0"/>
      <w:marBottom w:val="0"/>
      <w:divBdr>
        <w:top w:val="none" w:sz="0" w:space="0" w:color="auto"/>
        <w:left w:val="none" w:sz="0" w:space="0" w:color="auto"/>
        <w:bottom w:val="none" w:sz="0" w:space="0" w:color="auto"/>
        <w:right w:val="none" w:sz="0" w:space="0" w:color="auto"/>
      </w:divBdr>
    </w:div>
    <w:div w:id="135296329">
      <w:bodyDiv w:val="1"/>
      <w:marLeft w:val="0"/>
      <w:marRight w:val="0"/>
      <w:marTop w:val="0"/>
      <w:marBottom w:val="0"/>
      <w:divBdr>
        <w:top w:val="none" w:sz="0" w:space="0" w:color="auto"/>
        <w:left w:val="none" w:sz="0" w:space="0" w:color="auto"/>
        <w:bottom w:val="none" w:sz="0" w:space="0" w:color="auto"/>
        <w:right w:val="none" w:sz="0" w:space="0" w:color="auto"/>
      </w:divBdr>
    </w:div>
    <w:div w:id="140001914">
      <w:bodyDiv w:val="1"/>
      <w:marLeft w:val="0"/>
      <w:marRight w:val="0"/>
      <w:marTop w:val="0"/>
      <w:marBottom w:val="0"/>
      <w:divBdr>
        <w:top w:val="none" w:sz="0" w:space="0" w:color="auto"/>
        <w:left w:val="none" w:sz="0" w:space="0" w:color="auto"/>
        <w:bottom w:val="none" w:sz="0" w:space="0" w:color="auto"/>
        <w:right w:val="none" w:sz="0" w:space="0" w:color="auto"/>
      </w:divBdr>
    </w:div>
    <w:div w:id="172451905">
      <w:bodyDiv w:val="1"/>
      <w:marLeft w:val="0"/>
      <w:marRight w:val="0"/>
      <w:marTop w:val="0"/>
      <w:marBottom w:val="0"/>
      <w:divBdr>
        <w:top w:val="none" w:sz="0" w:space="0" w:color="auto"/>
        <w:left w:val="none" w:sz="0" w:space="0" w:color="auto"/>
        <w:bottom w:val="none" w:sz="0" w:space="0" w:color="auto"/>
        <w:right w:val="none" w:sz="0" w:space="0" w:color="auto"/>
      </w:divBdr>
    </w:div>
    <w:div w:id="173570602">
      <w:bodyDiv w:val="1"/>
      <w:marLeft w:val="0"/>
      <w:marRight w:val="0"/>
      <w:marTop w:val="0"/>
      <w:marBottom w:val="0"/>
      <w:divBdr>
        <w:top w:val="none" w:sz="0" w:space="0" w:color="auto"/>
        <w:left w:val="none" w:sz="0" w:space="0" w:color="auto"/>
        <w:bottom w:val="none" w:sz="0" w:space="0" w:color="auto"/>
        <w:right w:val="none" w:sz="0" w:space="0" w:color="auto"/>
      </w:divBdr>
      <w:divsChild>
        <w:div w:id="1624538796">
          <w:marLeft w:val="0"/>
          <w:marRight w:val="0"/>
          <w:marTop w:val="0"/>
          <w:marBottom w:val="0"/>
          <w:divBdr>
            <w:top w:val="none" w:sz="0" w:space="0" w:color="auto"/>
            <w:left w:val="none" w:sz="0" w:space="0" w:color="auto"/>
            <w:bottom w:val="none" w:sz="0" w:space="0" w:color="auto"/>
            <w:right w:val="none" w:sz="0" w:space="0" w:color="auto"/>
          </w:divBdr>
          <w:divsChild>
            <w:div w:id="1285387651">
              <w:marLeft w:val="0"/>
              <w:marRight w:val="0"/>
              <w:marTop w:val="0"/>
              <w:marBottom w:val="0"/>
              <w:divBdr>
                <w:top w:val="none" w:sz="0" w:space="0" w:color="auto"/>
                <w:left w:val="none" w:sz="0" w:space="0" w:color="auto"/>
                <w:bottom w:val="none" w:sz="0" w:space="0" w:color="auto"/>
                <w:right w:val="none" w:sz="0" w:space="0" w:color="auto"/>
              </w:divBdr>
              <w:divsChild>
                <w:div w:id="231427333">
                  <w:marLeft w:val="0"/>
                  <w:marRight w:val="0"/>
                  <w:marTop w:val="0"/>
                  <w:marBottom w:val="0"/>
                  <w:divBdr>
                    <w:top w:val="none" w:sz="0" w:space="0" w:color="auto"/>
                    <w:left w:val="none" w:sz="0" w:space="0" w:color="auto"/>
                    <w:bottom w:val="none" w:sz="0" w:space="0" w:color="auto"/>
                    <w:right w:val="none" w:sz="0" w:space="0" w:color="auto"/>
                  </w:divBdr>
                  <w:divsChild>
                    <w:div w:id="172360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5990">
          <w:marLeft w:val="0"/>
          <w:marRight w:val="0"/>
          <w:marTop w:val="0"/>
          <w:marBottom w:val="0"/>
          <w:divBdr>
            <w:top w:val="none" w:sz="0" w:space="0" w:color="auto"/>
            <w:left w:val="none" w:sz="0" w:space="0" w:color="auto"/>
            <w:bottom w:val="none" w:sz="0" w:space="0" w:color="auto"/>
            <w:right w:val="none" w:sz="0" w:space="0" w:color="auto"/>
          </w:divBdr>
          <w:divsChild>
            <w:div w:id="369185404">
              <w:marLeft w:val="0"/>
              <w:marRight w:val="0"/>
              <w:marTop w:val="0"/>
              <w:marBottom w:val="0"/>
              <w:divBdr>
                <w:top w:val="none" w:sz="0" w:space="0" w:color="auto"/>
                <w:left w:val="none" w:sz="0" w:space="0" w:color="auto"/>
                <w:bottom w:val="none" w:sz="0" w:space="0" w:color="auto"/>
                <w:right w:val="none" w:sz="0" w:space="0" w:color="auto"/>
              </w:divBdr>
              <w:divsChild>
                <w:div w:id="333994478">
                  <w:marLeft w:val="0"/>
                  <w:marRight w:val="0"/>
                  <w:marTop w:val="0"/>
                  <w:marBottom w:val="0"/>
                  <w:divBdr>
                    <w:top w:val="none" w:sz="0" w:space="0" w:color="auto"/>
                    <w:left w:val="none" w:sz="0" w:space="0" w:color="auto"/>
                    <w:bottom w:val="none" w:sz="0" w:space="0" w:color="auto"/>
                    <w:right w:val="none" w:sz="0" w:space="0" w:color="auto"/>
                  </w:divBdr>
                  <w:divsChild>
                    <w:div w:id="92414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37112">
      <w:bodyDiv w:val="1"/>
      <w:marLeft w:val="0"/>
      <w:marRight w:val="0"/>
      <w:marTop w:val="0"/>
      <w:marBottom w:val="0"/>
      <w:divBdr>
        <w:top w:val="none" w:sz="0" w:space="0" w:color="auto"/>
        <w:left w:val="none" w:sz="0" w:space="0" w:color="auto"/>
        <w:bottom w:val="none" w:sz="0" w:space="0" w:color="auto"/>
        <w:right w:val="none" w:sz="0" w:space="0" w:color="auto"/>
      </w:divBdr>
    </w:div>
    <w:div w:id="232201786">
      <w:bodyDiv w:val="1"/>
      <w:marLeft w:val="0"/>
      <w:marRight w:val="0"/>
      <w:marTop w:val="0"/>
      <w:marBottom w:val="0"/>
      <w:divBdr>
        <w:top w:val="none" w:sz="0" w:space="0" w:color="auto"/>
        <w:left w:val="none" w:sz="0" w:space="0" w:color="auto"/>
        <w:bottom w:val="none" w:sz="0" w:space="0" w:color="auto"/>
        <w:right w:val="none" w:sz="0" w:space="0" w:color="auto"/>
      </w:divBdr>
    </w:div>
    <w:div w:id="237179522">
      <w:bodyDiv w:val="1"/>
      <w:marLeft w:val="0"/>
      <w:marRight w:val="0"/>
      <w:marTop w:val="0"/>
      <w:marBottom w:val="0"/>
      <w:divBdr>
        <w:top w:val="none" w:sz="0" w:space="0" w:color="auto"/>
        <w:left w:val="none" w:sz="0" w:space="0" w:color="auto"/>
        <w:bottom w:val="none" w:sz="0" w:space="0" w:color="auto"/>
        <w:right w:val="none" w:sz="0" w:space="0" w:color="auto"/>
      </w:divBdr>
    </w:div>
    <w:div w:id="252931323">
      <w:bodyDiv w:val="1"/>
      <w:marLeft w:val="0"/>
      <w:marRight w:val="0"/>
      <w:marTop w:val="0"/>
      <w:marBottom w:val="0"/>
      <w:divBdr>
        <w:top w:val="none" w:sz="0" w:space="0" w:color="auto"/>
        <w:left w:val="none" w:sz="0" w:space="0" w:color="auto"/>
        <w:bottom w:val="none" w:sz="0" w:space="0" w:color="auto"/>
        <w:right w:val="none" w:sz="0" w:space="0" w:color="auto"/>
      </w:divBdr>
    </w:div>
    <w:div w:id="258758322">
      <w:bodyDiv w:val="1"/>
      <w:marLeft w:val="0"/>
      <w:marRight w:val="0"/>
      <w:marTop w:val="0"/>
      <w:marBottom w:val="0"/>
      <w:divBdr>
        <w:top w:val="none" w:sz="0" w:space="0" w:color="auto"/>
        <w:left w:val="none" w:sz="0" w:space="0" w:color="auto"/>
        <w:bottom w:val="none" w:sz="0" w:space="0" w:color="auto"/>
        <w:right w:val="none" w:sz="0" w:space="0" w:color="auto"/>
      </w:divBdr>
    </w:div>
    <w:div w:id="260574132">
      <w:bodyDiv w:val="1"/>
      <w:marLeft w:val="0"/>
      <w:marRight w:val="0"/>
      <w:marTop w:val="0"/>
      <w:marBottom w:val="0"/>
      <w:divBdr>
        <w:top w:val="none" w:sz="0" w:space="0" w:color="auto"/>
        <w:left w:val="none" w:sz="0" w:space="0" w:color="auto"/>
        <w:bottom w:val="none" w:sz="0" w:space="0" w:color="auto"/>
        <w:right w:val="none" w:sz="0" w:space="0" w:color="auto"/>
      </w:divBdr>
      <w:divsChild>
        <w:div w:id="983046706">
          <w:marLeft w:val="0"/>
          <w:marRight w:val="0"/>
          <w:marTop w:val="0"/>
          <w:marBottom w:val="0"/>
          <w:divBdr>
            <w:top w:val="none" w:sz="0" w:space="0" w:color="auto"/>
            <w:left w:val="none" w:sz="0" w:space="0" w:color="auto"/>
            <w:bottom w:val="none" w:sz="0" w:space="0" w:color="auto"/>
            <w:right w:val="none" w:sz="0" w:space="0" w:color="auto"/>
          </w:divBdr>
          <w:divsChild>
            <w:div w:id="1572234285">
              <w:marLeft w:val="0"/>
              <w:marRight w:val="0"/>
              <w:marTop w:val="0"/>
              <w:marBottom w:val="0"/>
              <w:divBdr>
                <w:top w:val="none" w:sz="0" w:space="0" w:color="auto"/>
                <w:left w:val="none" w:sz="0" w:space="0" w:color="auto"/>
                <w:bottom w:val="none" w:sz="0" w:space="0" w:color="auto"/>
                <w:right w:val="none" w:sz="0" w:space="0" w:color="auto"/>
              </w:divBdr>
              <w:divsChild>
                <w:div w:id="449012512">
                  <w:marLeft w:val="0"/>
                  <w:marRight w:val="0"/>
                  <w:marTop w:val="0"/>
                  <w:marBottom w:val="0"/>
                  <w:divBdr>
                    <w:top w:val="none" w:sz="0" w:space="0" w:color="auto"/>
                    <w:left w:val="none" w:sz="0" w:space="0" w:color="auto"/>
                    <w:bottom w:val="none" w:sz="0" w:space="0" w:color="auto"/>
                    <w:right w:val="none" w:sz="0" w:space="0" w:color="auto"/>
                  </w:divBdr>
                  <w:divsChild>
                    <w:div w:id="1018124588">
                      <w:marLeft w:val="0"/>
                      <w:marRight w:val="0"/>
                      <w:marTop w:val="0"/>
                      <w:marBottom w:val="0"/>
                      <w:divBdr>
                        <w:top w:val="none" w:sz="0" w:space="0" w:color="auto"/>
                        <w:left w:val="none" w:sz="0" w:space="0" w:color="auto"/>
                        <w:bottom w:val="none" w:sz="0" w:space="0" w:color="auto"/>
                        <w:right w:val="none" w:sz="0" w:space="0" w:color="auto"/>
                      </w:divBdr>
                      <w:divsChild>
                        <w:div w:id="712996887">
                          <w:marLeft w:val="0"/>
                          <w:marRight w:val="0"/>
                          <w:marTop w:val="0"/>
                          <w:marBottom w:val="0"/>
                          <w:divBdr>
                            <w:top w:val="none" w:sz="0" w:space="0" w:color="auto"/>
                            <w:left w:val="none" w:sz="0" w:space="0" w:color="auto"/>
                            <w:bottom w:val="none" w:sz="0" w:space="0" w:color="auto"/>
                            <w:right w:val="none" w:sz="0" w:space="0" w:color="auto"/>
                          </w:divBdr>
                          <w:divsChild>
                            <w:div w:id="155347216">
                              <w:marLeft w:val="0"/>
                              <w:marRight w:val="0"/>
                              <w:marTop w:val="0"/>
                              <w:marBottom w:val="0"/>
                              <w:divBdr>
                                <w:top w:val="none" w:sz="0" w:space="0" w:color="auto"/>
                                <w:left w:val="none" w:sz="0" w:space="0" w:color="auto"/>
                                <w:bottom w:val="none" w:sz="0" w:space="0" w:color="auto"/>
                                <w:right w:val="none" w:sz="0" w:space="0" w:color="auto"/>
                              </w:divBdr>
                              <w:divsChild>
                                <w:div w:id="342899853">
                                  <w:marLeft w:val="0"/>
                                  <w:marRight w:val="0"/>
                                  <w:marTop w:val="0"/>
                                  <w:marBottom w:val="0"/>
                                  <w:divBdr>
                                    <w:top w:val="none" w:sz="0" w:space="0" w:color="auto"/>
                                    <w:left w:val="none" w:sz="0" w:space="0" w:color="auto"/>
                                    <w:bottom w:val="none" w:sz="0" w:space="0" w:color="auto"/>
                                    <w:right w:val="none" w:sz="0" w:space="0" w:color="auto"/>
                                  </w:divBdr>
                                  <w:divsChild>
                                    <w:div w:id="459110422">
                                      <w:marLeft w:val="0"/>
                                      <w:marRight w:val="0"/>
                                      <w:marTop w:val="0"/>
                                      <w:marBottom w:val="0"/>
                                      <w:divBdr>
                                        <w:top w:val="none" w:sz="0" w:space="0" w:color="auto"/>
                                        <w:left w:val="none" w:sz="0" w:space="0" w:color="auto"/>
                                        <w:bottom w:val="none" w:sz="0" w:space="0" w:color="auto"/>
                                        <w:right w:val="none" w:sz="0" w:space="0" w:color="auto"/>
                                      </w:divBdr>
                                      <w:divsChild>
                                        <w:div w:id="2071687200">
                                          <w:marLeft w:val="0"/>
                                          <w:marRight w:val="0"/>
                                          <w:marTop w:val="0"/>
                                          <w:marBottom w:val="0"/>
                                          <w:divBdr>
                                            <w:top w:val="none" w:sz="0" w:space="0" w:color="auto"/>
                                            <w:left w:val="none" w:sz="0" w:space="0" w:color="auto"/>
                                            <w:bottom w:val="none" w:sz="0" w:space="0" w:color="auto"/>
                                            <w:right w:val="none" w:sz="0" w:space="0" w:color="auto"/>
                                          </w:divBdr>
                                          <w:divsChild>
                                            <w:div w:id="190459051">
                                              <w:marLeft w:val="0"/>
                                              <w:marRight w:val="0"/>
                                              <w:marTop w:val="0"/>
                                              <w:marBottom w:val="0"/>
                                              <w:divBdr>
                                                <w:top w:val="none" w:sz="0" w:space="0" w:color="auto"/>
                                                <w:left w:val="none" w:sz="0" w:space="0" w:color="auto"/>
                                                <w:bottom w:val="none" w:sz="0" w:space="0" w:color="auto"/>
                                                <w:right w:val="none" w:sz="0" w:space="0" w:color="auto"/>
                                              </w:divBdr>
                                              <w:divsChild>
                                                <w:div w:id="48186710">
                                                  <w:marLeft w:val="0"/>
                                                  <w:marRight w:val="0"/>
                                                  <w:marTop w:val="0"/>
                                                  <w:marBottom w:val="0"/>
                                                  <w:divBdr>
                                                    <w:top w:val="none" w:sz="0" w:space="0" w:color="auto"/>
                                                    <w:left w:val="none" w:sz="0" w:space="0" w:color="auto"/>
                                                    <w:bottom w:val="none" w:sz="0" w:space="0" w:color="auto"/>
                                                    <w:right w:val="none" w:sz="0" w:space="0" w:color="auto"/>
                                                  </w:divBdr>
                                                  <w:divsChild>
                                                    <w:div w:id="1424566565">
                                                      <w:marLeft w:val="0"/>
                                                      <w:marRight w:val="0"/>
                                                      <w:marTop w:val="0"/>
                                                      <w:marBottom w:val="0"/>
                                                      <w:divBdr>
                                                        <w:top w:val="none" w:sz="0" w:space="0" w:color="auto"/>
                                                        <w:left w:val="none" w:sz="0" w:space="0" w:color="auto"/>
                                                        <w:bottom w:val="none" w:sz="0" w:space="0" w:color="auto"/>
                                                        <w:right w:val="none" w:sz="0" w:space="0" w:color="auto"/>
                                                      </w:divBdr>
                                                      <w:divsChild>
                                                        <w:div w:id="64712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434728">
                                              <w:marLeft w:val="0"/>
                                              <w:marRight w:val="0"/>
                                              <w:marTop w:val="0"/>
                                              <w:marBottom w:val="0"/>
                                              <w:divBdr>
                                                <w:top w:val="none" w:sz="0" w:space="0" w:color="auto"/>
                                                <w:left w:val="none" w:sz="0" w:space="0" w:color="auto"/>
                                                <w:bottom w:val="none" w:sz="0" w:space="0" w:color="auto"/>
                                                <w:right w:val="none" w:sz="0" w:space="0" w:color="auto"/>
                                              </w:divBdr>
                                              <w:divsChild>
                                                <w:div w:id="101000732">
                                                  <w:marLeft w:val="0"/>
                                                  <w:marRight w:val="0"/>
                                                  <w:marTop w:val="0"/>
                                                  <w:marBottom w:val="0"/>
                                                  <w:divBdr>
                                                    <w:top w:val="none" w:sz="0" w:space="0" w:color="auto"/>
                                                    <w:left w:val="none" w:sz="0" w:space="0" w:color="auto"/>
                                                    <w:bottom w:val="none" w:sz="0" w:space="0" w:color="auto"/>
                                                    <w:right w:val="none" w:sz="0" w:space="0" w:color="auto"/>
                                                  </w:divBdr>
                                                  <w:divsChild>
                                                    <w:div w:id="1428454953">
                                                      <w:marLeft w:val="0"/>
                                                      <w:marRight w:val="0"/>
                                                      <w:marTop w:val="0"/>
                                                      <w:marBottom w:val="0"/>
                                                      <w:divBdr>
                                                        <w:top w:val="none" w:sz="0" w:space="0" w:color="auto"/>
                                                        <w:left w:val="none" w:sz="0" w:space="0" w:color="auto"/>
                                                        <w:bottom w:val="none" w:sz="0" w:space="0" w:color="auto"/>
                                                        <w:right w:val="none" w:sz="0" w:space="0" w:color="auto"/>
                                                      </w:divBdr>
                                                      <w:divsChild>
                                                        <w:div w:id="108372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4934795">
          <w:marLeft w:val="0"/>
          <w:marRight w:val="0"/>
          <w:marTop w:val="0"/>
          <w:marBottom w:val="0"/>
          <w:divBdr>
            <w:top w:val="none" w:sz="0" w:space="0" w:color="auto"/>
            <w:left w:val="none" w:sz="0" w:space="0" w:color="auto"/>
            <w:bottom w:val="none" w:sz="0" w:space="0" w:color="auto"/>
            <w:right w:val="none" w:sz="0" w:space="0" w:color="auto"/>
          </w:divBdr>
          <w:divsChild>
            <w:div w:id="1865244058">
              <w:marLeft w:val="0"/>
              <w:marRight w:val="0"/>
              <w:marTop w:val="0"/>
              <w:marBottom w:val="0"/>
              <w:divBdr>
                <w:top w:val="none" w:sz="0" w:space="0" w:color="auto"/>
                <w:left w:val="none" w:sz="0" w:space="0" w:color="auto"/>
                <w:bottom w:val="none" w:sz="0" w:space="0" w:color="auto"/>
                <w:right w:val="none" w:sz="0" w:space="0" w:color="auto"/>
              </w:divBdr>
              <w:divsChild>
                <w:div w:id="1479768022">
                  <w:marLeft w:val="0"/>
                  <w:marRight w:val="0"/>
                  <w:marTop w:val="0"/>
                  <w:marBottom w:val="0"/>
                  <w:divBdr>
                    <w:top w:val="none" w:sz="0" w:space="0" w:color="auto"/>
                    <w:left w:val="none" w:sz="0" w:space="0" w:color="auto"/>
                    <w:bottom w:val="none" w:sz="0" w:space="0" w:color="auto"/>
                    <w:right w:val="none" w:sz="0" w:space="0" w:color="auto"/>
                  </w:divBdr>
                  <w:divsChild>
                    <w:div w:id="201013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644480">
      <w:bodyDiv w:val="1"/>
      <w:marLeft w:val="0"/>
      <w:marRight w:val="0"/>
      <w:marTop w:val="0"/>
      <w:marBottom w:val="0"/>
      <w:divBdr>
        <w:top w:val="none" w:sz="0" w:space="0" w:color="auto"/>
        <w:left w:val="none" w:sz="0" w:space="0" w:color="auto"/>
        <w:bottom w:val="none" w:sz="0" w:space="0" w:color="auto"/>
        <w:right w:val="none" w:sz="0" w:space="0" w:color="auto"/>
      </w:divBdr>
    </w:div>
    <w:div w:id="301809532">
      <w:bodyDiv w:val="1"/>
      <w:marLeft w:val="0"/>
      <w:marRight w:val="0"/>
      <w:marTop w:val="0"/>
      <w:marBottom w:val="0"/>
      <w:divBdr>
        <w:top w:val="none" w:sz="0" w:space="0" w:color="auto"/>
        <w:left w:val="none" w:sz="0" w:space="0" w:color="auto"/>
        <w:bottom w:val="none" w:sz="0" w:space="0" w:color="auto"/>
        <w:right w:val="none" w:sz="0" w:space="0" w:color="auto"/>
      </w:divBdr>
    </w:div>
    <w:div w:id="304746515">
      <w:bodyDiv w:val="1"/>
      <w:marLeft w:val="0"/>
      <w:marRight w:val="0"/>
      <w:marTop w:val="0"/>
      <w:marBottom w:val="0"/>
      <w:divBdr>
        <w:top w:val="none" w:sz="0" w:space="0" w:color="auto"/>
        <w:left w:val="none" w:sz="0" w:space="0" w:color="auto"/>
        <w:bottom w:val="none" w:sz="0" w:space="0" w:color="auto"/>
        <w:right w:val="none" w:sz="0" w:space="0" w:color="auto"/>
      </w:divBdr>
    </w:div>
    <w:div w:id="322969423">
      <w:bodyDiv w:val="1"/>
      <w:marLeft w:val="0"/>
      <w:marRight w:val="0"/>
      <w:marTop w:val="0"/>
      <w:marBottom w:val="0"/>
      <w:divBdr>
        <w:top w:val="none" w:sz="0" w:space="0" w:color="auto"/>
        <w:left w:val="none" w:sz="0" w:space="0" w:color="auto"/>
        <w:bottom w:val="none" w:sz="0" w:space="0" w:color="auto"/>
        <w:right w:val="none" w:sz="0" w:space="0" w:color="auto"/>
      </w:divBdr>
      <w:divsChild>
        <w:div w:id="1804544478">
          <w:marLeft w:val="0"/>
          <w:marRight w:val="0"/>
          <w:marTop w:val="0"/>
          <w:marBottom w:val="0"/>
          <w:divBdr>
            <w:top w:val="none" w:sz="0" w:space="0" w:color="auto"/>
            <w:left w:val="none" w:sz="0" w:space="0" w:color="auto"/>
            <w:bottom w:val="none" w:sz="0" w:space="0" w:color="auto"/>
            <w:right w:val="none" w:sz="0" w:space="0" w:color="auto"/>
          </w:divBdr>
          <w:divsChild>
            <w:div w:id="1487159840">
              <w:marLeft w:val="0"/>
              <w:marRight w:val="0"/>
              <w:marTop w:val="0"/>
              <w:marBottom w:val="0"/>
              <w:divBdr>
                <w:top w:val="none" w:sz="0" w:space="0" w:color="auto"/>
                <w:left w:val="none" w:sz="0" w:space="0" w:color="auto"/>
                <w:bottom w:val="none" w:sz="0" w:space="0" w:color="auto"/>
                <w:right w:val="none" w:sz="0" w:space="0" w:color="auto"/>
              </w:divBdr>
              <w:divsChild>
                <w:div w:id="465048783">
                  <w:marLeft w:val="0"/>
                  <w:marRight w:val="0"/>
                  <w:marTop w:val="0"/>
                  <w:marBottom w:val="0"/>
                  <w:divBdr>
                    <w:top w:val="none" w:sz="0" w:space="0" w:color="auto"/>
                    <w:left w:val="none" w:sz="0" w:space="0" w:color="auto"/>
                    <w:bottom w:val="none" w:sz="0" w:space="0" w:color="auto"/>
                    <w:right w:val="none" w:sz="0" w:space="0" w:color="auto"/>
                  </w:divBdr>
                  <w:divsChild>
                    <w:div w:id="1271161210">
                      <w:marLeft w:val="0"/>
                      <w:marRight w:val="0"/>
                      <w:marTop w:val="0"/>
                      <w:marBottom w:val="0"/>
                      <w:divBdr>
                        <w:top w:val="none" w:sz="0" w:space="0" w:color="auto"/>
                        <w:left w:val="none" w:sz="0" w:space="0" w:color="auto"/>
                        <w:bottom w:val="none" w:sz="0" w:space="0" w:color="auto"/>
                        <w:right w:val="none" w:sz="0" w:space="0" w:color="auto"/>
                      </w:divBdr>
                      <w:divsChild>
                        <w:div w:id="187184877">
                          <w:marLeft w:val="0"/>
                          <w:marRight w:val="0"/>
                          <w:marTop w:val="0"/>
                          <w:marBottom w:val="0"/>
                          <w:divBdr>
                            <w:top w:val="none" w:sz="0" w:space="0" w:color="auto"/>
                            <w:left w:val="none" w:sz="0" w:space="0" w:color="auto"/>
                            <w:bottom w:val="none" w:sz="0" w:space="0" w:color="auto"/>
                            <w:right w:val="none" w:sz="0" w:space="0" w:color="auto"/>
                          </w:divBdr>
                          <w:divsChild>
                            <w:div w:id="2071732153">
                              <w:marLeft w:val="0"/>
                              <w:marRight w:val="0"/>
                              <w:marTop w:val="0"/>
                              <w:marBottom w:val="0"/>
                              <w:divBdr>
                                <w:top w:val="none" w:sz="0" w:space="0" w:color="auto"/>
                                <w:left w:val="none" w:sz="0" w:space="0" w:color="auto"/>
                                <w:bottom w:val="none" w:sz="0" w:space="0" w:color="auto"/>
                                <w:right w:val="none" w:sz="0" w:space="0" w:color="auto"/>
                              </w:divBdr>
                              <w:divsChild>
                                <w:div w:id="1114786791">
                                  <w:marLeft w:val="0"/>
                                  <w:marRight w:val="0"/>
                                  <w:marTop w:val="0"/>
                                  <w:marBottom w:val="0"/>
                                  <w:divBdr>
                                    <w:top w:val="none" w:sz="0" w:space="0" w:color="auto"/>
                                    <w:left w:val="none" w:sz="0" w:space="0" w:color="auto"/>
                                    <w:bottom w:val="none" w:sz="0" w:space="0" w:color="auto"/>
                                    <w:right w:val="none" w:sz="0" w:space="0" w:color="auto"/>
                                  </w:divBdr>
                                  <w:divsChild>
                                    <w:div w:id="1505632517">
                                      <w:marLeft w:val="0"/>
                                      <w:marRight w:val="0"/>
                                      <w:marTop w:val="0"/>
                                      <w:marBottom w:val="0"/>
                                      <w:divBdr>
                                        <w:top w:val="none" w:sz="0" w:space="0" w:color="auto"/>
                                        <w:left w:val="none" w:sz="0" w:space="0" w:color="auto"/>
                                        <w:bottom w:val="none" w:sz="0" w:space="0" w:color="auto"/>
                                        <w:right w:val="none" w:sz="0" w:space="0" w:color="auto"/>
                                      </w:divBdr>
                                      <w:divsChild>
                                        <w:div w:id="1520316775">
                                          <w:marLeft w:val="0"/>
                                          <w:marRight w:val="0"/>
                                          <w:marTop w:val="0"/>
                                          <w:marBottom w:val="0"/>
                                          <w:divBdr>
                                            <w:top w:val="none" w:sz="0" w:space="0" w:color="auto"/>
                                            <w:left w:val="none" w:sz="0" w:space="0" w:color="auto"/>
                                            <w:bottom w:val="none" w:sz="0" w:space="0" w:color="auto"/>
                                            <w:right w:val="none" w:sz="0" w:space="0" w:color="auto"/>
                                          </w:divBdr>
                                          <w:divsChild>
                                            <w:div w:id="2104718006">
                                              <w:marLeft w:val="0"/>
                                              <w:marRight w:val="0"/>
                                              <w:marTop w:val="0"/>
                                              <w:marBottom w:val="0"/>
                                              <w:divBdr>
                                                <w:top w:val="none" w:sz="0" w:space="0" w:color="auto"/>
                                                <w:left w:val="none" w:sz="0" w:space="0" w:color="auto"/>
                                                <w:bottom w:val="none" w:sz="0" w:space="0" w:color="auto"/>
                                                <w:right w:val="none" w:sz="0" w:space="0" w:color="auto"/>
                                              </w:divBdr>
                                              <w:divsChild>
                                                <w:div w:id="1971589338">
                                                  <w:marLeft w:val="0"/>
                                                  <w:marRight w:val="0"/>
                                                  <w:marTop w:val="0"/>
                                                  <w:marBottom w:val="0"/>
                                                  <w:divBdr>
                                                    <w:top w:val="none" w:sz="0" w:space="0" w:color="auto"/>
                                                    <w:left w:val="none" w:sz="0" w:space="0" w:color="auto"/>
                                                    <w:bottom w:val="none" w:sz="0" w:space="0" w:color="auto"/>
                                                    <w:right w:val="none" w:sz="0" w:space="0" w:color="auto"/>
                                                  </w:divBdr>
                                                  <w:divsChild>
                                                    <w:div w:id="389381078">
                                                      <w:marLeft w:val="0"/>
                                                      <w:marRight w:val="0"/>
                                                      <w:marTop w:val="0"/>
                                                      <w:marBottom w:val="0"/>
                                                      <w:divBdr>
                                                        <w:top w:val="none" w:sz="0" w:space="0" w:color="auto"/>
                                                        <w:left w:val="none" w:sz="0" w:space="0" w:color="auto"/>
                                                        <w:bottom w:val="none" w:sz="0" w:space="0" w:color="auto"/>
                                                        <w:right w:val="none" w:sz="0" w:space="0" w:color="auto"/>
                                                      </w:divBdr>
                                                      <w:divsChild>
                                                        <w:div w:id="164554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764137">
                                              <w:marLeft w:val="0"/>
                                              <w:marRight w:val="0"/>
                                              <w:marTop w:val="0"/>
                                              <w:marBottom w:val="0"/>
                                              <w:divBdr>
                                                <w:top w:val="none" w:sz="0" w:space="0" w:color="auto"/>
                                                <w:left w:val="none" w:sz="0" w:space="0" w:color="auto"/>
                                                <w:bottom w:val="none" w:sz="0" w:space="0" w:color="auto"/>
                                                <w:right w:val="none" w:sz="0" w:space="0" w:color="auto"/>
                                              </w:divBdr>
                                              <w:divsChild>
                                                <w:div w:id="1668511621">
                                                  <w:marLeft w:val="0"/>
                                                  <w:marRight w:val="0"/>
                                                  <w:marTop w:val="0"/>
                                                  <w:marBottom w:val="0"/>
                                                  <w:divBdr>
                                                    <w:top w:val="none" w:sz="0" w:space="0" w:color="auto"/>
                                                    <w:left w:val="none" w:sz="0" w:space="0" w:color="auto"/>
                                                    <w:bottom w:val="none" w:sz="0" w:space="0" w:color="auto"/>
                                                    <w:right w:val="none" w:sz="0" w:space="0" w:color="auto"/>
                                                  </w:divBdr>
                                                  <w:divsChild>
                                                    <w:div w:id="1215658826">
                                                      <w:marLeft w:val="0"/>
                                                      <w:marRight w:val="0"/>
                                                      <w:marTop w:val="0"/>
                                                      <w:marBottom w:val="0"/>
                                                      <w:divBdr>
                                                        <w:top w:val="none" w:sz="0" w:space="0" w:color="auto"/>
                                                        <w:left w:val="none" w:sz="0" w:space="0" w:color="auto"/>
                                                        <w:bottom w:val="none" w:sz="0" w:space="0" w:color="auto"/>
                                                        <w:right w:val="none" w:sz="0" w:space="0" w:color="auto"/>
                                                      </w:divBdr>
                                                      <w:divsChild>
                                                        <w:div w:id="138452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3067615">
          <w:marLeft w:val="0"/>
          <w:marRight w:val="0"/>
          <w:marTop w:val="0"/>
          <w:marBottom w:val="0"/>
          <w:divBdr>
            <w:top w:val="none" w:sz="0" w:space="0" w:color="auto"/>
            <w:left w:val="none" w:sz="0" w:space="0" w:color="auto"/>
            <w:bottom w:val="none" w:sz="0" w:space="0" w:color="auto"/>
            <w:right w:val="none" w:sz="0" w:space="0" w:color="auto"/>
          </w:divBdr>
          <w:divsChild>
            <w:div w:id="1643196984">
              <w:marLeft w:val="0"/>
              <w:marRight w:val="0"/>
              <w:marTop w:val="0"/>
              <w:marBottom w:val="0"/>
              <w:divBdr>
                <w:top w:val="none" w:sz="0" w:space="0" w:color="auto"/>
                <w:left w:val="none" w:sz="0" w:space="0" w:color="auto"/>
                <w:bottom w:val="none" w:sz="0" w:space="0" w:color="auto"/>
                <w:right w:val="none" w:sz="0" w:space="0" w:color="auto"/>
              </w:divBdr>
              <w:divsChild>
                <w:div w:id="1037118987">
                  <w:marLeft w:val="0"/>
                  <w:marRight w:val="0"/>
                  <w:marTop w:val="0"/>
                  <w:marBottom w:val="0"/>
                  <w:divBdr>
                    <w:top w:val="none" w:sz="0" w:space="0" w:color="auto"/>
                    <w:left w:val="none" w:sz="0" w:space="0" w:color="auto"/>
                    <w:bottom w:val="none" w:sz="0" w:space="0" w:color="auto"/>
                    <w:right w:val="none" w:sz="0" w:space="0" w:color="auto"/>
                  </w:divBdr>
                  <w:divsChild>
                    <w:div w:id="116956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717762">
      <w:bodyDiv w:val="1"/>
      <w:marLeft w:val="0"/>
      <w:marRight w:val="0"/>
      <w:marTop w:val="0"/>
      <w:marBottom w:val="0"/>
      <w:divBdr>
        <w:top w:val="none" w:sz="0" w:space="0" w:color="auto"/>
        <w:left w:val="none" w:sz="0" w:space="0" w:color="auto"/>
        <w:bottom w:val="none" w:sz="0" w:space="0" w:color="auto"/>
        <w:right w:val="none" w:sz="0" w:space="0" w:color="auto"/>
      </w:divBdr>
      <w:divsChild>
        <w:div w:id="1044866587">
          <w:marLeft w:val="0"/>
          <w:marRight w:val="0"/>
          <w:marTop w:val="0"/>
          <w:marBottom w:val="0"/>
          <w:divBdr>
            <w:top w:val="none" w:sz="0" w:space="0" w:color="auto"/>
            <w:left w:val="none" w:sz="0" w:space="0" w:color="auto"/>
            <w:bottom w:val="none" w:sz="0" w:space="0" w:color="auto"/>
            <w:right w:val="none" w:sz="0" w:space="0" w:color="auto"/>
          </w:divBdr>
          <w:divsChild>
            <w:div w:id="349993697">
              <w:marLeft w:val="0"/>
              <w:marRight w:val="0"/>
              <w:marTop w:val="0"/>
              <w:marBottom w:val="0"/>
              <w:divBdr>
                <w:top w:val="none" w:sz="0" w:space="0" w:color="auto"/>
                <w:left w:val="none" w:sz="0" w:space="0" w:color="auto"/>
                <w:bottom w:val="none" w:sz="0" w:space="0" w:color="auto"/>
                <w:right w:val="none" w:sz="0" w:space="0" w:color="auto"/>
              </w:divBdr>
              <w:divsChild>
                <w:div w:id="303777113">
                  <w:marLeft w:val="0"/>
                  <w:marRight w:val="0"/>
                  <w:marTop w:val="0"/>
                  <w:marBottom w:val="0"/>
                  <w:divBdr>
                    <w:top w:val="none" w:sz="0" w:space="0" w:color="auto"/>
                    <w:left w:val="none" w:sz="0" w:space="0" w:color="auto"/>
                    <w:bottom w:val="none" w:sz="0" w:space="0" w:color="auto"/>
                    <w:right w:val="none" w:sz="0" w:space="0" w:color="auto"/>
                  </w:divBdr>
                  <w:divsChild>
                    <w:div w:id="24819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017797">
          <w:marLeft w:val="0"/>
          <w:marRight w:val="0"/>
          <w:marTop w:val="0"/>
          <w:marBottom w:val="0"/>
          <w:divBdr>
            <w:top w:val="none" w:sz="0" w:space="0" w:color="auto"/>
            <w:left w:val="none" w:sz="0" w:space="0" w:color="auto"/>
            <w:bottom w:val="none" w:sz="0" w:space="0" w:color="auto"/>
            <w:right w:val="none" w:sz="0" w:space="0" w:color="auto"/>
          </w:divBdr>
          <w:divsChild>
            <w:div w:id="1812598514">
              <w:marLeft w:val="0"/>
              <w:marRight w:val="0"/>
              <w:marTop w:val="0"/>
              <w:marBottom w:val="0"/>
              <w:divBdr>
                <w:top w:val="none" w:sz="0" w:space="0" w:color="auto"/>
                <w:left w:val="none" w:sz="0" w:space="0" w:color="auto"/>
                <w:bottom w:val="none" w:sz="0" w:space="0" w:color="auto"/>
                <w:right w:val="none" w:sz="0" w:space="0" w:color="auto"/>
              </w:divBdr>
              <w:divsChild>
                <w:div w:id="1787381567">
                  <w:marLeft w:val="0"/>
                  <w:marRight w:val="0"/>
                  <w:marTop w:val="0"/>
                  <w:marBottom w:val="0"/>
                  <w:divBdr>
                    <w:top w:val="none" w:sz="0" w:space="0" w:color="auto"/>
                    <w:left w:val="none" w:sz="0" w:space="0" w:color="auto"/>
                    <w:bottom w:val="none" w:sz="0" w:space="0" w:color="auto"/>
                    <w:right w:val="none" w:sz="0" w:space="0" w:color="auto"/>
                  </w:divBdr>
                  <w:divsChild>
                    <w:div w:id="11261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871780">
      <w:bodyDiv w:val="1"/>
      <w:marLeft w:val="0"/>
      <w:marRight w:val="0"/>
      <w:marTop w:val="0"/>
      <w:marBottom w:val="0"/>
      <w:divBdr>
        <w:top w:val="none" w:sz="0" w:space="0" w:color="auto"/>
        <w:left w:val="none" w:sz="0" w:space="0" w:color="auto"/>
        <w:bottom w:val="none" w:sz="0" w:space="0" w:color="auto"/>
        <w:right w:val="none" w:sz="0" w:space="0" w:color="auto"/>
      </w:divBdr>
    </w:div>
    <w:div w:id="352071693">
      <w:bodyDiv w:val="1"/>
      <w:marLeft w:val="0"/>
      <w:marRight w:val="0"/>
      <w:marTop w:val="0"/>
      <w:marBottom w:val="0"/>
      <w:divBdr>
        <w:top w:val="none" w:sz="0" w:space="0" w:color="auto"/>
        <w:left w:val="none" w:sz="0" w:space="0" w:color="auto"/>
        <w:bottom w:val="none" w:sz="0" w:space="0" w:color="auto"/>
        <w:right w:val="none" w:sz="0" w:space="0" w:color="auto"/>
      </w:divBdr>
      <w:divsChild>
        <w:div w:id="1010641147">
          <w:marLeft w:val="0"/>
          <w:marRight w:val="0"/>
          <w:marTop w:val="0"/>
          <w:marBottom w:val="0"/>
          <w:divBdr>
            <w:top w:val="none" w:sz="0" w:space="0" w:color="auto"/>
            <w:left w:val="none" w:sz="0" w:space="0" w:color="auto"/>
            <w:bottom w:val="none" w:sz="0" w:space="0" w:color="auto"/>
            <w:right w:val="none" w:sz="0" w:space="0" w:color="auto"/>
          </w:divBdr>
          <w:divsChild>
            <w:div w:id="1077898172">
              <w:marLeft w:val="0"/>
              <w:marRight w:val="0"/>
              <w:marTop w:val="0"/>
              <w:marBottom w:val="0"/>
              <w:divBdr>
                <w:top w:val="none" w:sz="0" w:space="0" w:color="auto"/>
                <w:left w:val="none" w:sz="0" w:space="0" w:color="auto"/>
                <w:bottom w:val="none" w:sz="0" w:space="0" w:color="auto"/>
                <w:right w:val="none" w:sz="0" w:space="0" w:color="auto"/>
              </w:divBdr>
              <w:divsChild>
                <w:div w:id="1003703306">
                  <w:marLeft w:val="0"/>
                  <w:marRight w:val="0"/>
                  <w:marTop w:val="0"/>
                  <w:marBottom w:val="0"/>
                  <w:divBdr>
                    <w:top w:val="none" w:sz="0" w:space="0" w:color="auto"/>
                    <w:left w:val="none" w:sz="0" w:space="0" w:color="auto"/>
                    <w:bottom w:val="none" w:sz="0" w:space="0" w:color="auto"/>
                    <w:right w:val="none" w:sz="0" w:space="0" w:color="auto"/>
                  </w:divBdr>
                  <w:divsChild>
                    <w:div w:id="471412938">
                      <w:marLeft w:val="0"/>
                      <w:marRight w:val="0"/>
                      <w:marTop w:val="0"/>
                      <w:marBottom w:val="0"/>
                      <w:divBdr>
                        <w:top w:val="none" w:sz="0" w:space="0" w:color="auto"/>
                        <w:left w:val="none" w:sz="0" w:space="0" w:color="auto"/>
                        <w:bottom w:val="none" w:sz="0" w:space="0" w:color="auto"/>
                        <w:right w:val="none" w:sz="0" w:space="0" w:color="auto"/>
                      </w:divBdr>
                      <w:divsChild>
                        <w:div w:id="8220881">
                          <w:marLeft w:val="0"/>
                          <w:marRight w:val="0"/>
                          <w:marTop w:val="0"/>
                          <w:marBottom w:val="0"/>
                          <w:divBdr>
                            <w:top w:val="none" w:sz="0" w:space="0" w:color="auto"/>
                            <w:left w:val="none" w:sz="0" w:space="0" w:color="auto"/>
                            <w:bottom w:val="none" w:sz="0" w:space="0" w:color="auto"/>
                            <w:right w:val="none" w:sz="0" w:space="0" w:color="auto"/>
                          </w:divBdr>
                          <w:divsChild>
                            <w:div w:id="1132139695">
                              <w:marLeft w:val="0"/>
                              <w:marRight w:val="0"/>
                              <w:marTop w:val="0"/>
                              <w:marBottom w:val="0"/>
                              <w:divBdr>
                                <w:top w:val="none" w:sz="0" w:space="0" w:color="auto"/>
                                <w:left w:val="none" w:sz="0" w:space="0" w:color="auto"/>
                                <w:bottom w:val="none" w:sz="0" w:space="0" w:color="auto"/>
                                <w:right w:val="none" w:sz="0" w:space="0" w:color="auto"/>
                              </w:divBdr>
                              <w:divsChild>
                                <w:div w:id="2000384180">
                                  <w:marLeft w:val="0"/>
                                  <w:marRight w:val="0"/>
                                  <w:marTop w:val="0"/>
                                  <w:marBottom w:val="0"/>
                                  <w:divBdr>
                                    <w:top w:val="none" w:sz="0" w:space="0" w:color="auto"/>
                                    <w:left w:val="none" w:sz="0" w:space="0" w:color="auto"/>
                                    <w:bottom w:val="none" w:sz="0" w:space="0" w:color="auto"/>
                                    <w:right w:val="none" w:sz="0" w:space="0" w:color="auto"/>
                                  </w:divBdr>
                                  <w:divsChild>
                                    <w:div w:id="1701971618">
                                      <w:marLeft w:val="0"/>
                                      <w:marRight w:val="0"/>
                                      <w:marTop w:val="0"/>
                                      <w:marBottom w:val="0"/>
                                      <w:divBdr>
                                        <w:top w:val="none" w:sz="0" w:space="0" w:color="auto"/>
                                        <w:left w:val="none" w:sz="0" w:space="0" w:color="auto"/>
                                        <w:bottom w:val="none" w:sz="0" w:space="0" w:color="auto"/>
                                        <w:right w:val="none" w:sz="0" w:space="0" w:color="auto"/>
                                      </w:divBdr>
                                      <w:divsChild>
                                        <w:div w:id="773204864">
                                          <w:marLeft w:val="0"/>
                                          <w:marRight w:val="0"/>
                                          <w:marTop w:val="0"/>
                                          <w:marBottom w:val="0"/>
                                          <w:divBdr>
                                            <w:top w:val="none" w:sz="0" w:space="0" w:color="auto"/>
                                            <w:left w:val="none" w:sz="0" w:space="0" w:color="auto"/>
                                            <w:bottom w:val="none" w:sz="0" w:space="0" w:color="auto"/>
                                            <w:right w:val="none" w:sz="0" w:space="0" w:color="auto"/>
                                          </w:divBdr>
                                          <w:divsChild>
                                            <w:div w:id="777221114">
                                              <w:marLeft w:val="0"/>
                                              <w:marRight w:val="0"/>
                                              <w:marTop w:val="0"/>
                                              <w:marBottom w:val="0"/>
                                              <w:divBdr>
                                                <w:top w:val="none" w:sz="0" w:space="0" w:color="auto"/>
                                                <w:left w:val="none" w:sz="0" w:space="0" w:color="auto"/>
                                                <w:bottom w:val="none" w:sz="0" w:space="0" w:color="auto"/>
                                                <w:right w:val="none" w:sz="0" w:space="0" w:color="auto"/>
                                              </w:divBdr>
                                              <w:divsChild>
                                                <w:div w:id="174998210">
                                                  <w:marLeft w:val="0"/>
                                                  <w:marRight w:val="0"/>
                                                  <w:marTop w:val="0"/>
                                                  <w:marBottom w:val="0"/>
                                                  <w:divBdr>
                                                    <w:top w:val="none" w:sz="0" w:space="0" w:color="auto"/>
                                                    <w:left w:val="none" w:sz="0" w:space="0" w:color="auto"/>
                                                    <w:bottom w:val="none" w:sz="0" w:space="0" w:color="auto"/>
                                                    <w:right w:val="none" w:sz="0" w:space="0" w:color="auto"/>
                                                  </w:divBdr>
                                                  <w:divsChild>
                                                    <w:div w:id="1999115029">
                                                      <w:marLeft w:val="0"/>
                                                      <w:marRight w:val="0"/>
                                                      <w:marTop w:val="0"/>
                                                      <w:marBottom w:val="0"/>
                                                      <w:divBdr>
                                                        <w:top w:val="none" w:sz="0" w:space="0" w:color="auto"/>
                                                        <w:left w:val="none" w:sz="0" w:space="0" w:color="auto"/>
                                                        <w:bottom w:val="none" w:sz="0" w:space="0" w:color="auto"/>
                                                        <w:right w:val="none" w:sz="0" w:space="0" w:color="auto"/>
                                                      </w:divBdr>
                                                      <w:divsChild>
                                                        <w:div w:id="123392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605247">
                                              <w:marLeft w:val="0"/>
                                              <w:marRight w:val="0"/>
                                              <w:marTop w:val="0"/>
                                              <w:marBottom w:val="0"/>
                                              <w:divBdr>
                                                <w:top w:val="none" w:sz="0" w:space="0" w:color="auto"/>
                                                <w:left w:val="none" w:sz="0" w:space="0" w:color="auto"/>
                                                <w:bottom w:val="none" w:sz="0" w:space="0" w:color="auto"/>
                                                <w:right w:val="none" w:sz="0" w:space="0" w:color="auto"/>
                                              </w:divBdr>
                                              <w:divsChild>
                                                <w:div w:id="702362873">
                                                  <w:marLeft w:val="0"/>
                                                  <w:marRight w:val="0"/>
                                                  <w:marTop w:val="0"/>
                                                  <w:marBottom w:val="0"/>
                                                  <w:divBdr>
                                                    <w:top w:val="none" w:sz="0" w:space="0" w:color="auto"/>
                                                    <w:left w:val="none" w:sz="0" w:space="0" w:color="auto"/>
                                                    <w:bottom w:val="none" w:sz="0" w:space="0" w:color="auto"/>
                                                    <w:right w:val="none" w:sz="0" w:space="0" w:color="auto"/>
                                                  </w:divBdr>
                                                  <w:divsChild>
                                                    <w:div w:id="670833303">
                                                      <w:marLeft w:val="0"/>
                                                      <w:marRight w:val="0"/>
                                                      <w:marTop w:val="0"/>
                                                      <w:marBottom w:val="0"/>
                                                      <w:divBdr>
                                                        <w:top w:val="none" w:sz="0" w:space="0" w:color="auto"/>
                                                        <w:left w:val="none" w:sz="0" w:space="0" w:color="auto"/>
                                                        <w:bottom w:val="none" w:sz="0" w:space="0" w:color="auto"/>
                                                        <w:right w:val="none" w:sz="0" w:space="0" w:color="auto"/>
                                                      </w:divBdr>
                                                      <w:divsChild>
                                                        <w:div w:id="187492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9486896">
          <w:marLeft w:val="0"/>
          <w:marRight w:val="0"/>
          <w:marTop w:val="0"/>
          <w:marBottom w:val="0"/>
          <w:divBdr>
            <w:top w:val="none" w:sz="0" w:space="0" w:color="auto"/>
            <w:left w:val="none" w:sz="0" w:space="0" w:color="auto"/>
            <w:bottom w:val="none" w:sz="0" w:space="0" w:color="auto"/>
            <w:right w:val="none" w:sz="0" w:space="0" w:color="auto"/>
          </w:divBdr>
          <w:divsChild>
            <w:div w:id="746417786">
              <w:marLeft w:val="0"/>
              <w:marRight w:val="0"/>
              <w:marTop w:val="0"/>
              <w:marBottom w:val="0"/>
              <w:divBdr>
                <w:top w:val="none" w:sz="0" w:space="0" w:color="auto"/>
                <w:left w:val="none" w:sz="0" w:space="0" w:color="auto"/>
                <w:bottom w:val="none" w:sz="0" w:space="0" w:color="auto"/>
                <w:right w:val="none" w:sz="0" w:space="0" w:color="auto"/>
              </w:divBdr>
              <w:divsChild>
                <w:div w:id="1751348483">
                  <w:marLeft w:val="0"/>
                  <w:marRight w:val="0"/>
                  <w:marTop w:val="0"/>
                  <w:marBottom w:val="0"/>
                  <w:divBdr>
                    <w:top w:val="none" w:sz="0" w:space="0" w:color="auto"/>
                    <w:left w:val="none" w:sz="0" w:space="0" w:color="auto"/>
                    <w:bottom w:val="none" w:sz="0" w:space="0" w:color="auto"/>
                    <w:right w:val="none" w:sz="0" w:space="0" w:color="auto"/>
                  </w:divBdr>
                  <w:divsChild>
                    <w:div w:id="118752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345843">
      <w:bodyDiv w:val="1"/>
      <w:marLeft w:val="0"/>
      <w:marRight w:val="0"/>
      <w:marTop w:val="0"/>
      <w:marBottom w:val="0"/>
      <w:divBdr>
        <w:top w:val="none" w:sz="0" w:space="0" w:color="auto"/>
        <w:left w:val="none" w:sz="0" w:space="0" w:color="auto"/>
        <w:bottom w:val="none" w:sz="0" w:space="0" w:color="auto"/>
        <w:right w:val="none" w:sz="0" w:space="0" w:color="auto"/>
      </w:divBdr>
    </w:div>
    <w:div w:id="370107568">
      <w:bodyDiv w:val="1"/>
      <w:marLeft w:val="0"/>
      <w:marRight w:val="0"/>
      <w:marTop w:val="0"/>
      <w:marBottom w:val="0"/>
      <w:divBdr>
        <w:top w:val="none" w:sz="0" w:space="0" w:color="auto"/>
        <w:left w:val="none" w:sz="0" w:space="0" w:color="auto"/>
        <w:bottom w:val="none" w:sz="0" w:space="0" w:color="auto"/>
        <w:right w:val="none" w:sz="0" w:space="0" w:color="auto"/>
      </w:divBdr>
    </w:div>
    <w:div w:id="370493923">
      <w:bodyDiv w:val="1"/>
      <w:marLeft w:val="0"/>
      <w:marRight w:val="0"/>
      <w:marTop w:val="0"/>
      <w:marBottom w:val="0"/>
      <w:divBdr>
        <w:top w:val="none" w:sz="0" w:space="0" w:color="auto"/>
        <w:left w:val="none" w:sz="0" w:space="0" w:color="auto"/>
        <w:bottom w:val="none" w:sz="0" w:space="0" w:color="auto"/>
        <w:right w:val="none" w:sz="0" w:space="0" w:color="auto"/>
      </w:divBdr>
    </w:div>
    <w:div w:id="376200390">
      <w:bodyDiv w:val="1"/>
      <w:marLeft w:val="0"/>
      <w:marRight w:val="0"/>
      <w:marTop w:val="0"/>
      <w:marBottom w:val="0"/>
      <w:divBdr>
        <w:top w:val="none" w:sz="0" w:space="0" w:color="auto"/>
        <w:left w:val="none" w:sz="0" w:space="0" w:color="auto"/>
        <w:bottom w:val="none" w:sz="0" w:space="0" w:color="auto"/>
        <w:right w:val="none" w:sz="0" w:space="0" w:color="auto"/>
      </w:divBdr>
    </w:div>
    <w:div w:id="380325384">
      <w:bodyDiv w:val="1"/>
      <w:marLeft w:val="0"/>
      <w:marRight w:val="0"/>
      <w:marTop w:val="0"/>
      <w:marBottom w:val="0"/>
      <w:divBdr>
        <w:top w:val="none" w:sz="0" w:space="0" w:color="auto"/>
        <w:left w:val="none" w:sz="0" w:space="0" w:color="auto"/>
        <w:bottom w:val="none" w:sz="0" w:space="0" w:color="auto"/>
        <w:right w:val="none" w:sz="0" w:space="0" w:color="auto"/>
      </w:divBdr>
    </w:div>
    <w:div w:id="391082664">
      <w:bodyDiv w:val="1"/>
      <w:marLeft w:val="0"/>
      <w:marRight w:val="0"/>
      <w:marTop w:val="0"/>
      <w:marBottom w:val="0"/>
      <w:divBdr>
        <w:top w:val="none" w:sz="0" w:space="0" w:color="auto"/>
        <w:left w:val="none" w:sz="0" w:space="0" w:color="auto"/>
        <w:bottom w:val="none" w:sz="0" w:space="0" w:color="auto"/>
        <w:right w:val="none" w:sz="0" w:space="0" w:color="auto"/>
      </w:divBdr>
    </w:div>
    <w:div w:id="453836822">
      <w:bodyDiv w:val="1"/>
      <w:marLeft w:val="0"/>
      <w:marRight w:val="0"/>
      <w:marTop w:val="0"/>
      <w:marBottom w:val="0"/>
      <w:divBdr>
        <w:top w:val="none" w:sz="0" w:space="0" w:color="auto"/>
        <w:left w:val="none" w:sz="0" w:space="0" w:color="auto"/>
        <w:bottom w:val="none" w:sz="0" w:space="0" w:color="auto"/>
        <w:right w:val="none" w:sz="0" w:space="0" w:color="auto"/>
      </w:divBdr>
    </w:div>
    <w:div w:id="456603267">
      <w:bodyDiv w:val="1"/>
      <w:marLeft w:val="0"/>
      <w:marRight w:val="0"/>
      <w:marTop w:val="0"/>
      <w:marBottom w:val="0"/>
      <w:divBdr>
        <w:top w:val="none" w:sz="0" w:space="0" w:color="auto"/>
        <w:left w:val="none" w:sz="0" w:space="0" w:color="auto"/>
        <w:bottom w:val="none" w:sz="0" w:space="0" w:color="auto"/>
        <w:right w:val="none" w:sz="0" w:space="0" w:color="auto"/>
      </w:divBdr>
    </w:div>
    <w:div w:id="471293616">
      <w:bodyDiv w:val="1"/>
      <w:marLeft w:val="0"/>
      <w:marRight w:val="0"/>
      <w:marTop w:val="0"/>
      <w:marBottom w:val="0"/>
      <w:divBdr>
        <w:top w:val="none" w:sz="0" w:space="0" w:color="auto"/>
        <w:left w:val="none" w:sz="0" w:space="0" w:color="auto"/>
        <w:bottom w:val="none" w:sz="0" w:space="0" w:color="auto"/>
        <w:right w:val="none" w:sz="0" w:space="0" w:color="auto"/>
      </w:divBdr>
    </w:div>
    <w:div w:id="487405870">
      <w:bodyDiv w:val="1"/>
      <w:marLeft w:val="0"/>
      <w:marRight w:val="0"/>
      <w:marTop w:val="0"/>
      <w:marBottom w:val="0"/>
      <w:divBdr>
        <w:top w:val="none" w:sz="0" w:space="0" w:color="auto"/>
        <w:left w:val="none" w:sz="0" w:space="0" w:color="auto"/>
        <w:bottom w:val="none" w:sz="0" w:space="0" w:color="auto"/>
        <w:right w:val="none" w:sz="0" w:space="0" w:color="auto"/>
      </w:divBdr>
    </w:div>
    <w:div w:id="530918197">
      <w:bodyDiv w:val="1"/>
      <w:marLeft w:val="0"/>
      <w:marRight w:val="0"/>
      <w:marTop w:val="0"/>
      <w:marBottom w:val="0"/>
      <w:divBdr>
        <w:top w:val="none" w:sz="0" w:space="0" w:color="auto"/>
        <w:left w:val="none" w:sz="0" w:space="0" w:color="auto"/>
        <w:bottom w:val="none" w:sz="0" w:space="0" w:color="auto"/>
        <w:right w:val="none" w:sz="0" w:space="0" w:color="auto"/>
      </w:divBdr>
    </w:div>
    <w:div w:id="530999685">
      <w:bodyDiv w:val="1"/>
      <w:marLeft w:val="0"/>
      <w:marRight w:val="0"/>
      <w:marTop w:val="0"/>
      <w:marBottom w:val="0"/>
      <w:divBdr>
        <w:top w:val="none" w:sz="0" w:space="0" w:color="auto"/>
        <w:left w:val="none" w:sz="0" w:space="0" w:color="auto"/>
        <w:bottom w:val="none" w:sz="0" w:space="0" w:color="auto"/>
        <w:right w:val="none" w:sz="0" w:space="0" w:color="auto"/>
      </w:divBdr>
      <w:divsChild>
        <w:div w:id="1507671979">
          <w:marLeft w:val="0"/>
          <w:marRight w:val="0"/>
          <w:marTop w:val="0"/>
          <w:marBottom w:val="0"/>
          <w:divBdr>
            <w:top w:val="none" w:sz="0" w:space="0" w:color="auto"/>
            <w:left w:val="none" w:sz="0" w:space="0" w:color="auto"/>
            <w:bottom w:val="none" w:sz="0" w:space="0" w:color="auto"/>
            <w:right w:val="none" w:sz="0" w:space="0" w:color="auto"/>
          </w:divBdr>
          <w:divsChild>
            <w:div w:id="718892976">
              <w:marLeft w:val="0"/>
              <w:marRight w:val="0"/>
              <w:marTop w:val="0"/>
              <w:marBottom w:val="0"/>
              <w:divBdr>
                <w:top w:val="none" w:sz="0" w:space="0" w:color="auto"/>
                <w:left w:val="none" w:sz="0" w:space="0" w:color="auto"/>
                <w:bottom w:val="none" w:sz="0" w:space="0" w:color="auto"/>
                <w:right w:val="none" w:sz="0" w:space="0" w:color="auto"/>
              </w:divBdr>
              <w:divsChild>
                <w:div w:id="1206723424">
                  <w:marLeft w:val="0"/>
                  <w:marRight w:val="0"/>
                  <w:marTop w:val="0"/>
                  <w:marBottom w:val="0"/>
                  <w:divBdr>
                    <w:top w:val="none" w:sz="0" w:space="0" w:color="auto"/>
                    <w:left w:val="none" w:sz="0" w:space="0" w:color="auto"/>
                    <w:bottom w:val="none" w:sz="0" w:space="0" w:color="auto"/>
                    <w:right w:val="none" w:sz="0" w:space="0" w:color="auto"/>
                  </w:divBdr>
                  <w:divsChild>
                    <w:div w:id="115745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878386">
          <w:marLeft w:val="0"/>
          <w:marRight w:val="0"/>
          <w:marTop w:val="0"/>
          <w:marBottom w:val="0"/>
          <w:divBdr>
            <w:top w:val="none" w:sz="0" w:space="0" w:color="auto"/>
            <w:left w:val="none" w:sz="0" w:space="0" w:color="auto"/>
            <w:bottom w:val="none" w:sz="0" w:space="0" w:color="auto"/>
            <w:right w:val="none" w:sz="0" w:space="0" w:color="auto"/>
          </w:divBdr>
          <w:divsChild>
            <w:div w:id="1362048969">
              <w:marLeft w:val="0"/>
              <w:marRight w:val="0"/>
              <w:marTop w:val="0"/>
              <w:marBottom w:val="0"/>
              <w:divBdr>
                <w:top w:val="none" w:sz="0" w:space="0" w:color="auto"/>
                <w:left w:val="none" w:sz="0" w:space="0" w:color="auto"/>
                <w:bottom w:val="none" w:sz="0" w:space="0" w:color="auto"/>
                <w:right w:val="none" w:sz="0" w:space="0" w:color="auto"/>
              </w:divBdr>
              <w:divsChild>
                <w:div w:id="2062169481">
                  <w:marLeft w:val="0"/>
                  <w:marRight w:val="0"/>
                  <w:marTop w:val="0"/>
                  <w:marBottom w:val="0"/>
                  <w:divBdr>
                    <w:top w:val="none" w:sz="0" w:space="0" w:color="auto"/>
                    <w:left w:val="none" w:sz="0" w:space="0" w:color="auto"/>
                    <w:bottom w:val="none" w:sz="0" w:space="0" w:color="auto"/>
                    <w:right w:val="none" w:sz="0" w:space="0" w:color="auto"/>
                  </w:divBdr>
                  <w:divsChild>
                    <w:div w:id="74291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932796">
      <w:bodyDiv w:val="1"/>
      <w:marLeft w:val="0"/>
      <w:marRight w:val="0"/>
      <w:marTop w:val="0"/>
      <w:marBottom w:val="0"/>
      <w:divBdr>
        <w:top w:val="none" w:sz="0" w:space="0" w:color="auto"/>
        <w:left w:val="none" w:sz="0" w:space="0" w:color="auto"/>
        <w:bottom w:val="none" w:sz="0" w:space="0" w:color="auto"/>
        <w:right w:val="none" w:sz="0" w:space="0" w:color="auto"/>
      </w:divBdr>
      <w:divsChild>
        <w:div w:id="1769883703">
          <w:marLeft w:val="0"/>
          <w:marRight w:val="0"/>
          <w:marTop w:val="0"/>
          <w:marBottom w:val="0"/>
          <w:divBdr>
            <w:top w:val="none" w:sz="0" w:space="0" w:color="auto"/>
            <w:left w:val="none" w:sz="0" w:space="0" w:color="auto"/>
            <w:bottom w:val="none" w:sz="0" w:space="0" w:color="auto"/>
            <w:right w:val="none" w:sz="0" w:space="0" w:color="auto"/>
          </w:divBdr>
          <w:divsChild>
            <w:div w:id="413819810">
              <w:marLeft w:val="0"/>
              <w:marRight w:val="0"/>
              <w:marTop w:val="0"/>
              <w:marBottom w:val="0"/>
              <w:divBdr>
                <w:top w:val="none" w:sz="0" w:space="0" w:color="auto"/>
                <w:left w:val="none" w:sz="0" w:space="0" w:color="auto"/>
                <w:bottom w:val="none" w:sz="0" w:space="0" w:color="auto"/>
                <w:right w:val="none" w:sz="0" w:space="0" w:color="auto"/>
              </w:divBdr>
              <w:divsChild>
                <w:div w:id="1086074917">
                  <w:marLeft w:val="0"/>
                  <w:marRight w:val="0"/>
                  <w:marTop w:val="0"/>
                  <w:marBottom w:val="0"/>
                  <w:divBdr>
                    <w:top w:val="none" w:sz="0" w:space="0" w:color="auto"/>
                    <w:left w:val="none" w:sz="0" w:space="0" w:color="auto"/>
                    <w:bottom w:val="none" w:sz="0" w:space="0" w:color="auto"/>
                    <w:right w:val="none" w:sz="0" w:space="0" w:color="auto"/>
                  </w:divBdr>
                  <w:divsChild>
                    <w:div w:id="131768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47710">
          <w:marLeft w:val="0"/>
          <w:marRight w:val="0"/>
          <w:marTop w:val="0"/>
          <w:marBottom w:val="0"/>
          <w:divBdr>
            <w:top w:val="none" w:sz="0" w:space="0" w:color="auto"/>
            <w:left w:val="none" w:sz="0" w:space="0" w:color="auto"/>
            <w:bottom w:val="none" w:sz="0" w:space="0" w:color="auto"/>
            <w:right w:val="none" w:sz="0" w:space="0" w:color="auto"/>
          </w:divBdr>
          <w:divsChild>
            <w:div w:id="1529952657">
              <w:marLeft w:val="0"/>
              <w:marRight w:val="0"/>
              <w:marTop w:val="0"/>
              <w:marBottom w:val="0"/>
              <w:divBdr>
                <w:top w:val="none" w:sz="0" w:space="0" w:color="auto"/>
                <w:left w:val="none" w:sz="0" w:space="0" w:color="auto"/>
                <w:bottom w:val="none" w:sz="0" w:space="0" w:color="auto"/>
                <w:right w:val="none" w:sz="0" w:space="0" w:color="auto"/>
              </w:divBdr>
              <w:divsChild>
                <w:div w:id="473911671">
                  <w:marLeft w:val="0"/>
                  <w:marRight w:val="0"/>
                  <w:marTop w:val="0"/>
                  <w:marBottom w:val="0"/>
                  <w:divBdr>
                    <w:top w:val="none" w:sz="0" w:space="0" w:color="auto"/>
                    <w:left w:val="none" w:sz="0" w:space="0" w:color="auto"/>
                    <w:bottom w:val="none" w:sz="0" w:space="0" w:color="auto"/>
                    <w:right w:val="none" w:sz="0" w:space="0" w:color="auto"/>
                  </w:divBdr>
                  <w:divsChild>
                    <w:div w:id="205758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342111">
      <w:bodyDiv w:val="1"/>
      <w:marLeft w:val="0"/>
      <w:marRight w:val="0"/>
      <w:marTop w:val="0"/>
      <w:marBottom w:val="0"/>
      <w:divBdr>
        <w:top w:val="none" w:sz="0" w:space="0" w:color="auto"/>
        <w:left w:val="none" w:sz="0" w:space="0" w:color="auto"/>
        <w:bottom w:val="none" w:sz="0" w:space="0" w:color="auto"/>
        <w:right w:val="none" w:sz="0" w:space="0" w:color="auto"/>
      </w:divBdr>
    </w:div>
    <w:div w:id="566107629">
      <w:bodyDiv w:val="1"/>
      <w:marLeft w:val="0"/>
      <w:marRight w:val="0"/>
      <w:marTop w:val="0"/>
      <w:marBottom w:val="0"/>
      <w:divBdr>
        <w:top w:val="none" w:sz="0" w:space="0" w:color="auto"/>
        <w:left w:val="none" w:sz="0" w:space="0" w:color="auto"/>
        <w:bottom w:val="none" w:sz="0" w:space="0" w:color="auto"/>
        <w:right w:val="none" w:sz="0" w:space="0" w:color="auto"/>
      </w:divBdr>
    </w:div>
    <w:div w:id="569391199">
      <w:bodyDiv w:val="1"/>
      <w:marLeft w:val="0"/>
      <w:marRight w:val="0"/>
      <w:marTop w:val="0"/>
      <w:marBottom w:val="0"/>
      <w:divBdr>
        <w:top w:val="none" w:sz="0" w:space="0" w:color="auto"/>
        <w:left w:val="none" w:sz="0" w:space="0" w:color="auto"/>
        <w:bottom w:val="none" w:sz="0" w:space="0" w:color="auto"/>
        <w:right w:val="none" w:sz="0" w:space="0" w:color="auto"/>
      </w:divBdr>
    </w:div>
    <w:div w:id="599414143">
      <w:bodyDiv w:val="1"/>
      <w:marLeft w:val="0"/>
      <w:marRight w:val="0"/>
      <w:marTop w:val="0"/>
      <w:marBottom w:val="0"/>
      <w:divBdr>
        <w:top w:val="none" w:sz="0" w:space="0" w:color="auto"/>
        <w:left w:val="none" w:sz="0" w:space="0" w:color="auto"/>
        <w:bottom w:val="none" w:sz="0" w:space="0" w:color="auto"/>
        <w:right w:val="none" w:sz="0" w:space="0" w:color="auto"/>
      </w:divBdr>
    </w:div>
    <w:div w:id="612595635">
      <w:bodyDiv w:val="1"/>
      <w:marLeft w:val="0"/>
      <w:marRight w:val="0"/>
      <w:marTop w:val="0"/>
      <w:marBottom w:val="0"/>
      <w:divBdr>
        <w:top w:val="none" w:sz="0" w:space="0" w:color="auto"/>
        <w:left w:val="none" w:sz="0" w:space="0" w:color="auto"/>
        <w:bottom w:val="none" w:sz="0" w:space="0" w:color="auto"/>
        <w:right w:val="none" w:sz="0" w:space="0" w:color="auto"/>
      </w:divBdr>
    </w:div>
    <w:div w:id="629018820">
      <w:bodyDiv w:val="1"/>
      <w:marLeft w:val="0"/>
      <w:marRight w:val="0"/>
      <w:marTop w:val="0"/>
      <w:marBottom w:val="0"/>
      <w:divBdr>
        <w:top w:val="none" w:sz="0" w:space="0" w:color="auto"/>
        <w:left w:val="none" w:sz="0" w:space="0" w:color="auto"/>
        <w:bottom w:val="none" w:sz="0" w:space="0" w:color="auto"/>
        <w:right w:val="none" w:sz="0" w:space="0" w:color="auto"/>
      </w:divBdr>
    </w:div>
    <w:div w:id="640160376">
      <w:bodyDiv w:val="1"/>
      <w:marLeft w:val="0"/>
      <w:marRight w:val="0"/>
      <w:marTop w:val="0"/>
      <w:marBottom w:val="0"/>
      <w:divBdr>
        <w:top w:val="none" w:sz="0" w:space="0" w:color="auto"/>
        <w:left w:val="none" w:sz="0" w:space="0" w:color="auto"/>
        <w:bottom w:val="none" w:sz="0" w:space="0" w:color="auto"/>
        <w:right w:val="none" w:sz="0" w:space="0" w:color="auto"/>
      </w:divBdr>
      <w:divsChild>
        <w:div w:id="1881480809">
          <w:marLeft w:val="0"/>
          <w:marRight w:val="0"/>
          <w:marTop w:val="0"/>
          <w:marBottom w:val="0"/>
          <w:divBdr>
            <w:top w:val="none" w:sz="0" w:space="0" w:color="auto"/>
            <w:left w:val="none" w:sz="0" w:space="0" w:color="auto"/>
            <w:bottom w:val="none" w:sz="0" w:space="0" w:color="auto"/>
            <w:right w:val="none" w:sz="0" w:space="0" w:color="auto"/>
          </w:divBdr>
          <w:divsChild>
            <w:div w:id="211428671">
              <w:marLeft w:val="0"/>
              <w:marRight w:val="0"/>
              <w:marTop w:val="0"/>
              <w:marBottom w:val="0"/>
              <w:divBdr>
                <w:top w:val="none" w:sz="0" w:space="0" w:color="auto"/>
                <w:left w:val="none" w:sz="0" w:space="0" w:color="auto"/>
                <w:bottom w:val="none" w:sz="0" w:space="0" w:color="auto"/>
                <w:right w:val="none" w:sz="0" w:space="0" w:color="auto"/>
              </w:divBdr>
              <w:divsChild>
                <w:div w:id="1131439969">
                  <w:marLeft w:val="0"/>
                  <w:marRight w:val="0"/>
                  <w:marTop w:val="0"/>
                  <w:marBottom w:val="0"/>
                  <w:divBdr>
                    <w:top w:val="none" w:sz="0" w:space="0" w:color="auto"/>
                    <w:left w:val="none" w:sz="0" w:space="0" w:color="auto"/>
                    <w:bottom w:val="none" w:sz="0" w:space="0" w:color="auto"/>
                    <w:right w:val="none" w:sz="0" w:space="0" w:color="auto"/>
                  </w:divBdr>
                  <w:divsChild>
                    <w:div w:id="56029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0669">
          <w:marLeft w:val="0"/>
          <w:marRight w:val="0"/>
          <w:marTop w:val="0"/>
          <w:marBottom w:val="0"/>
          <w:divBdr>
            <w:top w:val="none" w:sz="0" w:space="0" w:color="auto"/>
            <w:left w:val="none" w:sz="0" w:space="0" w:color="auto"/>
            <w:bottom w:val="none" w:sz="0" w:space="0" w:color="auto"/>
            <w:right w:val="none" w:sz="0" w:space="0" w:color="auto"/>
          </w:divBdr>
          <w:divsChild>
            <w:div w:id="1416512654">
              <w:marLeft w:val="0"/>
              <w:marRight w:val="0"/>
              <w:marTop w:val="0"/>
              <w:marBottom w:val="0"/>
              <w:divBdr>
                <w:top w:val="none" w:sz="0" w:space="0" w:color="auto"/>
                <w:left w:val="none" w:sz="0" w:space="0" w:color="auto"/>
                <w:bottom w:val="none" w:sz="0" w:space="0" w:color="auto"/>
                <w:right w:val="none" w:sz="0" w:space="0" w:color="auto"/>
              </w:divBdr>
              <w:divsChild>
                <w:div w:id="1109083650">
                  <w:marLeft w:val="0"/>
                  <w:marRight w:val="0"/>
                  <w:marTop w:val="0"/>
                  <w:marBottom w:val="0"/>
                  <w:divBdr>
                    <w:top w:val="none" w:sz="0" w:space="0" w:color="auto"/>
                    <w:left w:val="none" w:sz="0" w:space="0" w:color="auto"/>
                    <w:bottom w:val="none" w:sz="0" w:space="0" w:color="auto"/>
                    <w:right w:val="none" w:sz="0" w:space="0" w:color="auto"/>
                  </w:divBdr>
                  <w:divsChild>
                    <w:div w:id="71250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79993">
      <w:bodyDiv w:val="1"/>
      <w:marLeft w:val="0"/>
      <w:marRight w:val="0"/>
      <w:marTop w:val="0"/>
      <w:marBottom w:val="0"/>
      <w:divBdr>
        <w:top w:val="none" w:sz="0" w:space="0" w:color="auto"/>
        <w:left w:val="none" w:sz="0" w:space="0" w:color="auto"/>
        <w:bottom w:val="none" w:sz="0" w:space="0" w:color="auto"/>
        <w:right w:val="none" w:sz="0" w:space="0" w:color="auto"/>
      </w:divBdr>
    </w:div>
    <w:div w:id="658314592">
      <w:bodyDiv w:val="1"/>
      <w:marLeft w:val="0"/>
      <w:marRight w:val="0"/>
      <w:marTop w:val="0"/>
      <w:marBottom w:val="0"/>
      <w:divBdr>
        <w:top w:val="none" w:sz="0" w:space="0" w:color="auto"/>
        <w:left w:val="none" w:sz="0" w:space="0" w:color="auto"/>
        <w:bottom w:val="none" w:sz="0" w:space="0" w:color="auto"/>
        <w:right w:val="none" w:sz="0" w:space="0" w:color="auto"/>
      </w:divBdr>
      <w:divsChild>
        <w:div w:id="978143865">
          <w:marLeft w:val="0"/>
          <w:marRight w:val="0"/>
          <w:marTop w:val="0"/>
          <w:marBottom w:val="0"/>
          <w:divBdr>
            <w:top w:val="none" w:sz="0" w:space="0" w:color="auto"/>
            <w:left w:val="none" w:sz="0" w:space="0" w:color="auto"/>
            <w:bottom w:val="none" w:sz="0" w:space="0" w:color="auto"/>
            <w:right w:val="none" w:sz="0" w:space="0" w:color="auto"/>
          </w:divBdr>
          <w:divsChild>
            <w:div w:id="100609118">
              <w:marLeft w:val="0"/>
              <w:marRight w:val="0"/>
              <w:marTop w:val="0"/>
              <w:marBottom w:val="0"/>
              <w:divBdr>
                <w:top w:val="none" w:sz="0" w:space="0" w:color="auto"/>
                <w:left w:val="none" w:sz="0" w:space="0" w:color="auto"/>
                <w:bottom w:val="none" w:sz="0" w:space="0" w:color="auto"/>
                <w:right w:val="none" w:sz="0" w:space="0" w:color="auto"/>
              </w:divBdr>
              <w:divsChild>
                <w:div w:id="893353736">
                  <w:marLeft w:val="0"/>
                  <w:marRight w:val="0"/>
                  <w:marTop w:val="0"/>
                  <w:marBottom w:val="0"/>
                  <w:divBdr>
                    <w:top w:val="none" w:sz="0" w:space="0" w:color="auto"/>
                    <w:left w:val="none" w:sz="0" w:space="0" w:color="auto"/>
                    <w:bottom w:val="none" w:sz="0" w:space="0" w:color="auto"/>
                    <w:right w:val="none" w:sz="0" w:space="0" w:color="auto"/>
                  </w:divBdr>
                  <w:divsChild>
                    <w:div w:id="149194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896035">
          <w:marLeft w:val="0"/>
          <w:marRight w:val="0"/>
          <w:marTop w:val="0"/>
          <w:marBottom w:val="0"/>
          <w:divBdr>
            <w:top w:val="none" w:sz="0" w:space="0" w:color="auto"/>
            <w:left w:val="none" w:sz="0" w:space="0" w:color="auto"/>
            <w:bottom w:val="none" w:sz="0" w:space="0" w:color="auto"/>
            <w:right w:val="none" w:sz="0" w:space="0" w:color="auto"/>
          </w:divBdr>
          <w:divsChild>
            <w:div w:id="693532558">
              <w:marLeft w:val="0"/>
              <w:marRight w:val="0"/>
              <w:marTop w:val="0"/>
              <w:marBottom w:val="0"/>
              <w:divBdr>
                <w:top w:val="none" w:sz="0" w:space="0" w:color="auto"/>
                <w:left w:val="none" w:sz="0" w:space="0" w:color="auto"/>
                <w:bottom w:val="none" w:sz="0" w:space="0" w:color="auto"/>
                <w:right w:val="none" w:sz="0" w:space="0" w:color="auto"/>
              </w:divBdr>
              <w:divsChild>
                <w:div w:id="2145537207">
                  <w:marLeft w:val="0"/>
                  <w:marRight w:val="0"/>
                  <w:marTop w:val="0"/>
                  <w:marBottom w:val="0"/>
                  <w:divBdr>
                    <w:top w:val="none" w:sz="0" w:space="0" w:color="auto"/>
                    <w:left w:val="none" w:sz="0" w:space="0" w:color="auto"/>
                    <w:bottom w:val="none" w:sz="0" w:space="0" w:color="auto"/>
                    <w:right w:val="none" w:sz="0" w:space="0" w:color="auto"/>
                  </w:divBdr>
                  <w:divsChild>
                    <w:div w:id="43949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480317">
      <w:bodyDiv w:val="1"/>
      <w:marLeft w:val="0"/>
      <w:marRight w:val="0"/>
      <w:marTop w:val="0"/>
      <w:marBottom w:val="0"/>
      <w:divBdr>
        <w:top w:val="none" w:sz="0" w:space="0" w:color="auto"/>
        <w:left w:val="none" w:sz="0" w:space="0" w:color="auto"/>
        <w:bottom w:val="none" w:sz="0" w:space="0" w:color="auto"/>
        <w:right w:val="none" w:sz="0" w:space="0" w:color="auto"/>
      </w:divBdr>
      <w:divsChild>
        <w:div w:id="1437410209">
          <w:marLeft w:val="0"/>
          <w:marRight w:val="0"/>
          <w:marTop w:val="0"/>
          <w:marBottom w:val="0"/>
          <w:divBdr>
            <w:top w:val="none" w:sz="0" w:space="0" w:color="auto"/>
            <w:left w:val="none" w:sz="0" w:space="0" w:color="auto"/>
            <w:bottom w:val="none" w:sz="0" w:space="0" w:color="auto"/>
            <w:right w:val="none" w:sz="0" w:space="0" w:color="auto"/>
          </w:divBdr>
          <w:divsChild>
            <w:div w:id="1901936740">
              <w:marLeft w:val="0"/>
              <w:marRight w:val="0"/>
              <w:marTop w:val="0"/>
              <w:marBottom w:val="0"/>
              <w:divBdr>
                <w:top w:val="none" w:sz="0" w:space="0" w:color="auto"/>
                <w:left w:val="none" w:sz="0" w:space="0" w:color="auto"/>
                <w:bottom w:val="none" w:sz="0" w:space="0" w:color="auto"/>
                <w:right w:val="none" w:sz="0" w:space="0" w:color="auto"/>
              </w:divBdr>
              <w:divsChild>
                <w:div w:id="1976787771">
                  <w:marLeft w:val="0"/>
                  <w:marRight w:val="0"/>
                  <w:marTop w:val="0"/>
                  <w:marBottom w:val="0"/>
                  <w:divBdr>
                    <w:top w:val="none" w:sz="0" w:space="0" w:color="auto"/>
                    <w:left w:val="none" w:sz="0" w:space="0" w:color="auto"/>
                    <w:bottom w:val="none" w:sz="0" w:space="0" w:color="auto"/>
                    <w:right w:val="none" w:sz="0" w:space="0" w:color="auto"/>
                  </w:divBdr>
                  <w:divsChild>
                    <w:div w:id="127651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69615">
          <w:marLeft w:val="0"/>
          <w:marRight w:val="0"/>
          <w:marTop w:val="0"/>
          <w:marBottom w:val="0"/>
          <w:divBdr>
            <w:top w:val="none" w:sz="0" w:space="0" w:color="auto"/>
            <w:left w:val="none" w:sz="0" w:space="0" w:color="auto"/>
            <w:bottom w:val="none" w:sz="0" w:space="0" w:color="auto"/>
            <w:right w:val="none" w:sz="0" w:space="0" w:color="auto"/>
          </w:divBdr>
          <w:divsChild>
            <w:div w:id="1872299092">
              <w:marLeft w:val="0"/>
              <w:marRight w:val="0"/>
              <w:marTop w:val="0"/>
              <w:marBottom w:val="0"/>
              <w:divBdr>
                <w:top w:val="none" w:sz="0" w:space="0" w:color="auto"/>
                <w:left w:val="none" w:sz="0" w:space="0" w:color="auto"/>
                <w:bottom w:val="none" w:sz="0" w:space="0" w:color="auto"/>
                <w:right w:val="none" w:sz="0" w:space="0" w:color="auto"/>
              </w:divBdr>
              <w:divsChild>
                <w:div w:id="128861592">
                  <w:marLeft w:val="0"/>
                  <w:marRight w:val="0"/>
                  <w:marTop w:val="0"/>
                  <w:marBottom w:val="0"/>
                  <w:divBdr>
                    <w:top w:val="none" w:sz="0" w:space="0" w:color="auto"/>
                    <w:left w:val="none" w:sz="0" w:space="0" w:color="auto"/>
                    <w:bottom w:val="none" w:sz="0" w:space="0" w:color="auto"/>
                    <w:right w:val="none" w:sz="0" w:space="0" w:color="auto"/>
                  </w:divBdr>
                  <w:divsChild>
                    <w:div w:id="176360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870627">
      <w:bodyDiv w:val="1"/>
      <w:marLeft w:val="0"/>
      <w:marRight w:val="0"/>
      <w:marTop w:val="0"/>
      <w:marBottom w:val="0"/>
      <w:divBdr>
        <w:top w:val="none" w:sz="0" w:space="0" w:color="auto"/>
        <w:left w:val="none" w:sz="0" w:space="0" w:color="auto"/>
        <w:bottom w:val="none" w:sz="0" w:space="0" w:color="auto"/>
        <w:right w:val="none" w:sz="0" w:space="0" w:color="auto"/>
      </w:divBdr>
    </w:div>
    <w:div w:id="674116651">
      <w:bodyDiv w:val="1"/>
      <w:marLeft w:val="0"/>
      <w:marRight w:val="0"/>
      <w:marTop w:val="0"/>
      <w:marBottom w:val="0"/>
      <w:divBdr>
        <w:top w:val="none" w:sz="0" w:space="0" w:color="auto"/>
        <w:left w:val="none" w:sz="0" w:space="0" w:color="auto"/>
        <w:bottom w:val="none" w:sz="0" w:space="0" w:color="auto"/>
        <w:right w:val="none" w:sz="0" w:space="0" w:color="auto"/>
      </w:divBdr>
    </w:div>
    <w:div w:id="683019823">
      <w:bodyDiv w:val="1"/>
      <w:marLeft w:val="0"/>
      <w:marRight w:val="0"/>
      <w:marTop w:val="0"/>
      <w:marBottom w:val="0"/>
      <w:divBdr>
        <w:top w:val="none" w:sz="0" w:space="0" w:color="auto"/>
        <w:left w:val="none" w:sz="0" w:space="0" w:color="auto"/>
        <w:bottom w:val="none" w:sz="0" w:space="0" w:color="auto"/>
        <w:right w:val="none" w:sz="0" w:space="0" w:color="auto"/>
      </w:divBdr>
      <w:divsChild>
        <w:div w:id="284624067">
          <w:marLeft w:val="0"/>
          <w:marRight w:val="0"/>
          <w:marTop w:val="0"/>
          <w:marBottom w:val="0"/>
          <w:divBdr>
            <w:top w:val="none" w:sz="0" w:space="0" w:color="auto"/>
            <w:left w:val="none" w:sz="0" w:space="0" w:color="auto"/>
            <w:bottom w:val="none" w:sz="0" w:space="0" w:color="auto"/>
            <w:right w:val="none" w:sz="0" w:space="0" w:color="auto"/>
          </w:divBdr>
          <w:divsChild>
            <w:div w:id="1838032826">
              <w:marLeft w:val="0"/>
              <w:marRight w:val="0"/>
              <w:marTop w:val="0"/>
              <w:marBottom w:val="0"/>
              <w:divBdr>
                <w:top w:val="none" w:sz="0" w:space="0" w:color="auto"/>
                <w:left w:val="none" w:sz="0" w:space="0" w:color="auto"/>
                <w:bottom w:val="none" w:sz="0" w:space="0" w:color="auto"/>
                <w:right w:val="none" w:sz="0" w:space="0" w:color="auto"/>
              </w:divBdr>
              <w:divsChild>
                <w:div w:id="1094517186">
                  <w:marLeft w:val="0"/>
                  <w:marRight w:val="0"/>
                  <w:marTop w:val="0"/>
                  <w:marBottom w:val="0"/>
                  <w:divBdr>
                    <w:top w:val="none" w:sz="0" w:space="0" w:color="auto"/>
                    <w:left w:val="none" w:sz="0" w:space="0" w:color="auto"/>
                    <w:bottom w:val="none" w:sz="0" w:space="0" w:color="auto"/>
                    <w:right w:val="none" w:sz="0" w:space="0" w:color="auto"/>
                  </w:divBdr>
                  <w:divsChild>
                    <w:div w:id="623079287">
                      <w:marLeft w:val="0"/>
                      <w:marRight w:val="0"/>
                      <w:marTop w:val="0"/>
                      <w:marBottom w:val="0"/>
                      <w:divBdr>
                        <w:top w:val="none" w:sz="0" w:space="0" w:color="auto"/>
                        <w:left w:val="none" w:sz="0" w:space="0" w:color="auto"/>
                        <w:bottom w:val="none" w:sz="0" w:space="0" w:color="auto"/>
                        <w:right w:val="none" w:sz="0" w:space="0" w:color="auto"/>
                      </w:divBdr>
                      <w:divsChild>
                        <w:div w:id="1606498806">
                          <w:marLeft w:val="0"/>
                          <w:marRight w:val="0"/>
                          <w:marTop w:val="0"/>
                          <w:marBottom w:val="0"/>
                          <w:divBdr>
                            <w:top w:val="none" w:sz="0" w:space="0" w:color="auto"/>
                            <w:left w:val="none" w:sz="0" w:space="0" w:color="auto"/>
                            <w:bottom w:val="none" w:sz="0" w:space="0" w:color="auto"/>
                            <w:right w:val="none" w:sz="0" w:space="0" w:color="auto"/>
                          </w:divBdr>
                          <w:divsChild>
                            <w:div w:id="96824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365502">
      <w:bodyDiv w:val="1"/>
      <w:marLeft w:val="0"/>
      <w:marRight w:val="0"/>
      <w:marTop w:val="0"/>
      <w:marBottom w:val="0"/>
      <w:divBdr>
        <w:top w:val="none" w:sz="0" w:space="0" w:color="auto"/>
        <w:left w:val="none" w:sz="0" w:space="0" w:color="auto"/>
        <w:bottom w:val="none" w:sz="0" w:space="0" w:color="auto"/>
        <w:right w:val="none" w:sz="0" w:space="0" w:color="auto"/>
      </w:divBdr>
    </w:div>
    <w:div w:id="688990264">
      <w:bodyDiv w:val="1"/>
      <w:marLeft w:val="0"/>
      <w:marRight w:val="0"/>
      <w:marTop w:val="0"/>
      <w:marBottom w:val="0"/>
      <w:divBdr>
        <w:top w:val="none" w:sz="0" w:space="0" w:color="auto"/>
        <w:left w:val="none" w:sz="0" w:space="0" w:color="auto"/>
        <w:bottom w:val="none" w:sz="0" w:space="0" w:color="auto"/>
        <w:right w:val="none" w:sz="0" w:space="0" w:color="auto"/>
      </w:divBdr>
    </w:div>
    <w:div w:id="691685863">
      <w:bodyDiv w:val="1"/>
      <w:marLeft w:val="0"/>
      <w:marRight w:val="0"/>
      <w:marTop w:val="0"/>
      <w:marBottom w:val="0"/>
      <w:divBdr>
        <w:top w:val="none" w:sz="0" w:space="0" w:color="auto"/>
        <w:left w:val="none" w:sz="0" w:space="0" w:color="auto"/>
        <w:bottom w:val="none" w:sz="0" w:space="0" w:color="auto"/>
        <w:right w:val="none" w:sz="0" w:space="0" w:color="auto"/>
      </w:divBdr>
    </w:div>
    <w:div w:id="719716537">
      <w:bodyDiv w:val="1"/>
      <w:marLeft w:val="0"/>
      <w:marRight w:val="0"/>
      <w:marTop w:val="0"/>
      <w:marBottom w:val="0"/>
      <w:divBdr>
        <w:top w:val="none" w:sz="0" w:space="0" w:color="auto"/>
        <w:left w:val="none" w:sz="0" w:space="0" w:color="auto"/>
        <w:bottom w:val="none" w:sz="0" w:space="0" w:color="auto"/>
        <w:right w:val="none" w:sz="0" w:space="0" w:color="auto"/>
      </w:divBdr>
    </w:div>
    <w:div w:id="722410198">
      <w:bodyDiv w:val="1"/>
      <w:marLeft w:val="0"/>
      <w:marRight w:val="0"/>
      <w:marTop w:val="0"/>
      <w:marBottom w:val="0"/>
      <w:divBdr>
        <w:top w:val="none" w:sz="0" w:space="0" w:color="auto"/>
        <w:left w:val="none" w:sz="0" w:space="0" w:color="auto"/>
        <w:bottom w:val="none" w:sz="0" w:space="0" w:color="auto"/>
        <w:right w:val="none" w:sz="0" w:space="0" w:color="auto"/>
      </w:divBdr>
    </w:div>
    <w:div w:id="736782996">
      <w:bodyDiv w:val="1"/>
      <w:marLeft w:val="0"/>
      <w:marRight w:val="0"/>
      <w:marTop w:val="0"/>
      <w:marBottom w:val="0"/>
      <w:divBdr>
        <w:top w:val="none" w:sz="0" w:space="0" w:color="auto"/>
        <w:left w:val="none" w:sz="0" w:space="0" w:color="auto"/>
        <w:bottom w:val="none" w:sz="0" w:space="0" w:color="auto"/>
        <w:right w:val="none" w:sz="0" w:space="0" w:color="auto"/>
      </w:divBdr>
    </w:div>
    <w:div w:id="737556665">
      <w:bodyDiv w:val="1"/>
      <w:marLeft w:val="0"/>
      <w:marRight w:val="0"/>
      <w:marTop w:val="0"/>
      <w:marBottom w:val="0"/>
      <w:divBdr>
        <w:top w:val="none" w:sz="0" w:space="0" w:color="auto"/>
        <w:left w:val="none" w:sz="0" w:space="0" w:color="auto"/>
        <w:bottom w:val="none" w:sz="0" w:space="0" w:color="auto"/>
        <w:right w:val="none" w:sz="0" w:space="0" w:color="auto"/>
      </w:divBdr>
    </w:div>
    <w:div w:id="742142202">
      <w:bodyDiv w:val="1"/>
      <w:marLeft w:val="0"/>
      <w:marRight w:val="0"/>
      <w:marTop w:val="0"/>
      <w:marBottom w:val="0"/>
      <w:divBdr>
        <w:top w:val="none" w:sz="0" w:space="0" w:color="auto"/>
        <w:left w:val="none" w:sz="0" w:space="0" w:color="auto"/>
        <w:bottom w:val="none" w:sz="0" w:space="0" w:color="auto"/>
        <w:right w:val="none" w:sz="0" w:space="0" w:color="auto"/>
      </w:divBdr>
    </w:div>
    <w:div w:id="747848763">
      <w:bodyDiv w:val="1"/>
      <w:marLeft w:val="0"/>
      <w:marRight w:val="0"/>
      <w:marTop w:val="0"/>
      <w:marBottom w:val="0"/>
      <w:divBdr>
        <w:top w:val="none" w:sz="0" w:space="0" w:color="auto"/>
        <w:left w:val="none" w:sz="0" w:space="0" w:color="auto"/>
        <w:bottom w:val="none" w:sz="0" w:space="0" w:color="auto"/>
        <w:right w:val="none" w:sz="0" w:space="0" w:color="auto"/>
      </w:divBdr>
    </w:div>
    <w:div w:id="751045409">
      <w:bodyDiv w:val="1"/>
      <w:marLeft w:val="0"/>
      <w:marRight w:val="0"/>
      <w:marTop w:val="0"/>
      <w:marBottom w:val="0"/>
      <w:divBdr>
        <w:top w:val="none" w:sz="0" w:space="0" w:color="auto"/>
        <w:left w:val="none" w:sz="0" w:space="0" w:color="auto"/>
        <w:bottom w:val="none" w:sz="0" w:space="0" w:color="auto"/>
        <w:right w:val="none" w:sz="0" w:space="0" w:color="auto"/>
      </w:divBdr>
    </w:div>
    <w:div w:id="762143634">
      <w:bodyDiv w:val="1"/>
      <w:marLeft w:val="0"/>
      <w:marRight w:val="0"/>
      <w:marTop w:val="0"/>
      <w:marBottom w:val="0"/>
      <w:divBdr>
        <w:top w:val="none" w:sz="0" w:space="0" w:color="auto"/>
        <w:left w:val="none" w:sz="0" w:space="0" w:color="auto"/>
        <w:bottom w:val="none" w:sz="0" w:space="0" w:color="auto"/>
        <w:right w:val="none" w:sz="0" w:space="0" w:color="auto"/>
      </w:divBdr>
    </w:div>
    <w:div w:id="762144371">
      <w:bodyDiv w:val="1"/>
      <w:marLeft w:val="0"/>
      <w:marRight w:val="0"/>
      <w:marTop w:val="0"/>
      <w:marBottom w:val="0"/>
      <w:divBdr>
        <w:top w:val="none" w:sz="0" w:space="0" w:color="auto"/>
        <w:left w:val="none" w:sz="0" w:space="0" w:color="auto"/>
        <w:bottom w:val="none" w:sz="0" w:space="0" w:color="auto"/>
        <w:right w:val="none" w:sz="0" w:space="0" w:color="auto"/>
      </w:divBdr>
      <w:divsChild>
        <w:div w:id="1875000595">
          <w:marLeft w:val="0"/>
          <w:marRight w:val="0"/>
          <w:marTop w:val="0"/>
          <w:marBottom w:val="0"/>
          <w:divBdr>
            <w:top w:val="none" w:sz="0" w:space="0" w:color="auto"/>
            <w:left w:val="none" w:sz="0" w:space="0" w:color="auto"/>
            <w:bottom w:val="none" w:sz="0" w:space="0" w:color="auto"/>
            <w:right w:val="none" w:sz="0" w:space="0" w:color="auto"/>
          </w:divBdr>
          <w:divsChild>
            <w:div w:id="315031618">
              <w:marLeft w:val="0"/>
              <w:marRight w:val="0"/>
              <w:marTop w:val="0"/>
              <w:marBottom w:val="0"/>
              <w:divBdr>
                <w:top w:val="none" w:sz="0" w:space="0" w:color="auto"/>
                <w:left w:val="none" w:sz="0" w:space="0" w:color="auto"/>
                <w:bottom w:val="none" w:sz="0" w:space="0" w:color="auto"/>
                <w:right w:val="none" w:sz="0" w:space="0" w:color="auto"/>
              </w:divBdr>
              <w:divsChild>
                <w:div w:id="1890678342">
                  <w:marLeft w:val="0"/>
                  <w:marRight w:val="0"/>
                  <w:marTop w:val="0"/>
                  <w:marBottom w:val="0"/>
                  <w:divBdr>
                    <w:top w:val="none" w:sz="0" w:space="0" w:color="auto"/>
                    <w:left w:val="none" w:sz="0" w:space="0" w:color="auto"/>
                    <w:bottom w:val="none" w:sz="0" w:space="0" w:color="auto"/>
                    <w:right w:val="none" w:sz="0" w:space="0" w:color="auto"/>
                  </w:divBdr>
                  <w:divsChild>
                    <w:div w:id="753554247">
                      <w:marLeft w:val="0"/>
                      <w:marRight w:val="0"/>
                      <w:marTop w:val="0"/>
                      <w:marBottom w:val="0"/>
                      <w:divBdr>
                        <w:top w:val="none" w:sz="0" w:space="0" w:color="auto"/>
                        <w:left w:val="none" w:sz="0" w:space="0" w:color="auto"/>
                        <w:bottom w:val="none" w:sz="0" w:space="0" w:color="auto"/>
                        <w:right w:val="none" w:sz="0" w:space="0" w:color="auto"/>
                      </w:divBdr>
                      <w:divsChild>
                        <w:div w:id="1828354294">
                          <w:marLeft w:val="0"/>
                          <w:marRight w:val="0"/>
                          <w:marTop w:val="0"/>
                          <w:marBottom w:val="0"/>
                          <w:divBdr>
                            <w:top w:val="none" w:sz="0" w:space="0" w:color="auto"/>
                            <w:left w:val="none" w:sz="0" w:space="0" w:color="auto"/>
                            <w:bottom w:val="none" w:sz="0" w:space="0" w:color="auto"/>
                            <w:right w:val="none" w:sz="0" w:space="0" w:color="auto"/>
                          </w:divBdr>
                          <w:divsChild>
                            <w:div w:id="166050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606026">
      <w:bodyDiv w:val="1"/>
      <w:marLeft w:val="0"/>
      <w:marRight w:val="0"/>
      <w:marTop w:val="0"/>
      <w:marBottom w:val="0"/>
      <w:divBdr>
        <w:top w:val="none" w:sz="0" w:space="0" w:color="auto"/>
        <w:left w:val="none" w:sz="0" w:space="0" w:color="auto"/>
        <w:bottom w:val="none" w:sz="0" w:space="0" w:color="auto"/>
        <w:right w:val="none" w:sz="0" w:space="0" w:color="auto"/>
      </w:divBdr>
      <w:divsChild>
        <w:div w:id="1453088832">
          <w:marLeft w:val="0"/>
          <w:marRight w:val="0"/>
          <w:marTop w:val="0"/>
          <w:marBottom w:val="0"/>
          <w:divBdr>
            <w:top w:val="none" w:sz="0" w:space="0" w:color="auto"/>
            <w:left w:val="none" w:sz="0" w:space="0" w:color="auto"/>
            <w:bottom w:val="none" w:sz="0" w:space="0" w:color="auto"/>
            <w:right w:val="none" w:sz="0" w:space="0" w:color="auto"/>
          </w:divBdr>
          <w:divsChild>
            <w:div w:id="1908806950">
              <w:marLeft w:val="0"/>
              <w:marRight w:val="0"/>
              <w:marTop w:val="0"/>
              <w:marBottom w:val="0"/>
              <w:divBdr>
                <w:top w:val="none" w:sz="0" w:space="0" w:color="auto"/>
                <w:left w:val="none" w:sz="0" w:space="0" w:color="auto"/>
                <w:bottom w:val="none" w:sz="0" w:space="0" w:color="auto"/>
                <w:right w:val="none" w:sz="0" w:space="0" w:color="auto"/>
              </w:divBdr>
              <w:divsChild>
                <w:div w:id="1379090036">
                  <w:marLeft w:val="0"/>
                  <w:marRight w:val="0"/>
                  <w:marTop w:val="0"/>
                  <w:marBottom w:val="0"/>
                  <w:divBdr>
                    <w:top w:val="none" w:sz="0" w:space="0" w:color="auto"/>
                    <w:left w:val="none" w:sz="0" w:space="0" w:color="auto"/>
                    <w:bottom w:val="none" w:sz="0" w:space="0" w:color="auto"/>
                    <w:right w:val="none" w:sz="0" w:space="0" w:color="auto"/>
                  </w:divBdr>
                  <w:divsChild>
                    <w:div w:id="1876578285">
                      <w:marLeft w:val="0"/>
                      <w:marRight w:val="0"/>
                      <w:marTop w:val="0"/>
                      <w:marBottom w:val="0"/>
                      <w:divBdr>
                        <w:top w:val="none" w:sz="0" w:space="0" w:color="auto"/>
                        <w:left w:val="none" w:sz="0" w:space="0" w:color="auto"/>
                        <w:bottom w:val="none" w:sz="0" w:space="0" w:color="auto"/>
                        <w:right w:val="none" w:sz="0" w:space="0" w:color="auto"/>
                      </w:divBdr>
                      <w:divsChild>
                        <w:div w:id="113906268">
                          <w:marLeft w:val="0"/>
                          <w:marRight w:val="0"/>
                          <w:marTop w:val="0"/>
                          <w:marBottom w:val="0"/>
                          <w:divBdr>
                            <w:top w:val="none" w:sz="0" w:space="0" w:color="auto"/>
                            <w:left w:val="none" w:sz="0" w:space="0" w:color="auto"/>
                            <w:bottom w:val="none" w:sz="0" w:space="0" w:color="auto"/>
                            <w:right w:val="none" w:sz="0" w:space="0" w:color="auto"/>
                          </w:divBdr>
                          <w:divsChild>
                            <w:div w:id="1193768138">
                              <w:marLeft w:val="0"/>
                              <w:marRight w:val="0"/>
                              <w:marTop w:val="0"/>
                              <w:marBottom w:val="0"/>
                              <w:divBdr>
                                <w:top w:val="none" w:sz="0" w:space="0" w:color="auto"/>
                                <w:left w:val="none" w:sz="0" w:space="0" w:color="auto"/>
                                <w:bottom w:val="none" w:sz="0" w:space="0" w:color="auto"/>
                                <w:right w:val="none" w:sz="0" w:space="0" w:color="auto"/>
                              </w:divBdr>
                              <w:divsChild>
                                <w:div w:id="1676956823">
                                  <w:marLeft w:val="0"/>
                                  <w:marRight w:val="0"/>
                                  <w:marTop w:val="0"/>
                                  <w:marBottom w:val="0"/>
                                  <w:divBdr>
                                    <w:top w:val="none" w:sz="0" w:space="0" w:color="auto"/>
                                    <w:left w:val="none" w:sz="0" w:space="0" w:color="auto"/>
                                    <w:bottom w:val="none" w:sz="0" w:space="0" w:color="auto"/>
                                    <w:right w:val="none" w:sz="0" w:space="0" w:color="auto"/>
                                  </w:divBdr>
                                  <w:divsChild>
                                    <w:div w:id="1654947434">
                                      <w:marLeft w:val="0"/>
                                      <w:marRight w:val="0"/>
                                      <w:marTop w:val="0"/>
                                      <w:marBottom w:val="0"/>
                                      <w:divBdr>
                                        <w:top w:val="none" w:sz="0" w:space="0" w:color="auto"/>
                                        <w:left w:val="none" w:sz="0" w:space="0" w:color="auto"/>
                                        <w:bottom w:val="none" w:sz="0" w:space="0" w:color="auto"/>
                                        <w:right w:val="none" w:sz="0" w:space="0" w:color="auto"/>
                                      </w:divBdr>
                                      <w:divsChild>
                                        <w:div w:id="1178619321">
                                          <w:marLeft w:val="0"/>
                                          <w:marRight w:val="0"/>
                                          <w:marTop w:val="0"/>
                                          <w:marBottom w:val="0"/>
                                          <w:divBdr>
                                            <w:top w:val="none" w:sz="0" w:space="0" w:color="auto"/>
                                            <w:left w:val="none" w:sz="0" w:space="0" w:color="auto"/>
                                            <w:bottom w:val="none" w:sz="0" w:space="0" w:color="auto"/>
                                            <w:right w:val="none" w:sz="0" w:space="0" w:color="auto"/>
                                          </w:divBdr>
                                          <w:divsChild>
                                            <w:div w:id="323750551">
                                              <w:marLeft w:val="0"/>
                                              <w:marRight w:val="0"/>
                                              <w:marTop w:val="0"/>
                                              <w:marBottom w:val="0"/>
                                              <w:divBdr>
                                                <w:top w:val="none" w:sz="0" w:space="0" w:color="auto"/>
                                                <w:left w:val="none" w:sz="0" w:space="0" w:color="auto"/>
                                                <w:bottom w:val="none" w:sz="0" w:space="0" w:color="auto"/>
                                                <w:right w:val="none" w:sz="0" w:space="0" w:color="auto"/>
                                              </w:divBdr>
                                              <w:divsChild>
                                                <w:div w:id="360977967">
                                                  <w:marLeft w:val="0"/>
                                                  <w:marRight w:val="0"/>
                                                  <w:marTop w:val="0"/>
                                                  <w:marBottom w:val="0"/>
                                                  <w:divBdr>
                                                    <w:top w:val="none" w:sz="0" w:space="0" w:color="auto"/>
                                                    <w:left w:val="none" w:sz="0" w:space="0" w:color="auto"/>
                                                    <w:bottom w:val="none" w:sz="0" w:space="0" w:color="auto"/>
                                                    <w:right w:val="none" w:sz="0" w:space="0" w:color="auto"/>
                                                  </w:divBdr>
                                                  <w:divsChild>
                                                    <w:div w:id="528419277">
                                                      <w:marLeft w:val="0"/>
                                                      <w:marRight w:val="0"/>
                                                      <w:marTop w:val="0"/>
                                                      <w:marBottom w:val="0"/>
                                                      <w:divBdr>
                                                        <w:top w:val="none" w:sz="0" w:space="0" w:color="auto"/>
                                                        <w:left w:val="none" w:sz="0" w:space="0" w:color="auto"/>
                                                        <w:bottom w:val="none" w:sz="0" w:space="0" w:color="auto"/>
                                                        <w:right w:val="none" w:sz="0" w:space="0" w:color="auto"/>
                                                      </w:divBdr>
                                                      <w:divsChild>
                                                        <w:div w:id="151526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769721">
                                              <w:marLeft w:val="0"/>
                                              <w:marRight w:val="0"/>
                                              <w:marTop w:val="0"/>
                                              <w:marBottom w:val="0"/>
                                              <w:divBdr>
                                                <w:top w:val="none" w:sz="0" w:space="0" w:color="auto"/>
                                                <w:left w:val="none" w:sz="0" w:space="0" w:color="auto"/>
                                                <w:bottom w:val="none" w:sz="0" w:space="0" w:color="auto"/>
                                                <w:right w:val="none" w:sz="0" w:space="0" w:color="auto"/>
                                              </w:divBdr>
                                              <w:divsChild>
                                                <w:div w:id="487018094">
                                                  <w:marLeft w:val="0"/>
                                                  <w:marRight w:val="0"/>
                                                  <w:marTop w:val="0"/>
                                                  <w:marBottom w:val="0"/>
                                                  <w:divBdr>
                                                    <w:top w:val="none" w:sz="0" w:space="0" w:color="auto"/>
                                                    <w:left w:val="none" w:sz="0" w:space="0" w:color="auto"/>
                                                    <w:bottom w:val="none" w:sz="0" w:space="0" w:color="auto"/>
                                                    <w:right w:val="none" w:sz="0" w:space="0" w:color="auto"/>
                                                  </w:divBdr>
                                                  <w:divsChild>
                                                    <w:div w:id="1772702973">
                                                      <w:marLeft w:val="0"/>
                                                      <w:marRight w:val="0"/>
                                                      <w:marTop w:val="0"/>
                                                      <w:marBottom w:val="0"/>
                                                      <w:divBdr>
                                                        <w:top w:val="none" w:sz="0" w:space="0" w:color="auto"/>
                                                        <w:left w:val="none" w:sz="0" w:space="0" w:color="auto"/>
                                                        <w:bottom w:val="none" w:sz="0" w:space="0" w:color="auto"/>
                                                        <w:right w:val="none" w:sz="0" w:space="0" w:color="auto"/>
                                                      </w:divBdr>
                                                      <w:divsChild>
                                                        <w:div w:id="160067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7661789">
          <w:marLeft w:val="0"/>
          <w:marRight w:val="0"/>
          <w:marTop w:val="0"/>
          <w:marBottom w:val="0"/>
          <w:divBdr>
            <w:top w:val="none" w:sz="0" w:space="0" w:color="auto"/>
            <w:left w:val="none" w:sz="0" w:space="0" w:color="auto"/>
            <w:bottom w:val="none" w:sz="0" w:space="0" w:color="auto"/>
            <w:right w:val="none" w:sz="0" w:space="0" w:color="auto"/>
          </w:divBdr>
          <w:divsChild>
            <w:div w:id="646276163">
              <w:marLeft w:val="0"/>
              <w:marRight w:val="0"/>
              <w:marTop w:val="0"/>
              <w:marBottom w:val="0"/>
              <w:divBdr>
                <w:top w:val="none" w:sz="0" w:space="0" w:color="auto"/>
                <w:left w:val="none" w:sz="0" w:space="0" w:color="auto"/>
                <w:bottom w:val="none" w:sz="0" w:space="0" w:color="auto"/>
                <w:right w:val="none" w:sz="0" w:space="0" w:color="auto"/>
              </w:divBdr>
              <w:divsChild>
                <w:div w:id="1051072865">
                  <w:marLeft w:val="0"/>
                  <w:marRight w:val="0"/>
                  <w:marTop w:val="0"/>
                  <w:marBottom w:val="0"/>
                  <w:divBdr>
                    <w:top w:val="none" w:sz="0" w:space="0" w:color="auto"/>
                    <w:left w:val="none" w:sz="0" w:space="0" w:color="auto"/>
                    <w:bottom w:val="none" w:sz="0" w:space="0" w:color="auto"/>
                    <w:right w:val="none" w:sz="0" w:space="0" w:color="auto"/>
                  </w:divBdr>
                  <w:divsChild>
                    <w:div w:id="1068919707">
                      <w:marLeft w:val="0"/>
                      <w:marRight w:val="0"/>
                      <w:marTop w:val="0"/>
                      <w:marBottom w:val="0"/>
                      <w:divBdr>
                        <w:top w:val="none" w:sz="0" w:space="0" w:color="auto"/>
                        <w:left w:val="none" w:sz="0" w:space="0" w:color="auto"/>
                        <w:bottom w:val="none" w:sz="0" w:space="0" w:color="auto"/>
                        <w:right w:val="none" w:sz="0" w:space="0" w:color="auto"/>
                      </w:divBdr>
                      <w:divsChild>
                        <w:div w:id="1974868398">
                          <w:marLeft w:val="0"/>
                          <w:marRight w:val="0"/>
                          <w:marTop w:val="0"/>
                          <w:marBottom w:val="0"/>
                          <w:divBdr>
                            <w:top w:val="none" w:sz="0" w:space="0" w:color="auto"/>
                            <w:left w:val="none" w:sz="0" w:space="0" w:color="auto"/>
                            <w:bottom w:val="none" w:sz="0" w:space="0" w:color="auto"/>
                            <w:right w:val="none" w:sz="0" w:space="0" w:color="auto"/>
                          </w:divBdr>
                          <w:divsChild>
                            <w:div w:id="1056007475">
                              <w:marLeft w:val="0"/>
                              <w:marRight w:val="0"/>
                              <w:marTop w:val="0"/>
                              <w:marBottom w:val="0"/>
                              <w:divBdr>
                                <w:top w:val="none" w:sz="0" w:space="0" w:color="auto"/>
                                <w:left w:val="none" w:sz="0" w:space="0" w:color="auto"/>
                                <w:bottom w:val="none" w:sz="0" w:space="0" w:color="auto"/>
                                <w:right w:val="none" w:sz="0" w:space="0" w:color="auto"/>
                              </w:divBdr>
                              <w:divsChild>
                                <w:div w:id="283658904">
                                  <w:marLeft w:val="0"/>
                                  <w:marRight w:val="0"/>
                                  <w:marTop w:val="0"/>
                                  <w:marBottom w:val="0"/>
                                  <w:divBdr>
                                    <w:top w:val="none" w:sz="0" w:space="0" w:color="auto"/>
                                    <w:left w:val="none" w:sz="0" w:space="0" w:color="auto"/>
                                    <w:bottom w:val="none" w:sz="0" w:space="0" w:color="auto"/>
                                    <w:right w:val="none" w:sz="0" w:space="0" w:color="auto"/>
                                  </w:divBdr>
                                  <w:divsChild>
                                    <w:div w:id="201870408">
                                      <w:marLeft w:val="0"/>
                                      <w:marRight w:val="0"/>
                                      <w:marTop w:val="0"/>
                                      <w:marBottom w:val="0"/>
                                      <w:divBdr>
                                        <w:top w:val="none" w:sz="0" w:space="0" w:color="auto"/>
                                        <w:left w:val="none" w:sz="0" w:space="0" w:color="auto"/>
                                        <w:bottom w:val="none" w:sz="0" w:space="0" w:color="auto"/>
                                        <w:right w:val="none" w:sz="0" w:space="0" w:color="auto"/>
                                      </w:divBdr>
                                      <w:divsChild>
                                        <w:div w:id="1750735784">
                                          <w:marLeft w:val="0"/>
                                          <w:marRight w:val="0"/>
                                          <w:marTop w:val="0"/>
                                          <w:marBottom w:val="0"/>
                                          <w:divBdr>
                                            <w:top w:val="none" w:sz="0" w:space="0" w:color="auto"/>
                                            <w:left w:val="none" w:sz="0" w:space="0" w:color="auto"/>
                                            <w:bottom w:val="none" w:sz="0" w:space="0" w:color="auto"/>
                                            <w:right w:val="none" w:sz="0" w:space="0" w:color="auto"/>
                                          </w:divBdr>
                                          <w:divsChild>
                                            <w:div w:id="1278217799">
                                              <w:marLeft w:val="0"/>
                                              <w:marRight w:val="0"/>
                                              <w:marTop w:val="0"/>
                                              <w:marBottom w:val="0"/>
                                              <w:divBdr>
                                                <w:top w:val="none" w:sz="0" w:space="0" w:color="auto"/>
                                                <w:left w:val="none" w:sz="0" w:space="0" w:color="auto"/>
                                                <w:bottom w:val="none" w:sz="0" w:space="0" w:color="auto"/>
                                                <w:right w:val="none" w:sz="0" w:space="0" w:color="auto"/>
                                              </w:divBdr>
                                              <w:divsChild>
                                                <w:div w:id="1692880493">
                                                  <w:marLeft w:val="0"/>
                                                  <w:marRight w:val="0"/>
                                                  <w:marTop w:val="0"/>
                                                  <w:marBottom w:val="0"/>
                                                  <w:divBdr>
                                                    <w:top w:val="none" w:sz="0" w:space="0" w:color="auto"/>
                                                    <w:left w:val="none" w:sz="0" w:space="0" w:color="auto"/>
                                                    <w:bottom w:val="none" w:sz="0" w:space="0" w:color="auto"/>
                                                    <w:right w:val="none" w:sz="0" w:space="0" w:color="auto"/>
                                                  </w:divBdr>
                                                  <w:divsChild>
                                                    <w:div w:id="48570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22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9229680">
      <w:bodyDiv w:val="1"/>
      <w:marLeft w:val="0"/>
      <w:marRight w:val="0"/>
      <w:marTop w:val="0"/>
      <w:marBottom w:val="0"/>
      <w:divBdr>
        <w:top w:val="none" w:sz="0" w:space="0" w:color="auto"/>
        <w:left w:val="none" w:sz="0" w:space="0" w:color="auto"/>
        <w:bottom w:val="none" w:sz="0" w:space="0" w:color="auto"/>
        <w:right w:val="none" w:sz="0" w:space="0" w:color="auto"/>
      </w:divBdr>
    </w:div>
    <w:div w:id="784496789">
      <w:bodyDiv w:val="1"/>
      <w:marLeft w:val="0"/>
      <w:marRight w:val="0"/>
      <w:marTop w:val="0"/>
      <w:marBottom w:val="0"/>
      <w:divBdr>
        <w:top w:val="none" w:sz="0" w:space="0" w:color="auto"/>
        <w:left w:val="none" w:sz="0" w:space="0" w:color="auto"/>
        <w:bottom w:val="none" w:sz="0" w:space="0" w:color="auto"/>
        <w:right w:val="none" w:sz="0" w:space="0" w:color="auto"/>
      </w:divBdr>
      <w:divsChild>
        <w:div w:id="2104106692">
          <w:marLeft w:val="0"/>
          <w:marRight w:val="0"/>
          <w:marTop w:val="0"/>
          <w:marBottom w:val="0"/>
          <w:divBdr>
            <w:top w:val="none" w:sz="0" w:space="0" w:color="auto"/>
            <w:left w:val="none" w:sz="0" w:space="0" w:color="auto"/>
            <w:bottom w:val="none" w:sz="0" w:space="0" w:color="auto"/>
            <w:right w:val="none" w:sz="0" w:space="0" w:color="auto"/>
          </w:divBdr>
          <w:divsChild>
            <w:div w:id="1171141205">
              <w:marLeft w:val="0"/>
              <w:marRight w:val="0"/>
              <w:marTop w:val="0"/>
              <w:marBottom w:val="0"/>
              <w:divBdr>
                <w:top w:val="none" w:sz="0" w:space="0" w:color="auto"/>
                <w:left w:val="none" w:sz="0" w:space="0" w:color="auto"/>
                <w:bottom w:val="none" w:sz="0" w:space="0" w:color="auto"/>
                <w:right w:val="none" w:sz="0" w:space="0" w:color="auto"/>
              </w:divBdr>
              <w:divsChild>
                <w:div w:id="1605840687">
                  <w:marLeft w:val="0"/>
                  <w:marRight w:val="0"/>
                  <w:marTop w:val="0"/>
                  <w:marBottom w:val="0"/>
                  <w:divBdr>
                    <w:top w:val="none" w:sz="0" w:space="0" w:color="auto"/>
                    <w:left w:val="none" w:sz="0" w:space="0" w:color="auto"/>
                    <w:bottom w:val="none" w:sz="0" w:space="0" w:color="auto"/>
                    <w:right w:val="none" w:sz="0" w:space="0" w:color="auto"/>
                  </w:divBdr>
                  <w:divsChild>
                    <w:div w:id="156961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036618">
          <w:marLeft w:val="0"/>
          <w:marRight w:val="0"/>
          <w:marTop w:val="0"/>
          <w:marBottom w:val="0"/>
          <w:divBdr>
            <w:top w:val="none" w:sz="0" w:space="0" w:color="auto"/>
            <w:left w:val="none" w:sz="0" w:space="0" w:color="auto"/>
            <w:bottom w:val="none" w:sz="0" w:space="0" w:color="auto"/>
            <w:right w:val="none" w:sz="0" w:space="0" w:color="auto"/>
          </w:divBdr>
          <w:divsChild>
            <w:div w:id="206533018">
              <w:marLeft w:val="0"/>
              <w:marRight w:val="0"/>
              <w:marTop w:val="0"/>
              <w:marBottom w:val="0"/>
              <w:divBdr>
                <w:top w:val="none" w:sz="0" w:space="0" w:color="auto"/>
                <w:left w:val="none" w:sz="0" w:space="0" w:color="auto"/>
                <w:bottom w:val="none" w:sz="0" w:space="0" w:color="auto"/>
                <w:right w:val="none" w:sz="0" w:space="0" w:color="auto"/>
              </w:divBdr>
              <w:divsChild>
                <w:div w:id="681778952">
                  <w:marLeft w:val="0"/>
                  <w:marRight w:val="0"/>
                  <w:marTop w:val="0"/>
                  <w:marBottom w:val="0"/>
                  <w:divBdr>
                    <w:top w:val="none" w:sz="0" w:space="0" w:color="auto"/>
                    <w:left w:val="none" w:sz="0" w:space="0" w:color="auto"/>
                    <w:bottom w:val="none" w:sz="0" w:space="0" w:color="auto"/>
                    <w:right w:val="none" w:sz="0" w:space="0" w:color="auto"/>
                  </w:divBdr>
                  <w:divsChild>
                    <w:div w:id="142796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698750">
      <w:bodyDiv w:val="1"/>
      <w:marLeft w:val="0"/>
      <w:marRight w:val="0"/>
      <w:marTop w:val="0"/>
      <w:marBottom w:val="0"/>
      <w:divBdr>
        <w:top w:val="none" w:sz="0" w:space="0" w:color="auto"/>
        <w:left w:val="none" w:sz="0" w:space="0" w:color="auto"/>
        <w:bottom w:val="none" w:sz="0" w:space="0" w:color="auto"/>
        <w:right w:val="none" w:sz="0" w:space="0" w:color="auto"/>
      </w:divBdr>
    </w:div>
    <w:div w:id="790127370">
      <w:bodyDiv w:val="1"/>
      <w:marLeft w:val="0"/>
      <w:marRight w:val="0"/>
      <w:marTop w:val="0"/>
      <w:marBottom w:val="0"/>
      <w:divBdr>
        <w:top w:val="none" w:sz="0" w:space="0" w:color="auto"/>
        <w:left w:val="none" w:sz="0" w:space="0" w:color="auto"/>
        <w:bottom w:val="none" w:sz="0" w:space="0" w:color="auto"/>
        <w:right w:val="none" w:sz="0" w:space="0" w:color="auto"/>
      </w:divBdr>
    </w:div>
    <w:div w:id="809132122">
      <w:bodyDiv w:val="1"/>
      <w:marLeft w:val="0"/>
      <w:marRight w:val="0"/>
      <w:marTop w:val="0"/>
      <w:marBottom w:val="0"/>
      <w:divBdr>
        <w:top w:val="none" w:sz="0" w:space="0" w:color="auto"/>
        <w:left w:val="none" w:sz="0" w:space="0" w:color="auto"/>
        <w:bottom w:val="none" w:sz="0" w:space="0" w:color="auto"/>
        <w:right w:val="none" w:sz="0" w:space="0" w:color="auto"/>
      </w:divBdr>
    </w:div>
    <w:div w:id="809706790">
      <w:bodyDiv w:val="1"/>
      <w:marLeft w:val="0"/>
      <w:marRight w:val="0"/>
      <w:marTop w:val="0"/>
      <w:marBottom w:val="0"/>
      <w:divBdr>
        <w:top w:val="none" w:sz="0" w:space="0" w:color="auto"/>
        <w:left w:val="none" w:sz="0" w:space="0" w:color="auto"/>
        <w:bottom w:val="none" w:sz="0" w:space="0" w:color="auto"/>
        <w:right w:val="none" w:sz="0" w:space="0" w:color="auto"/>
      </w:divBdr>
      <w:divsChild>
        <w:div w:id="1168667140">
          <w:marLeft w:val="0"/>
          <w:marRight w:val="0"/>
          <w:marTop w:val="0"/>
          <w:marBottom w:val="0"/>
          <w:divBdr>
            <w:top w:val="none" w:sz="0" w:space="0" w:color="auto"/>
            <w:left w:val="none" w:sz="0" w:space="0" w:color="auto"/>
            <w:bottom w:val="none" w:sz="0" w:space="0" w:color="auto"/>
            <w:right w:val="none" w:sz="0" w:space="0" w:color="auto"/>
          </w:divBdr>
          <w:divsChild>
            <w:div w:id="232010630">
              <w:marLeft w:val="0"/>
              <w:marRight w:val="0"/>
              <w:marTop w:val="0"/>
              <w:marBottom w:val="0"/>
              <w:divBdr>
                <w:top w:val="none" w:sz="0" w:space="0" w:color="auto"/>
                <w:left w:val="none" w:sz="0" w:space="0" w:color="auto"/>
                <w:bottom w:val="none" w:sz="0" w:space="0" w:color="auto"/>
                <w:right w:val="none" w:sz="0" w:space="0" w:color="auto"/>
              </w:divBdr>
              <w:divsChild>
                <w:div w:id="1998262537">
                  <w:marLeft w:val="0"/>
                  <w:marRight w:val="0"/>
                  <w:marTop w:val="0"/>
                  <w:marBottom w:val="0"/>
                  <w:divBdr>
                    <w:top w:val="none" w:sz="0" w:space="0" w:color="auto"/>
                    <w:left w:val="none" w:sz="0" w:space="0" w:color="auto"/>
                    <w:bottom w:val="none" w:sz="0" w:space="0" w:color="auto"/>
                    <w:right w:val="none" w:sz="0" w:space="0" w:color="auto"/>
                  </w:divBdr>
                  <w:divsChild>
                    <w:div w:id="829751452">
                      <w:marLeft w:val="0"/>
                      <w:marRight w:val="0"/>
                      <w:marTop w:val="0"/>
                      <w:marBottom w:val="0"/>
                      <w:divBdr>
                        <w:top w:val="none" w:sz="0" w:space="0" w:color="auto"/>
                        <w:left w:val="none" w:sz="0" w:space="0" w:color="auto"/>
                        <w:bottom w:val="none" w:sz="0" w:space="0" w:color="auto"/>
                        <w:right w:val="none" w:sz="0" w:space="0" w:color="auto"/>
                      </w:divBdr>
                      <w:divsChild>
                        <w:div w:id="606083415">
                          <w:marLeft w:val="0"/>
                          <w:marRight w:val="0"/>
                          <w:marTop w:val="0"/>
                          <w:marBottom w:val="0"/>
                          <w:divBdr>
                            <w:top w:val="none" w:sz="0" w:space="0" w:color="auto"/>
                            <w:left w:val="none" w:sz="0" w:space="0" w:color="auto"/>
                            <w:bottom w:val="none" w:sz="0" w:space="0" w:color="auto"/>
                            <w:right w:val="none" w:sz="0" w:space="0" w:color="auto"/>
                          </w:divBdr>
                          <w:divsChild>
                            <w:div w:id="16000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440145">
      <w:bodyDiv w:val="1"/>
      <w:marLeft w:val="0"/>
      <w:marRight w:val="0"/>
      <w:marTop w:val="0"/>
      <w:marBottom w:val="0"/>
      <w:divBdr>
        <w:top w:val="none" w:sz="0" w:space="0" w:color="auto"/>
        <w:left w:val="none" w:sz="0" w:space="0" w:color="auto"/>
        <w:bottom w:val="none" w:sz="0" w:space="0" w:color="auto"/>
        <w:right w:val="none" w:sz="0" w:space="0" w:color="auto"/>
      </w:divBdr>
    </w:div>
    <w:div w:id="856693197">
      <w:bodyDiv w:val="1"/>
      <w:marLeft w:val="0"/>
      <w:marRight w:val="0"/>
      <w:marTop w:val="0"/>
      <w:marBottom w:val="0"/>
      <w:divBdr>
        <w:top w:val="none" w:sz="0" w:space="0" w:color="auto"/>
        <w:left w:val="none" w:sz="0" w:space="0" w:color="auto"/>
        <w:bottom w:val="none" w:sz="0" w:space="0" w:color="auto"/>
        <w:right w:val="none" w:sz="0" w:space="0" w:color="auto"/>
      </w:divBdr>
    </w:div>
    <w:div w:id="870263424">
      <w:bodyDiv w:val="1"/>
      <w:marLeft w:val="0"/>
      <w:marRight w:val="0"/>
      <w:marTop w:val="0"/>
      <w:marBottom w:val="0"/>
      <w:divBdr>
        <w:top w:val="none" w:sz="0" w:space="0" w:color="auto"/>
        <w:left w:val="none" w:sz="0" w:space="0" w:color="auto"/>
        <w:bottom w:val="none" w:sz="0" w:space="0" w:color="auto"/>
        <w:right w:val="none" w:sz="0" w:space="0" w:color="auto"/>
      </w:divBdr>
    </w:div>
    <w:div w:id="873469210">
      <w:bodyDiv w:val="1"/>
      <w:marLeft w:val="0"/>
      <w:marRight w:val="0"/>
      <w:marTop w:val="0"/>
      <w:marBottom w:val="0"/>
      <w:divBdr>
        <w:top w:val="none" w:sz="0" w:space="0" w:color="auto"/>
        <w:left w:val="none" w:sz="0" w:space="0" w:color="auto"/>
        <w:bottom w:val="none" w:sz="0" w:space="0" w:color="auto"/>
        <w:right w:val="none" w:sz="0" w:space="0" w:color="auto"/>
      </w:divBdr>
      <w:divsChild>
        <w:div w:id="750394665">
          <w:marLeft w:val="0"/>
          <w:marRight w:val="0"/>
          <w:marTop w:val="0"/>
          <w:marBottom w:val="0"/>
          <w:divBdr>
            <w:top w:val="none" w:sz="0" w:space="0" w:color="auto"/>
            <w:left w:val="none" w:sz="0" w:space="0" w:color="auto"/>
            <w:bottom w:val="none" w:sz="0" w:space="0" w:color="auto"/>
            <w:right w:val="none" w:sz="0" w:space="0" w:color="auto"/>
          </w:divBdr>
          <w:divsChild>
            <w:div w:id="1864703770">
              <w:marLeft w:val="0"/>
              <w:marRight w:val="0"/>
              <w:marTop w:val="0"/>
              <w:marBottom w:val="0"/>
              <w:divBdr>
                <w:top w:val="none" w:sz="0" w:space="0" w:color="auto"/>
                <w:left w:val="none" w:sz="0" w:space="0" w:color="auto"/>
                <w:bottom w:val="none" w:sz="0" w:space="0" w:color="auto"/>
                <w:right w:val="none" w:sz="0" w:space="0" w:color="auto"/>
              </w:divBdr>
              <w:divsChild>
                <w:div w:id="1630893611">
                  <w:marLeft w:val="0"/>
                  <w:marRight w:val="0"/>
                  <w:marTop w:val="0"/>
                  <w:marBottom w:val="0"/>
                  <w:divBdr>
                    <w:top w:val="none" w:sz="0" w:space="0" w:color="auto"/>
                    <w:left w:val="none" w:sz="0" w:space="0" w:color="auto"/>
                    <w:bottom w:val="none" w:sz="0" w:space="0" w:color="auto"/>
                    <w:right w:val="none" w:sz="0" w:space="0" w:color="auto"/>
                  </w:divBdr>
                  <w:divsChild>
                    <w:div w:id="1541941213">
                      <w:marLeft w:val="0"/>
                      <w:marRight w:val="0"/>
                      <w:marTop w:val="0"/>
                      <w:marBottom w:val="0"/>
                      <w:divBdr>
                        <w:top w:val="none" w:sz="0" w:space="0" w:color="auto"/>
                        <w:left w:val="none" w:sz="0" w:space="0" w:color="auto"/>
                        <w:bottom w:val="none" w:sz="0" w:space="0" w:color="auto"/>
                        <w:right w:val="none" w:sz="0" w:space="0" w:color="auto"/>
                      </w:divBdr>
                      <w:divsChild>
                        <w:div w:id="1295060542">
                          <w:marLeft w:val="0"/>
                          <w:marRight w:val="0"/>
                          <w:marTop w:val="0"/>
                          <w:marBottom w:val="0"/>
                          <w:divBdr>
                            <w:top w:val="none" w:sz="0" w:space="0" w:color="auto"/>
                            <w:left w:val="none" w:sz="0" w:space="0" w:color="auto"/>
                            <w:bottom w:val="none" w:sz="0" w:space="0" w:color="auto"/>
                            <w:right w:val="none" w:sz="0" w:space="0" w:color="auto"/>
                          </w:divBdr>
                          <w:divsChild>
                            <w:div w:id="32244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4777494">
      <w:bodyDiv w:val="1"/>
      <w:marLeft w:val="0"/>
      <w:marRight w:val="0"/>
      <w:marTop w:val="0"/>
      <w:marBottom w:val="0"/>
      <w:divBdr>
        <w:top w:val="none" w:sz="0" w:space="0" w:color="auto"/>
        <w:left w:val="none" w:sz="0" w:space="0" w:color="auto"/>
        <w:bottom w:val="none" w:sz="0" w:space="0" w:color="auto"/>
        <w:right w:val="none" w:sz="0" w:space="0" w:color="auto"/>
      </w:divBdr>
    </w:div>
    <w:div w:id="893933482">
      <w:bodyDiv w:val="1"/>
      <w:marLeft w:val="0"/>
      <w:marRight w:val="0"/>
      <w:marTop w:val="0"/>
      <w:marBottom w:val="0"/>
      <w:divBdr>
        <w:top w:val="none" w:sz="0" w:space="0" w:color="auto"/>
        <w:left w:val="none" w:sz="0" w:space="0" w:color="auto"/>
        <w:bottom w:val="none" w:sz="0" w:space="0" w:color="auto"/>
        <w:right w:val="none" w:sz="0" w:space="0" w:color="auto"/>
      </w:divBdr>
    </w:div>
    <w:div w:id="922494667">
      <w:bodyDiv w:val="1"/>
      <w:marLeft w:val="0"/>
      <w:marRight w:val="0"/>
      <w:marTop w:val="0"/>
      <w:marBottom w:val="0"/>
      <w:divBdr>
        <w:top w:val="none" w:sz="0" w:space="0" w:color="auto"/>
        <w:left w:val="none" w:sz="0" w:space="0" w:color="auto"/>
        <w:bottom w:val="none" w:sz="0" w:space="0" w:color="auto"/>
        <w:right w:val="none" w:sz="0" w:space="0" w:color="auto"/>
      </w:divBdr>
    </w:div>
    <w:div w:id="929778948">
      <w:bodyDiv w:val="1"/>
      <w:marLeft w:val="0"/>
      <w:marRight w:val="0"/>
      <w:marTop w:val="0"/>
      <w:marBottom w:val="0"/>
      <w:divBdr>
        <w:top w:val="none" w:sz="0" w:space="0" w:color="auto"/>
        <w:left w:val="none" w:sz="0" w:space="0" w:color="auto"/>
        <w:bottom w:val="none" w:sz="0" w:space="0" w:color="auto"/>
        <w:right w:val="none" w:sz="0" w:space="0" w:color="auto"/>
      </w:divBdr>
      <w:divsChild>
        <w:div w:id="1304768877">
          <w:marLeft w:val="0"/>
          <w:marRight w:val="0"/>
          <w:marTop w:val="0"/>
          <w:marBottom w:val="0"/>
          <w:divBdr>
            <w:top w:val="none" w:sz="0" w:space="0" w:color="auto"/>
            <w:left w:val="none" w:sz="0" w:space="0" w:color="auto"/>
            <w:bottom w:val="none" w:sz="0" w:space="0" w:color="auto"/>
            <w:right w:val="none" w:sz="0" w:space="0" w:color="auto"/>
          </w:divBdr>
          <w:divsChild>
            <w:div w:id="822623018">
              <w:marLeft w:val="0"/>
              <w:marRight w:val="0"/>
              <w:marTop w:val="0"/>
              <w:marBottom w:val="0"/>
              <w:divBdr>
                <w:top w:val="none" w:sz="0" w:space="0" w:color="auto"/>
                <w:left w:val="none" w:sz="0" w:space="0" w:color="auto"/>
                <w:bottom w:val="none" w:sz="0" w:space="0" w:color="auto"/>
                <w:right w:val="none" w:sz="0" w:space="0" w:color="auto"/>
              </w:divBdr>
              <w:divsChild>
                <w:div w:id="231698808">
                  <w:marLeft w:val="0"/>
                  <w:marRight w:val="0"/>
                  <w:marTop w:val="0"/>
                  <w:marBottom w:val="0"/>
                  <w:divBdr>
                    <w:top w:val="none" w:sz="0" w:space="0" w:color="auto"/>
                    <w:left w:val="none" w:sz="0" w:space="0" w:color="auto"/>
                    <w:bottom w:val="none" w:sz="0" w:space="0" w:color="auto"/>
                    <w:right w:val="none" w:sz="0" w:space="0" w:color="auto"/>
                  </w:divBdr>
                  <w:divsChild>
                    <w:div w:id="941693120">
                      <w:marLeft w:val="0"/>
                      <w:marRight w:val="0"/>
                      <w:marTop w:val="0"/>
                      <w:marBottom w:val="0"/>
                      <w:divBdr>
                        <w:top w:val="none" w:sz="0" w:space="0" w:color="auto"/>
                        <w:left w:val="none" w:sz="0" w:space="0" w:color="auto"/>
                        <w:bottom w:val="none" w:sz="0" w:space="0" w:color="auto"/>
                        <w:right w:val="none" w:sz="0" w:space="0" w:color="auto"/>
                      </w:divBdr>
                      <w:divsChild>
                        <w:div w:id="1085539773">
                          <w:marLeft w:val="0"/>
                          <w:marRight w:val="0"/>
                          <w:marTop w:val="0"/>
                          <w:marBottom w:val="0"/>
                          <w:divBdr>
                            <w:top w:val="none" w:sz="0" w:space="0" w:color="auto"/>
                            <w:left w:val="none" w:sz="0" w:space="0" w:color="auto"/>
                            <w:bottom w:val="none" w:sz="0" w:space="0" w:color="auto"/>
                            <w:right w:val="none" w:sz="0" w:space="0" w:color="auto"/>
                          </w:divBdr>
                          <w:divsChild>
                            <w:div w:id="27795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905814">
      <w:bodyDiv w:val="1"/>
      <w:marLeft w:val="0"/>
      <w:marRight w:val="0"/>
      <w:marTop w:val="0"/>
      <w:marBottom w:val="0"/>
      <w:divBdr>
        <w:top w:val="none" w:sz="0" w:space="0" w:color="auto"/>
        <w:left w:val="none" w:sz="0" w:space="0" w:color="auto"/>
        <w:bottom w:val="none" w:sz="0" w:space="0" w:color="auto"/>
        <w:right w:val="none" w:sz="0" w:space="0" w:color="auto"/>
      </w:divBdr>
      <w:divsChild>
        <w:div w:id="240994264">
          <w:marLeft w:val="0"/>
          <w:marRight w:val="0"/>
          <w:marTop w:val="0"/>
          <w:marBottom w:val="0"/>
          <w:divBdr>
            <w:top w:val="none" w:sz="0" w:space="0" w:color="auto"/>
            <w:left w:val="none" w:sz="0" w:space="0" w:color="auto"/>
            <w:bottom w:val="none" w:sz="0" w:space="0" w:color="auto"/>
            <w:right w:val="none" w:sz="0" w:space="0" w:color="auto"/>
          </w:divBdr>
          <w:divsChild>
            <w:div w:id="653948746">
              <w:marLeft w:val="0"/>
              <w:marRight w:val="0"/>
              <w:marTop w:val="0"/>
              <w:marBottom w:val="0"/>
              <w:divBdr>
                <w:top w:val="none" w:sz="0" w:space="0" w:color="auto"/>
                <w:left w:val="none" w:sz="0" w:space="0" w:color="auto"/>
                <w:bottom w:val="none" w:sz="0" w:space="0" w:color="auto"/>
                <w:right w:val="none" w:sz="0" w:space="0" w:color="auto"/>
              </w:divBdr>
              <w:divsChild>
                <w:div w:id="348718975">
                  <w:marLeft w:val="0"/>
                  <w:marRight w:val="0"/>
                  <w:marTop w:val="0"/>
                  <w:marBottom w:val="0"/>
                  <w:divBdr>
                    <w:top w:val="none" w:sz="0" w:space="0" w:color="auto"/>
                    <w:left w:val="none" w:sz="0" w:space="0" w:color="auto"/>
                    <w:bottom w:val="none" w:sz="0" w:space="0" w:color="auto"/>
                    <w:right w:val="none" w:sz="0" w:space="0" w:color="auto"/>
                  </w:divBdr>
                  <w:divsChild>
                    <w:div w:id="962686217">
                      <w:marLeft w:val="0"/>
                      <w:marRight w:val="0"/>
                      <w:marTop w:val="0"/>
                      <w:marBottom w:val="0"/>
                      <w:divBdr>
                        <w:top w:val="none" w:sz="0" w:space="0" w:color="auto"/>
                        <w:left w:val="none" w:sz="0" w:space="0" w:color="auto"/>
                        <w:bottom w:val="none" w:sz="0" w:space="0" w:color="auto"/>
                        <w:right w:val="none" w:sz="0" w:space="0" w:color="auto"/>
                      </w:divBdr>
                      <w:divsChild>
                        <w:div w:id="1915357102">
                          <w:marLeft w:val="0"/>
                          <w:marRight w:val="0"/>
                          <w:marTop w:val="0"/>
                          <w:marBottom w:val="0"/>
                          <w:divBdr>
                            <w:top w:val="none" w:sz="0" w:space="0" w:color="auto"/>
                            <w:left w:val="none" w:sz="0" w:space="0" w:color="auto"/>
                            <w:bottom w:val="none" w:sz="0" w:space="0" w:color="auto"/>
                            <w:right w:val="none" w:sz="0" w:space="0" w:color="auto"/>
                          </w:divBdr>
                          <w:divsChild>
                            <w:div w:id="406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969106">
      <w:bodyDiv w:val="1"/>
      <w:marLeft w:val="0"/>
      <w:marRight w:val="0"/>
      <w:marTop w:val="0"/>
      <w:marBottom w:val="0"/>
      <w:divBdr>
        <w:top w:val="none" w:sz="0" w:space="0" w:color="auto"/>
        <w:left w:val="none" w:sz="0" w:space="0" w:color="auto"/>
        <w:bottom w:val="none" w:sz="0" w:space="0" w:color="auto"/>
        <w:right w:val="none" w:sz="0" w:space="0" w:color="auto"/>
      </w:divBdr>
      <w:divsChild>
        <w:div w:id="1276055725">
          <w:marLeft w:val="0"/>
          <w:marRight w:val="0"/>
          <w:marTop w:val="0"/>
          <w:marBottom w:val="0"/>
          <w:divBdr>
            <w:top w:val="none" w:sz="0" w:space="0" w:color="auto"/>
            <w:left w:val="none" w:sz="0" w:space="0" w:color="auto"/>
            <w:bottom w:val="none" w:sz="0" w:space="0" w:color="auto"/>
            <w:right w:val="none" w:sz="0" w:space="0" w:color="auto"/>
          </w:divBdr>
          <w:divsChild>
            <w:div w:id="1361011170">
              <w:marLeft w:val="0"/>
              <w:marRight w:val="0"/>
              <w:marTop w:val="0"/>
              <w:marBottom w:val="0"/>
              <w:divBdr>
                <w:top w:val="none" w:sz="0" w:space="0" w:color="auto"/>
                <w:left w:val="none" w:sz="0" w:space="0" w:color="auto"/>
                <w:bottom w:val="none" w:sz="0" w:space="0" w:color="auto"/>
                <w:right w:val="none" w:sz="0" w:space="0" w:color="auto"/>
              </w:divBdr>
              <w:divsChild>
                <w:div w:id="1881898699">
                  <w:marLeft w:val="0"/>
                  <w:marRight w:val="0"/>
                  <w:marTop w:val="0"/>
                  <w:marBottom w:val="0"/>
                  <w:divBdr>
                    <w:top w:val="none" w:sz="0" w:space="0" w:color="auto"/>
                    <w:left w:val="none" w:sz="0" w:space="0" w:color="auto"/>
                    <w:bottom w:val="none" w:sz="0" w:space="0" w:color="auto"/>
                    <w:right w:val="none" w:sz="0" w:space="0" w:color="auto"/>
                  </w:divBdr>
                  <w:divsChild>
                    <w:div w:id="848451977">
                      <w:marLeft w:val="0"/>
                      <w:marRight w:val="0"/>
                      <w:marTop w:val="0"/>
                      <w:marBottom w:val="0"/>
                      <w:divBdr>
                        <w:top w:val="none" w:sz="0" w:space="0" w:color="auto"/>
                        <w:left w:val="none" w:sz="0" w:space="0" w:color="auto"/>
                        <w:bottom w:val="none" w:sz="0" w:space="0" w:color="auto"/>
                        <w:right w:val="none" w:sz="0" w:space="0" w:color="auto"/>
                      </w:divBdr>
                      <w:divsChild>
                        <w:div w:id="1820804516">
                          <w:marLeft w:val="0"/>
                          <w:marRight w:val="0"/>
                          <w:marTop w:val="0"/>
                          <w:marBottom w:val="0"/>
                          <w:divBdr>
                            <w:top w:val="none" w:sz="0" w:space="0" w:color="auto"/>
                            <w:left w:val="none" w:sz="0" w:space="0" w:color="auto"/>
                            <w:bottom w:val="none" w:sz="0" w:space="0" w:color="auto"/>
                            <w:right w:val="none" w:sz="0" w:space="0" w:color="auto"/>
                          </w:divBdr>
                          <w:divsChild>
                            <w:div w:id="8495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15763">
      <w:bodyDiv w:val="1"/>
      <w:marLeft w:val="0"/>
      <w:marRight w:val="0"/>
      <w:marTop w:val="0"/>
      <w:marBottom w:val="0"/>
      <w:divBdr>
        <w:top w:val="none" w:sz="0" w:space="0" w:color="auto"/>
        <w:left w:val="none" w:sz="0" w:space="0" w:color="auto"/>
        <w:bottom w:val="none" w:sz="0" w:space="0" w:color="auto"/>
        <w:right w:val="none" w:sz="0" w:space="0" w:color="auto"/>
      </w:divBdr>
    </w:div>
    <w:div w:id="980768735">
      <w:bodyDiv w:val="1"/>
      <w:marLeft w:val="0"/>
      <w:marRight w:val="0"/>
      <w:marTop w:val="0"/>
      <w:marBottom w:val="0"/>
      <w:divBdr>
        <w:top w:val="none" w:sz="0" w:space="0" w:color="auto"/>
        <w:left w:val="none" w:sz="0" w:space="0" w:color="auto"/>
        <w:bottom w:val="none" w:sz="0" w:space="0" w:color="auto"/>
        <w:right w:val="none" w:sz="0" w:space="0" w:color="auto"/>
      </w:divBdr>
      <w:divsChild>
        <w:div w:id="287442846">
          <w:marLeft w:val="0"/>
          <w:marRight w:val="0"/>
          <w:marTop w:val="0"/>
          <w:marBottom w:val="0"/>
          <w:divBdr>
            <w:top w:val="none" w:sz="0" w:space="0" w:color="auto"/>
            <w:left w:val="none" w:sz="0" w:space="0" w:color="auto"/>
            <w:bottom w:val="none" w:sz="0" w:space="0" w:color="auto"/>
            <w:right w:val="none" w:sz="0" w:space="0" w:color="auto"/>
          </w:divBdr>
          <w:divsChild>
            <w:div w:id="751975999">
              <w:marLeft w:val="0"/>
              <w:marRight w:val="0"/>
              <w:marTop w:val="0"/>
              <w:marBottom w:val="0"/>
              <w:divBdr>
                <w:top w:val="none" w:sz="0" w:space="0" w:color="auto"/>
                <w:left w:val="none" w:sz="0" w:space="0" w:color="auto"/>
                <w:bottom w:val="none" w:sz="0" w:space="0" w:color="auto"/>
                <w:right w:val="none" w:sz="0" w:space="0" w:color="auto"/>
              </w:divBdr>
              <w:divsChild>
                <w:div w:id="2030064293">
                  <w:marLeft w:val="0"/>
                  <w:marRight w:val="0"/>
                  <w:marTop w:val="0"/>
                  <w:marBottom w:val="0"/>
                  <w:divBdr>
                    <w:top w:val="none" w:sz="0" w:space="0" w:color="auto"/>
                    <w:left w:val="none" w:sz="0" w:space="0" w:color="auto"/>
                    <w:bottom w:val="none" w:sz="0" w:space="0" w:color="auto"/>
                    <w:right w:val="none" w:sz="0" w:space="0" w:color="auto"/>
                  </w:divBdr>
                  <w:divsChild>
                    <w:div w:id="953512327">
                      <w:marLeft w:val="0"/>
                      <w:marRight w:val="0"/>
                      <w:marTop w:val="0"/>
                      <w:marBottom w:val="0"/>
                      <w:divBdr>
                        <w:top w:val="none" w:sz="0" w:space="0" w:color="auto"/>
                        <w:left w:val="none" w:sz="0" w:space="0" w:color="auto"/>
                        <w:bottom w:val="none" w:sz="0" w:space="0" w:color="auto"/>
                        <w:right w:val="none" w:sz="0" w:space="0" w:color="auto"/>
                      </w:divBdr>
                      <w:divsChild>
                        <w:div w:id="1214192360">
                          <w:marLeft w:val="0"/>
                          <w:marRight w:val="0"/>
                          <w:marTop w:val="0"/>
                          <w:marBottom w:val="0"/>
                          <w:divBdr>
                            <w:top w:val="none" w:sz="0" w:space="0" w:color="auto"/>
                            <w:left w:val="none" w:sz="0" w:space="0" w:color="auto"/>
                            <w:bottom w:val="none" w:sz="0" w:space="0" w:color="auto"/>
                            <w:right w:val="none" w:sz="0" w:space="0" w:color="auto"/>
                          </w:divBdr>
                          <w:divsChild>
                            <w:div w:id="883055147">
                              <w:marLeft w:val="0"/>
                              <w:marRight w:val="0"/>
                              <w:marTop w:val="0"/>
                              <w:marBottom w:val="0"/>
                              <w:divBdr>
                                <w:top w:val="none" w:sz="0" w:space="0" w:color="auto"/>
                                <w:left w:val="none" w:sz="0" w:space="0" w:color="auto"/>
                                <w:bottom w:val="none" w:sz="0" w:space="0" w:color="auto"/>
                                <w:right w:val="none" w:sz="0" w:space="0" w:color="auto"/>
                              </w:divBdr>
                              <w:divsChild>
                                <w:div w:id="271865430">
                                  <w:marLeft w:val="0"/>
                                  <w:marRight w:val="0"/>
                                  <w:marTop w:val="0"/>
                                  <w:marBottom w:val="0"/>
                                  <w:divBdr>
                                    <w:top w:val="none" w:sz="0" w:space="0" w:color="auto"/>
                                    <w:left w:val="none" w:sz="0" w:space="0" w:color="auto"/>
                                    <w:bottom w:val="none" w:sz="0" w:space="0" w:color="auto"/>
                                    <w:right w:val="none" w:sz="0" w:space="0" w:color="auto"/>
                                  </w:divBdr>
                                  <w:divsChild>
                                    <w:div w:id="349188393">
                                      <w:marLeft w:val="0"/>
                                      <w:marRight w:val="0"/>
                                      <w:marTop w:val="0"/>
                                      <w:marBottom w:val="0"/>
                                      <w:divBdr>
                                        <w:top w:val="none" w:sz="0" w:space="0" w:color="auto"/>
                                        <w:left w:val="none" w:sz="0" w:space="0" w:color="auto"/>
                                        <w:bottom w:val="none" w:sz="0" w:space="0" w:color="auto"/>
                                        <w:right w:val="none" w:sz="0" w:space="0" w:color="auto"/>
                                      </w:divBdr>
                                      <w:divsChild>
                                        <w:div w:id="2068216754">
                                          <w:marLeft w:val="0"/>
                                          <w:marRight w:val="0"/>
                                          <w:marTop w:val="0"/>
                                          <w:marBottom w:val="0"/>
                                          <w:divBdr>
                                            <w:top w:val="none" w:sz="0" w:space="0" w:color="auto"/>
                                            <w:left w:val="none" w:sz="0" w:space="0" w:color="auto"/>
                                            <w:bottom w:val="none" w:sz="0" w:space="0" w:color="auto"/>
                                            <w:right w:val="none" w:sz="0" w:space="0" w:color="auto"/>
                                          </w:divBdr>
                                          <w:divsChild>
                                            <w:div w:id="1385907306">
                                              <w:marLeft w:val="0"/>
                                              <w:marRight w:val="0"/>
                                              <w:marTop w:val="0"/>
                                              <w:marBottom w:val="0"/>
                                              <w:divBdr>
                                                <w:top w:val="none" w:sz="0" w:space="0" w:color="auto"/>
                                                <w:left w:val="none" w:sz="0" w:space="0" w:color="auto"/>
                                                <w:bottom w:val="none" w:sz="0" w:space="0" w:color="auto"/>
                                                <w:right w:val="none" w:sz="0" w:space="0" w:color="auto"/>
                                              </w:divBdr>
                                              <w:divsChild>
                                                <w:div w:id="1035081084">
                                                  <w:marLeft w:val="0"/>
                                                  <w:marRight w:val="0"/>
                                                  <w:marTop w:val="0"/>
                                                  <w:marBottom w:val="0"/>
                                                  <w:divBdr>
                                                    <w:top w:val="none" w:sz="0" w:space="0" w:color="auto"/>
                                                    <w:left w:val="none" w:sz="0" w:space="0" w:color="auto"/>
                                                    <w:bottom w:val="none" w:sz="0" w:space="0" w:color="auto"/>
                                                    <w:right w:val="none" w:sz="0" w:space="0" w:color="auto"/>
                                                  </w:divBdr>
                                                  <w:divsChild>
                                                    <w:div w:id="1573585441">
                                                      <w:marLeft w:val="0"/>
                                                      <w:marRight w:val="0"/>
                                                      <w:marTop w:val="0"/>
                                                      <w:marBottom w:val="0"/>
                                                      <w:divBdr>
                                                        <w:top w:val="none" w:sz="0" w:space="0" w:color="auto"/>
                                                        <w:left w:val="none" w:sz="0" w:space="0" w:color="auto"/>
                                                        <w:bottom w:val="none" w:sz="0" w:space="0" w:color="auto"/>
                                                        <w:right w:val="none" w:sz="0" w:space="0" w:color="auto"/>
                                                      </w:divBdr>
                                                      <w:divsChild>
                                                        <w:div w:id="19246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80230">
                                              <w:marLeft w:val="0"/>
                                              <w:marRight w:val="0"/>
                                              <w:marTop w:val="0"/>
                                              <w:marBottom w:val="0"/>
                                              <w:divBdr>
                                                <w:top w:val="none" w:sz="0" w:space="0" w:color="auto"/>
                                                <w:left w:val="none" w:sz="0" w:space="0" w:color="auto"/>
                                                <w:bottom w:val="none" w:sz="0" w:space="0" w:color="auto"/>
                                                <w:right w:val="none" w:sz="0" w:space="0" w:color="auto"/>
                                              </w:divBdr>
                                              <w:divsChild>
                                                <w:div w:id="861820072">
                                                  <w:marLeft w:val="0"/>
                                                  <w:marRight w:val="0"/>
                                                  <w:marTop w:val="0"/>
                                                  <w:marBottom w:val="0"/>
                                                  <w:divBdr>
                                                    <w:top w:val="none" w:sz="0" w:space="0" w:color="auto"/>
                                                    <w:left w:val="none" w:sz="0" w:space="0" w:color="auto"/>
                                                    <w:bottom w:val="none" w:sz="0" w:space="0" w:color="auto"/>
                                                    <w:right w:val="none" w:sz="0" w:space="0" w:color="auto"/>
                                                  </w:divBdr>
                                                  <w:divsChild>
                                                    <w:div w:id="2143038198">
                                                      <w:marLeft w:val="0"/>
                                                      <w:marRight w:val="0"/>
                                                      <w:marTop w:val="0"/>
                                                      <w:marBottom w:val="0"/>
                                                      <w:divBdr>
                                                        <w:top w:val="none" w:sz="0" w:space="0" w:color="auto"/>
                                                        <w:left w:val="none" w:sz="0" w:space="0" w:color="auto"/>
                                                        <w:bottom w:val="none" w:sz="0" w:space="0" w:color="auto"/>
                                                        <w:right w:val="none" w:sz="0" w:space="0" w:color="auto"/>
                                                      </w:divBdr>
                                                      <w:divsChild>
                                                        <w:div w:id="56541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3226738">
          <w:marLeft w:val="0"/>
          <w:marRight w:val="0"/>
          <w:marTop w:val="0"/>
          <w:marBottom w:val="0"/>
          <w:divBdr>
            <w:top w:val="none" w:sz="0" w:space="0" w:color="auto"/>
            <w:left w:val="none" w:sz="0" w:space="0" w:color="auto"/>
            <w:bottom w:val="none" w:sz="0" w:space="0" w:color="auto"/>
            <w:right w:val="none" w:sz="0" w:space="0" w:color="auto"/>
          </w:divBdr>
          <w:divsChild>
            <w:div w:id="180584406">
              <w:marLeft w:val="0"/>
              <w:marRight w:val="0"/>
              <w:marTop w:val="0"/>
              <w:marBottom w:val="0"/>
              <w:divBdr>
                <w:top w:val="none" w:sz="0" w:space="0" w:color="auto"/>
                <w:left w:val="none" w:sz="0" w:space="0" w:color="auto"/>
                <w:bottom w:val="none" w:sz="0" w:space="0" w:color="auto"/>
                <w:right w:val="none" w:sz="0" w:space="0" w:color="auto"/>
              </w:divBdr>
              <w:divsChild>
                <w:div w:id="304117588">
                  <w:marLeft w:val="0"/>
                  <w:marRight w:val="0"/>
                  <w:marTop w:val="0"/>
                  <w:marBottom w:val="0"/>
                  <w:divBdr>
                    <w:top w:val="none" w:sz="0" w:space="0" w:color="auto"/>
                    <w:left w:val="none" w:sz="0" w:space="0" w:color="auto"/>
                    <w:bottom w:val="none" w:sz="0" w:space="0" w:color="auto"/>
                    <w:right w:val="none" w:sz="0" w:space="0" w:color="auto"/>
                  </w:divBdr>
                  <w:divsChild>
                    <w:div w:id="117711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466265">
      <w:bodyDiv w:val="1"/>
      <w:marLeft w:val="0"/>
      <w:marRight w:val="0"/>
      <w:marTop w:val="0"/>
      <w:marBottom w:val="0"/>
      <w:divBdr>
        <w:top w:val="none" w:sz="0" w:space="0" w:color="auto"/>
        <w:left w:val="none" w:sz="0" w:space="0" w:color="auto"/>
        <w:bottom w:val="none" w:sz="0" w:space="0" w:color="auto"/>
        <w:right w:val="none" w:sz="0" w:space="0" w:color="auto"/>
      </w:divBdr>
    </w:div>
    <w:div w:id="1006445574">
      <w:bodyDiv w:val="1"/>
      <w:marLeft w:val="0"/>
      <w:marRight w:val="0"/>
      <w:marTop w:val="0"/>
      <w:marBottom w:val="0"/>
      <w:divBdr>
        <w:top w:val="none" w:sz="0" w:space="0" w:color="auto"/>
        <w:left w:val="none" w:sz="0" w:space="0" w:color="auto"/>
        <w:bottom w:val="none" w:sz="0" w:space="0" w:color="auto"/>
        <w:right w:val="none" w:sz="0" w:space="0" w:color="auto"/>
      </w:divBdr>
      <w:divsChild>
        <w:div w:id="943996430">
          <w:marLeft w:val="0"/>
          <w:marRight w:val="0"/>
          <w:marTop w:val="0"/>
          <w:marBottom w:val="0"/>
          <w:divBdr>
            <w:top w:val="none" w:sz="0" w:space="0" w:color="auto"/>
            <w:left w:val="none" w:sz="0" w:space="0" w:color="auto"/>
            <w:bottom w:val="none" w:sz="0" w:space="0" w:color="auto"/>
            <w:right w:val="none" w:sz="0" w:space="0" w:color="auto"/>
          </w:divBdr>
          <w:divsChild>
            <w:div w:id="353458564">
              <w:marLeft w:val="0"/>
              <w:marRight w:val="0"/>
              <w:marTop w:val="0"/>
              <w:marBottom w:val="0"/>
              <w:divBdr>
                <w:top w:val="none" w:sz="0" w:space="0" w:color="auto"/>
                <w:left w:val="none" w:sz="0" w:space="0" w:color="auto"/>
                <w:bottom w:val="none" w:sz="0" w:space="0" w:color="auto"/>
                <w:right w:val="none" w:sz="0" w:space="0" w:color="auto"/>
              </w:divBdr>
              <w:divsChild>
                <w:div w:id="997196277">
                  <w:marLeft w:val="0"/>
                  <w:marRight w:val="0"/>
                  <w:marTop w:val="0"/>
                  <w:marBottom w:val="0"/>
                  <w:divBdr>
                    <w:top w:val="none" w:sz="0" w:space="0" w:color="auto"/>
                    <w:left w:val="none" w:sz="0" w:space="0" w:color="auto"/>
                    <w:bottom w:val="none" w:sz="0" w:space="0" w:color="auto"/>
                    <w:right w:val="none" w:sz="0" w:space="0" w:color="auto"/>
                  </w:divBdr>
                  <w:divsChild>
                    <w:div w:id="1947694657">
                      <w:marLeft w:val="0"/>
                      <w:marRight w:val="0"/>
                      <w:marTop w:val="0"/>
                      <w:marBottom w:val="0"/>
                      <w:divBdr>
                        <w:top w:val="none" w:sz="0" w:space="0" w:color="auto"/>
                        <w:left w:val="none" w:sz="0" w:space="0" w:color="auto"/>
                        <w:bottom w:val="none" w:sz="0" w:space="0" w:color="auto"/>
                        <w:right w:val="none" w:sz="0" w:space="0" w:color="auto"/>
                      </w:divBdr>
                      <w:divsChild>
                        <w:div w:id="969440421">
                          <w:marLeft w:val="0"/>
                          <w:marRight w:val="0"/>
                          <w:marTop w:val="0"/>
                          <w:marBottom w:val="0"/>
                          <w:divBdr>
                            <w:top w:val="none" w:sz="0" w:space="0" w:color="auto"/>
                            <w:left w:val="none" w:sz="0" w:space="0" w:color="auto"/>
                            <w:bottom w:val="none" w:sz="0" w:space="0" w:color="auto"/>
                            <w:right w:val="none" w:sz="0" w:space="0" w:color="auto"/>
                          </w:divBdr>
                          <w:divsChild>
                            <w:div w:id="468406065">
                              <w:marLeft w:val="0"/>
                              <w:marRight w:val="0"/>
                              <w:marTop w:val="0"/>
                              <w:marBottom w:val="0"/>
                              <w:divBdr>
                                <w:top w:val="none" w:sz="0" w:space="0" w:color="auto"/>
                                <w:left w:val="none" w:sz="0" w:space="0" w:color="auto"/>
                                <w:bottom w:val="none" w:sz="0" w:space="0" w:color="auto"/>
                                <w:right w:val="none" w:sz="0" w:space="0" w:color="auto"/>
                              </w:divBdr>
                              <w:divsChild>
                                <w:div w:id="795025848">
                                  <w:marLeft w:val="0"/>
                                  <w:marRight w:val="0"/>
                                  <w:marTop w:val="0"/>
                                  <w:marBottom w:val="0"/>
                                  <w:divBdr>
                                    <w:top w:val="none" w:sz="0" w:space="0" w:color="auto"/>
                                    <w:left w:val="none" w:sz="0" w:space="0" w:color="auto"/>
                                    <w:bottom w:val="none" w:sz="0" w:space="0" w:color="auto"/>
                                    <w:right w:val="none" w:sz="0" w:space="0" w:color="auto"/>
                                  </w:divBdr>
                                  <w:divsChild>
                                    <w:div w:id="687147600">
                                      <w:marLeft w:val="0"/>
                                      <w:marRight w:val="0"/>
                                      <w:marTop w:val="0"/>
                                      <w:marBottom w:val="0"/>
                                      <w:divBdr>
                                        <w:top w:val="none" w:sz="0" w:space="0" w:color="auto"/>
                                        <w:left w:val="none" w:sz="0" w:space="0" w:color="auto"/>
                                        <w:bottom w:val="none" w:sz="0" w:space="0" w:color="auto"/>
                                        <w:right w:val="none" w:sz="0" w:space="0" w:color="auto"/>
                                      </w:divBdr>
                                      <w:divsChild>
                                        <w:div w:id="1857696779">
                                          <w:marLeft w:val="0"/>
                                          <w:marRight w:val="0"/>
                                          <w:marTop w:val="0"/>
                                          <w:marBottom w:val="0"/>
                                          <w:divBdr>
                                            <w:top w:val="none" w:sz="0" w:space="0" w:color="auto"/>
                                            <w:left w:val="none" w:sz="0" w:space="0" w:color="auto"/>
                                            <w:bottom w:val="none" w:sz="0" w:space="0" w:color="auto"/>
                                            <w:right w:val="none" w:sz="0" w:space="0" w:color="auto"/>
                                          </w:divBdr>
                                          <w:divsChild>
                                            <w:div w:id="484323924">
                                              <w:marLeft w:val="0"/>
                                              <w:marRight w:val="0"/>
                                              <w:marTop w:val="0"/>
                                              <w:marBottom w:val="0"/>
                                              <w:divBdr>
                                                <w:top w:val="none" w:sz="0" w:space="0" w:color="auto"/>
                                                <w:left w:val="none" w:sz="0" w:space="0" w:color="auto"/>
                                                <w:bottom w:val="none" w:sz="0" w:space="0" w:color="auto"/>
                                                <w:right w:val="none" w:sz="0" w:space="0" w:color="auto"/>
                                              </w:divBdr>
                                              <w:divsChild>
                                                <w:div w:id="937912131">
                                                  <w:marLeft w:val="0"/>
                                                  <w:marRight w:val="0"/>
                                                  <w:marTop w:val="0"/>
                                                  <w:marBottom w:val="0"/>
                                                  <w:divBdr>
                                                    <w:top w:val="none" w:sz="0" w:space="0" w:color="auto"/>
                                                    <w:left w:val="none" w:sz="0" w:space="0" w:color="auto"/>
                                                    <w:bottom w:val="none" w:sz="0" w:space="0" w:color="auto"/>
                                                    <w:right w:val="none" w:sz="0" w:space="0" w:color="auto"/>
                                                  </w:divBdr>
                                                  <w:divsChild>
                                                    <w:div w:id="85032203">
                                                      <w:marLeft w:val="0"/>
                                                      <w:marRight w:val="0"/>
                                                      <w:marTop w:val="0"/>
                                                      <w:marBottom w:val="0"/>
                                                      <w:divBdr>
                                                        <w:top w:val="none" w:sz="0" w:space="0" w:color="auto"/>
                                                        <w:left w:val="none" w:sz="0" w:space="0" w:color="auto"/>
                                                        <w:bottom w:val="none" w:sz="0" w:space="0" w:color="auto"/>
                                                        <w:right w:val="none" w:sz="0" w:space="0" w:color="auto"/>
                                                      </w:divBdr>
                                                      <w:divsChild>
                                                        <w:div w:id="140826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010117">
                                              <w:marLeft w:val="0"/>
                                              <w:marRight w:val="0"/>
                                              <w:marTop w:val="0"/>
                                              <w:marBottom w:val="0"/>
                                              <w:divBdr>
                                                <w:top w:val="none" w:sz="0" w:space="0" w:color="auto"/>
                                                <w:left w:val="none" w:sz="0" w:space="0" w:color="auto"/>
                                                <w:bottom w:val="none" w:sz="0" w:space="0" w:color="auto"/>
                                                <w:right w:val="none" w:sz="0" w:space="0" w:color="auto"/>
                                              </w:divBdr>
                                              <w:divsChild>
                                                <w:div w:id="557786399">
                                                  <w:marLeft w:val="0"/>
                                                  <w:marRight w:val="0"/>
                                                  <w:marTop w:val="0"/>
                                                  <w:marBottom w:val="0"/>
                                                  <w:divBdr>
                                                    <w:top w:val="none" w:sz="0" w:space="0" w:color="auto"/>
                                                    <w:left w:val="none" w:sz="0" w:space="0" w:color="auto"/>
                                                    <w:bottom w:val="none" w:sz="0" w:space="0" w:color="auto"/>
                                                    <w:right w:val="none" w:sz="0" w:space="0" w:color="auto"/>
                                                  </w:divBdr>
                                                  <w:divsChild>
                                                    <w:div w:id="176892164">
                                                      <w:marLeft w:val="0"/>
                                                      <w:marRight w:val="0"/>
                                                      <w:marTop w:val="0"/>
                                                      <w:marBottom w:val="0"/>
                                                      <w:divBdr>
                                                        <w:top w:val="none" w:sz="0" w:space="0" w:color="auto"/>
                                                        <w:left w:val="none" w:sz="0" w:space="0" w:color="auto"/>
                                                        <w:bottom w:val="none" w:sz="0" w:space="0" w:color="auto"/>
                                                        <w:right w:val="none" w:sz="0" w:space="0" w:color="auto"/>
                                                      </w:divBdr>
                                                      <w:divsChild>
                                                        <w:div w:id="132436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0097307">
          <w:marLeft w:val="0"/>
          <w:marRight w:val="0"/>
          <w:marTop w:val="0"/>
          <w:marBottom w:val="0"/>
          <w:divBdr>
            <w:top w:val="none" w:sz="0" w:space="0" w:color="auto"/>
            <w:left w:val="none" w:sz="0" w:space="0" w:color="auto"/>
            <w:bottom w:val="none" w:sz="0" w:space="0" w:color="auto"/>
            <w:right w:val="none" w:sz="0" w:space="0" w:color="auto"/>
          </w:divBdr>
          <w:divsChild>
            <w:div w:id="1638340929">
              <w:marLeft w:val="0"/>
              <w:marRight w:val="0"/>
              <w:marTop w:val="0"/>
              <w:marBottom w:val="0"/>
              <w:divBdr>
                <w:top w:val="none" w:sz="0" w:space="0" w:color="auto"/>
                <w:left w:val="none" w:sz="0" w:space="0" w:color="auto"/>
                <w:bottom w:val="none" w:sz="0" w:space="0" w:color="auto"/>
                <w:right w:val="none" w:sz="0" w:space="0" w:color="auto"/>
              </w:divBdr>
              <w:divsChild>
                <w:div w:id="929582922">
                  <w:marLeft w:val="0"/>
                  <w:marRight w:val="0"/>
                  <w:marTop w:val="0"/>
                  <w:marBottom w:val="0"/>
                  <w:divBdr>
                    <w:top w:val="none" w:sz="0" w:space="0" w:color="auto"/>
                    <w:left w:val="none" w:sz="0" w:space="0" w:color="auto"/>
                    <w:bottom w:val="none" w:sz="0" w:space="0" w:color="auto"/>
                    <w:right w:val="none" w:sz="0" w:space="0" w:color="auto"/>
                  </w:divBdr>
                  <w:divsChild>
                    <w:div w:id="1352027466">
                      <w:marLeft w:val="0"/>
                      <w:marRight w:val="0"/>
                      <w:marTop w:val="0"/>
                      <w:marBottom w:val="0"/>
                      <w:divBdr>
                        <w:top w:val="none" w:sz="0" w:space="0" w:color="auto"/>
                        <w:left w:val="none" w:sz="0" w:space="0" w:color="auto"/>
                        <w:bottom w:val="none" w:sz="0" w:space="0" w:color="auto"/>
                        <w:right w:val="none" w:sz="0" w:space="0" w:color="auto"/>
                      </w:divBdr>
                      <w:divsChild>
                        <w:div w:id="766315066">
                          <w:marLeft w:val="0"/>
                          <w:marRight w:val="0"/>
                          <w:marTop w:val="0"/>
                          <w:marBottom w:val="0"/>
                          <w:divBdr>
                            <w:top w:val="none" w:sz="0" w:space="0" w:color="auto"/>
                            <w:left w:val="none" w:sz="0" w:space="0" w:color="auto"/>
                            <w:bottom w:val="none" w:sz="0" w:space="0" w:color="auto"/>
                            <w:right w:val="none" w:sz="0" w:space="0" w:color="auto"/>
                          </w:divBdr>
                          <w:divsChild>
                            <w:div w:id="1966345288">
                              <w:marLeft w:val="0"/>
                              <w:marRight w:val="0"/>
                              <w:marTop w:val="0"/>
                              <w:marBottom w:val="0"/>
                              <w:divBdr>
                                <w:top w:val="none" w:sz="0" w:space="0" w:color="auto"/>
                                <w:left w:val="none" w:sz="0" w:space="0" w:color="auto"/>
                                <w:bottom w:val="none" w:sz="0" w:space="0" w:color="auto"/>
                                <w:right w:val="none" w:sz="0" w:space="0" w:color="auto"/>
                              </w:divBdr>
                              <w:divsChild>
                                <w:div w:id="1724794407">
                                  <w:marLeft w:val="0"/>
                                  <w:marRight w:val="0"/>
                                  <w:marTop w:val="0"/>
                                  <w:marBottom w:val="0"/>
                                  <w:divBdr>
                                    <w:top w:val="none" w:sz="0" w:space="0" w:color="auto"/>
                                    <w:left w:val="none" w:sz="0" w:space="0" w:color="auto"/>
                                    <w:bottom w:val="none" w:sz="0" w:space="0" w:color="auto"/>
                                    <w:right w:val="none" w:sz="0" w:space="0" w:color="auto"/>
                                  </w:divBdr>
                                  <w:divsChild>
                                    <w:div w:id="1858614075">
                                      <w:marLeft w:val="0"/>
                                      <w:marRight w:val="0"/>
                                      <w:marTop w:val="0"/>
                                      <w:marBottom w:val="0"/>
                                      <w:divBdr>
                                        <w:top w:val="none" w:sz="0" w:space="0" w:color="auto"/>
                                        <w:left w:val="none" w:sz="0" w:space="0" w:color="auto"/>
                                        <w:bottom w:val="none" w:sz="0" w:space="0" w:color="auto"/>
                                        <w:right w:val="none" w:sz="0" w:space="0" w:color="auto"/>
                                      </w:divBdr>
                                      <w:divsChild>
                                        <w:div w:id="250313489">
                                          <w:marLeft w:val="0"/>
                                          <w:marRight w:val="0"/>
                                          <w:marTop w:val="0"/>
                                          <w:marBottom w:val="0"/>
                                          <w:divBdr>
                                            <w:top w:val="none" w:sz="0" w:space="0" w:color="auto"/>
                                            <w:left w:val="none" w:sz="0" w:space="0" w:color="auto"/>
                                            <w:bottom w:val="none" w:sz="0" w:space="0" w:color="auto"/>
                                            <w:right w:val="none" w:sz="0" w:space="0" w:color="auto"/>
                                          </w:divBdr>
                                          <w:divsChild>
                                            <w:div w:id="330570544">
                                              <w:marLeft w:val="0"/>
                                              <w:marRight w:val="0"/>
                                              <w:marTop w:val="0"/>
                                              <w:marBottom w:val="0"/>
                                              <w:divBdr>
                                                <w:top w:val="none" w:sz="0" w:space="0" w:color="auto"/>
                                                <w:left w:val="none" w:sz="0" w:space="0" w:color="auto"/>
                                                <w:bottom w:val="none" w:sz="0" w:space="0" w:color="auto"/>
                                                <w:right w:val="none" w:sz="0" w:space="0" w:color="auto"/>
                                              </w:divBdr>
                                              <w:divsChild>
                                                <w:div w:id="1160659286">
                                                  <w:marLeft w:val="0"/>
                                                  <w:marRight w:val="0"/>
                                                  <w:marTop w:val="0"/>
                                                  <w:marBottom w:val="0"/>
                                                  <w:divBdr>
                                                    <w:top w:val="none" w:sz="0" w:space="0" w:color="auto"/>
                                                    <w:left w:val="none" w:sz="0" w:space="0" w:color="auto"/>
                                                    <w:bottom w:val="none" w:sz="0" w:space="0" w:color="auto"/>
                                                    <w:right w:val="none" w:sz="0" w:space="0" w:color="auto"/>
                                                  </w:divBdr>
                                                  <w:divsChild>
                                                    <w:div w:id="116058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0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0521699">
      <w:bodyDiv w:val="1"/>
      <w:marLeft w:val="0"/>
      <w:marRight w:val="0"/>
      <w:marTop w:val="0"/>
      <w:marBottom w:val="0"/>
      <w:divBdr>
        <w:top w:val="none" w:sz="0" w:space="0" w:color="auto"/>
        <w:left w:val="none" w:sz="0" w:space="0" w:color="auto"/>
        <w:bottom w:val="none" w:sz="0" w:space="0" w:color="auto"/>
        <w:right w:val="none" w:sz="0" w:space="0" w:color="auto"/>
      </w:divBdr>
      <w:divsChild>
        <w:div w:id="1693267732">
          <w:marLeft w:val="0"/>
          <w:marRight w:val="0"/>
          <w:marTop w:val="0"/>
          <w:marBottom w:val="0"/>
          <w:divBdr>
            <w:top w:val="none" w:sz="0" w:space="0" w:color="auto"/>
            <w:left w:val="none" w:sz="0" w:space="0" w:color="auto"/>
            <w:bottom w:val="none" w:sz="0" w:space="0" w:color="auto"/>
            <w:right w:val="none" w:sz="0" w:space="0" w:color="auto"/>
          </w:divBdr>
          <w:divsChild>
            <w:div w:id="367492404">
              <w:marLeft w:val="0"/>
              <w:marRight w:val="0"/>
              <w:marTop w:val="0"/>
              <w:marBottom w:val="0"/>
              <w:divBdr>
                <w:top w:val="none" w:sz="0" w:space="0" w:color="auto"/>
                <w:left w:val="none" w:sz="0" w:space="0" w:color="auto"/>
                <w:bottom w:val="none" w:sz="0" w:space="0" w:color="auto"/>
                <w:right w:val="none" w:sz="0" w:space="0" w:color="auto"/>
              </w:divBdr>
              <w:divsChild>
                <w:div w:id="625696438">
                  <w:marLeft w:val="0"/>
                  <w:marRight w:val="0"/>
                  <w:marTop w:val="0"/>
                  <w:marBottom w:val="0"/>
                  <w:divBdr>
                    <w:top w:val="none" w:sz="0" w:space="0" w:color="auto"/>
                    <w:left w:val="none" w:sz="0" w:space="0" w:color="auto"/>
                    <w:bottom w:val="none" w:sz="0" w:space="0" w:color="auto"/>
                    <w:right w:val="none" w:sz="0" w:space="0" w:color="auto"/>
                  </w:divBdr>
                  <w:divsChild>
                    <w:div w:id="10426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5056">
          <w:marLeft w:val="0"/>
          <w:marRight w:val="0"/>
          <w:marTop w:val="0"/>
          <w:marBottom w:val="0"/>
          <w:divBdr>
            <w:top w:val="none" w:sz="0" w:space="0" w:color="auto"/>
            <w:left w:val="none" w:sz="0" w:space="0" w:color="auto"/>
            <w:bottom w:val="none" w:sz="0" w:space="0" w:color="auto"/>
            <w:right w:val="none" w:sz="0" w:space="0" w:color="auto"/>
          </w:divBdr>
          <w:divsChild>
            <w:div w:id="214120982">
              <w:marLeft w:val="0"/>
              <w:marRight w:val="0"/>
              <w:marTop w:val="0"/>
              <w:marBottom w:val="0"/>
              <w:divBdr>
                <w:top w:val="none" w:sz="0" w:space="0" w:color="auto"/>
                <w:left w:val="none" w:sz="0" w:space="0" w:color="auto"/>
                <w:bottom w:val="none" w:sz="0" w:space="0" w:color="auto"/>
                <w:right w:val="none" w:sz="0" w:space="0" w:color="auto"/>
              </w:divBdr>
              <w:divsChild>
                <w:div w:id="1267423465">
                  <w:marLeft w:val="0"/>
                  <w:marRight w:val="0"/>
                  <w:marTop w:val="0"/>
                  <w:marBottom w:val="0"/>
                  <w:divBdr>
                    <w:top w:val="none" w:sz="0" w:space="0" w:color="auto"/>
                    <w:left w:val="none" w:sz="0" w:space="0" w:color="auto"/>
                    <w:bottom w:val="none" w:sz="0" w:space="0" w:color="auto"/>
                    <w:right w:val="none" w:sz="0" w:space="0" w:color="auto"/>
                  </w:divBdr>
                  <w:divsChild>
                    <w:div w:id="61841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525696">
      <w:bodyDiv w:val="1"/>
      <w:marLeft w:val="0"/>
      <w:marRight w:val="0"/>
      <w:marTop w:val="0"/>
      <w:marBottom w:val="0"/>
      <w:divBdr>
        <w:top w:val="none" w:sz="0" w:space="0" w:color="auto"/>
        <w:left w:val="none" w:sz="0" w:space="0" w:color="auto"/>
        <w:bottom w:val="none" w:sz="0" w:space="0" w:color="auto"/>
        <w:right w:val="none" w:sz="0" w:space="0" w:color="auto"/>
      </w:divBdr>
    </w:div>
    <w:div w:id="1028602723">
      <w:bodyDiv w:val="1"/>
      <w:marLeft w:val="0"/>
      <w:marRight w:val="0"/>
      <w:marTop w:val="0"/>
      <w:marBottom w:val="0"/>
      <w:divBdr>
        <w:top w:val="none" w:sz="0" w:space="0" w:color="auto"/>
        <w:left w:val="none" w:sz="0" w:space="0" w:color="auto"/>
        <w:bottom w:val="none" w:sz="0" w:space="0" w:color="auto"/>
        <w:right w:val="none" w:sz="0" w:space="0" w:color="auto"/>
      </w:divBdr>
    </w:div>
    <w:div w:id="1037586114">
      <w:bodyDiv w:val="1"/>
      <w:marLeft w:val="0"/>
      <w:marRight w:val="0"/>
      <w:marTop w:val="0"/>
      <w:marBottom w:val="0"/>
      <w:divBdr>
        <w:top w:val="none" w:sz="0" w:space="0" w:color="auto"/>
        <w:left w:val="none" w:sz="0" w:space="0" w:color="auto"/>
        <w:bottom w:val="none" w:sz="0" w:space="0" w:color="auto"/>
        <w:right w:val="none" w:sz="0" w:space="0" w:color="auto"/>
      </w:divBdr>
    </w:div>
    <w:div w:id="1050573032">
      <w:bodyDiv w:val="1"/>
      <w:marLeft w:val="0"/>
      <w:marRight w:val="0"/>
      <w:marTop w:val="0"/>
      <w:marBottom w:val="0"/>
      <w:divBdr>
        <w:top w:val="none" w:sz="0" w:space="0" w:color="auto"/>
        <w:left w:val="none" w:sz="0" w:space="0" w:color="auto"/>
        <w:bottom w:val="none" w:sz="0" w:space="0" w:color="auto"/>
        <w:right w:val="none" w:sz="0" w:space="0" w:color="auto"/>
      </w:divBdr>
      <w:divsChild>
        <w:div w:id="649595953">
          <w:marLeft w:val="0"/>
          <w:marRight w:val="0"/>
          <w:marTop w:val="0"/>
          <w:marBottom w:val="0"/>
          <w:divBdr>
            <w:top w:val="none" w:sz="0" w:space="0" w:color="auto"/>
            <w:left w:val="none" w:sz="0" w:space="0" w:color="auto"/>
            <w:bottom w:val="none" w:sz="0" w:space="0" w:color="auto"/>
            <w:right w:val="none" w:sz="0" w:space="0" w:color="auto"/>
          </w:divBdr>
          <w:divsChild>
            <w:div w:id="2088068464">
              <w:marLeft w:val="0"/>
              <w:marRight w:val="0"/>
              <w:marTop w:val="0"/>
              <w:marBottom w:val="0"/>
              <w:divBdr>
                <w:top w:val="none" w:sz="0" w:space="0" w:color="auto"/>
                <w:left w:val="none" w:sz="0" w:space="0" w:color="auto"/>
                <w:bottom w:val="none" w:sz="0" w:space="0" w:color="auto"/>
                <w:right w:val="none" w:sz="0" w:space="0" w:color="auto"/>
              </w:divBdr>
              <w:divsChild>
                <w:div w:id="984354854">
                  <w:marLeft w:val="0"/>
                  <w:marRight w:val="0"/>
                  <w:marTop w:val="0"/>
                  <w:marBottom w:val="0"/>
                  <w:divBdr>
                    <w:top w:val="none" w:sz="0" w:space="0" w:color="auto"/>
                    <w:left w:val="none" w:sz="0" w:space="0" w:color="auto"/>
                    <w:bottom w:val="none" w:sz="0" w:space="0" w:color="auto"/>
                    <w:right w:val="none" w:sz="0" w:space="0" w:color="auto"/>
                  </w:divBdr>
                  <w:divsChild>
                    <w:div w:id="8461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708473">
          <w:marLeft w:val="0"/>
          <w:marRight w:val="0"/>
          <w:marTop w:val="0"/>
          <w:marBottom w:val="0"/>
          <w:divBdr>
            <w:top w:val="none" w:sz="0" w:space="0" w:color="auto"/>
            <w:left w:val="none" w:sz="0" w:space="0" w:color="auto"/>
            <w:bottom w:val="none" w:sz="0" w:space="0" w:color="auto"/>
            <w:right w:val="none" w:sz="0" w:space="0" w:color="auto"/>
          </w:divBdr>
          <w:divsChild>
            <w:div w:id="394550414">
              <w:marLeft w:val="0"/>
              <w:marRight w:val="0"/>
              <w:marTop w:val="0"/>
              <w:marBottom w:val="0"/>
              <w:divBdr>
                <w:top w:val="none" w:sz="0" w:space="0" w:color="auto"/>
                <w:left w:val="none" w:sz="0" w:space="0" w:color="auto"/>
                <w:bottom w:val="none" w:sz="0" w:space="0" w:color="auto"/>
                <w:right w:val="none" w:sz="0" w:space="0" w:color="auto"/>
              </w:divBdr>
              <w:divsChild>
                <w:div w:id="2119984559">
                  <w:marLeft w:val="0"/>
                  <w:marRight w:val="0"/>
                  <w:marTop w:val="0"/>
                  <w:marBottom w:val="0"/>
                  <w:divBdr>
                    <w:top w:val="none" w:sz="0" w:space="0" w:color="auto"/>
                    <w:left w:val="none" w:sz="0" w:space="0" w:color="auto"/>
                    <w:bottom w:val="none" w:sz="0" w:space="0" w:color="auto"/>
                    <w:right w:val="none" w:sz="0" w:space="0" w:color="auto"/>
                  </w:divBdr>
                  <w:divsChild>
                    <w:div w:id="108044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047369">
      <w:bodyDiv w:val="1"/>
      <w:marLeft w:val="0"/>
      <w:marRight w:val="0"/>
      <w:marTop w:val="0"/>
      <w:marBottom w:val="0"/>
      <w:divBdr>
        <w:top w:val="none" w:sz="0" w:space="0" w:color="auto"/>
        <w:left w:val="none" w:sz="0" w:space="0" w:color="auto"/>
        <w:bottom w:val="none" w:sz="0" w:space="0" w:color="auto"/>
        <w:right w:val="none" w:sz="0" w:space="0" w:color="auto"/>
      </w:divBdr>
    </w:div>
    <w:div w:id="1093092717">
      <w:bodyDiv w:val="1"/>
      <w:marLeft w:val="0"/>
      <w:marRight w:val="0"/>
      <w:marTop w:val="0"/>
      <w:marBottom w:val="0"/>
      <w:divBdr>
        <w:top w:val="none" w:sz="0" w:space="0" w:color="auto"/>
        <w:left w:val="none" w:sz="0" w:space="0" w:color="auto"/>
        <w:bottom w:val="none" w:sz="0" w:space="0" w:color="auto"/>
        <w:right w:val="none" w:sz="0" w:space="0" w:color="auto"/>
      </w:divBdr>
    </w:div>
    <w:div w:id="1105882421">
      <w:bodyDiv w:val="1"/>
      <w:marLeft w:val="0"/>
      <w:marRight w:val="0"/>
      <w:marTop w:val="0"/>
      <w:marBottom w:val="0"/>
      <w:divBdr>
        <w:top w:val="none" w:sz="0" w:space="0" w:color="auto"/>
        <w:left w:val="none" w:sz="0" w:space="0" w:color="auto"/>
        <w:bottom w:val="none" w:sz="0" w:space="0" w:color="auto"/>
        <w:right w:val="none" w:sz="0" w:space="0" w:color="auto"/>
      </w:divBdr>
    </w:div>
    <w:div w:id="1114397279">
      <w:bodyDiv w:val="1"/>
      <w:marLeft w:val="0"/>
      <w:marRight w:val="0"/>
      <w:marTop w:val="0"/>
      <w:marBottom w:val="0"/>
      <w:divBdr>
        <w:top w:val="none" w:sz="0" w:space="0" w:color="auto"/>
        <w:left w:val="none" w:sz="0" w:space="0" w:color="auto"/>
        <w:bottom w:val="none" w:sz="0" w:space="0" w:color="auto"/>
        <w:right w:val="none" w:sz="0" w:space="0" w:color="auto"/>
      </w:divBdr>
    </w:div>
    <w:div w:id="1116800788">
      <w:bodyDiv w:val="1"/>
      <w:marLeft w:val="0"/>
      <w:marRight w:val="0"/>
      <w:marTop w:val="0"/>
      <w:marBottom w:val="0"/>
      <w:divBdr>
        <w:top w:val="none" w:sz="0" w:space="0" w:color="auto"/>
        <w:left w:val="none" w:sz="0" w:space="0" w:color="auto"/>
        <w:bottom w:val="none" w:sz="0" w:space="0" w:color="auto"/>
        <w:right w:val="none" w:sz="0" w:space="0" w:color="auto"/>
      </w:divBdr>
    </w:div>
    <w:div w:id="1119034016">
      <w:bodyDiv w:val="1"/>
      <w:marLeft w:val="0"/>
      <w:marRight w:val="0"/>
      <w:marTop w:val="0"/>
      <w:marBottom w:val="0"/>
      <w:divBdr>
        <w:top w:val="none" w:sz="0" w:space="0" w:color="auto"/>
        <w:left w:val="none" w:sz="0" w:space="0" w:color="auto"/>
        <w:bottom w:val="none" w:sz="0" w:space="0" w:color="auto"/>
        <w:right w:val="none" w:sz="0" w:space="0" w:color="auto"/>
      </w:divBdr>
    </w:div>
    <w:div w:id="1125389323">
      <w:bodyDiv w:val="1"/>
      <w:marLeft w:val="0"/>
      <w:marRight w:val="0"/>
      <w:marTop w:val="0"/>
      <w:marBottom w:val="0"/>
      <w:divBdr>
        <w:top w:val="none" w:sz="0" w:space="0" w:color="auto"/>
        <w:left w:val="none" w:sz="0" w:space="0" w:color="auto"/>
        <w:bottom w:val="none" w:sz="0" w:space="0" w:color="auto"/>
        <w:right w:val="none" w:sz="0" w:space="0" w:color="auto"/>
      </w:divBdr>
    </w:div>
    <w:div w:id="1145972714">
      <w:bodyDiv w:val="1"/>
      <w:marLeft w:val="0"/>
      <w:marRight w:val="0"/>
      <w:marTop w:val="0"/>
      <w:marBottom w:val="0"/>
      <w:divBdr>
        <w:top w:val="none" w:sz="0" w:space="0" w:color="auto"/>
        <w:left w:val="none" w:sz="0" w:space="0" w:color="auto"/>
        <w:bottom w:val="none" w:sz="0" w:space="0" w:color="auto"/>
        <w:right w:val="none" w:sz="0" w:space="0" w:color="auto"/>
      </w:divBdr>
      <w:divsChild>
        <w:div w:id="1868981335">
          <w:marLeft w:val="0"/>
          <w:marRight w:val="0"/>
          <w:marTop w:val="0"/>
          <w:marBottom w:val="0"/>
          <w:divBdr>
            <w:top w:val="none" w:sz="0" w:space="0" w:color="auto"/>
            <w:left w:val="none" w:sz="0" w:space="0" w:color="auto"/>
            <w:bottom w:val="none" w:sz="0" w:space="0" w:color="auto"/>
            <w:right w:val="none" w:sz="0" w:space="0" w:color="auto"/>
          </w:divBdr>
          <w:divsChild>
            <w:div w:id="510265678">
              <w:marLeft w:val="0"/>
              <w:marRight w:val="0"/>
              <w:marTop w:val="0"/>
              <w:marBottom w:val="0"/>
              <w:divBdr>
                <w:top w:val="none" w:sz="0" w:space="0" w:color="auto"/>
                <w:left w:val="none" w:sz="0" w:space="0" w:color="auto"/>
                <w:bottom w:val="none" w:sz="0" w:space="0" w:color="auto"/>
                <w:right w:val="none" w:sz="0" w:space="0" w:color="auto"/>
              </w:divBdr>
              <w:divsChild>
                <w:div w:id="430663308">
                  <w:marLeft w:val="0"/>
                  <w:marRight w:val="0"/>
                  <w:marTop w:val="0"/>
                  <w:marBottom w:val="0"/>
                  <w:divBdr>
                    <w:top w:val="none" w:sz="0" w:space="0" w:color="auto"/>
                    <w:left w:val="none" w:sz="0" w:space="0" w:color="auto"/>
                    <w:bottom w:val="none" w:sz="0" w:space="0" w:color="auto"/>
                    <w:right w:val="none" w:sz="0" w:space="0" w:color="auto"/>
                  </w:divBdr>
                  <w:divsChild>
                    <w:div w:id="80362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560127">
          <w:marLeft w:val="0"/>
          <w:marRight w:val="0"/>
          <w:marTop w:val="0"/>
          <w:marBottom w:val="0"/>
          <w:divBdr>
            <w:top w:val="none" w:sz="0" w:space="0" w:color="auto"/>
            <w:left w:val="none" w:sz="0" w:space="0" w:color="auto"/>
            <w:bottom w:val="none" w:sz="0" w:space="0" w:color="auto"/>
            <w:right w:val="none" w:sz="0" w:space="0" w:color="auto"/>
          </w:divBdr>
          <w:divsChild>
            <w:div w:id="1786927742">
              <w:marLeft w:val="0"/>
              <w:marRight w:val="0"/>
              <w:marTop w:val="0"/>
              <w:marBottom w:val="0"/>
              <w:divBdr>
                <w:top w:val="none" w:sz="0" w:space="0" w:color="auto"/>
                <w:left w:val="none" w:sz="0" w:space="0" w:color="auto"/>
                <w:bottom w:val="none" w:sz="0" w:space="0" w:color="auto"/>
                <w:right w:val="none" w:sz="0" w:space="0" w:color="auto"/>
              </w:divBdr>
              <w:divsChild>
                <w:div w:id="228880872">
                  <w:marLeft w:val="0"/>
                  <w:marRight w:val="0"/>
                  <w:marTop w:val="0"/>
                  <w:marBottom w:val="0"/>
                  <w:divBdr>
                    <w:top w:val="none" w:sz="0" w:space="0" w:color="auto"/>
                    <w:left w:val="none" w:sz="0" w:space="0" w:color="auto"/>
                    <w:bottom w:val="none" w:sz="0" w:space="0" w:color="auto"/>
                    <w:right w:val="none" w:sz="0" w:space="0" w:color="auto"/>
                  </w:divBdr>
                  <w:divsChild>
                    <w:div w:id="209381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738344">
      <w:bodyDiv w:val="1"/>
      <w:marLeft w:val="0"/>
      <w:marRight w:val="0"/>
      <w:marTop w:val="0"/>
      <w:marBottom w:val="0"/>
      <w:divBdr>
        <w:top w:val="none" w:sz="0" w:space="0" w:color="auto"/>
        <w:left w:val="none" w:sz="0" w:space="0" w:color="auto"/>
        <w:bottom w:val="none" w:sz="0" w:space="0" w:color="auto"/>
        <w:right w:val="none" w:sz="0" w:space="0" w:color="auto"/>
      </w:divBdr>
      <w:divsChild>
        <w:div w:id="723136378">
          <w:marLeft w:val="0"/>
          <w:marRight w:val="0"/>
          <w:marTop w:val="0"/>
          <w:marBottom w:val="0"/>
          <w:divBdr>
            <w:top w:val="none" w:sz="0" w:space="0" w:color="auto"/>
            <w:left w:val="none" w:sz="0" w:space="0" w:color="auto"/>
            <w:bottom w:val="none" w:sz="0" w:space="0" w:color="auto"/>
            <w:right w:val="none" w:sz="0" w:space="0" w:color="auto"/>
          </w:divBdr>
          <w:divsChild>
            <w:div w:id="1728912687">
              <w:marLeft w:val="0"/>
              <w:marRight w:val="0"/>
              <w:marTop w:val="0"/>
              <w:marBottom w:val="0"/>
              <w:divBdr>
                <w:top w:val="none" w:sz="0" w:space="0" w:color="auto"/>
                <w:left w:val="none" w:sz="0" w:space="0" w:color="auto"/>
                <w:bottom w:val="none" w:sz="0" w:space="0" w:color="auto"/>
                <w:right w:val="none" w:sz="0" w:space="0" w:color="auto"/>
              </w:divBdr>
              <w:divsChild>
                <w:div w:id="1830903664">
                  <w:marLeft w:val="0"/>
                  <w:marRight w:val="0"/>
                  <w:marTop w:val="0"/>
                  <w:marBottom w:val="0"/>
                  <w:divBdr>
                    <w:top w:val="none" w:sz="0" w:space="0" w:color="auto"/>
                    <w:left w:val="none" w:sz="0" w:space="0" w:color="auto"/>
                    <w:bottom w:val="none" w:sz="0" w:space="0" w:color="auto"/>
                    <w:right w:val="none" w:sz="0" w:space="0" w:color="auto"/>
                  </w:divBdr>
                  <w:divsChild>
                    <w:div w:id="131846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771086">
          <w:marLeft w:val="0"/>
          <w:marRight w:val="0"/>
          <w:marTop w:val="0"/>
          <w:marBottom w:val="0"/>
          <w:divBdr>
            <w:top w:val="none" w:sz="0" w:space="0" w:color="auto"/>
            <w:left w:val="none" w:sz="0" w:space="0" w:color="auto"/>
            <w:bottom w:val="none" w:sz="0" w:space="0" w:color="auto"/>
            <w:right w:val="none" w:sz="0" w:space="0" w:color="auto"/>
          </w:divBdr>
          <w:divsChild>
            <w:div w:id="713971256">
              <w:marLeft w:val="0"/>
              <w:marRight w:val="0"/>
              <w:marTop w:val="0"/>
              <w:marBottom w:val="0"/>
              <w:divBdr>
                <w:top w:val="none" w:sz="0" w:space="0" w:color="auto"/>
                <w:left w:val="none" w:sz="0" w:space="0" w:color="auto"/>
                <w:bottom w:val="none" w:sz="0" w:space="0" w:color="auto"/>
                <w:right w:val="none" w:sz="0" w:space="0" w:color="auto"/>
              </w:divBdr>
              <w:divsChild>
                <w:div w:id="691959657">
                  <w:marLeft w:val="0"/>
                  <w:marRight w:val="0"/>
                  <w:marTop w:val="0"/>
                  <w:marBottom w:val="0"/>
                  <w:divBdr>
                    <w:top w:val="none" w:sz="0" w:space="0" w:color="auto"/>
                    <w:left w:val="none" w:sz="0" w:space="0" w:color="auto"/>
                    <w:bottom w:val="none" w:sz="0" w:space="0" w:color="auto"/>
                    <w:right w:val="none" w:sz="0" w:space="0" w:color="auto"/>
                  </w:divBdr>
                  <w:divsChild>
                    <w:div w:id="161208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858304">
      <w:bodyDiv w:val="1"/>
      <w:marLeft w:val="0"/>
      <w:marRight w:val="0"/>
      <w:marTop w:val="0"/>
      <w:marBottom w:val="0"/>
      <w:divBdr>
        <w:top w:val="none" w:sz="0" w:space="0" w:color="auto"/>
        <w:left w:val="none" w:sz="0" w:space="0" w:color="auto"/>
        <w:bottom w:val="none" w:sz="0" w:space="0" w:color="auto"/>
        <w:right w:val="none" w:sz="0" w:space="0" w:color="auto"/>
      </w:divBdr>
    </w:div>
    <w:div w:id="1198659861">
      <w:bodyDiv w:val="1"/>
      <w:marLeft w:val="0"/>
      <w:marRight w:val="0"/>
      <w:marTop w:val="0"/>
      <w:marBottom w:val="0"/>
      <w:divBdr>
        <w:top w:val="none" w:sz="0" w:space="0" w:color="auto"/>
        <w:left w:val="none" w:sz="0" w:space="0" w:color="auto"/>
        <w:bottom w:val="none" w:sz="0" w:space="0" w:color="auto"/>
        <w:right w:val="none" w:sz="0" w:space="0" w:color="auto"/>
      </w:divBdr>
      <w:divsChild>
        <w:div w:id="363680084">
          <w:marLeft w:val="0"/>
          <w:marRight w:val="0"/>
          <w:marTop w:val="0"/>
          <w:marBottom w:val="0"/>
          <w:divBdr>
            <w:top w:val="none" w:sz="0" w:space="0" w:color="auto"/>
            <w:left w:val="none" w:sz="0" w:space="0" w:color="auto"/>
            <w:bottom w:val="none" w:sz="0" w:space="0" w:color="auto"/>
            <w:right w:val="none" w:sz="0" w:space="0" w:color="auto"/>
          </w:divBdr>
          <w:divsChild>
            <w:div w:id="1650666663">
              <w:marLeft w:val="0"/>
              <w:marRight w:val="0"/>
              <w:marTop w:val="0"/>
              <w:marBottom w:val="0"/>
              <w:divBdr>
                <w:top w:val="none" w:sz="0" w:space="0" w:color="auto"/>
                <w:left w:val="none" w:sz="0" w:space="0" w:color="auto"/>
                <w:bottom w:val="none" w:sz="0" w:space="0" w:color="auto"/>
                <w:right w:val="none" w:sz="0" w:space="0" w:color="auto"/>
              </w:divBdr>
              <w:divsChild>
                <w:div w:id="662896">
                  <w:marLeft w:val="0"/>
                  <w:marRight w:val="0"/>
                  <w:marTop w:val="0"/>
                  <w:marBottom w:val="0"/>
                  <w:divBdr>
                    <w:top w:val="none" w:sz="0" w:space="0" w:color="auto"/>
                    <w:left w:val="none" w:sz="0" w:space="0" w:color="auto"/>
                    <w:bottom w:val="none" w:sz="0" w:space="0" w:color="auto"/>
                    <w:right w:val="none" w:sz="0" w:space="0" w:color="auto"/>
                  </w:divBdr>
                  <w:divsChild>
                    <w:div w:id="680936369">
                      <w:marLeft w:val="0"/>
                      <w:marRight w:val="0"/>
                      <w:marTop w:val="0"/>
                      <w:marBottom w:val="0"/>
                      <w:divBdr>
                        <w:top w:val="none" w:sz="0" w:space="0" w:color="auto"/>
                        <w:left w:val="none" w:sz="0" w:space="0" w:color="auto"/>
                        <w:bottom w:val="none" w:sz="0" w:space="0" w:color="auto"/>
                        <w:right w:val="none" w:sz="0" w:space="0" w:color="auto"/>
                      </w:divBdr>
                      <w:divsChild>
                        <w:div w:id="717818468">
                          <w:marLeft w:val="0"/>
                          <w:marRight w:val="0"/>
                          <w:marTop w:val="0"/>
                          <w:marBottom w:val="0"/>
                          <w:divBdr>
                            <w:top w:val="none" w:sz="0" w:space="0" w:color="auto"/>
                            <w:left w:val="none" w:sz="0" w:space="0" w:color="auto"/>
                            <w:bottom w:val="none" w:sz="0" w:space="0" w:color="auto"/>
                            <w:right w:val="none" w:sz="0" w:space="0" w:color="auto"/>
                          </w:divBdr>
                          <w:divsChild>
                            <w:div w:id="2103648980">
                              <w:marLeft w:val="0"/>
                              <w:marRight w:val="0"/>
                              <w:marTop w:val="0"/>
                              <w:marBottom w:val="0"/>
                              <w:divBdr>
                                <w:top w:val="none" w:sz="0" w:space="0" w:color="auto"/>
                                <w:left w:val="none" w:sz="0" w:space="0" w:color="auto"/>
                                <w:bottom w:val="none" w:sz="0" w:space="0" w:color="auto"/>
                                <w:right w:val="none" w:sz="0" w:space="0" w:color="auto"/>
                              </w:divBdr>
                              <w:divsChild>
                                <w:div w:id="1346706604">
                                  <w:marLeft w:val="0"/>
                                  <w:marRight w:val="0"/>
                                  <w:marTop w:val="0"/>
                                  <w:marBottom w:val="0"/>
                                  <w:divBdr>
                                    <w:top w:val="none" w:sz="0" w:space="0" w:color="auto"/>
                                    <w:left w:val="none" w:sz="0" w:space="0" w:color="auto"/>
                                    <w:bottom w:val="none" w:sz="0" w:space="0" w:color="auto"/>
                                    <w:right w:val="none" w:sz="0" w:space="0" w:color="auto"/>
                                  </w:divBdr>
                                  <w:divsChild>
                                    <w:div w:id="550969502">
                                      <w:marLeft w:val="0"/>
                                      <w:marRight w:val="0"/>
                                      <w:marTop w:val="0"/>
                                      <w:marBottom w:val="0"/>
                                      <w:divBdr>
                                        <w:top w:val="none" w:sz="0" w:space="0" w:color="auto"/>
                                        <w:left w:val="none" w:sz="0" w:space="0" w:color="auto"/>
                                        <w:bottom w:val="none" w:sz="0" w:space="0" w:color="auto"/>
                                        <w:right w:val="none" w:sz="0" w:space="0" w:color="auto"/>
                                      </w:divBdr>
                                      <w:divsChild>
                                        <w:div w:id="415712168">
                                          <w:marLeft w:val="0"/>
                                          <w:marRight w:val="0"/>
                                          <w:marTop w:val="0"/>
                                          <w:marBottom w:val="0"/>
                                          <w:divBdr>
                                            <w:top w:val="none" w:sz="0" w:space="0" w:color="auto"/>
                                            <w:left w:val="none" w:sz="0" w:space="0" w:color="auto"/>
                                            <w:bottom w:val="none" w:sz="0" w:space="0" w:color="auto"/>
                                            <w:right w:val="none" w:sz="0" w:space="0" w:color="auto"/>
                                          </w:divBdr>
                                          <w:divsChild>
                                            <w:div w:id="492994500">
                                              <w:marLeft w:val="0"/>
                                              <w:marRight w:val="0"/>
                                              <w:marTop w:val="0"/>
                                              <w:marBottom w:val="0"/>
                                              <w:divBdr>
                                                <w:top w:val="none" w:sz="0" w:space="0" w:color="auto"/>
                                                <w:left w:val="none" w:sz="0" w:space="0" w:color="auto"/>
                                                <w:bottom w:val="none" w:sz="0" w:space="0" w:color="auto"/>
                                                <w:right w:val="none" w:sz="0" w:space="0" w:color="auto"/>
                                              </w:divBdr>
                                              <w:divsChild>
                                                <w:div w:id="310141906">
                                                  <w:marLeft w:val="0"/>
                                                  <w:marRight w:val="0"/>
                                                  <w:marTop w:val="0"/>
                                                  <w:marBottom w:val="0"/>
                                                  <w:divBdr>
                                                    <w:top w:val="none" w:sz="0" w:space="0" w:color="auto"/>
                                                    <w:left w:val="none" w:sz="0" w:space="0" w:color="auto"/>
                                                    <w:bottom w:val="none" w:sz="0" w:space="0" w:color="auto"/>
                                                    <w:right w:val="none" w:sz="0" w:space="0" w:color="auto"/>
                                                  </w:divBdr>
                                                  <w:divsChild>
                                                    <w:div w:id="971982333">
                                                      <w:marLeft w:val="0"/>
                                                      <w:marRight w:val="0"/>
                                                      <w:marTop w:val="0"/>
                                                      <w:marBottom w:val="0"/>
                                                      <w:divBdr>
                                                        <w:top w:val="none" w:sz="0" w:space="0" w:color="auto"/>
                                                        <w:left w:val="none" w:sz="0" w:space="0" w:color="auto"/>
                                                        <w:bottom w:val="none" w:sz="0" w:space="0" w:color="auto"/>
                                                        <w:right w:val="none" w:sz="0" w:space="0" w:color="auto"/>
                                                      </w:divBdr>
                                                      <w:divsChild>
                                                        <w:div w:id="90934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942212">
                                              <w:marLeft w:val="0"/>
                                              <w:marRight w:val="0"/>
                                              <w:marTop w:val="0"/>
                                              <w:marBottom w:val="0"/>
                                              <w:divBdr>
                                                <w:top w:val="none" w:sz="0" w:space="0" w:color="auto"/>
                                                <w:left w:val="none" w:sz="0" w:space="0" w:color="auto"/>
                                                <w:bottom w:val="none" w:sz="0" w:space="0" w:color="auto"/>
                                                <w:right w:val="none" w:sz="0" w:space="0" w:color="auto"/>
                                              </w:divBdr>
                                              <w:divsChild>
                                                <w:div w:id="764031052">
                                                  <w:marLeft w:val="0"/>
                                                  <w:marRight w:val="0"/>
                                                  <w:marTop w:val="0"/>
                                                  <w:marBottom w:val="0"/>
                                                  <w:divBdr>
                                                    <w:top w:val="none" w:sz="0" w:space="0" w:color="auto"/>
                                                    <w:left w:val="none" w:sz="0" w:space="0" w:color="auto"/>
                                                    <w:bottom w:val="none" w:sz="0" w:space="0" w:color="auto"/>
                                                    <w:right w:val="none" w:sz="0" w:space="0" w:color="auto"/>
                                                  </w:divBdr>
                                                  <w:divsChild>
                                                    <w:div w:id="903640667">
                                                      <w:marLeft w:val="0"/>
                                                      <w:marRight w:val="0"/>
                                                      <w:marTop w:val="0"/>
                                                      <w:marBottom w:val="0"/>
                                                      <w:divBdr>
                                                        <w:top w:val="none" w:sz="0" w:space="0" w:color="auto"/>
                                                        <w:left w:val="none" w:sz="0" w:space="0" w:color="auto"/>
                                                        <w:bottom w:val="none" w:sz="0" w:space="0" w:color="auto"/>
                                                        <w:right w:val="none" w:sz="0" w:space="0" w:color="auto"/>
                                                      </w:divBdr>
                                                      <w:divsChild>
                                                        <w:div w:id="99013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8079455">
          <w:marLeft w:val="0"/>
          <w:marRight w:val="0"/>
          <w:marTop w:val="0"/>
          <w:marBottom w:val="0"/>
          <w:divBdr>
            <w:top w:val="none" w:sz="0" w:space="0" w:color="auto"/>
            <w:left w:val="none" w:sz="0" w:space="0" w:color="auto"/>
            <w:bottom w:val="none" w:sz="0" w:space="0" w:color="auto"/>
            <w:right w:val="none" w:sz="0" w:space="0" w:color="auto"/>
          </w:divBdr>
          <w:divsChild>
            <w:div w:id="1014771216">
              <w:marLeft w:val="0"/>
              <w:marRight w:val="0"/>
              <w:marTop w:val="0"/>
              <w:marBottom w:val="0"/>
              <w:divBdr>
                <w:top w:val="none" w:sz="0" w:space="0" w:color="auto"/>
                <w:left w:val="none" w:sz="0" w:space="0" w:color="auto"/>
                <w:bottom w:val="none" w:sz="0" w:space="0" w:color="auto"/>
                <w:right w:val="none" w:sz="0" w:space="0" w:color="auto"/>
              </w:divBdr>
              <w:divsChild>
                <w:div w:id="1214192797">
                  <w:marLeft w:val="0"/>
                  <w:marRight w:val="0"/>
                  <w:marTop w:val="0"/>
                  <w:marBottom w:val="0"/>
                  <w:divBdr>
                    <w:top w:val="none" w:sz="0" w:space="0" w:color="auto"/>
                    <w:left w:val="none" w:sz="0" w:space="0" w:color="auto"/>
                    <w:bottom w:val="none" w:sz="0" w:space="0" w:color="auto"/>
                    <w:right w:val="none" w:sz="0" w:space="0" w:color="auto"/>
                  </w:divBdr>
                  <w:divsChild>
                    <w:div w:id="213767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591465">
      <w:bodyDiv w:val="1"/>
      <w:marLeft w:val="0"/>
      <w:marRight w:val="0"/>
      <w:marTop w:val="0"/>
      <w:marBottom w:val="0"/>
      <w:divBdr>
        <w:top w:val="none" w:sz="0" w:space="0" w:color="auto"/>
        <w:left w:val="none" w:sz="0" w:space="0" w:color="auto"/>
        <w:bottom w:val="none" w:sz="0" w:space="0" w:color="auto"/>
        <w:right w:val="none" w:sz="0" w:space="0" w:color="auto"/>
      </w:divBdr>
      <w:divsChild>
        <w:div w:id="1417557041">
          <w:marLeft w:val="0"/>
          <w:marRight w:val="0"/>
          <w:marTop w:val="0"/>
          <w:marBottom w:val="0"/>
          <w:divBdr>
            <w:top w:val="none" w:sz="0" w:space="0" w:color="auto"/>
            <w:left w:val="none" w:sz="0" w:space="0" w:color="auto"/>
            <w:bottom w:val="none" w:sz="0" w:space="0" w:color="auto"/>
            <w:right w:val="none" w:sz="0" w:space="0" w:color="auto"/>
          </w:divBdr>
          <w:divsChild>
            <w:div w:id="238905397">
              <w:marLeft w:val="0"/>
              <w:marRight w:val="0"/>
              <w:marTop w:val="0"/>
              <w:marBottom w:val="0"/>
              <w:divBdr>
                <w:top w:val="none" w:sz="0" w:space="0" w:color="auto"/>
                <w:left w:val="none" w:sz="0" w:space="0" w:color="auto"/>
                <w:bottom w:val="none" w:sz="0" w:space="0" w:color="auto"/>
                <w:right w:val="none" w:sz="0" w:space="0" w:color="auto"/>
              </w:divBdr>
              <w:divsChild>
                <w:div w:id="1437671170">
                  <w:marLeft w:val="0"/>
                  <w:marRight w:val="0"/>
                  <w:marTop w:val="0"/>
                  <w:marBottom w:val="0"/>
                  <w:divBdr>
                    <w:top w:val="none" w:sz="0" w:space="0" w:color="auto"/>
                    <w:left w:val="none" w:sz="0" w:space="0" w:color="auto"/>
                    <w:bottom w:val="none" w:sz="0" w:space="0" w:color="auto"/>
                    <w:right w:val="none" w:sz="0" w:space="0" w:color="auto"/>
                  </w:divBdr>
                  <w:divsChild>
                    <w:div w:id="1647277200">
                      <w:marLeft w:val="0"/>
                      <w:marRight w:val="0"/>
                      <w:marTop w:val="0"/>
                      <w:marBottom w:val="0"/>
                      <w:divBdr>
                        <w:top w:val="none" w:sz="0" w:space="0" w:color="auto"/>
                        <w:left w:val="none" w:sz="0" w:space="0" w:color="auto"/>
                        <w:bottom w:val="none" w:sz="0" w:space="0" w:color="auto"/>
                        <w:right w:val="none" w:sz="0" w:space="0" w:color="auto"/>
                      </w:divBdr>
                      <w:divsChild>
                        <w:div w:id="1157460462">
                          <w:marLeft w:val="0"/>
                          <w:marRight w:val="0"/>
                          <w:marTop w:val="0"/>
                          <w:marBottom w:val="0"/>
                          <w:divBdr>
                            <w:top w:val="none" w:sz="0" w:space="0" w:color="auto"/>
                            <w:left w:val="none" w:sz="0" w:space="0" w:color="auto"/>
                            <w:bottom w:val="none" w:sz="0" w:space="0" w:color="auto"/>
                            <w:right w:val="none" w:sz="0" w:space="0" w:color="auto"/>
                          </w:divBdr>
                          <w:divsChild>
                            <w:div w:id="1598755479">
                              <w:marLeft w:val="0"/>
                              <w:marRight w:val="0"/>
                              <w:marTop w:val="0"/>
                              <w:marBottom w:val="0"/>
                              <w:divBdr>
                                <w:top w:val="none" w:sz="0" w:space="0" w:color="auto"/>
                                <w:left w:val="none" w:sz="0" w:space="0" w:color="auto"/>
                                <w:bottom w:val="none" w:sz="0" w:space="0" w:color="auto"/>
                                <w:right w:val="none" w:sz="0" w:space="0" w:color="auto"/>
                              </w:divBdr>
                              <w:divsChild>
                                <w:div w:id="299696437">
                                  <w:marLeft w:val="0"/>
                                  <w:marRight w:val="0"/>
                                  <w:marTop w:val="0"/>
                                  <w:marBottom w:val="0"/>
                                  <w:divBdr>
                                    <w:top w:val="none" w:sz="0" w:space="0" w:color="auto"/>
                                    <w:left w:val="none" w:sz="0" w:space="0" w:color="auto"/>
                                    <w:bottom w:val="none" w:sz="0" w:space="0" w:color="auto"/>
                                    <w:right w:val="none" w:sz="0" w:space="0" w:color="auto"/>
                                  </w:divBdr>
                                  <w:divsChild>
                                    <w:div w:id="126779241">
                                      <w:marLeft w:val="0"/>
                                      <w:marRight w:val="0"/>
                                      <w:marTop w:val="0"/>
                                      <w:marBottom w:val="0"/>
                                      <w:divBdr>
                                        <w:top w:val="none" w:sz="0" w:space="0" w:color="auto"/>
                                        <w:left w:val="none" w:sz="0" w:space="0" w:color="auto"/>
                                        <w:bottom w:val="none" w:sz="0" w:space="0" w:color="auto"/>
                                        <w:right w:val="none" w:sz="0" w:space="0" w:color="auto"/>
                                      </w:divBdr>
                                      <w:divsChild>
                                        <w:div w:id="911081515">
                                          <w:marLeft w:val="0"/>
                                          <w:marRight w:val="0"/>
                                          <w:marTop w:val="0"/>
                                          <w:marBottom w:val="0"/>
                                          <w:divBdr>
                                            <w:top w:val="none" w:sz="0" w:space="0" w:color="auto"/>
                                            <w:left w:val="none" w:sz="0" w:space="0" w:color="auto"/>
                                            <w:bottom w:val="none" w:sz="0" w:space="0" w:color="auto"/>
                                            <w:right w:val="none" w:sz="0" w:space="0" w:color="auto"/>
                                          </w:divBdr>
                                          <w:divsChild>
                                            <w:div w:id="1193032381">
                                              <w:marLeft w:val="0"/>
                                              <w:marRight w:val="0"/>
                                              <w:marTop w:val="0"/>
                                              <w:marBottom w:val="0"/>
                                              <w:divBdr>
                                                <w:top w:val="none" w:sz="0" w:space="0" w:color="auto"/>
                                                <w:left w:val="none" w:sz="0" w:space="0" w:color="auto"/>
                                                <w:bottom w:val="none" w:sz="0" w:space="0" w:color="auto"/>
                                                <w:right w:val="none" w:sz="0" w:space="0" w:color="auto"/>
                                              </w:divBdr>
                                              <w:divsChild>
                                                <w:div w:id="626394327">
                                                  <w:marLeft w:val="0"/>
                                                  <w:marRight w:val="0"/>
                                                  <w:marTop w:val="0"/>
                                                  <w:marBottom w:val="0"/>
                                                  <w:divBdr>
                                                    <w:top w:val="none" w:sz="0" w:space="0" w:color="auto"/>
                                                    <w:left w:val="none" w:sz="0" w:space="0" w:color="auto"/>
                                                    <w:bottom w:val="none" w:sz="0" w:space="0" w:color="auto"/>
                                                    <w:right w:val="none" w:sz="0" w:space="0" w:color="auto"/>
                                                  </w:divBdr>
                                                  <w:divsChild>
                                                    <w:div w:id="1562327445">
                                                      <w:marLeft w:val="0"/>
                                                      <w:marRight w:val="0"/>
                                                      <w:marTop w:val="0"/>
                                                      <w:marBottom w:val="0"/>
                                                      <w:divBdr>
                                                        <w:top w:val="none" w:sz="0" w:space="0" w:color="auto"/>
                                                        <w:left w:val="none" w:sz="0" w:space="0" w:color="auto"/>
                                                        <w:bottom w:val="none" w:sz="0" w:space="0" w:color="auto"/>
                                                        <w:right w:val="none" w:sz="0" w:space="0" w:color="auto"/>
                                                      </w:divBdr>
                                                      <w:divsChild>
                                                        <w:div w:id="202736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377303">
                                              <w:marLeft w:val="0"/>
                                              <w:marRight w:val="0"/>
                                              <w:marTop w:val="0"/>
                                              <w:marBottom w:val="0"/>
                                              <w:divBdr>
                                                <w:top w:val="none" w:sz="0" w:space="0" w:color="auto"/>
                                                <w:left w:val="none" w:sz="0" w:space="0" w:color="auto"/>
                                                <w:bottom w:val="none" w:sz="0" w:space="0" w:color="auto"/>
                                                <w:right w:val="none" w:sz="0" w:space="0" w:color="auto"/>
                                              </w:divBdr>
                                              <w:divsChild>
                                                <w:div w:id="1872108067">
                                                  <w:marLeft w:val="0"/>
                                                  <w:marRight w:val="0"/>
                                                  <w:marTop w:val="0"/>
                                                  <w:marBottom w:val="0"/>
                                                  <w:divBdr>
                                                    <w:top w:val="none" w:sz="0" w:space="0" w:color="auto"/>
                                                    <w:left w:val="none" w:sz="0" w:space="0" w:color="auto"/>
                                                    <w:bottom w:val="none" w:sz="0" w:space="0" w:color="auto"/>
                                                    <w:right w:val="none" w:sz="0" w:space="0" w:color="auto"/>
                                                  </w:divBdr>
                                                  <w:divsChild>
                                                    <w:div w:id="1256982074">
                                                      <w:marLeft w:val="0"/>
                                                      <w:marRight w:val="0"/>
                                                      <w:marTop w:val="0"/>
                                                      <w:marBottom w:val="0"/>
                                                      <w:divBdr>
                                                        <w:top w:val="none" w:sz="0" w:space="0" w:color="auto"/>
                                                        <w:left w:val="none" w:sz="0" w:space="0" w:color="auto"/>
                                                        <w:bottom w:val="none" w:sz="0" w:space="0" w:color="auto"/>
                                                        <w:right w:val="none" w:sz="0" w:space="0" w:color="auto"/>
                                                      </w:divBdr>
                                                      <w:divsChild>
                                                        <w:div w:id="199579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320388">
          <w:marLeft w:val="0"/>
          <w:marRight w:val="0"/>
          <w:marTop w:val="0"/>
          <w:marBottom w:val="0"/>
          <w:divBdr>
            <w:top w:val="none" w:sz="0" w:space="0" w:color="auto"/>
            <w:left w:val="none" w:sz="0" w:space="0" w:color="auto"/>
            <w:bottom w:val="none" w:sz="0" w:space="0" w:color="auto"/>
            <w:right w:val="none" w:sz="0" w:space="0" w:color="auto"/>
          </w:divBdr>
          <w:divsChild>
            <w:div w:id="1431505223">
              <w:marLeft w:val="0"/>
              <w:marRight w:val="0"/>
              <w:marTop w:val="0"/>
              <w:marBottom w:val="0"/>
              <w:divBdr>
                <w:top w:val="none" w:sz="0" w:space="0" w:color="auto"/>
                <w:left w:val="none" w:sz="0" w:space="0" w:color="auto"/>
                <w:bottom w:val="none" w:sz="0" w:space="0" w:color="auto"/>
                <w:right w:val="none" w:sz="0" w:space="0" w:color="auto"/>
              </w:divBdr>
              <w:divsChild>
                <w:div w:id="1647122783">
                  <w:marLeft w:val="0"/>
                  <w:marRight w:val="0"/>
                  <w:marTop w:val="0"/>
                  <w:marBottom w:val="0"/>
                  <w:divBdr>
                    <w:top w:val="none" w:sz="0" w:space="0" w:color="auto"/>
                    <w:left w:val="none" w:sz="0" w:space="0" w:color="auto"/>
                    <w:bottom w:val="none" w:sz="0" w:space="0" w:color="auto"/>
                    <w:right w:val="none" w:sz="0" w:space="0" w:color="auto"/>
                  </w:divBdr>
                  <w:divsChild>
                    <w:div w:id="16688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304375">
      <w:bodyDiv w:val="1"/>
      <w:marLeft w:val="0"/>
      <w:marRight w:val="0"/>
      <w:marTop w:val="0"/>
      <w:marBottom w:val="0"/>
      <w:divBdr>
        <w:top w:val="none" w:sz="0" w:space="0" w:color="auto"/>
        <w:left w:val="none" w:sz="0" w:space="0" w:color="auto"/>
        <w:bottom w:val="none" w:sz="0" w:space="0" w:color="auto"/>
        <w:right w:val="none" w:sz="0" w:space="0" w:color="auto"/>
      </w:divBdr>
      <w:divsChild>
        <w:div w:id="995766457">
          <w:marLeft w:val="0"/>
          <w:marRight w:val="0"/>
          <w:marTop w:val="0"/>
          <w:marBottom w:val="0"/>
          <w:divBdr>
            <w:top w:val="none" w:sz="0" w:space="0" w:color="auto"/>
            <w:left w:val="none" w:sz="0" w:space="0" w:color="auto"/>
            <w:bottom w:val="none" w:sz="0" w:space="0" w:color="auto"/>
            <w:right w:val="none" w:sz="0" w:space="0" w:color="auto"/>
          </w:divBdr>
          <w:divsChild>
            <w:div w:id="545685388">
              <w:marLeft w:val="0"/>
              <w:marRight w:val="0"/>
              <w:marTop w:val="0"/>
              <w:marBottom w:val="0"/>
              <w:divBdr>
                <w:top w:val="none" w:sz="0" w:space="0" w:color="auto"/>
                <w:left w:val="none" w:sz="0" w:space="0" w:color="auto"/>
                <w:bottom w:val="none" w:sz="0" w:space="0" w:color="auto"/>
                <w:right w:val="none" w:sz="0" w:space="0" w:color="auto"/>
              </w:divBdr>
              <w:divsChild>
                <w:div w:id="1768228391">
                  <w:marLeft w:val="0"/>
                  <w:marRight w:val="0"/>
                  <w:marTop w:val="0"/>
                  <w:marBottom w:val="0"/>
                  <w:divBdr>
                    <w:top w:val="none" w:sz="0" w:space="0" w:color="auto"/>
                    <w:left w:val="none" w:sz="0" w:space="0" w:color="auto"/>
                    <w:bottom w:val="none" w:sz="0" w:space="0" w:color="auto"/>
                    <w:right w:val="none" w:sz="0" w:space="0" w:color="auto"/>
                  </w:divBdr>
                  <w:divsChild>
                    <w:div w:id="1803186166">
                      <w:marLeft w:val="0"/>
                      <w:marRight w:val="0"/>
                      <w:marTop w:val="0"/>
                      <w:marBottom w:val="0"/>
                      <w:divBdr>
                        <w:top w:val="none" w:sz="0" w:space="0" w:color="auto"/>
                        <w:left w:val="none" w:sz="0" w:space="0" w:color="auto"/>
                        <w:bottom w:val="none" w:sz="0" w:space="0" w:color="auto"/>
                        <w:right w:val="none" w:sz="0" w:space="0" w:color="auto"/>
                      </w:divBdr>
                      <w:divsChild>
                        <w:div w:id="75714461">
                          <w:marLeft w:val="0"/>
                          <w:marRight w:val="0"/>
                          <w:marTop w:val="0"/>
                          <w:marBottom w:val="0"/>
                          <w:divBdr>
                            <w:top w:val="none" w:sz="0" w:space="0" w:color="auto"/>
                            <w:left w:val="none" w:sz="0" w:space="0" w:color="auto"/>
                            <w:bottom w:val="none" w:sz="0" w:space="0" w:color="auto"/>
                            <w:right w:val="none" w:sz="0" w:space="0" w:color="auto"/>
                          </w:divBdr>
                          <w:divsChild>
                            <w:div w:id="16589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860948">
      <w:bodyDiv w:val="1"/>
      <w:marLeft w:val="0"/>
      <w:marRight w:val="0"/>
      <w:marTop w:val="0"/>
      <w:marBottom w:val="0"/>
      <w:divBdr>
        <w:top w:val="none" w:sz="0" w:space="0" w:color="auto"/>
        <w:left w:val="none" w:sz="0" w:space="0" w:color="auto"/>
        <w:bottom w:val="none" w:sz="0" w:space="0" w:color="auto"/>
        <w:right w:val="none" w:sz="0" w:space="0" w:color="auto"/>
      </w:divBdr>
    </w:div>
    <w:div w:id="1243753987">
      <w:bodyDiv w:val="1"/>
      <w:marLeft w:val="0"/>
      <w:marRight w:val="0"/>
      <w:marTop w:val="0"/>
      <w:marBottom w:val="0"/>
      <w:divBdr>
        <w:top w:val="none" w:sz="0" w:space="0" w:color="auto"/>
        <w:left w:val="none" w:sz="0" w:space="0" w:color="auto"/>
        <w:bottom w:val="none" w:sz="0" w:space="0" w:color="auto"/>
        <w:right w:val="none" w:sz="0" w:space="0" w:color="auto"/>
      </w:divBdr>
      <w:divsChild>
        <w:div w:id="657732907">
          <w:marLeft w:val="0"/>
          <w:marRight w:val="0"/>
          <w:marTop w:val="0"/>
          <w:marBottom w:val="0"/>
          <w:divBdr>
            <w:top w:val="none" w:sz="0" w:space="0" w:color="auto"/>
            <w:left w:val="none" w:sz="0" w:space="0" w:color="auto"/>
            <w:bottom w:val="none" w:sz="0" w:space="0" w:color="auto"/>
            <w:right w:val="none" w:sz="0" w:space="0" w:color="auto"/>
          </w:divBdr>
          <w:divsChild>
            <w:div w:id="7175468">
              <w:marLeft w:val="0"/>
              <w:marRight w:val="0"/>
              <w:marTop w:val="0"/>
              <w:marBottom w:val="0"/>
              <w:divBdr>
                <w:top w:val="none" w:sz="0" w:space="0" w:color="auto"/>
                <w:left w:val="none" w:sz="0" w:space="0" w:color="auto"/>
                <w:bottom w:val="none" w:sz="0" w:space="0" w:color="auto"/>
                <w:right w:val="none" w:sz="0" w:space="0" w:color="auto"/>
              </w:divBdr>
              <w:divsChild>
                <w:div w:id="1627277697">
                  <w:marLeft w:val="0"/>
                  <w:marRight w:val="0"/>
                  <w:marTop w:val="0"/>
                  <w:marBottom w:val="0"/>
                  <w:divBdr>
                    <w:top w:val="none" w:sz="0" w:space="0" w:color="auto"/>
                    <w:left w:val="none" w:sz="0" w:space="0" w:color="auto"/>
                    <w:bottom w:val="none" w:sz="0" w:space="0" w:color="auto"/>
                    <w:right w:val="none" w:sz="0" w:space="0" w:color="auto"/>
                  </w:divBdr>
                  <w:divsChild>
                    <w:div w:id="2025671935">
                      <w:marLeft w:val="0"/>
                      <w:marRight w:val="0"/>
                      <w:marTop w:val="0"/>
                      <w:marBottom w:val="0"/>
                      <w:divBdr>
                        <w:top w:val="none" w:sz="0" w:space="0" w:color="auto"/>
                        <w:left w:val="none" w:sz="0" w:space="0" w:color="auto"/>
                        <w:bottom w:val="none" w:sz="0" w:space="0" w:color="auto"/>
                        <w:right w:val="none" w:sz="0" w:space="0" w:color="auto"/>
                      </w:divBdr>
                      <w:divsChild>
                        <w:div w:id="100224806">
                          <w:marLeft w:val="0"/>
                          <w:marRight w:val="0"/>
                          <w:marTop w:val="0"/>
                          <w:marBottom w:val="0"/>
                          <w:divBdr>
                            <w:top w:val="none" w:sz="0" w:space="0" w:color="auto"/>
                            <w:left w:val="none" w:sz="0" w:space="0" w:color="auto"/>
                            <w:bottom w:val="none" w:sz="0" w:space="0" w:color="auto"/>
                            <w:right w:val="none" w:sz="0" w:space="0" w:color="auto"/>
                          </w:divBdr>
                          <w:divsChild>
                            <w:div w:id="51264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018971">
      <w:bodyDiv w:val="1"/>
      <w:marLeft w:val="0"/>
      <w:marRight w:val="0"/>
      <w:marTop w:val="0"/>
      <w:marBottom w:val="0"/>
      <w:divBdr>
        <w:top w:val="none" w:sz="0" w:space="0" w:color="auto"/>
        <w:left w:val="none" w:sz="0" w:space="0" w:color="auto"/>
        <w:bottom w:val="none" w:sz="0" w:space="0" w:color="auto"/>
        <w:right w:val="none" w:sz="0" w:space="0" w:color="auto"/>
      </w:divBdr>
    </w:div>
    <w:div w:id="1291209813">
      <w:bodyDiv w:val="1"/>
      <w:marLeft w:val="0"/>
      <w:marRight w:val="0"/>
      <w:marTop w:val="0"/>
      <w:marBottom w:val="0"/>
      <w:divBdr>
        <w:top w:val="none" w:sz="0" w:space="0" w:color="auto"/>
        <w:left w:val="none" w:sz="0" w:space="0" w:color="auto"/>
        <w:bottom w:val="none" w:sz="0" w:space="0" w:color="auto"/>
        <w:right w:val="none" w:sz="0" w:space="0" w:color="auto"/>
      </w:divBdr>
      <w:divsChild>
        <w:div w:id="882599768">
          <w:marLeft w:val="0"/>
          <w:marRight w:val="0"/>
          <w:marTop w:val="0"/>
          <w:marBottom w:val="0"/>
          <w:divBdr>
            <w:top w:val="none" w:sz="0" w:space="0" w:color="auto"/>
            <w:left w:val="none" w:sz="0" w:space="0" w:color="auto"/>
            <w:bottom w:val="none" w:sz="0" w:space="0" w:color="auto"/>
            <w:right w:val="none" w:sz="0" w:space="0" w:color="auto"/>
          </w:divBdr>
          <w:divsChild>
            <w:div w:id="1785492396">
              <w:marLeft w:val="0"/>
              <w:marRight w:val="0"/>
              <w:marTop w:val="0"/>
              <w:marBottom w:val="0"/>
              <w:divBdr>
                <w:top w:val="none" w:sz="0" w:space="0" w:color="auto"/>
                <w:left w:val="none" w:sz="0" w:space="0" w:color="auto"/>
                <w:bottom w:val="none" w:sz="0" w:space="0" w:color="auto"/>
                <w:right w:val="none" w:sz="0" w:space="0" w:color="auto"/>
              </w:divBdr>
              <w:divsChild>
                <w:div w:id="456262175">
                  <w:marLeft w:val="0"/>
                  <w:marRight w:val="0"/>
                  <w:marTop w:val="0"/>
                  <w:marBottom w:val="0"/>
                  <w:divBdr>
                    <w:top w:val="none" w:sz="0" w:space="0" w:color="auto"/>
                    <w:left w:val="none" w:sz="0" w:space="0" w:color="auto"/>
                    <w:bottom w:val="none" w:sz="0" w:space="0" w:color="auto"/>
                    <w:right w:val="none" w:sz="0" w:space="0" w:color="auto"/>
                  </w:divBdr>
                  <w:divsChild>
                    <w:div w:id="130392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358694">
          <w:marLeft w:val="0"/>
          <w:marRight w:val="0"/>
          <w:marTop w:val="0"/>
          <w:marBottom w:val="0"/>
          <w:divBdr>
            <w:top w:val="none" w:sz="0" w:space="0" w:color="auto"/>
            <w:left w:val="none" w:sz="0" w:space="0" w:color="auto"/>
            <w:bottom w:val="none" w:sz="0" w:space="0" w:color="auto"/>
            <w:right w:val="none" w:sz="0" w:space="0" w:color="auto"/>
          </w:divBdr>
          <w:divsChild>
            <w:div w:id="866986982">
              <w:marLeft w:val="0"/>
              <w:marRight w:val="0"/>
              <w:marTop w:val="0"/>
              <w:marBottom w:val="0"/>
              <w:divBdr>
                <w:top w:val="none" w:sz="0" w:space="0" w:color="auto"/>
                <w:left w:val="none" w:sz="0" w:space="0" w:color="auto"/>
                <w:bottom w:val="none" w:sz="0" w:space="0" w:color="auto"/>
                <w:right w:val="none" w:sz="0" w:space="0" w:color="auto"/>
              </w:divBdr>
              <w:divsChild>
                <w:div w:id="438374806">
                  <w:marLeft w:val="0"/>
                  <w:marRight w:val="0"/>
                  <w:marTop w:val="0"/>
                  <w:marBottom w:val="0"/>
                  <w:divBdr>
                    <w:top w:val="none" w:sz="0" w:space="0" w:color="auto"/>
                    <w:left w:val="none" w:sz="0" w:space="0" w:color="auto"/>
                    <w:bottom w:val="none" w:sz="0" w:space="0" w:color="auto"/>
                    <w:right w:val="none" w:sz="0" w:space="0" w:color="auto"/>
                  </w:divBdr>
                  <w:divsChild>
                    <w:div w:id="136879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309430">
      <w:bodyDiv w:val="1"/>
      <w:marLeft w:val="0"/>
      <w:marRight w:val="0"/>
      <w:marTop w:val="0"/>
      <w:marBottom w:val="0"/>
      <w:divBdr>
        <w:top w:val="none" w:sz="0" w:space="0" w:color="auto"/>
        <w:left w:val="none" w:sz="0" w:space="0" w:color="auto"/>
        <w:bottom w:val="none" w:sz="0" w:space="0" w:color="auto"/>
        <w:right w:val="none" w:sz="0" w:space="0" w:color="auto"/>
      </w:divBdr>
    </w:div>
    <w:div w:id="1309237992">
      <w:bodyDiv w:val="1"/>
      <w:marLeft w:val="0"/>
      <w:marRight w:val="0"/>
      <w:marTop w:val="0"/>
      <w:marBottom w:val="0"/>
      <w:divBdr>
        <w:top w:val="none" w:sz="0" w:space="0" w:color="auto"/>
        <w:left w:val="none" w:sz="0" w:space="0" w:color="auto"/>
        <w:bottom w:val="none" w:sz="0" w:space="0" w:color="auto"/>
        <w:right w:val="none" w:sz="0" w:space="0" w:color="auto"/>
      </w:divBdr>
    </w:div>
    <w:div w:id="1332903661">
      <w:bodyDiv w:val="1"/>
      <w:marLeft w:val="0"/>
      <w:marRight w:val="0"/>
      <w:marTop w:val="0"/>
      <w:marBottom w:val="0"/>
      <w:divBdr>
        <w:top w:val="none" w:sz="0" w:space="0" w:color="auto"/>
        <w:left w:val="none" w:sz="0" w:space="0" w:color="auto"/>
        <w:bottom w:val="none" w:sz="0" w:space="0" w:color="auto"/>
        <w:right w:val="none" w:sz="0" w:space="0" w:color="auto"/>
      </w:divBdr>
    </w:div>
    <w:div w:id="1360624969">
      <w:bodyDiv w:val="1"/>
      <w:marLeft w:val="0"/>
      <w:marRight w:val="0"/>
      <w:marTop w:val="0"/>
      <w:marBottom w:val="0"/>
      <w:divBdr>
        <w:top w:val="none" w:sz="0" w:space="0" w:color="auto"/>
        <w:left w:val="none" w:sz="0" w:space="0" w:color="auto"/>
        <w:bottom w:val="none" w:sz="0" w:space="0" w:color="auto"/>
        <w:right w:val="none" w:sz="0" w:space="0" w:color="auto"/>
      </w:divBdr>
    </w:div>
    <w:div w:id="1377507339">
      <w:bodyDiv w:val="1"/>
      <w:marLeft w:val="0"/>
      <w:marRight w:val="0"/>
      <w:marTop w:val="0"/>
      <w:marBottom w:val="0"/>
      <w:divBdr>
        <w:top w:val="none" w:sz="0" w:space="0" w:color="auto"/>
        <w:left w:val="none" w:sz="0" w:space="0" w:color="auto"/>
        <w:bottom w:val="none" w:sz="0" w:space="0" w:color="auto"/>
        <w:right w:val="none" w:sz="0" w:space="0" w:color="auto"/>
      </w:divBdr>
      <w:divsChild>
        <w:div w:id="810556901">
          <w:marLeft w:val="0"/>
          <w:marRight w:val="0"/>
          <w:marTop w:val="0"/>
          <w:marBottom w:val="0"/>
          <w:divBdr>
            <w:top w:val="none" w:sz="0" w:space="0" w:color="auto"/>
            <w:left w:val="none" w:sz="0" w:space="0" w:color="auto"/>
            <w:bottom w:val="none" w:sz="0" w:space="0" w:color="auto"/>
            <w:right w:val="none" w:sz="0" w:space="0" w:color="auto"/>
          </w:divBdr>
          <w:divsChild>
            <w:div w:id="651065801">
              <w:marLeft w:val="0"/>
              <w:marRight w:val="0"/>
              <w:marTop w:val="0"/>
              <w:marBottom w:val="0"/>
              <w:divBdr>
                <w:top w:val="none" w:sz="0" w:space="0" w:color="auto"/>
                <w:left w:val="none" w:sz="0" w:space="0" w:color="auto"/>
                <w:bottom w:val="none" w:sz="0" w:space="0" w:color="auto"/>
                <w:right w:val="none" w:sz="0" w:space="0" w:color="auto"/>
              </w:divBdr>
              <w:divsChild>
                <w:div w:id="8801663">
                  <w:marLeft w:val="0"/>
                  <w:marRight w:val="0"/>
                  <w:marTop w:val="0"/>
                  <w:marBottom w:val="0"/>
                  <w:divBdr>
                    <w:top w:val="none" w:sz="0" w:space="0" w:color="auto"/>
                    <w:left w:val="none" w:sz="0" w:space="0" w:color="auto"/>
                    <w:bottom w:val="none" w:sz="0" w:space="0" w:color="auto"/>
                    <w:right w:val="none" w:sz="0" w:space="0" w:color="auto"/>
                  </w:divBdr>
                  <w:divsChild>
                    <w:div w:id="159582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528591">
          <w:marLeft w:val="0"/>
          <w:marRight w:val="0"/>
          <w:marTop w:val="0"/>
          <w:marBottom w:val="0"/>
          <w:divBdr>
            <w:top w:val="none" w:sz="0" w:space="0" w:color="auto"/>
            <w:left w:val="none" w:sz="0" w:space="0" w:color="auto"/>
            <w:bottom w:val="none" w:sz="0" w:space="0" w:color="auto"/>
            <w:right w:val="none" w:sz="0" w:space="0" w:color="auto"/>
          </w:divBdr>
          <w:divsChild>
            <w:div w:id="641230623">
              <w:marLeft w:val="0"/>
              <w:marRight w:val="0"/>
              <w:marTop w:val="0"/>
              <w:marBottom w:val="0"/>
              <w:divBdr>
                <w:top w:val="none" w:sz="0" w:space="0" w:color="auto"/>
                <w:left w:val="none" w:sz="0" w:space="0" w:color="auto"/>
                <w:bottom w:val="none" w:sz="0" w:space="0" w:color="auto"/>
                <w:right w:val="none" w:sz="0" w:space="0" w:color="auto"/>
              </w:divBdr>
              <w:divsChild>
                <w:div w:id="1287348245">
                  <w:marLeft w:val="0"/>
                  <w:marRight w:val="0"/>
                  <w:marTop w:val="0"/>
                  <w:marBottom w:val="0"/>
                  <w:divBdr>
                    <w:top w:val="none" w:sz="0" w:space="0" w:color="auto"/>
                    <w:left w:val="none" w:sz="0" w:space="0" w:color="auto"/>
                    <w:bottom w:val="none" w:sz="0" w:space="0" w:color="auto"/>
                    <w:right w:val="none" w:sz="0" w:space="0" w:color="auto"/>
                  </w:divBdr>
                  <w:divsChild>
                    <w:div w:id="181679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394833">
      <w:bodyDiv w:val="1"/>
      <w:marLeft w:val="0"/>
      <w:marRight w:val="0"/>
      <w:marTop w:val="0"/>
      <w:marBottom w:val="0"/>
      <w:divBdr>
        <w:top w:val="none" w:sz="0" w:space="0" w:color="auto"/>
        <w:left w:val="none" w:sz="0" w:space="0" w:color="auto"/>
        <w:bottom w:val="none" w:sz="0" w:space="0" w:color="auto"/>
        <w:right w:val="none" w:sz="0" w:space="0" w:color="auto"/>
      </w:divBdr>
    </w:div>
    <w:div w:id="1399281132">
      <w:bodyDiv w:val="1"/>
      <w:marLeft w:val="0"/>
      <w:marRight w:val="0"/>
      <w:marTop w:val="0"/>
      <w:marBottom w:val="0"/>
      <w:divBdr>
        <w:top w:val="none" w:sz="0" w:space="0" w:color="auto"/>
        <w:left w:val="none" w:sz="0" w:space="0" w:color="auto"/>
        <w:bottom w:val="none" w:sz="0" w:space="0" w:color="auto"/>
        <w:right w:val="none" w:sz="0" w:space="0" w:color="auto"/>
      </w:divBdr>
    </w:div>
    <w:div w:id="1405488259">
      <w:bodyDiv w:val="1"/>
      <w:marLeft w:val="0"/>
      <w:marRight w:val="0"/>
      <w:marTop w:val="0"/>
      <w:marBottom w:val="0"/>
      <w:divBdr>
        <w:top w:val="none" w:sz="0" w:space="0" w:color="auto"/>
        <w:left w:val="none" w:sz="0" w:space="0" w:color="auto"/>
        <w:bottom w:val="none" w:sz="0" w:space="0" w:color="auto"/>
        <w:right w:val="none" w:sz="0" w:space="0" w:color="auto"/>
      </w:divBdr>
    </w:div>
    <w:div w:id="1475172563">
      <w:bodyDiv w:val="1"/>
      <w:marLeft w:val="0"/>
      <w:marRight w:val="0"/>
      <w:marTop w:val="0"/>
      <w:marBottom w:val="0"/>
      <w:divBdr>
        <w:top w:val="none" w:sz="0" w:space="0" w:color="auto"/>
        <w:left w:val="none" w:sz="0" w:space="0" w:color="auto"/>
        <w:bottom w:val="none" w:sz="0" w:space="0" w:color="auto"/>
        <w:right w:val="none" w:sz="0" w:space="0" w:color="auto"/>
      </w:divBdr>
    </w:div>
    <w:div w:id="1526362587">
      <w:bodyDiv w:val="1"/>
      <w:marLeft w:val="0"/>
      <w:marRight w:val="0"/>
      <w:marTop w:val="0"/>
      <w:marBottom w:val="0"/>
      <w:divBdr>
        <w:top w:val="none" w:sz="0" w:space="0" w:color="auto"/>
        <w:left w:val="none" w:sz="0" w:space="0" w:color="auto"/>
        <w:bottom w:val="none" w:sz="0" w:space="0" w:color="auto"/>
        <w:right w:val="none" w:sz="0" w:space="0" w:color="auto"/>
      </w:divBdr>
    </w:div>
    <w:div w:id="1545825197">
      <w:bodyDiv w:val="1"/>
      <w:marLeft w:val="0"/>
      <w:marRight w:val="0"/>
      <w:marTop w:val="0"/>
      <w:marBottom w:val="0"/>
      <w:divBdr>
        <w:top w:val="none" w:sz="0" w:space="0" w:color="auto"/>
        <w:left w:val="none" w:sz="0" w:space="0" w:color="auto"/>
        <w:bottom w:val="none" w:sz="0" w:space="0" w:color="auto"/>
        <w:right w:val="none" w:sz="0" w:space="0" w:color="auto"/>
      </w:divBdr>
    </w:div>
    <w:div w:id="1549997519">
      <w:bodyDiv w:val="1"/>
      <w:marLeft w:val="0"/>
      <w:marRight w:val="0"/>
      <w:marTop w:val="0"/>
      <w:marBottom w:val="0"/>
      <w:divBdr>
        <w:top w:val="none" w:sz="0" w:space="0" w:color="auto"/>
        <w:left w:val="none" w:sz="0" w:space="0" w:color="auto"/>
        <w:bottom w:val="none" w:sz="0" w:space="0" w:color="auto"/>
        <w:right w:val="none" w:sz="0" w:space="0" w:color="auto"/>
      </w:divBdr>
    </w:div>
    <w:div w:id="1604342491">
      <w:bodyDiv w:val="1"/>
      <w:marLeft w:val="0"/>
      <w:marRight w:val="0"/>
      <w:marTop w:val="0"/>
      <w:marBottom w:val="0"/>
      <w:divBdr>
        <w:top w:val="none" w:sz="0" w:space="0" w:color="auto"/>
        <w:left w:val="none" w:sz="0" w:space="0" w:color="auto"/>
        <w:bottom w:val="none" w:sz="0" w:space="0" w:color="auto"/>
        <w:right w:val="none" w:sz="0" w:space="0" w:color="auto"/>
      </w:divBdr>
    </w:div>
    <w:div w:id="1606234249">
      <w:bodyDiv w:val="1"/>
      <w:marLeft w:val="0"/>
      <w:marRight w:val="0"/>
      <w:marTop w:val="0"/>
      <w:marBottom w:val="0"/>
      <w:divBdr>
        <w:top w:val="none" w:sz="0" w:space="0" w:color="auto"/>
        <w:left w:val="none" w:sz="0" w:space="0" w:color="auto"/>
        <w:bottom w:val="none" w:sz="0" w:space="0" w:color="auto"/>
        <w:right w:val="none" w:sz="0" w:space="0" w:color="auto"/>
      </w:divBdr>
      <w:divsChild>
        <w:div w:id="1593926699">
          <w:marLeft w:val="0"/>
          <w:marRight w:val="0"/>
          <w:marTop w:val="0"/>
          <w:marBottom w:val="0"/>
          <w:divBdr>
            <w:top w:val="none" w:sz="0" w:space="0" w:color="auto"/>
            <w:left w:val="none" w:sz="0" w:space="0" w:color="auto"/>
            <w:bottom w:val="none" w:sz="0" w:space="0" w:color="auto"/>
            <w:right w:val="none" w:sz="0" w:space="0" w:color="auto"/>
          </w:divBdr>
          <w:divsChild>
            <w:div w:id="136724090">
              <w:marLeft w:val="0"/>
              <w:marRight w:val="0"/>
              <w:marTop w:val="0"/>
              <w:marBottom w:val="0"/>
              <w:divBdr>
                <w:top w:val="none" w:sz="0" w:space="0" w:color="auto"/>
                <w:left w:val="none" w:sz="0" w:space="0" w:color="auto"/>
                <w:bottom w:val="none" w:sz="0" w:space="0" w:color="auto"/>
                <w:right w:val="none" w:sz="0" w:space="0" w:color="auto"/>
              </w:divBdr>
              <w:divsChild>
                <w:div w:id="526067121">
                  <w:marLeft w:val="0"/>
                  <w:marRight w:val="0"/>
                  <w:marTop w:val="0"/>
                  <w:marBottom w:val="0"/>
                  <w:divBdr>
                    <w:top w:val="none" w:sz="0" w:space="0" w:color="auto"/>
                    <w:left w:val="none" w:sz="0" w:space="0" w:color="auto"/>
                    <w:bottom w:val="none" w:sz="0" w:space="0" w:color="auto"/>
                    <w:right w:val="none" w:sz="0" w:space="0" w:color="auto"/>
                  </w:divBdr>
                  <w:divsChild>
                    <w:div w:id="509488879">
                      <w:marLeft w:val="0"/>
                      <w:marRight w:val="0"/>
                      <w:marTop w:val="0"/>
                      <w:marBottom w:val="0"/>
                      <w:divBdr>
                        <w:top w:val="none" w:sz="0" w:space="0" w:color="auto"/>
                        <w:left w:val="none" w:sz="0" w:space="0" w:color="auto"/>
                        <w:bottom w:val="none" w:sz="0" w:space="0" w:color="auto"/>
                        <w:right w:val="none" w:sz="0" w:space="0" w:color="auto"/>
                      </w:divBdr>
                      <w:divsChild>
                        <w:div w:id="1639260790">
                          <w:marLeft w:val="0"/>
                          <w:marRight w:val="0"/>
                          <w:marTop w:val="0"/>
                          <w:marBottom w:val="0"/>
                          <w:divBdr>
                            <w:top w:val="none" w:sz="0" w:space="0" w:color="auto"/>
                            <w:left w:val="none" w:sz="0" w:space="0" w:color="auto"/>
                            <w:bottom w:val="none" w:sz="0" w:space="0" w:color="auto"/>
                            <w:right w:val="none" w:sz="0" w:space="0" w:color="auto"/>
                          </w:divBdr>
                          <w:divsChild>
                            <w:div w:id="61394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922969">
      <w:bodyDiv w:val="1"/>
      <w:marLeft w:val="0"/>
      <w:marRight w:val="0"/>
      <w:marTop w:val="0"/>
      <w:marBottom w:val="0"/>
      <w:divBdr>
        <w:top w:val="none" w:sz="0" w:space="0" w:color="auto"/>
        <w:left w:val="none" w:sz="0" w:space="0" w:color="auto"/>
        <w:bottom w:val="none" w:sz="0" w:space="0" w:color="auto"/>
        <w:right w:val="none" w:sz="0" w:space="0" w:color="auto"/>
      </w:divBdr>
    </w:div>
    <w:div w:id="1637638280">
      <w:bodyDiv w:val="1"/>
      <w:marLeft w:val="0"/>
      <w:marRight w:val="0"/>
      <w:marTop w:val="0"/>
      <w:marBottom w:val="0"/>
      <w:divBdr>
        <w:top w:val="none" w:sz="0" w:space="0" w:color="auto"/>
        <w:left w:val="none" w:sz="0" w:space="0" w:color="auto"/>
        <w:bottom w:val="none" w:sz="0" w:space="0" w:color="auto"/>
        <w:right w:val="none" w:sz="0" w:space="0" w:color="auto"/>
      </w:divBdr>
    </w:div>
    <w:div w:id="1641038811">
      <w:bodyDiv w:val="1"/>
      <w:marLeft w:val="0"/>
      <w:marRight w:val="0"/>
      <w:marTop w:val="0"/>
      <w:marBottom w:val="0"/>
      <w:divBdr>
        <w:top w:val="none" w:sz="0" w:space="0" w:color="auto"/>
        <w:left w:val="none" w:sz="0" w:space="0" w:color="auto"/>
        <w:bottom w:val="none" w:sz="0" w:space="0" w:color="auto"/>
        <w:right w:val="none" w:sz="0" w:space="0" w:color="auto"/>
      </w:divBdr>
      <w:divsChild>
        <w:div w:id="1182859680">
          <w:marLeft w:val="0"/>
          <w:marRight w:val="0"/>
          <w:marTop w:val="0"/>
          <w:marBottom w:val="0"/>
          <w:divBdr>
            <w:top w:val="none" w:sz="0" w:space="0" w:color="auto"/>
            <w:left w:val="none" w:sz="0" w:space="0" w:color="auto"/>
            <w:bottom w:val="none" w:sz="0" w:space="0" w:color="auto"/>
            <w:right w:val="none" w:sz="0" w:space="0" w:color="auto"/>
          </w:divBdr>
          <w:divsChild>
            <w:div w:id="1138183202">
              <w:marLeft w:val="0"/>
              <w:marRight w:val="0"/>
              <w:marTop w:val="0"/>
              <w:marBottom w:val="0"/>
              <w:divBdr>
                <w:top w:val="none" w:sz="0" w:space="0" w:color="auto"/>
                <w:left w:val="none" w:sz="0" w:space="0" w:color="auto"/>
                <w:bottom w:val="none" w:sz="0" w:space="0" w:color="auto"/>
                <w:right w:val="none" w:sz="0" w:space="0" w:color="auto"/>
              </w:divBdr>
              <w:divsChild>
                <w:div w:id="2050106132">
                  <w:marLeft w:val="0"/>
                  <w:marRight w:val="0"/>
                  <w:marTop w:val="0"/>
                  <w:marBottom w:val="0"/>
                  <w:divBdr>
                    <w:top w:val="none" w:sz="0" w:space="0" w:color="auto"/>
                    <w:left w:val="none" w:sz="0" w:space="0" w:color="auto"/>
                    <w:bottom w:val="none" w:sz="0" w:space="0" w:color="auto"/>
                    <w:right w:val="none" w:sz="0" w:space="0" w:color="auto"/>
                  </w:divBdr>
                  <w:divsChild>
                    <w:div w:id="2081245846">
                      <w:marLeft w:val="0"/>
                      <w:marRight w:val="0"/>
                      <w:marTop w:val="0"/>
                      <w:marBottom w:val="0"/>
                      <w:divBdr>
                        <w:top w:val="none" w:sz="0" w:space="0" w:color="auto"/>
                        <w:left w:val="none" w:sz="0" w:space="0" w:color="auto"/>
                        <w:bottom w:val="none" w:sz="0" w:space="0" w:color="auto"/>
                        <w:right w:val="none" w:sz="0" w:space="0" w:color="auto"/>
                      </w:divBdr>
                      <w:divsChild>
                        <w:div w:id="1233810049">
                          <w:marLeft w:val="0"/>
                          <w:marRight w:val="0"/>
                          <w:marTop w:val="0"/>
                          <w:marBottom w:val="0"/>
                          <w:divBdr>
                            <w:top w:val="none" w:sz="0" w:space="0" w:color="auto"/>
                            <w:left w:val="none" w:sz="0" w:space="0" w:color="auto"/>
                            <w:bottom w:val="none" w:sz="0" w:space="0" w:color="auto"/>
                            <w:right w:val="none" w:sz="0" w:space="0" w:color="auto"/>
                          </w:divBdr>
                          <w:divsChild>
                            <w:div w:id="160356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770857">
      <w:bodyDiv w:val="1"/>
      <w:marLeft w:val="0"/>
      <w:marRight w:val="0"/>
      <w:marTop w:val="0"/>
      <w:marBottom w:val="0"/>
      <w:divBdr>
        <w:top w:val="none" w:sz="0" w:space="0" w:color="auto"/>
        <w:left w:val="none" w:sz="0" w:space="0" w:color="auto"/>
        <w:bottom w:val="none" w:sz="0" w:space="0" w:color="auto"/>
        <w:right w:val="none" w:sz="0" w:space="0" w:color="auto"/>
      </w:divBdr>
    </w:div>
    <w:div w:id="1660965661">
      <w:bodyDiv w:val="1"/>
      <w:marLeft w:val="0"/>
      <w:marRight w:val="0"/>
      <w:marTop w:val="0"/>
      <w:marBottom w:val="0"/>
      <w:divBdr>
        <w:top w:val="none" w:sz="0" w:space="0" w:color="auto"/>
        <w:left w:val="none" w:sz="0" w:space="0" w:color="auto"/>
        <w:bottom w:val="none" w:sz="0" w:space="0" w:color="auto"/>
        <w:right w:val="none" w:sz="0" w:space="0" w:color="auto"/>
      </w:divBdr>
    </w:div>
    <w:div w:id="1664897242">
      <w:bodyDiv w:val="1"/>
      <w:marLeft w:val="0"/>
      <w:marRight w:val="0"/>
      <w:marTop w:val="0"/>
      <w:marBottom w:val="0"/>
      <w:divBdr>
        <w:top w:val="none" w:sz="0" w:space="0" w:color="auto"/>
        <w:left w:val="none" w:sz="0" w:space="0" w:color="auto"/>
        <w:bottom w:val="none" w:sz="0" w:space="0" w:color="auto"/>
        <w:right w:val="none" w:sz="0" w:space="0" w:color="auto"/>
      </w:divBdr>
    </w:div>
    <w:div w:id="1675912458">
      <w:bodyDiv w:val="1"/>
      <w:marLeft w:val="0"/>
      <w:marRight w:val="0"/>
      <w:marTop w:val="0"/>
      <w:marBottom w:val="0"/>
      <w:divBdr>
        <w:top w:val="none" w:sz="0" w:space="0" w:color="auto"/>
        <w:left w:val="none" w:sz="0" w:space="0" w:color="auto"/>
        <w:bottom w:val="none" w:sz="0" w:space="0" w:color="auto"/>
        <w:right w:val="none" w:sz="0" w:space="0" w:color="auto"/>
      </w:divBdr>
    </w:div>
    <w:div w:id="1691450990">
      <w:bodyDiv w:val="1"/>
      <w:marLeft w:val="0"/>
      <w:marRight w:val="0"/>
      <w:marTop w:val="0"/>
      <w:marBottom w:val="0"/>
      <w:divBdr>
        <w:top w:val="none" w:sz="0" w:space="0" w:color="auto"/>
        <w:left w:val="none" w:sz="0" w:space="0" w:color="auto"/>
        <w:bottom w:val="none" w:sz="0" w:space="0" w:color="auto"/>
        <w:right w:val="none" w:sz="0" w:space="0" w:color="auto"/>
      </w:divBdr>
    </w:div>
    <w:div w:id="1711224372">
      <w:bodyDiv w:val="1"/>
      <w:marLeft w:val="0"/>
      <w:marRight w:val="0"/>
      <w:marTop w:val="0"/>
      <w:marBottom w:val="0"/>
      <w:divBdr>
        <w:top w:val="none" w:sz="0" w:space="0" w:color="auto"/>
        <w:left w:val="none" w:sz="0" w:space="0" w:color="auto"/>
        <w:bottom w:val="none" w:sz="0" w:space="0" w:color="auto"/>
        <w:right w:val="none" w:sz="0" w:space="0" w:color="auto"/>
      </w:divBdr>
    </w:div>
    <w:div w:id="1719738142">
      <w:bodyDiv w:val="1"/>
      <w:marLeft w:val="0"/>
      <w:marRight w:val="0"/>
      <w:marTop w:val="0"/>
      <w:marBottom w:val="0"/>
      <w:divBdr>
        <w:top w:val="none" w:sz="0" w:space="0" w:color="auto"/>
        <w:left w:val="none" w:sz="0" w:space="0" w:color="auto"/>
        <w:bottom w:val="none" w:sz="0" w:space="0" w:color="auto"/>
        <w:right w:val="none" w:sz="0" w:space="0" w:color="auto"/>
      </w:divBdr>
    </w:div>
    <w:div w:id="1722166906">
      <w:bodyDiv w:val="1"/>
      <w:marLeft w:val="0"/>
      <w:marRight w:val="0"/>
      <w:marTop w:val="0"/>
      <w:marBottom w:val="0"/>
      <w:divBdr>
        <w:top w:val="none" w:sz="0" w:space="0" w:color="auto"/>
        <w:left w:val="none" w:sz="0" w:space="0" w:color="auto"/>
        <w:bottom w:val="none" w:sz="0" w:space="0" w:color="auto"/>
        <w:right w:val="none" w:sz="0" w:space="0" w:color="auto"/>
      </w:divBdr>
      <w:divsChild>
        <w:div w:id="838468078">
          <w:marLeft w:val="0"/>
          <w:marRight w:val="0"/>
          <w:marTop w:val="0"/>
          <w:marBottom w:val="0"/>
          <w:divBdr>
            <w:top w:val="none" w:sz="0" w:space="0" w:color="auto"/>
            <w:left w:val="none" w:sz="0" w:space="0" w:color="auto"/>
            <w:bottom w:val="none" w:sz="0" w:space="0" w:color="auto"/>
            <w:right w:val="none" w:sz="0" w:space="0" w:color="auto"/>
          </w:divBdr>
          <w:divsChild>
            <w:div w:id="972249522">
              <w:marLeft w:val="0"/>
              <w:marRight w:val="0"/>
              <w:marTop w:val="0"/>
              <w:marBottom w:val="0"/>
              <w:divBdr>
                <w:top w:val="none" w:sz="0" w:space="0" w:color="auto"/>
                <w:left w:val="none" w:sz="0" w:space="0" w:color="auto"/>
                <w:bottom w:val="none" w:sz="0" w:space="0" w:color="auto"/>
                <w:right w:val="none" w:sz="0" w:space="0" w:color="auto"/>
              </w:divBdr>
              <w:divsChild>
                <w:div w:id="1173257620">
                  <w:marLeft w:val="0"/>
                  <w:marRight w:val="0"/>
                  <w:marTop w:val="0"/>
                  <w:marBottom w:val="0"/>
                  <w:divBdr>
                    <w:top w:val="none" w:sz="0" w:space="0" w:color="auto"/>
                    <w:left w:val="none" w:sz="0" w:space="0" w:color="auto"/>
                    <w:bottom w:val="none" w:sz="0" w:space="0" w:color="auto"/>
                    <w:right w:val="none" w:sz="0" w:space="0" w:color="auto"/>
                  </w:divBdr>
                  <w:divsChild>
                    <w:div w:id="38410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889363">
          <w:marLeft w:val="0"/>
          <w:marRight w:val="0"/>
          <w:marTop w:val="0"/>
          <w:marBottom w:val="0"/>
          <w:divBdr>
            <w:top w:val="none" w:sz="0" w:space="0" w:color="auto"/>
            <w:left w:val="none" w:sz="0" w:space="0" w:color="auto"/>
            <w:bottom w:val="none" w:sz="0" w:space="0" w:color="auto"/>
            <w:right w:val="none" w:sz="0" w:space="0" w:color="auto"/>
          </w:divBdr>
          <w:divsChild>
            <w:div w:id="1056927561">
              <w:marLeft w:val="0"/>
              <w:marRight w:val="0"/>
              <w:marTop w:val="0"/>
              <w:marBottom w:val="0"/>
              <w:divBdr>
                <w:top w:val="none" w:sz="0" w:space="0" w:color="auto"/>
                <w:left w:val="none" w:sz="0" w:space="0" w:color="auto"/>
                <w:bottom w:val="none" w:sz="0" w:space="0" w:color="auto"/>
                <w:right w:val="none" w:sz="0" w:space="0" w:color="auto"/>
              </w:divBdr>
              <w:divsChild>
                <w:div w:id="901672536">
                  <w:marLeft w:val="0"/>
                  <w:marRight w:val="0"/>
                  <w:marTop w:val="0"/>
                  <w:marBottom w:val="0"/>
                  <w:divBdr>
                    <w:top w:val="none" w:sz="0" w:space="0" w:color="auto"/>
                    <w:left w:val="none" w:sz="0" w:space="0" w:color="auto"/>
                    <w:bottom w:val="none" w:sz="0" w:space="0" w:color="auto"/>
                    <w:right w:val="none" w:sz="0" w:space="0" w:color="auto"/>
                  </w:divBdr>
                  <w:divsChild>
                    <w:div w:id="212672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461826">
      <w:bodyDiv w:val="1"/>
      <w:marLeft w:val="0"/>
      <w:marRight w:val="0"/>
      <w:marTop w:val="0"/>
      <w:marBottom w:val="0"/>
      <w:divBdr>
        <w:top w:val="none" w:sz="0" w:space="0" w:color="auto"/>
        <w:left w:val="none" w:sz="0" w:space="0" w:color="auto"/>
        <w:bottom w:val="none" w:sz="0" w:space="0" w:color="auto"/>
        <w:right w:val="none" w:sz="0" w:space="0" w:color="auto"/>
      </w:divBdr>
    </w:div>
    <w:div w:id="1762213668">
      <w:bodyDiv w:val="1"/>
      <w:marLeft w:val="0"/>
      <w:marRight w:val="0"/>
      <w:marTop w:val="0"/>
      <w:marBottom w:val="0"/>
      <w:divBdr>
        <w:top w:val="none" w:sz="0" w:space="0" w:color="auto"/>
        <w:left w:val="none" w:sz="0" w:space="0" w:color="auto"/>
        <w:bottom w:val="none" w:sz="0" w:space="0" w:color="auto"/>
        <w:right w:val="none" w:sz="0" w:space="0" w:color="auto"/>
      </w:divBdr>
    </w:div>
    <w:div w:id="1772582447">
      <w:bodyDiv w:val="1"/>
      <w:marLeft w:val="0"/>
      <w:marRight w:val="0"/>
      <w:marTop w:val="0"/>
      <w:marBottom w:val="0"/>
      <w:divBdr>
        <w:top w:val="none" w:sz="0" w:space="0" w:color="auto"/>
        <w:left w:val="none" w:sz="0" w:space="0" w:color="auto"/>
        <w:bottom w:val="none" w:sz="0" w:space="0" w:color="auto"/>
        <w:right w:val="none" w:sz="0" w:space="0" w:color="auto"/>
      </w:divBdr>
    </w:div>
    <w:div w:id="1795056805">
      <w:bodyDiv w:val="1"/>
      <w:marLeft w:val="0"/>
      <w:marRight w:val="0"/>
      <w:marTop w:val="0"/>
      <w:marBottom w:val="0"/>
      <w:divBdr>
        <w:top w:val="none" w:sz="0" w:space="0" w:color="auto"/>
        <w:left w:val="none" w:sz="0" w:space="0" w:color="auto"/>
        <w:bottom w:val="none" w:sz="0" w:space="0" w:color="auto"/>
        <w:right w:val="none" w:sz="0" w:space="0" w:color="auto"/>
      </w:divBdr>
    </w:div>
    <w:div w:id="1803158162">
      <w:bodyDiv w:val="1"/>
      <w:marLeft w:val="0"/>
      <w:marRight w:val="0"/>
      <w:marTop w:val="0"/>
      <w:marBottom w:val="0"/>
      <w:divBdr>
        <w:top w:val="none" w:sz="0" w:space="0" w:color="auto"/>
        <w:left w:val="none" w:sz="0" w:space="0" w:color="auto"/>
        <w:bottom w:val="none" w:sz="0" w:space="0" w:color="auto"/>
        <w:right w:val="none" w:sz="0" w:space="0" w:color="auto"/>
      </w:divBdr>
    </w:div>
    <w:div w:id="1815441759">
      <w:bodyDiv w:val="1"/>
      <w:marLeft w:val="0"/>
      <w:marRight w:val="0"/>
      <w:marTop w:val="0"/>
      <w:marBottom w:val="0"/>
      <w:divBdr>
        <w:top w:val="none" w:sz="0" w:space="0" w:color="auto"/>
        <w:left w:val="none" w:sz="0" w:space="0" w:color="auto"/>
        <w:bottom w:val="none" w:sz="0" w:space="0" w:color="auto"/>
        <w:right w:val="none" w:sz="0" w:space="0" w:color="auto"/>
      </w:divBdr>
    </w:div>
    <w:div w:id="1819107142">
      <w:bodyDiv w:val="1"/>
      <w:marLeft w:val="0"/>
      <w:marRight w:val="0"/>
      <w:marTop w:val="0"/>
      <w:marBottom w:val="0"/>
      <w:divBdr>
        <w:top w:val="none" w:sz="0" w:space="0" w:color="auto"/>
        <w:left w:val="none" w:sz="0" w:space="0" w:color="auto"/>
        <w:bottom w:val="none" w:sz="0" w:space="0" w:color="auto"/>
        <w:right w:val="none" w:sz="0" w:space="0" w:color="auto"/>
      </w:divBdr>
    </w:div>
    <w:div w:id="1823043075">
      <w:bodyDiv w:val="1"/>
      <w:marLeft w:val="0"/>
      <w:marRight w:val="0"/>
      <w:marTop w:val="0"/>
      <w:marBottom w:val="0"/>
      <w:divBdr>
        <w:top w:val="none" w:sz="0" w:space="0" w:color="auto"/>
        <w:left w:val="none" w:sz="0" w:space="0" w:color="auto"/>
        <w:bottom w:val="none" w:sz="0" w:space="0" w:color="auto"/>
        <w:right w:val="none" w:sz="0" w:space="0" w:color="auto"/>
      </w:divBdr>
    </w:div>
    <w:div w:id="1831016860">
      <w:bodyDiv w:val="1"/>
      <w:marLeft w:val="0"/>
      <w:marRight w:val="0"/>
      <w:marTop w:val="0"/>
      <w:marBottom w:val="0"/>
      <w:divBdr>
        <w:top w:val="none" w:sz="0" w:space="0" w:color="auto"/>
        <w:left w:val="none" w:sz="0" w:space="0" w:color="auto"/>
        <w:bottom w:val="none" w:sz="0" w:space="0" w:color="auto"/>
        <w:right w:val="none" w:sz="0" w:space="0" w:color="auto"/>
      </w:divBdr>
    </w:div>
    <w:div w:id="1841390725">
      <w:bodyDiv w:val="1"/>
      <w:marLeft w:val="0"/>
      <w:marRight w:val="0"/>
      <w:marTop w:val="0"/>
      <w:marBottom w:val="0"/>
      <w:divBdr>
        <w:top w:val="none" w:sz="0" w:space="0" w:color="auto"/>
        <w:left w:val="none" w:sz="0" w:space="0" w:color="auto"/>
        <w:bottom w:val="none" w:sz="0" w:space="0" w:color="auto"/>
        <w:right w:val="none" w:sz="0" w:space="0" w:color="auto"/>
      </w:divBdr>
      <w:divsChild>
        <w:div w:id="969476233">
          <w:marLeft w:val="0"/>
          <w:marRight w:val="0"/>
          <w:marTop w:val="0"/>
          <w:marBottom w:val="0"/>
          <w:divBdr>
            <w:top w:val="none" w:sz="0" w:space="0" w:color="auto"/>
            <w:left w:val="none" w:sz="0" w:space="0" w:color="auto"/>
            <w:bottom w:val="none" w:sz="0" w:space="0" w:color="auto"/>
            <w:right w:val="none" w:sz="0" w:space="0" w:color="auto"/>
          </w:divBdr>
          <w:divsChild>
            <w:div w:id="2073386766">
              <w:marLeft w:val="0"/>
              <w:marRight w:val="0"/>
              <w:marTop w:val="0"/>
              <w:marBottom w:val="0"/>
              <w:divBdr>
                <w:top w:val="none" w:sz="0" w:space="0" w:color="auto"/>
                <w:left w:val="none" w:sz="0" w:space="0" w:color="auto"/>
                <w:bottom w:val="none" w:sz="0" w:space="0" w:color="auto"/>
                <w:right w:val="none" w:sz="0" w:space="0" w:color="auto"/>
              </w:divBdr>
              <w:divsChild>
                <w:div w:id="42757317">
                  <w:marLeft w:val="0"/>
                  <w:marRight w:val="0"/>
                  <w:marTop w:val="0"/>
                  <w:marBottom w:val="0"/>
                  <w:divBdr>
                    <w:top w:val="none" w:sz="0" w:space="0" w:color="auto"/>
                    <w:left w:val="none" w:sz="0" w:space="0" w:color="auto"/>
                    <w:bottom w:val="none" w:sz="0" w:space="0" w:color="auto"/>
                    <w:right w:val="none" w:sz="0" w:space="0" w:color="auto"/>
                  </w:divBdr>
                  <w:divsChild>
                    <w:div w:id="1621182409">
                      <w:marLeft w:val="0"/>
                      <w:marRight w:val="0"/>
                      <w:marTop w:val="0"/>
                      <w:marBottom w:val="0"/>
                      <w:divBdr>
                        <w:top w:val="none" w:sz="0" w:space="0" w:color="auto"/>
                        <w:left w:val="none" w:sz="0" w:space="0" w:color="auto"/>
                        <w:bottom w:val="none" w:sz="0" w:space="0" w:color="auto"/>
                        <w:right w:val="none" w:sz="0" w:space="0" w:color="auto"/>
                      </w:divBdr>
                      <w:divsChild>
                        <w:div w:id="1590189452">
                          <w:marLeft w:val="0"/>
                          <w:marRight w:val="0"/>
                          <w:marTop w:val="0"/>
                          <w:marBottom w:val="0"/>
                          <w:divBdr>
                            <w:top w:val="none" w:sz="0" w:space="0" w:color="auto"/>
                            <w:left w:val="none" w:sz="0" w:space="0" w:color="auto"/>
                            <w:bottom w:val="none" w:sz="0" w:space="0" w:color="auto"/>
                            <w:right w:val="none" w:sz="0" w:space="0" w:color="auto"/>
                          </w:divBdr>
                          <w:divsChild>
                            <w:div w:id="202377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826783">
      <w:bodyDiv w:val="1"/>
      <w:marLeft w:val="0"/>
      <w:marRight w:val="0"/>
      <w:marTop w:val="0"/>
      <w:marBottom w:val="0"/>
      <w:divBdr>
        <w:top w:val="none" w:sz="0" w:space="0" w:color="auto"/>
        <w:left w:val="none" w:sz="0" w:space="0" w:color="auto"/>
        <w:bottom w:val="none" w:sz="0" w:space="0" w:color="auto"/>
        <w:right w:val="none" w:sz="0" w:space="0" w:color="auto"/>
      </w:divBdr>
    </w:div>
    <w:div w:id="1868252631">
      <w:bodyDiv w:val="1"/>
      <w:marLeft w:val="0"/>
      <w:marRight w:val="0"/>
      <w:marTop w:val="0"/>
      <w:marBottom w:val="0"/>
      <w:divBdr>
        <w:top w:val="none" w:sz="0" w:space="0" w:color="auto"/>
        <w:left w:val="none" w:sz="0" w:space="0" w:color="auto"/>
        <w:bottom w:val="none" w:sz="0" w:space="0" w:color="auto"/>
        <w:right w:val="none" w:sz="0" w:space="0" w:color="auto"/>
      </w:divBdr>
    </w:div>
    <w:div w:id="1868448448">
      <w:bodyDiv w:val="1"/>
      <w:marLeft w:val="0"/>
      <w:marRight w:val="0"/>
      <w:marTop w:val="0"/>
      <w:marBottom w:val="0"/>
      <w:divBdr>
        <w:top w:val="none" w:sz="0" w:space="0" w:color="auto"/>
        <w:left w:val="none" w:sz="0" w:space="0" w:color="auto"/>
        <w:bottom w:val="none" w:sz="0" w:space="0" w:color="auto"/>
        <w:right w:val="none" w:sz="0" w:space="0" w:color="auto"/>
      </w:divBdr>
    </w:div>
    <w:div w:id="1878661607">
      <w:bodyDiv w:val="1"/>
      <w:marLeft w:val="0"/>
      <w:marRight w:val="0"/>
      <w:marTop w:val="0"/>
      <w:marBottom w:val="0"/>
      <w:divBdr>
        <w:top w:val="none" w:sz="0" w:space="0" w:color="auto"/>
        <w:left w:val="none" w:sz="0" w:space="0" w:color="auto"/>
        <w:bottom w:val="none" w:sz="0" w:space="0" w:color="auto"/>
        <w:right w:val="none" w:sz="0" w:space="0" w:color="auto"/>
      </w:divBdr>
    </w:div>
    <w:div w:id="1902985116">
      <w:bodyDiv w:val="1"/>
      <w:marLeft w:val="0"/>
      <w:marRight w:val="0"/>
      <w:marTop w:val="0"/>
      <w:marBottom w:val="0"/>
      <w:divBdr>
        <w:top w:val="none" w:sz="0" w:space="0" w:color="auto"/>
        <w:left w:val="none" w:sz="0" w:space="0" w:color="auto"/>
        <w:bottom w:val="none" w:sz="0" w:space="0" w:color="auto"/>
        <w:right w:val="none" w:sz="0" w:space="0" w:color="auto"/>
      </w:divBdr>
      <w:divsChild>
        <w:div w:id="887958640">
          <w:marLeft w:val="0"/>
          <w:marRight w:val="0"/>
          <w:marTop w:val="0"/>
          <w:marBottom w:val="0"/>
          <w:divBdr>
            <w:top w:val="none" w:sz="0" w:space="0" w:color="auto"/>
            <w:left w:val="none" w:sz="0" w:space="0" w:color="auto"/>
            <w:bottom w:val="none" w:sz="0" w:space="0" w:color="auto"/>
            <w:right w:val="none" w:sz="0" w:space="0" w:color="auto"/>
          </w:divBdr>
          <w:divsChild>
            <w:div w:id="889994636">
              <w:marLeft w:val="0"/>
              <w:marRight w:val="0"/>
              <w:marTop w:val="0"/>
              <w:marBottom w:val="0"/>
              <w:divBdr>
                <w:top w:val="none" w:sz="0" w:space="0" w:color="auto"/>
                <w:left w:val="none" w:sz="0" w:space="0" w:color="auto"/>
                <w:bottom w:val="none" w:sz="0" w:space="0" w:color="auto"/>
                <w:right w:val="none" w:sz="0" w:space="0" w:color="auto"/>
              </w:divBdr>
              <w:divsChild>
                <w:div w:id="654071288">
                  <w:marLeft w:val="0"/>
                  <w:marRight w:val="0"/>
                  <w:marTop w:val="0"/>
                  <w:marBottom w:val="0"/>
                  <w:divBdr>
                    <w:top w:val="none" w:sz="0" w:space="0" w:color="auto"/>
                    <w:left w:val="none" w:sz="0" w:space="0" w:color="auto"/>
                    <w:bottom w:val="none" w:sz="0" w:space="0" w:color="auto"/>
                    <w:right w:val="none" w:sz="0" w:space="0" w:color="auto"/>
                  </w:divBdr>
                  <w:divsChild>
                    <w:div w:id="42796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732337">
          <w:marLeft w:val="0"/>
          <w:marRight w:val="0"/>
          <w:marTop w:val="0"/>
          <w:marBottom w:val="0"/>
          <w:divBdr>
            <w:top w:val="none" w:sz="0" w:space="0" w:color="auto"/>
            <w:left w:val="none" w:sz="0" w:space="0" w:color="auto"/>
            <w:bottom w:val="none" w:sz="0" w:space="0" w:color="auto"/>
            <w:right w:val="none" w:sz="0" w:space="0" w:color="auto"/>
          </w:divBdr>
          <w:divsChild>
            <w:div w:id="405537128">
              <w:marLeft w:val="0"/>
              <w:marRight w:val="0"/>
              <w:marTop w:val="0"/>
              <w:marBottom w:val="0"/>
              <w:divBdr>
                <w:top w:val="none" w:sz="0" w:space="0" w:color="auto"/>
                <w:left w:val="none" w:sz="0" w:space="0" w:color="auto"/>
                <w:bottom w:val="none" w:sz="0" w:space="0" w:color="auto"/>
                <w:right w:val="none" w:sz="0" w:space="0" w:color="auto"/>
              </w:divBdr>
              <w:divsChild>
                <w:div w:id="725882822">
                  <w:marLeft w:val="0"/>
                  <w:marRight w:val="0"/>
                  <w:marTop w:val="0"/>
                  <w:marBottom w:val="0"/>
                  <w:divBdr>
                    <w:top w:val="none" w:sz="0" w:space="0" w:color="auto"/>
                    <w:left w:val="none" w:sz="0" w:space="0" w:color="auto"/>
                    <w:bottom w:val="none" w:sz="0" w:space="0" w:color="auto"/>
                    <w:right w:val="none" w:sz="0" w:space="0" w:color="auto"/>
                  </w:divBdr>
                  <w:divsChild>
                    <w:div w:id="154135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563908">
      <w:bodyDiv w:val="1"/>
      <w:marLeft w:val="0"/>
      <w:marRight w:val="0"/>
      <w:marTop w:val="0"/>
      <w:marBottom w:val="0"/>
      <w:divBdr>
        <w:top w:val="none" w:sz="0" w:space="0" w:color="auto"/>
        <w:left w:val="none" w:sz="0" w:space="0" w:color="auto"/>
        <w:bottom w:val="none" w:sz="0" w:space="0" w:color="auto"/>
        <w:right w:val="none" w:sz="0" w:space="0" w:color="auto"/>
      </w:divBdr>
    </w:div>
    <w:div w:id="1906331319">
      <w:bodyDiv w:val="1"/>
      <w:marLeft w:val="0"/>
      <w:marRight w:val="0"/>
      <w:marTop w:val="0"/>
      <w:marBottom w:val="0"/>
      <w:divBdr>
        <w:top w:val="none" w:sz="0" w:space="0" w:color="auto"/>
        <w:left w:val="none" w:sz="0" w:space="0" w:color="auto"/>
        <w:bottom w:val="none" w:sz="0" w:space="0" w:color="auto"/>
        <w:right w:val="none" w:sz="0" w:space="0" w:color="auto"/>
      </w:divBdr>
    </w:div>
    <w:div w:id="1907563922">
      <w:bodyDiv w:val="1"/>
      <w:marLeft w:val="0"/>
      <w:marRight w:val="0"/>
      <w:marTop w:val="0"/>
      <w:marBottom w:val="0"/>
      <w:divBdr>
        <w:top w:val="none" w:sz="0" w:space="0" w:color="auto"/>
        <w:left w:val="none" w:sz="0" w:space="0" w:color="auto"/>
        <w:bottom w:val="none" w:sz="0" w:space="0" w:color="auto"/>
        <w:right w:val="none" w:sz="0" w:space="0" w:color="auto"/>
      </w:divBdr>
    </w:div>
    <w:div w:id="1948345107">
      <w:bodyDiv w:val="1"/>
      <w:marLeft w:val="0"/>
      <w:marRight w:val="0"/>
      <w:marTop w:val="0"/>
      <w:marBottom w:val="0"/>
      <w:divBdr>
        <w:top w:val="none" w:sz="0" w:space="0" w:color="auto"/>
        <w:left w:val="none" w:sz="0" w:space="0" w:color="auto"/>
        <w:bottom w:val="none" w:sz="0" w:space="0" w:color="auto"/>
        <w:right w:val="none" w:sz="0" w:space="0" w:color="auto"/>
      </w:divBdr>
    </w:div>
    <w:div w:id="1962569291">
      <w:bodyDiv w:val="1"/>
      <w:marLeft w:val="0"/>
      <w:marRight w:val="0"/>
      <w:marTop w:val="0"/>
      <w:marBottom w:val="0"/>
      <w:divBdr>
        <w:top w:val="none" w:sz="0" w:space="0" w:color="auto"/>
        <w:left w:val="none" w:sz="0" w:space="0" w:color="auto"/>
        <w:bottom w:val="none" w:sz="0" w:space="0" w:color="auto"/>
        <w:right w:val="none" w:sz="0" w:space="0" w:color="auto"/>
      </w:divBdr>
      <w:divsChild>
        <w:div w:id="37627552">
          <w:marLeft w:val="0"/>
          <w:marRight w:val="0"/>
          <w:marTop w:val="0"/>
          <w:marBottom w:val="0"/>
          <w:divBdr>
            <w:top w:val="none" w:sz="0" w:space="0" w:color="auto"/>
            <w:left w:val="none" w:sz="0" w:space="0" w:color="auto"/>
            <w:bottom w:val="none" w:sz="0" w:space="0" w:color="auto"/>
            <w:right w:val="none" w:sz="0" w:space="0" w:color="auto"/>
          </w:divBdr>
          <w:divsChild>
            <w:div w:id="1590770425">
              <w:marLeft w:val="0"/>
              <w:marRight w:val="0"/>
              <w:marTop w:val="0"/>
              <w:marBottom w:val="0"/>
              <w:divBdr>
                <w:top w:val="none" w:sz="0" w:space="0" w:color="auto"/>
                <w:left w:val="none" w:sz="0" w:space="0" w:color="auto"/>
                <w:bottom w:val="none" w:sz="0" w:space="0" w:color="auto"/>
                <w:right w:val="none" w:sz="0" w:space="0" w:color="auto"/>
              </w:divBdr>
              <w:divsChild>
                <w:div w:id="889460166">
                  <w:marLeft w:val="0"/>
                  <w:marRight w:val="0"/>
                  <w:marTop w:val="0"/>
                  <w:marBottom w:val="0"/>
                  <w:divBdr>
                    <w:top w:val="none" w:sz="0" w:space="0" w:color="auto"/>
                    <w:left w:val="none" w:sz="0" w:space="0" w:color="auto"/>
                    <w:bottom w:val="none" w:sz="0" w:space="0" w:color="auto"/>
                    <w:right w:val="none" w:sz="0" w:space="0" w:color="auto"/>
                  </w:divBdr>
                  <w:divsChild>
                    <w:div w:id="200500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026810">
          <w:marLeft w:val="0"/>
          <w:marRight w:val="0"/>
          <w:marTop w:val="0"/>
          <w:marBottom w:val="0"/>
          <w:divBdr>
            <w:top w:val="none" w:sz="0" w:space="0" w:color="auto"/>
            <w:left w:val="none" w:sz="0" w:space="0" w:color="auto"/>
            <w:bottom w:val="none" w:sz="0" w:space="0" w:color="auto"/>
            <w:right w:val="none" w:sz="0" w:space="0" w:color="auto"/>
          </w:divBdr>
          <w:divsChild>
            <w:div w:id="1436288018">
              <w:marLeft w:val="0"/>
              <w:marRight w:val="0"/>
              <w:marTop w:val="0"/>
              <w:marBottom w:val="0"/>
              <w:divBdr>
                <w:top w:val="none" w:sz="0" w:space="0" w:color="auto"/>
                <w:left w:val="none" w:sz="0" w:space="0" w:color="auto"/>
                <w:bottom w:val="none" w:sz="0" w:space="0" w:color="auto"/>
                <w:right w:val="none" w:sz="0" w:space="0" w:color="auto"/>
              </w:divBdr>
              <w:divsChild>
                <w:div w:id="995691426">
                  <w:marLeft w:val="0"/>
                  <w:marRight w:val="0"/>
                  <w:marTop w:val="0"/>
                  <w:marBottom w:val="0"/>
                  <w:divBdr>
                    <w:top w:val="none" w:sz="0" w:space="0" w:color="auto"/>
                    <w:left w:val="none" w:sz="0" w:space="0" w:color="auto"/>
                    <w:bottom w:val="none" w:sz="0" w:space="0" w:color="auto"/>
                    <w:right w:val="none" w:sz="0" w:space="0" w:color="auto"/>
                  </w:divBdr>
                  <w:divsChild>
                    <w:div w:id="183391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399864">
      <w:bodyDiv w:val="1"/>
      <w:marLeft w:val="0"/>
      <w:marRight w:val="0"/>
      <w:marTop w:val="0"/>
      <w:marBottom w:val="0"/>
      <w:divBdr>
        <w:top w:val="none" w:sz="0" w:space="0" w:color="auto"/>
        <w:left w:val="none" w:sz="0" w:space="0" w:color="auto"/>
        <w:bottom w:val="none" w:sz="0" w:space="0" w:color="auto"/>
        <w:right w:val="none" w:sz="0" w:space="0" w:color="auto"/>
      </w:divBdr>
    </w:div>
    <w:div w:id="1974403382">
      <w:bodyDiv w:val="1"/>
      <w:marLeft w:val="0"/>
      <w:marRight w:val="0"/>
      <w:marTop w:val="0"/>
      <w:marBottom w:val="0"/>
      <w:divBdr>
        <w:top w:val="none" w:sz="0" w:space="0" w:color="auto"/>
        <w:left w:val="none" w:sz="0" w:space="0" w:color="auto"/>
        <w:bottom w:val="none" w:sz="0" w:space="0" w:color="auto"/>
        <w:right w:val="none" w:sz="0" w:space="0" w:color="auto"/>
      </w:divBdr>
    </w:div>
    <w:div w:id="1977954845">
      <w:bodyDiv w:val="1"/>
      <w:marLeft w:val="0"/>
      <w:marRight w:val="0"/>
      <w:marTop w:val="0"/>
      <w:marBottom w:val="0"/>
      <w:divBdr>
        <w:top w:val="none" w:sz="0" w:space="0" w:color="auto"/>
        <w:left w:val="none" w:sz="0" w:space="0" w:color="auto"/>
        <w:bottom w:val="none" w:sz="0" w:space="0" w:color="auto"/>
        <w:right w:val="none" w:sz="0" w:space="0" w:color="auto"/>
      </w:divBdr>
    </w:div>
    <w:div w:id="1993751096">
      <w:bodyDiv w:val="1"/>
      <w:marLeft w:val="0"/>
      <w:marRight w:val="0"/>
      <w:marTop w:val="0"/>
      <w:marBottom w:val="0"/>
      <w:divBdr>
        <w:top w:val="none" w:sz="0" w:space="0" w:color="auto"/>
        <w:left w:val="none" w:sz="0" w:space="0" w:color="auto"/>
        <w:bottom w:val="none" w:sz="0" w:space="0" w:color="auto"/>
        <w:right w:val="none" w:sz="0" w:space="0" w:color="auto"/>
      </w:divBdr>
    </w:div>
    <w:div w:id="2002542409">
      <w:bodyDiv w:val="1"/>
      <w:marLeft w:val="0"/>
      <w:marRight w:val="0"/>
      <w:marTop w:val="0"/>
      <w:marBottom w:val="0"/>
      <w:divBdr>
        <w:top w:val="none" w:sz="0" w:space="0" w:color="auto"/>
        <w:left w:val="none" w:sz="0" w:space="0" w:color="auto"/>
        <w:bottom w:val="none" w:sz="0" w:space="0" w:color="auto"/>
        <w:right w:val="none" w:sz="0" w:space="0" w:color="auto"/>
      </w:divBdr>
    </w:div>
    <w:div w:id="2002733501">
      <w:bodyDiv w:val="1"/>
      <w:marLeft w:val="0"/>
      <w:marRight w:val="0"/>
      <w:marTop w:val="0"/>
      <w:marBottom w:val="0"/>
      <w:divBdr>
        <w:top w:val="none" w:sz="0" w:space="0" w:color="auto"/>
        <w:left w:val="none" w:sz="0" w:space="0" w:color="auto"/>
        <w:bottom w:val="none" w:sz="0" w:space="0" w:color="auto"/>
        <w:right w:val="none" w:sz="0" w:space="0" w:color="auto"/>
      </w:divBdr>
    </w:div>
    <w:div w:id="2005207690">
      <w:bodyDiv w:val="1"/>
      <w:marLeft w:val="0"/>
      <w:marRight w:val="0"/>
      <w:marTop w:val="0"/>
      <w:marBottom w:val="0"/>
      <w:divBdr>
        <w:top w:val="none" w:sz="0" w:space="0" w:color="auto"/>
        <w:left w:val="none" w:sz="0" w:space="0" w:color="auto"/>
        <w:bottom w:val="none" w:sz="0" w:space="0" w:color="auto"/>
        <w:right w:val="none" w:sz="0" w:space="0" w:color="auto"/>
      </w:divBdr>
    </w:div>
    <w:div w:id="2014261508">
      <w:bodyDiv w:val="1"/>
      <w:marLeft w:val="0"/>
      <w:marRight w:val="0"/>
      <w:marTop w:val="0"/>
      <w:marBottom w:val="0"/>
      <w:divBdr>
        <w:top w:val="none" w:sz="0" w:space="0" w:color="auto"/>
        <w:left w:val="none" w:sz="0" w:space="0" w:color="auto"/>
        <w:bottom w:val="none" w:sz="0" w:space="0" w:color="auto"/>
        <w:right w:val="none" w:sz="0" w:space="0" w:color="auto"/>
      </w:divBdr>
    </w:div>
    <w:div w:id="2048721724">
      <w:bodyDiv w:val="1"/>
      <w:marLeft w:val="0"/>
      <w:marRight w:val="0"/>
      <w:marTop w:val="0"/>
      <w:marBottom w:val="0"/>
      <w:divBdr>
        <w:top w:val="none" w:sz="0" w:space="0" w:color="auto"/>
        <w:left w:val="none" w:sz="0" w:space="0" w:color="auto"/>
        <w:bottom w:val="none" w:sz="0" w:space="0" w:color="auto"/>
        <w:right w:val="none" w:sz="0" w:space="0" w:color="auto"/>
      </w:divBdr>
    </w:div>
    <w:div w:id="2066490348">
      <w:bodyDiv w:val="1"/>
      <w:marLeft w:val="0"/>
      <w:marRight w:val="0"/>
      <w:marTop w:val="0"/>
      <w:marBottom w:val="0"/>
      <w:divBdr>
        <w:top w:val="none" w:sz="0" w:space="0" w:color="auto"/>
        <w:left w:val="none" w:sz="0" w:space="0" w:color="auto"/>
        <w:bottom w:val="none" w:sz="0" w:space="0" w:color="auto"/>
        <w:right w:val="none" w:sz="0" w:space="0" w:color="auto"/>
      </w:divBdr>
    </w:div>
    <w:div w:id="2072802809">
      <w:bodyDiv w:val="1"/>
      <w:marLeft w:val="0"/>
      <w:marRight w:val="0"/>
      <w:marTop w:val="0"/>
      <w:marBottom w:val="0"/>
      <w:divBdr>
        <w:top w:val="none" w:sz="0" w:space="0" w:color="auto"/>
        <w:left w:val="none" w:sz="0" w:space="0" w:color="auto"/>
        <w:bottom w:val="none" w:sz="0" w:space="0" w:color="auto"/>
        <w:right w:val="none" w:sz="0" w:space="0" w:color="auto"/>
      </w:divBdr>
    </w:div>
    <w:div w:id="2095393104">
      <w:bodyDiv w:val="1"/>
      <w:marLeft w:val="0"/>
      <w:marRight w:val="0"/>
      <w:marTop w:val="0"/>
      <w:marBottom w:val="0"/>
      <w:divBdr>
        <w:top w:val="none" w:sz="0" w:space="0" w:color="auto"/>
        <w:left w:val="none" w:sz="0" w:space="0" w:color="auto"/>
        <w:bottom w:val="none" w:sz="0" w:space="0" w:color="auto"/>
        <w:right w:val="none" w:sz="0" w:space="0" w:color="auto"/>
      </w:divBdr>
    </w:div>
    <w:div w:id="2131705108">
      <w:bodyDiv w:val="1"/>
      <w:marLeft w:val="0"/>
      <w:marRight w:val="0"/>
      <w:marTop w:val="0"/>
      <w:marBottom w:val="0"/>
      <w:divBdr>
        <w:top w:val="none" w:sz="0" w:space="0" w:color="auto"/>
        <w:left w:val="none" w:sz="0" w:space="0" w:color="auto"/>
        <w:bottom w:val="none" w:sz="0" w:space="0" w:color="auto"/>
        <w:right w:val="none" w:sz="0" w:space="0" w:color="auto"/>
      </w:divBdr>
      <w:divsChild>
        <w:div w:id="221453591">
          <w:marLeft w:val="0"/>
          <w:marRight w:val="0"/>
          <w:marTop w:val="0"/>
          <w:marBottom w:val="0"/>
          <w:divBdr>
            <w:top w:val="none" w:sz="0" w:space="0" w:color="auto"/>
            <w:left w:val="none" w:sz="0" w:space="0" w:color="auto"/>
            <w:bottom w:val="none" w:sz="0" w:space="0" w:color="auto"/>
            <w:right w:val="none" w:sz="0" w:space="0" w:color="auto"/>
          </w:divBdr>
        </w:div>
      </w:divsChild>
    </w:div>
    <w:div w:id="2131897730">
      <w:bodyDiv w:val="1"/>
      <w:marLeft w:val="0"/>
      <w:marRight w:val="0"/>
      <w:marTop w:val="0"/>
      <w:marBottom w:val="0"/>
      <w:divBdr>
        <w:top w:val="none" w:sz="0" w:space="0" w:color="auto"/>
        <w:left w:val="none" w:sz="0" w:space="0" w:color="auto"/>
        <w:bottom w:val="none" w:sz="0" w:space="0" w:color="auto"/>
        <w:right w:val="none" w:sz="0" w:space="0" w:color="auto"/>
      </w:divBdr>
      <w:divsChild>
        <w:div w:id="180244439">
          <w:marLeft w:val="0"/>
          <w:marRight w:val="0"/>
          <w:marTop w:val="0"/>
          <w:marBottom w:val="0"/>
          <w:divBdr>
            <w:top w:val="none" w:sz="0" w:space="0" w:color="auto"/>
            <w:left w:val="none" w:sz="0" w:space="0" w:color="auto"/>
            <w:bottom w:val="none" w:sz="0" w:space="0" w:color="auto"/>
            <w:right w:val="none" w:sz="0" w:space="0" w:color="auto"/>
          </w:divBdr>
          <w:divsChild>
            <w:div w:id="1239053777">
              <w:marLeft w:val="0"/>
              <w:marRight w:val="0"/>
              <w:marTop w:val="0"/>
              <w:marBottom w:val="0"/>
              <w:divBdr>
                <w:top w:val="none" w:sz="0" w:space="0" w:color="auto"/>
                <w:left w:val="none" w:sz="0" w:space="0" w:color="auto"/>
                <w:bottom w:val="none" w:sz="0" w:space="0" w:color="auto"/>
                <w:right w:val="none" w:sz="0" w:space="0" w:color="auto"/>
              </w:divBdr>
              <w:divsChild>
                <w:div w:id="948397222">
                  <w:marLeft w:val="0"/>
                  <w:marRight w:val="0"/>
                  <w:marTop w:val="0"/>
                  <w:marBottom w:val="0"/>
                  <w:divBdr>
                    <w:top w:val="none" w:sz="0" w:space="0" w:color="auto"/>
                    <w:left w:val="none" w:sz="0" w:space="0" w:color="auto"/>
                    <w:bottom w:val="none" w:sz="0" w:space="0" w:color="auto"/>
                    <w:right w:val="none" w:sz="0" w:space="0" w:color="auto"/>
                  </w:divBdr>
                  <w:divsChild>
                    <w:div w:id="14717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719420">
          <w:marLeft w:val="0"/>
          <w:marRight w:val="0"/>
          <w:marTop w:val="0"/>
          <w:marBottom w:val="0"/>
          <w:divBdr>
            <w:top w:val="none" w:sz="0" w:space="0" w:color="auto"/>
            <w:left w:val="none" w:sz="0" w:space="0" w:color="auto"/>
            <w:bottom w:val="none" w:sz="0" w:space="0" w:color="auto"/>
            <w:right w:val="none" w:sz="0" w:space="0" w:color="auto"/>
          </w:divBdr>
          <w:divsChild>
            <w:div w:id="668944183">
              <w:marLeft w:val="0"/>
              <w:marRight w:val="0"/>
              <w:marTop w:val="0"/>
              <w:marBottom w:val="0"/>
              <w:divBdr>
                <w:top w:val="none" w:sz="0" w:space="0" w:color="auto"/>
                <w:left w:val="none" w:sz="0" w:space="0" w:color="auto"/>
                <w:bottom w:val="none" w:sz="0" w:space="0" w:color="auto"/>
                <w:right w:val="none" w:sz="0" w:space="0" w:color="auto"/>
              </w:divBdr>
              <w:divsChild>
                <w:div w:id="389496977">
                  <w:marLeft w:val="0"/>
                  <w:marRight w:val="0"/>
                  <w:marTop w:val="0"/>
                  <w:marBottom w:val="0"/>
                  <w:divBdr>
                    <w:top w:val="none" w:sz="0" w:space="0" w:color="auto"/>
                    <w:left w:val="none" w:sz="0" w:space="0" w:color="auto"/>
                    <w:bottom w:val="none" w:sz="0" w:space="0" w:color="auto"/>
                    <w:right w:val="none" w:sz="0" w:space="0" w:color="auto"/>
                  </w:divBdr>
                  <w:divsChild>
                    <w:div w:id="167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04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rzocchipompe.com/" TargetMode="External"/><Relationship Id="rId18" Type="http://schemas.openxmlformats.org/officeDocument/2006/relationships/hyperlink" Target="https://hydraulicline.com.ua/" TargetMode="External"/><Relationship Id="rId26" Type="http://schemas.openxmlformats.org/officeDocument/2006/relationships/hyperlink" Target="https://promgidro.com.ua/" TargetMode="External"/><Relationship Id="rId3" Type="http://schemas.openxmlformats.org/officeDocument/2006/relationships/settings" Target="settings.xml"/><Relationship Id="rId21" Type="http://schemas.openxmlformats.org/officeDocument/2006/relationships/hyperlink" Target="https://hydrotech-ua.com/" TargetMode="External"/><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hydrocontrol-inc.com/" TargetMode="External"/><Relationship Id="rId17" Type="http://schemas.openxmlformats.org/officeDocument/2006/relationships/hyperlink" Target="https://hydrosila.com/" TargetMode="External"/><Relationship Id="rId25" Type="http://schemas.openxmlformats.org/officeDocument/2006/relationships/hyperlink" Target="https://hydraulicline.com.ua/" TargetMode="External"/><Relationship Id="rId33" Type="http://schemas.openxmlformats.org/officeDocument/2006/relationships/hyperlink" Target="https://opendatabot.ua/c/32490244" TargetMode="External"/><Relationship Id="rId2" Type="http://schemas.openxmlformats.org/officeDocument/2006/relationships/styles" Target="styles.xml"/><Relationship Id="rId16" Type="http://schemas.openxmlformats.org/officeDocument/2006/relationships/hyperlink" Target="https://hydromarket.ua/" TargetMode="External"/><Relationship Id="rId20" Type="http://schemas.openxmlformats.org/officeDocument/2006/relationships/hyperlink" Target="https://hydraulictrade.com.ua/" TargetMode="External"/><Relationship Id="rId29"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awasakihydraulics.com/" TargetMode="External"/><Relationship Id="rId24" Type="http://schemas.openxmlformats.org/officeDocument/2006/relationships/hyperlink" Target="https://hydrosila.com/" TargetMode="External"/><Relationship Id="rId32" Type="http://schemas.openxmlformats.org/officeDocument/2006/relationships/hyperlink" Target="https://zvitnist.com/32490244_TOVARYSTVO_Z_OBMEZHENOU_VDPOVDALNSTU_EPICENTR_K" TargetMode="External"/><Relationship Id="rId5" Type="http://schemas.openxmlformats.org/officeDocument/2006/relationships/footnotes" Target="footnotes.xml"/><Relationship Id="rId15" Type="http://schemas.openxmlformats.org/officeDocument/2006/relationships/hyperlink" Target="https://epicentrk.ua/" TargetMode="External"/><Relationship Id="rId23" Type="http://schemas.openxmlformats.org/officeDocument/2006/relationships/hyperlink" Target="https://hydromarket.ua/" TargetMode="External"/><Relationship Id="rId28" Type="http://schemas.openxmlformats.org/officeDocument/2006/relationships/hyperlink" Target="https://hydrotech-ua.com/"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promgidro.com.ua/" TargetMode="External"/><Relationship Id="rId31" Type="http://schemas.openxmlformats.org/officeDocument/2006/relationships/hyperlink" Target="http://nbuv.gov.ua/UJRN/Duur_2020_11_15" TargetMode="Externa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www.liyuanhydraulic.com/" TargetMode="External"/><Relationship Id="rId22" Type="http://schemas.openxmlformats.org/officeDocument/2006/relationships/hyperlink" Target="https://epicentrk.ua/" TargetMode="External"/><Relationship Id="rId27" Type="http://schemas.openxmlformats.org/officeDocument/2006/relationships/hyperlink" Target="https://hydraulictrade.com.ua/" TargetMode="External"/><Relationship Id="rId30" Type="http://schemas.openxmlformats.org/officeDocument/2006/relationships/image" Target="media/image5.png"/><Relationship Id="rId35" Type="http://schemas.openxmlformats.org/officeDocument/2006/relationships/fontTable" Target="fontTable.xml"/><Relationship Id="rId8"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Динаміка курсу валют</a:t>
            </a:r>
            <a:r>
              <a:rPr lang="ru-RU" baseline="0"/>
              <a:t> ( грн</a:t>
            </a:r>
            <a:r>
              <a:rPr lang="en-US" baseline="0"/>
              <a:t>/</a:t>
            </a:r>
            <a:r>
              <a:rPr lang="ru-RU" baseline="0"/>
              <a:t> доллар </a:t>
            </a:r>
            <a:r>
              <a:rPr lang="en-US" baseline="0"/>
              <a:t>/</a:t>
            </a:r>
            <a:r>
              <a:rPr lang="ru-RU" baseline="0"/>
              <a:t>євро)</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2021</c:v>
                </c:pt>
              </c:strCache>
            </c:strRef>
          </c:tx>
          <c:spPr>
            <a:solidFill>
              <a:schemeClr val="accent1"/>
            </a:solidFill>
            <a:ln>
              <a:noFill/>
            </a:ln>
            <a:effectLst/>
            <a:sp3d/>
          </c:spPr>
          <c:invertIfNegative val="0"/>
          <c:cat>
            <c:strRef>
              <c:f>Лист1!$A$2:$A$3</c:f>
              <c:strCache>
                <c:ptCount val="2"/>
                <c:pt idx="0">
                  <c:v>Доллар США</c:v>
                </c:pt>
                <c:pt idx="1">
                  <c:v>Євро</c:v>
                </c:pt>
              </c:strCache>
            </c:strRef>
          </c:cat>
          <c:val>
            <c:numRef>
              <c:f>Лист1!$B$2:$B$3</c:f>
              <c:numCache>
                <c:formatCode>General</c:formatCode>
                <c:ptCount val="2"/>
                <c:pt idx="0">
                  <c:v>27.29</c:v>
                </c:pt>
                <c:pt idx="1">
                  <c:v>30.88</c:v>
                </c:pt>
              </c:numCache>
            </c:numRef>
          </c:val>
          <c:extLst>
            <c:ext xmlns:c16="http://schemas.microsoft.com/office/drawing/2014/chart" uri="{C3380CC4-5D6E-409C-BE32-E72D297353CC}">
              <c16:uniqueId val="{00000000-CC67-054E-8595-380E1E923809}"/>
            </c:ext>
          </c:extLst>
        </c:ser>
        <c:ser>
          <c:idx val="1"/>
          <c:order val="1"/>
          <c:tx>
            <c:strRef>
              <c:f>Лист1!$C$1</c:f>
              <c:strCache>
                <c:ptCount val="1"/>
                <c:pt idx="0">
                  <c:v>2022</c:v>
                </c:pt>
              </c:strCache>
            </c:strRef>
          </c:tx>
          <c:spPr>
            <a:solidFill>
              <a:schemeClr val="accent2"/>
            </a:solidFill>
            <a:ln>
              <a:noFill/>
            </a:ln>
            <a:effectLst/>
            <a:sp3d/>
          </c:spPr>
          <c:invertIfNegative val="0"/>
          <c:cat>
            <c:strRef>
              <c:f>Лист1!$A$2:$A$3</c:f>
              <c:strCache>
                <c:ptCount val="2"/>
                <c:pt idx="0">
                  <c:v>Доллар США</c:v>
                </c:pt>
                <c:pt idx="1">
                  <c:v>Євро</c:v>
                </c:pt>
              </c:strCache>
            </c:strRef>
          </c:cat>
          <c:val>
            <c:numRef>
              <c:f>Лист1!$C$2:$C$3</c:f>
              <c:numCache>
                <c:formatCode>General</c:formatCode>
                <c:ptCount val="2"/>
                <c:pt idx="0">
                  <c:v>29.25</c:v>
                </c:pt>
                <c:pt idx="1">
                  <c:v>33.5</c:v>
                </c:pt>
              </c:numCache>
            </c:numRef>
          </c:val>
          <c:extLst>
            <c:ext xmlns:c16="http://schemas.microsoft.com/office/drawing/2014/chart" uri="{C3380CC4-5D6E-409C-BE32-E72D297353CC}">
              <c16:uniqueId val="{00000001-CC67-054E-8595-380E1E923809}"/>
            </c:ext>
          </c:extLst>
        </c:ser>
        <c:ser>
          <c:idx val="2"/>
          <c:order val="2"/>
          <c:tx>
            <c:strRef>
              <c:f>Лист1!$D$1</c:f>
              <c:strCache>
                <c:ptCount val="1"/>
                <c:pt idx="0">
                  <c:v>2023</c:v>
                </c:pt>
              </c:strCache>
            </c:strRef>
          </c:tx>
          <c:spPr>
            <a:solidFill>
              <a:schemeClr val="accent3"/>
            </a:solidFill>
            <a:ln>
              <a:noFill/>
            </a:ln>
            <a:effectLst/>
            <a:sp3d/>
          </c:spPr>
          <c:invertIfNegative val="0"/>
          <c:cat>
            <c:strRef>
              <c:f>Лист1!$A$2:$A$3</c:f>
              <c:strCache>
                <c:ptCount val="2"/>
                <c:pt idx="0">
                  <c:v>Доллар США</c:v>
                </c:pt>
                <c:pt idx="1">
                  <c:v>Євро</c:v>
                </c:pt>
              </c:strCache>
            </c:strRef>
          </c:cat>
          <c:val>
            <c:numRef>
              <c:f>Лист1!$D$2:$D$3</c:f>
              <c:numCache>
                <c:formatCode>General</c:formatCode>
                <c:ptCount val="2"/>
                <c:pt idx="0">
                  <c:v>36.57</c:v>
                </c:pt>
                <c:pt idx="1">
                  <c:v>39.799999999999997</c:v>
                </c:pt>
              </c:numCache>
            </c:numRef>
          </c:val>
          <c:extLst>
            <c:ext xmlns:c16="http://schemas.microsoft.com/office/drawing/2014/chart" uri="{C3380CC4-5D6E-409C-BE32-E72D297353CC}">
              <c16:uniqueId val="{00000002-CC67-054E-8595-380E1E923809}"/>
            </c:ext>
          </c:extLst>
        </c:ser>
        <c:dLbls>
          <c:showLegendKey val="0"/>
          <c:showVal val="0"/>
          <c:showCatName val="0"/>
          <c:showSerName val="0"/>
          <c:showPercent val="0"/>
          <c:showBubbleSize val="0"/>
        </c:dLbls>
        <c:gapWidth val="150"/>
        <c:shape val="box"/>
        <c:axId val="758182768"/>
        <c:axId val="766581600"/>
        <c:axId val="676884416"/>
      </c:bar3DChart>
      <c:catAx>
        <c:axId val="7581827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766581600"/>
        <c:crosses val="autoZero"/>
        <c:auto val="1"/>
        <c:lblAlgn val="ctr"/>
        <c:lblOffset val="100"/>
        <c:noMultiLvlLbl val="0"/>
      </c:catAx>
      <c:valAx>
        <c:axId val="766581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758182768"/>
        <c:crosses val="autoZero"/>
        <c:crossBetween val="between"/>
      </c:valAx>
      <c:serAx>
        <c:axId val="67688441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76658160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414</TotalTime>
  <Pages>62</Pages>
  <Words>15486</Words>
  <Characters>88272</Characters>
  <Application>Microsoft Office Word</Application>
  <DocSecurity>0</DocSecurity>
  <Lines>735</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Ігрунов Дмитро Леонідович</dc:creator>
  <cp:keywords/>
  <dc:description/>
  <cp:lastModifiedBy>Мила Мила</cp:lastModifiedBy>
  <cp:revision>279</cp:revision>
  <dcterms:created xsi:type="dcterms:W3CDTF">2025-02-06T11:36:00Z</dcterms:created>
  <dcterms:modified xsi:type="dcterms:W3CDTF">2025-03-27T15:00:00Z</dcterms:modified>
</cp:coreProperties>
</file>