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916" w:rsidRPr="00A229B7" w:rsidRDefault="00743916" w:rsidP="00743916">
      <w:pPr>
        <w:rPr>
          <w:sz w:val="24"/>
          <w:szCs w:val="24"/>
          <w:lang w:val="uk-UA"/>
        </w:rPr>
      </w:pPr>
      <w:r w:rsidRPr="00A229B7">
        <w:rPr>
          <w:b/>
          <w:sz w:val="24"/>
          <w:szCs w:val="24"/>
          <w:lang w:val="uk-UA"/>
        </w:rPr>
        <w:t>Тема: Базові принципи організації роботи аптек</w:t>
      </w:r>
    </w:p>
    <w:p w:rsidR="00743916" w:rsidRPr="00A229B7" w:rsidRDefault="00743916" w:rsidP="00743916">
      <w:pPr>
        <w:rPr>
          <w:sz w:val="24"/>
          <w:szCs w:val="24"/>
          <w:lang w:val="uk-UA"/>
        </w:rPr>
      </w:pPr>
      <w:r w:rsidRPr="00A229B7">
        <w:rPr>
          <w:b/>
          <w:sz w:val="24"/>
          <w:szCs w:val="24"/>
          <w:lang w:val="uk-UA"/>
        </w:rPr>
        <w:t xml:space="preserve">Мета заняття: </w:t>
      </w:r>
      <w:r w:rsidRPr="00A229B7">
        <w:rPr>
          <w:sz w:val="24"/>
          <w:szCs w:val="24"/>
          <w:lang w:val="uk-UA"/>
        </w:rPr>
        <w:t>навчити вмінню організовувати роботу аптеки та її відокремлених структурних підрозділів стосовно виконання основної задачі та функції аптечної мережі.</w:t>
      </w:r>
    </w:p>
    <w:p w:rsidR="00743916" w:rsidRPr="00A229B7" w:rsidRDefault="00743916" w:rsidP="00743916">
      <w:pPr>
        <w:rPr>
          <w:b/>
          <w:sz w:val="24"/>
          <w:szCs w:val="24"/>
          <w:lang w:val="uk-UA"/>
        </w:rPr>
      </w:pPr>
      <w:r w:rsidRPr="00A229B7">
        <w:rPr>
          <w:b/>
          <w:sz w:val="24"/>
          <w:szCs w:val="24"/>
          <w:lang w:val="uk-UA"/>
        </w:rPr>
        <w:t>Контрольні питання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У чому суть завдання та функції аптек?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Як можна здійснити класифікацію аптек?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Які організаційні вимоги до діяльності аптек?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Які особливості приміщень аптеки та їх обладнання?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Яка номенклатура штатних посад аптеки?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Які є відділи аптек? Їх функції.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Які вимоги санітарного режиму стосовно прибирання приміщень аптеки?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Які вимоги санітарного режиму стосовно особистої гігієни працівників аптеки?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У чому сутність і основні завдання належної фармацевтичної практики?</w:t>
      </w:r>
    </w:p>
    <w:p w:rsidR="00743916" w:rsidRPr="00A229B7" w:rsidRDefault="00743916" w:rsidP="00743916">
      <w:pPr>
        <w:numPr>
          <w:ilvl w:val="0"/>
          <w:numId w:val="2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Які основні елементи належної фармацевтичної практики?</w:t>
      </w:r>
    </w:p>
    <w:p w:rsidR="00743916" w:rsidRPr="00A229B7" w:rsidRDefault="00743916" w:rsidP="00743916">
      <w:pPr>
        <w:rPr>
          <w:b/>
          <w:sz w:val="24"/>
          <w:szCs w:val="24"/>
        </w:rPr>
      </w:pPr>
      <w:proofErr w:type="spellStart"/>
      <w:r w:rsidRPr="00A229B7">
        <w:rPr>
          <w:b/>
          <w:sz w:val="24"/>
          <w:szCs w:val="24"/>
        </w:rPr>
        <w:t>Умови</w:t>
      </w:r>
      <w:proofErr w:type="spellEnd"/>
      <w:r w:rsidRPr="00A229B7">
        <w:rPr>
          <w:b/>
          <w:sz w:val="24"/>
          <w:szCs w:val="24"/>
        </w:rPr>
        <w:t xml:space="preserve"> </w:t>
      </w:r>
      <w:proofErr w:type="spellStart"/>
      <w:r w:rsidRPr="00A229B7">
        <w:rPr>
          <w:b/>
          <w:sz w:val="24"/>
          <w:szCs w:val="24"/>
        </w:rPr>
        <w:t>завдан</w:t>
      </w:r>
      <w:proofErr w:type="spellEnd"/>
      <w:r w:rsidRPr="00A229B7">
        <w:rPr>
          <w:b/>
          <w:sz w:val="24"/>
          <w:szCs w:val="24"/>
          <w:lang w:val="uk-UA"/>
        </w:rPr>
        <w:t>ь</w:t>
      </w:r>
      <w:r w:rsidRPr="00A229B7">
        <w:rPr>
          <w:b/>
          <w:sz w:val="24"/>
          <w:szCs w:val="24"/>
        </w:rPr>
        <w:t xml:space="preserve"> для лабораторного </w:t>
      </w:r>
      <w:proofErr w:type="spellStart"/>
      <w:r w:rsidRPr="00A229B7">
        <w:rPr>
          <w:b/>
          <w:sz w:val="24"/>
          <w:szCs w:val="24"/>
        </w:rPr>
        <w:t>заняття</w:t>
      </w:r>
      <w:proofErr w:type="spellEnd"/>
    </w:p>
    <w:p w:rsidR="00743916" w:rsidRPr="00A229B7" w:rsidRDefault="00743916" w:rsidP="00743916">
      <w:pPr>
        <w:rPr>
          <w:sz w:val="24"/>
          <w:szCs w:val="24"/>
          <w:lang w:val="uk-UA"/>
        </w:rPr>
      </w:pPr>
      <w:proofErr w:type="spellStart"/>
      <w:r w:rsidRPr="00A229B7">
        <w:rPr>
          <w:b/>
          <w:sz w:val="24"/>
          <w:szCs w:val="24"/>
        </w:rPr>
        <w:t>Завдання</w:t>
      </w:r>
      <w:proofErr w:type="spellEnd"/>
      <w:r w:rsidRPr="00A229B7">
        <w:rPr>
          <w:b/>
          <w:sz w:val="24"/>
          <w:szCs w:val="24"/>
        </w:rPr>
        <w:t xml:space="preserve"> 1.</w:t>
      </w:r>
      <w:r w:rsidRPr="00A229B7">
        <w:rPr>
          <w:b/>
          <w:sz w:val="24"/>
          <w:szCs w:val="24"/>
          <w:lang w:val="uk-UA"/>
        </w:rPr>
        <w:t xml:space="preserve"> </w:t>
      </w:r>
      <w:r w:rsidRPr="00A229B7">
        <w:rPr>
          <w:sz w:val="24"/>
          <w:szCs w:val="24"/>
          <w:lang w:val="uk-UA"/>
        </w:rPr>
        <w:t>Здійснити класифікацію аптек N</w:t>
      </w:r>
      <w:r w:rsidRPr="00A229B7">
        <w:rPr>
          <w:sz w:val="24"/>
          <w:szCs w:val="24"/>
          <w:lang w:val="uk-UA"/>
        </w:rPr>
        <w:softHyphen/>
        <w:t>-регіону за умови, що в ньому функціонують: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ПП «Аптека «Готові ліки»;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 xml:space="preserve">Аптека </w:t>
      </w:r>
      <w:proofErr w:type="spellStart"/>
      <w:r w:rsidRPr="00A229B7">
        <w:rPr>
          <w:sz w:val="24"/>
          <w:szCs w:val="24"/>
          <w:lang w:val="uk-UA"/>
        </w:rPr>
        <w:t>ТзОВ</w:t>
      </w:r>
      <w:proofErr w:type="spellEnd"/>
      <w:r w:rsidRPr="00A229B7">
        <w:rPr>
          <w:sz w:val="24"/>
          <w:szCs w:val="24"/>
          <w:lang w:val="uk-UA"/>
        </w:rPr>
        <w:t xml:space="preserve"> «</w:t>
      </w:r>
      <w:proofErr w:type="spellStart"/>
      <w:r w:rsidRPr="00A229B7">
        <w:rPr>
          <w:sz w:val="24"/>
          <w:szCs w:val="24"/>
          <w:lang w:val="uk-UA"/>
        </w:rPr>
        <w:t>Алтея-оптфармація</w:t>
      </w:r>
      <w:proofErr w:type="spellEnd"/>
      <w:r w:rsidRPr="00A229B7">
        <w:rPr>
          <w:sz w:val="24"/>
          <w:szCs w:val="24"/>
          <w:lang w:val="uk-UA"/>
        </w:rPr>
        <w:t>»;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КП «Аптека №171»;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Аптека №23 ДАК «Ліки України»;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КП «МЛА №222»;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Фірмова аптека АТ «ХФЗ «Альфа-фармація»;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Аптека №13 ДП «</w:t>
      </w:r>
      <w:proofErr w:type="spellStart"/>
      <w:r w:rsidRPr="00A229B7">
        <w:rPr>
          <w:sz w:val="24"/>
          <w:szCs w:val="24"/>
          <w:lang w:val="uk-UA"/>
        </w:rPr>
        <w:t>Трансфармація</w:t>
      </w:r>
      <w:proofErr w:type="spellEnd"/>
      <w:r w:rsidRPr="00A229B7">
        <w:rPr>
          <w:sz w:val="24"/>
          <w:szCs w:val="24"/>
          <w:lang w:val="uk-UA"/>
        </w:rPr>
        <w:t>»;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Аптека №8 АТ «</w:t>
      </w:r>
      <w:proofErr w:type="spellStart"/>
      <w:r w:rsidRPr="00A229B7">
        <w:rPr>
          <w:sz w:val="24"/>
          <w:szCs w:val="24"/>
          <w:lang w:val="uk-UA"/>
        </w:rPr>
        <w:t>Аптеки-Х</w:t>
      </w:r>
      <w:proofErr w:type="spellEnd"/>
      <w:r w:rsidRPr="00A229B7">
        <w:rPr>
          <w:sz w:val="24"/>
          <w:szCs w:val="24"/>
          <w:lang w:val="uk-UA"/>
        </w:rPr>
        <w:t>»;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Аптека ПП «</w:t>
      </w:r>
      <w:proofErr w:type="spellStart"/>
      <w:r w:rsidRPr="00A229B7">
        <w:rPr>
          <w:sz w:val="24"/>
          <w:szCs w:val="24"/>
          <w:lang w:val="uk-UA"/>
        </w:rPr>
        <w:t>Фарма</w:t>
      </w:r>
      <w:proofErr w:type="spellEnd"/>
      <w:r w:rsidRPr="00A229B7">
        <w:rPr>
          <w:sz w:val="24"/>
          <w:szCs w:val="24"/>
          <w:lang w:val="uk-UA"/>
        </w:rPr>
        <w:t>-2000» та іноземного фармацевтичного виробника «Онікс»;</w:t>
      </w:r>
    </w:p>
    <w:p w:rsidR="00743916" w:rsidRPr="00A229B7" w:rsidRDefault="00743916" w:rsidP="00743916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A229B7">
        <w:rPr>
          <w:sz w:val="24"/>
          <w:szCs w:val="24"/>
          <w:lang w:val="uk-UA"/>
        </w:rPr>
        <w:t>Аптека військового госпіталю №1021.</w:t>
      </w:r>
    </w:p>
    <w:p w:rsidR="00743916" w:rsidRPr="00A229B7" w:rsidRDefault="00743916" w:rsidP="00743916">
      <w:pPr>
        <w:ind w:left="360"/>
        <w:rPr>
          <w:sz w:val="24"/>
          <w:szCs w:val="24"/>
          <w:lang w:val="uk-UA"/>
        </w:rPr>
      </w:pPr>
      <w:r w:rsidRPr="00A229B7">
        <w:rPr>
          <w:i/>
          <w:sz w:val="24"/>
          <w:szCs w:val="24"/>
          <w:lang w:val="uk-UA"/>
        </w:rPr>
        <w:t xml:space="preserve">Методичні рекомендації. </w:t>
      </w:r>
      <w:r w:rsidRPr="00A229B7">
        <w:rPr>
          <w:sz w:val="24"/>
          <w:szCs w:val="24"/>
          <w:lang w:val="uk-UA"/>
        </w:rPr>
        <w:t>Для виконання завдання необхідно скористатися Принципами класифікації аптек і табл. 1 (практикум ст. 25).</w:t>
      </w:r>
    </w:p>
    <w:p w:rsidR="00743916" w:rsidRPr="00A229B7" w:rsidRDefault="00743916" w:rsidP="00743916">
      <w:pPr>
        <w:ind w:left="360"/>
        <w:rPr>
          <w:sz w:val="24"/>
          <w:szCs w:val="24"/>
          <w:lang w:val="uk-UA"/>
        </w:rPr>
      </w:pPr>
      <w:r w:rsidRPr="00A229B7">
        <w:rPr>
          <w:b/>
          <w:sz w:val="24"/>
          <w:szCs w:val="24"/>
          <w:lang w:val="uk-UA"/>
        </w:rPr>
        <w:lastRenderedPageBreak/>
        <w:t xml:space="preserve">Завдання 2. </w:t>
      </w:r>
      <w:r w:rsidRPr="00A229B7">
        <w:rPr>
          <w:sz w:val="24"/>
          <w:szCs w:val="24"/>
          <w:lang w:val="uk-UA"/>
        </w:rPr>
        <w:t>Представити організаційну структуру, штат і функції відділів аптеки «</w:t>
      </w:r>
      <w:proofErr w:type="spellStart"/>
      <w:r w:rsidRPr="00A229B7">
        <w:rPr>
          <w:sz w:val="24"/>
          <w:szCs w:val="24"/>
          <w:lang w:val="uk-UA"/>
        </w:rPr>
        <w:t>Мінімакс</w:t>
      </w:r>
      <w:proofErr w:type="spellEnd"/>
      <w:r w:rsidRPr="00A229B7">
        <w:rPr>
          <w:sz w:val="24"/>
          <w:szCs w:val="24"/>
          <w:lang w:val="uk-UA"/>
        </w:rPr>
        <w:t>», яка має три аптечні пункти і такі два відділи: відділ рецептурно-виробничий з запасами та відділ готових лікарських форм з без рецептурним відпуском.</w:t>
      </w:r>
    </w:p>
    <w:p w:rsidR="00743916" w:rsidRDefault="00743916" w:rsidP="008C2267">
      <w:pPr>
        <w:ind w:left="360"/>
        <w:rPr>
          <w:b/>
          <w:sz w:val="28"/>
          <w:szCs w:val="28"/>
          <w:lang w:val="uk-UA"/>
        </w:rPr>
      </w:pPr>
      <w:r w:rsidRPr="00A229B7">
        <w:rPr>
          <w:i/>
          <w:sz w:val="24"/>
          <w:szCs w:val="24"/>
          <w:lang w:val="uk-UA"/>
        </w:rPr>
        <w:t>Методичні рекомендації.</w:t>
      </w:r>
      <w:r w:rsidRPr="00A229B7">
        <w:rPr>
          <w:sz w:val="24"/>
          <w:szCs w:val="24"/>
          <w:lang w:val="uk-UA"/>
        </w:rPr>
        <w:t xml:space="preserve"> Для виконання завдання необхідно скористатися схемою 1 (практикум ст. 25)</w:t>
      </w:r>
      <w:bookmarkStart w:id="0" w:name="_GoBack"/>
      <w:bookmarkEnd w:id="0"/>
      <w:r w:rsidR="008C2267">
        <w:rPr>
          <w:b/>
          <w:sz w:val="28"/>
          <w:szCs w:val="28"/>
          <w:lang w:val="uk-UA"/>
        </w:rPr>
        <w:t xml:space="preserve"> </w:t>
      </w:r>
    </w:p>
    <w:p w:rsidR="00743916" w:rsidRDefault="00743916" w:rsidP="00743916">
      <w:pPr>
        <w:jc w:val="center"/>
        <w:rPr>
          <w:b/>
          <w:sz w:val="28"/>
          <w:szCs w:val="28"/>
          <w:lang w:val="uk-UA"/>
        </w:rPr>
      </w:pPr>
    </w:p>
    <w:sectPr w:rsidR="00743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5807"/>
    <w:multiLevelType w:val="hybridMultilevel"/>
    <w:tmpl w:val="9E4A0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E1830"/>
    <w:multiLevelType w:val="hybridMultilevel"/>
    <w:tmpl w:val="EBE44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16"/>
    <w:rsid w:val="00743916"/>
    <w:rsid w:val="008C2267"/>
    <w:rsid w:val="00B0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6"/>
    <w:rPr>
      <w:rFonts w:ascii="Calibri" w:eastAsia="Calibri" w:hAnsi="Calibri" w:cs="Arial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6"/>
    <w:rPr>
      <w:rFonts w:ascii="Calibri" w:eastAsia="Calibri" w:hAnsi="Calibri" w:cs="Arial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1425</Characters>
  <Application>Microsoft Office Word</Application>
  <DocSecurity>0</DocSecurity>
  <Lines>11</Lines>
  <Paragraphs>3</Paragraphs>
  <ScaleCrop>false</ScaleCrop>
  <Company>Krokoz™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2020-02-04T18:06:00Z</dcterms:created>
  <dcterms:modified xsi:type="dcterms:W3CDTF">2020-02-04T18:10:00Z</dcterms:modified>
</cp:coreProperties>
</file>