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AF" w:rsidRPr="000004AF" w:rsidRDefault="000004AF" w:rsidP="000004AF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0004AF">
        <w:rPr>
          <w:rFonts w:ascii="Times New Roman" w:hAnsi="Times New Roman" w:cs="Times New Roman"/>
          <w:sz w:val="40"/>
          <w:szCs w:val="40"/>
          <w:lang w:val="uk-UA"/>
        </w:rPr>
        <w:t>Міністерство науки та освіти України</w:t>
      </w:r>
    </w:p>
    <w:p w:rsidR="000004AF" w:rsidRDefault="000004AF" w:rsidP="000004AF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0004AF">
        <w:rPr>
          <w:rFonts w:ascii="Times New Roman" w:hAnsi="Times New Roman" w:cs="Times New Roman"/>
          <w:sz w:val="40"/>
          <w:szCs w:val="40"/>
          <w:lang w:val="uk-UA"/>
        </w:rPr>
        <w:t>Дунайський Інститут Національний Університет «Одеська Морська Академія»</w:t>
      </w:r>
    </w:p>
    <w:p w:rsidR="000004AF" w:rsidRDefault="000004AF" w:rsidP="000004A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0004AF" w:rsidRDefault="000004AF" w:rsidP="000004A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0004AF" w:rsidRDefault="000004AF" w:rsidP="000004A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0004AF" w:rsidRDefault="000004AF" w:rsidP="000004A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0004AF" w:rsidRDefault="000004AF" w:rsidP="000004A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Реферат</w:t>
      </w:r>
    </w:p>
    <w:p w:rsidR="008D6F1F" w:rsidRPr="000004AF" w:rsidRDefault="000004AF" w:rsidP="008D6F1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З дисципліни </w:t>
      </w:r>
      <w:r w:rsidR="008D6F1F">
        <w:rPr>
          <w:rFonts w:ascii="Times New Roman" w:hAnsi="Times New Roman" w:cs="Times New Roman"/>
          <w:sz w:val="36"/>
          <w:szCs w:val="36"/>
          <w:lang w:val="uk-UA"/>
        </w:rPr>
        <w:t>«Морське право»</w:t>
      </w:r>
    </w:p>
    <w:p w:rsidR="00ED0631" w:rsidRDefault="008D6F1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На тему «</w:t>
      </w:r>
      <w:r w:rsidR="000774F7">
        <w:rPr>
          <w:rFonts w:ascii="Times New Roman" w:hAnsi="Times New Roman" w:cs="Times New Roman"/>
          <w:sz w:val="32"/>
          <w:szCs w:val="32"/>
          <w:lang w:val="uk-UA"/>
        </w:rPr>
        <w:t>Сутність професійних якостей майбутніх фахівців морської галузі</w:t>
      </w:r>
      <w:r>
        <w:rPr>
          <w:rFonts w:ascii="Times New Roman" w:hAnsi="Times New Roman" w:cs="Times New Roman"/>
          <w:sz w:val="32"/>
          <w:szCs w:val="32"/>
          <w:lang w:val="uk-UA"/>
        </w:rPr>
        <w:t>»</w:t>
      </w:r>
    </w:p>
    <w:p w:rsidR="008D6F1F" w:rsidRDefault="008D6F1F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8D6F1F" w:rsidRDefault="008D6F1F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8D6F1F" w:rsidRDefault="000774F7" w:rsidP="008D6F1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Виконала</w:t>
      </w:r>
      <w:r w:rsidR="008D6F1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8D6F1F" w:rsidRDefault="008D6F1F" w:rsidP="008D6F1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Курсант</w:t>
      </w:r>
      <w:r w:rsidR="000774F7">
        <w:rPr>
          <w:rFonts w:ascii="Times New Roman" w:hAnsi="Times New Roman" w:cs="Times New Roman"/>
          <w:sz w:val="28"/>
          <w:szCs w:val="28"/>
          <w:lang w:val="uk-UA"/>
        </w:rPr>
        <w:t>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курсу 141 групи СВ</w:t>
      </w:r>
    </w:p>
    <w:p w:rsidR="008D6F1F" w:rsidRPr="00850EAA" w:rsidRDefault="00850EAA" w:rsidP="008D6F1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Тищенко Оксана Геннадіївна</w:t>
      </w:r>
    </w:p>
    <w:p w:rsidR="008D6F1F" w:rsidRDefault="008D6F1F" w:rsidP="008D6F1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Перевірив: </w:t>
      </w:r>
    </w:p>
    <w:p w:rsidR="008D6F1F" w:rsidRDefault="008D6F1F" w:rsidP="008D6F1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Ярмоленко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Іванівна</w:t>
      </w:r>
    </w:p>
    <w:p w:rsidR="008D6F1F" w:rsidRDefault="008D6F1F" w:rsidP="008D6F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6F1F" w:rsidRDefault="008D6F1F" w:rsidP="008D6F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6F1F" w:rsidRDefault="008D6F1F" w:rsidP="008D6F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6F1F" w:rsidRDefault="008D6F1F" w:rsidP="008D6F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6F1F" w:rsidRDefault="008D6F1F" w:rsidP="008D6F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6F1F" w:rsidRDefault="008D6F1F" w:rsidP="008D6F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Ізмаїл – 2018</w:t>
      </w:r>
    </w:p>
    <w:p w:rsidR="008D6F1F" w:rsidRDefault="008D6F1F" w:rsidP="008D6F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Зміст:</w:t>
      </w:r>
    </w:p>
    <w:p w:rsidR="008D6F1F" w:rsidRDefault="008D6F1F" w:rsidP="008D6F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</w:t>
      </w:r>
    </w:p>
    <w:p w:rsidR="00F35B93" w:rsidRDefault="00F35B93" w:rsidP="003A45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Теоретичне обґрунтування та визначення сутності</w:t>
      </w:r>
      <w:r w:rsidR="003A4528">
        <w:rPr>
          <w:rFonts w:ascii="Times New Roman" w:hAnsi="Times New Roman" w:cs="Times New Roman"/>
          <w:sz w:val="28"/>
          <w:szCs w:val="28"/>
          <w:lang w:val="uk-UA"/>
        </w:rPr>
        <w:t xml:space="preserve"> і структури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професійно важливих якостей майбутніх судноводіїв</w:t>
      </w:r>
    </w:p>
    <w:p w:rsidR="003A4528" w:rsidRDefault="003A4528" w:rsidP="003A4528">
      <w:pPr>
        <w:pStyle w:val="a3"/>
        <w:ind w:left="78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 Концептуальні положення</w:t>
      </w:r>
    </w:p>
    <w:p w:rsidR="00E603FB" w:rsidRDefault="00E603FB" w:rsidP="003A4528">
      <w:pPr>
        <w:pStyle w:val="a3"/>
        <w:ind w:left="78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 Особливості професійної діяльності судноводіїв</w:t>
      </w:r>
    </w:p>
    <w:p w:rsidR="00320602" w:rsidRDefault="00320602" w:rsidP="003A4528">
      <w:pPr>
        <w:pStyle w:val="a3"/>
        <w:ind w:left="78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 Структура професійно важливих якостей майбутніх судноводіїв</w:t>
      </w:r>
    </w:p>
    <w:p w:rsidR="00F170B1" w:rsidRPr="00F170B1" w:rsidRDefault="00F170B1" w:rsidP="00F170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 Професійне становлення</w:t>
      </w:r>
    </w:p>
    <w:p w:rsidR="00503845" w:rsidRPr="00F170B1" w:rsidRDefault="00503845" w:rsidP="00F170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>Висновок</w:t>
      </w:r>
    </w:p>
    <w:p w:rsidR="00503845" w:rsidRDefault="00503845" w:rsidP="00F170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E77930" w:rsidRDefault="00E77930" w:rsidP="007F564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5646" w:rsidRDefault="007F5646" w:rsidP="007F564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5646" w:rsidRDefault="007F5646" w:rsidP="007F564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5646" w:rsidRDefault="007F5646" w:rsidP="007F564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5646" w:rsidRDefault="007F5646" w:rsidP="007F564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5646" w:rsidRDefault="007F5646" w:rsidP="007F564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5646" w:rsidRDefault="007F5646" w:rsidP="007F564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5646" w:rsidRDefault="007F5646" w:rsidP="007F564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5646" w:rsidRDefault="007F5646" w:rsidP="007F564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5646" w:rsidRDefault="007F5646" w:rsidP="007F564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5646" w:rsidRDefault="007F5646" w:rsidP="007F564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5646" w:rsidRDefault="007F5646" w:rsidP="007F564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5646" w:rsidRDefault="007F5646" w:rsidP="007F564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5646" w:rsidRDefault="007F5646" w:rsidP="007F564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5646" w:rsidRDefault="007F5646" w:rsidP="007F564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E5E88" w:rsidRDefault="009E5E88" w:rsidP="009E5E8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7720" w:rsidRDefault="00897720" w:rsidP="009E5E8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13CE4" w:rsidRDefault="00613CE4" w:rsidP="009E5E8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C06C3" w:rsidRDefault="00CA0499" w:rsidP="008977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  <w:r w:rsidR="009C06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97720" w:rsidRPr="00897720" w:rsidRDefault="00897720" w:rsidP="003A45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Глобальні демократичні процеси у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нашому суспільстві зумовили значн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зацікавленість представників науки до проблем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майбутніх фахівців сучасної судноплавної галузі. Тому, </w:t>
      </w:r>
      <w:r>
        <w:rPr>
          <w:rFonts w:ascii="Times New Roman" w:hAnsi="Times New Roman" w:cs="Times New Roman"/>
          <w:sz w:val="28"/>
          <w:szCs w:val="28"/>
          <w:lang w:val="uk-UA"/>
        </w:rPr>
        <w:t>у України з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явилося ще одне стратегічне пріоритетне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 xml:space="preserve"> завдан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реформувати сучасну концепцію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професійної підготовки майбутніх судноводіїв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міжнародних стандартів, які визначаютьс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документами як національного,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так і міжнародного рівня («Міжнародна Конвенц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ія з підготовки, </w:t>
      </w:r>
      <w:proofErr w:type="spellStart"/>
      <w:r w:rsidRPr="00897720">
        <w:rPr>
          <w:rFonts w:ascii="Times New Roman" w:hAnsi="Times New Roman" w:cs="Times New Roman"/>
          <w:sz w:val="28"/>
          <w:szCs w:val="28"/>
          <w:lang w:val="uk-UA"/>
        </w:rPr>
        <w:t>дипломування</w:t>
      </w:r>
      <w:proofErr w:type="spellEnd"/>
      <w:r w:rsidRPr="00897720">
        <w:rPr>
          <w:rFonts w:ascii="Times New Roman" w:hAnsi="Times New Roman" w:cs="Times New Roman"/>
          <w:sz w:val="28"/>
          <w:szCs w:val="28"/>
          <w:lang w:val="uk-UA"/>
        </w:rPr>
        <w:t xml:space="preserve"> моряків і несення вахти»,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Міжнародний Кодекс з управління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безпекою», «Конвенція про працю в морському судноплавстві»).</w:t>
      </w:r>
    </w:p>
    <w:p w:rsidR="00897720" w:rsidRDefault="00897720" w:rsidP="003A45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Головна мета даної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 xml:space="preserve"> реформи полягає у цілеспрямованій, послідовній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ефективній роботі щодо формування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майбутніх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 xml:space="preserve"> оф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іцерів-судноводіїв високого рівня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професійних якостей, професійних знань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вмінь, загальної та морської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культури, фізичної підготовки, пс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ихологічної готовності до дій у непередбачених складних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ситуаціях тощо. Це також обумовлено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тим, що морське судноводіння є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поєднанням науки та мистецтва. Судново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дій постійно думає стратегічно,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оперативно і тактично. Він 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тельно планує кожен рейс судна,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використовуючи всю доступну йому інфо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рмацію, оцінює її та розраховує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безпечний і еко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номічно вигідний шлях. У ході рейсу судноводій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контролює положення судна і оперативно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еагує на будь-які перешкоди, що могли б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зава</w:t>
      </w:r>
      <w:r>
        <w:rPr>
          <w:rFonts w:ascii="Times New Roman" w:hAnsi="Times New Roman" w:cs="Times New Roman"/>
          <w:sz w:val="28"/>
          <w:szCs w:val="28"/>
          <w:lang w:val="uk-UA"/>
        </w:rPr>
        <w:t>дити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 xml:space="preserve"> виконанню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обраного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 xml:space="preserve"> плану.</w:t>
      </w:r>
    </w:p>
    <w:p w:rsidR="00897720" w:rsidRPr="00897720" w:rsidRDefault="00897720" w:rsidP="003A45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720">
        <w:rPr>
          <w:rFonts w:ascii="Times New Roman" w:hAnsi="Times New Roman" w:cs="Times New Roman"/>
          <w:sz w:val="28"/>
          <w:szCs w:val="28"/>
          <w:lang w:val="uk-UA"/>
        </w:rPr>
        <w:t xml:space="preserve"> Фахівець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судноплавної галузі передбачає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 xml:space="preserve">небезпечні ситуації наперед, він </w:t>
      </w:r>
      <w:r w:rsidR="002B3954">
        <w:rPr>
          <w:rFonts w:ascii="Times New Roman" w:hAnsi="Times New Roman" w:cs="Times New Roman"/>
          <w:sz w:val="28"/>
          <w:szCs w:val="28"/>
          <w:lang w:val="uk-UA"/>
        </w:rPr>
        <w:t>має слідувати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 xml:space="preserve"> «попереду судна»</w:t>
      </w:r>
      <w:r w:rsidR="002B3954">
        <w:rPr>
          <w:rFonts w:ascii="Times New Roman" w:hAnsi="Times New Roman" w:cs="Times New Roman"/>
          <w:sz w:val="28"/>
          <w:szCs w:val="28"/>
          <w:lang w:val="uk-UA"/>
        </w:rPr>
        <w:t xml:space="preserve"> щоб запобігти лиха. Він повинен бути готовим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до непередбачених ситуацій у будь-який час.</w:t>
      </w:r>
      <w:r w:rsidR="002B3954">
        <w:rPr>
          <w:rFonts w:ascii="Times New Roman" w:hAnsi="Times New Roman" w:cs="Times New Roman"/>
          <w:sz w:val="28"/>
          <w:szCs w:val="28"/>
          <w:lang w:val="uk-UA"/>
        </w:rPr>
        <w:t xml:space="preserve"> Він є менеджером всіх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доступних ресурсів: електронних, енергетичних і людських.</w:t>
      </w:r>
    </w:p>
    <w:p w:rsidR="006F058A" w:rsidRDefault="00897720" w:rsidP="003A45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720">
        <w:rPr>
          <w:rFonts w:ascii="Times New Roman" w:hAnsi="Times New Roman" w:cs="Times New Roman"/>
          <w:sz w:val="28"/>
          <w:szCs w:val="28"/>
          <w:lang w:val="uk-UA"/>
        </w:rPr>
        <w:t>Таким чином, виконання зазначеного державного завдання потребує</w:t>
      </w:r>
      <w:r w:rsidR="002B3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постійного удосконалення о</w:t>
      </w:r>
      <w:r w:rsidR="002B3954">
        <w:rPr>
          <w:rFonts w:ascii="Times New Roman" w:hAnsi="Times New Roman" w:cs="Times New Roman"/>
          <w:sz w:val="28"/>
          <w:szCs w:val="28"/>
          <w:lang w:val="uk-UA"/>
        </w:rPr>
        <w:t xml:space="preserve">світнього процесу морських вишів з </w:t>
      </w:r>
      <w:r w:rsidRPr="00897720">
        <w:rPr>
          <w:rFonts w:ascii="Times New Roman" w:hAnsi="Times New Roman" w:cs="Times New Roman"/>
          <w:sz w:val="28"/>
          <w:szCs w:val="28"/>
          <w:lang w:val="uk-UA"/>
        </w:rPr>
        <w:t>орієнтацією на формування професійних якостей майбутніх судноводіїв</w:t>
      </w:r>
      <w:r w:rsidR="002B39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4528" w:rsidRDefault="003A4528" w:rsidP="003A4528">
      <w:pPr>
        <w:pStyle w:val="a3"/>
        <w:ind w:left="78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3A4528">
        <w:rPr>
          <w:rFonts w:ascii="Times New Roman" w:hAnsi="Times New Roman" w:cs="Times New Roman"/>
          <w:b/>
          <w:sz w:val="28"/>
          <w:szCs w:val="28"/>
          <w:lang w:val="uk-UA"/>
        </w:rPr>
        <w:t>Теоретичне обґрунтування та визначення сутності і структури професійно важливих якостей майбутніх судноводіїв</w:t>
      </w:r>
    </w:p>
    <w:p w:rsidR="003A4528" w:rsidRDefault="003A4528" w:rsidP="003A45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528">
        <w:rPr>
          <w:rFonts w:ascii="Times New Roman" w:hAnsi="Times New Roman" w:cs="Times New Roman"/>
          <w:sz w:val="28"/>
          <w:szCs w:val="28"/>
          <w:lang w:val="uk-UA"/>
        </w:rPr>
        <w:t>У сучасних умовах провідними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тенденціями в розвитку системи профе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сійної освіти є демократизація, неперервність,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інтегративність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стандарт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изація та індивідуалізація, які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сприяють професійному становленню та самовдосконаленню в процесі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фахової підготовки. Успішність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фесійного становлення майбутніх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фахівців морської галузі залежить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професійної спрямованості, що є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оказником особистісної зрілості. В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ід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формованого бажання реалізувати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внутрішній потенціал у процесі оволодіння професі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єю, удосконалюючи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особистісні якості, які набувають озн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 професійно значущих. Отже, у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загальній моделі особистості фахівця 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рської галузі професійні якості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займають одне з провідних місць. Саме тому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потребує чіткого визначення їх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сутність та структура відносно фахової підготовки майбутніх судноводіїв.</w:t>
      </w:r>
    </w:p>
    <w:p w:rsidR="003A4528" w:rsidRDefault="003A4528" w:rsidP="003A452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528">
        <w:rPr>
          <w:rFonts w:ascii="Times New Roman" w:hAnsi="Times New Roman" w:cs="Times New Roman"/>
          <w:sz w:val="28"/>
          <w:szCs w:val="28"/>
          <w:lang w:val="uk-UA"/>
        </w:rPr>
        <w:t>* Концептуальні положення</w:t>
      </w:r>
    </w:p>
    <w:p w:rsidR="003A4528" w:rsidRPr="003A4528" w:rsidRDefault="003A4528" w:rsidP="003A45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теперішній час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 можна виокремити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два концептуальних підходи щодо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з’ясування сутності, значущості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професійно важливих якостей фахівців та їх формування в освітньому процесі вищої школи:</w:t>
      </w:r>
    </w:p>
    <w:p w:rsidR="003A4528" w:rsidRDefault="003A4528" w:rsidP="003A452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528">
        <w:rPr>
          <w:rFonts w:ascii="Times New Roman" w:hAnsi="Times New Roman" w:cs="Times New Roman"/>
          <w:sz w:val="28"/>
          <w:szCs w:val="28"/>
          <w:lang w:val="uk-UA"/>
        </w:rPr>
        <w:t>Перший підхід (класичний), пов’язаний з дослідженням цього 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виключно у психолого-педагогічному контексті (педагогічної психології,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4528">
        <w:rPr>
          <w:rFonts w:ascii="Times New Roman" w:hAnsi="Times New Roman" w:cs="Times New Roman"/>
          <w:sz w:val="28"/>
          <w:szCs w:val="28"/>
          <w:lang w:val="uk-UA"/>
        </w:rPr>
        <w:t>психології</w:t>
      </w:r>
      <w:proofErr w:type="spellEnd"/>
      <w:r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 професій, теорії та </w:t>
      </w:r>
      <w:r>
        <w:rPr>
          <w:rFonts w:ascii="Times New Roman" w:hAnsi="Times New Roman" w:cs="Times New Roman"/>
          <w:sz w:val="28"/>
          <w:szCs w:val="28"/>
          <w:lang w:val="uk-UA"/>
        </w:rPr>
        <w:t>методики професійної освіти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3A4528" w:rsidRPr="003A4528" w:rsidRDefault="003A4528" w:rsidP="003A452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528">
        <w:rPr>
          <w:rFonts w:ascii="Times New Roman" w:hAnsi="Times New Roman" w:cs="Times New Roman"/>
          <w:sz w:val="28"/>
          <w:szCs w:val="28"/>
          <w:lang w:val="uk-UA"/>
        </w:rPr>
        <w:t>Другий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підхід (інноваційний) передбачає аналіз поняття якості як філософської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категорії, тобто розглядається у методологічному контексті з урахуванням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здобутків філософії освіти (онтоло</w:t>
      </w:r>
      <w:r>
        <w:rPr>
          <w:rFonts w:ascii="Times New Roman" w:hAnsi="Times New Roman" w:cs="Times New Roman"/>
          <w:sz w:val="28"/>
          <w:szCs w:val="28"/>
          <w:lang w:val="uk-UA"/>
        </w:rPr>
        <w:t>гії, епістемології, аксіології).</w:t>
      </w:r>
    </w:p>
    <w:p w:rsidR="003A4528" w:rsidRPr="003A4528" w:rsidRDefault="003A4528" w:rsidP="003A4528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528">
        <w:rPr>
          <w:rFonts w:ascii="Times New Roman" w:hAnsi="Times New Roman" w:cs="Times New Roman"/>
          <w:sz w:val="28"/>
          <w:szCs w:val="28"/>
          <w:lang w:val="uk-UA"/>
        </w:rPr>
        <w:t>Представники найбільш поширеного класичного підходу визначають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 важливих якостей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 як атрибути особистості, які покликані забезпечити її успіш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ний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трудовий старт і високі виробничі показники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4528" w:rsidRPr="003A4528" w:rsidRDefault="003A4528" w:rsidP="003A4528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професійними якостями фахівця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здебільшого розуміють: пристосовані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певної професійної діяльності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компоненти його цілісної особистості, що формуються на основі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природно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заданих біопсихічних властивостей під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ією зовнішніх впливів і власної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активності суб’єкта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 необхідні якост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– це індивідуально-особистісні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і соціально-психологічні особ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ливості людини, які в комплексі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забезпечують успішність її роботи на конкретній посаді</w:t>
      </w:r>
      <w:r w:rsidR="00E603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4528" w:rsidRPr="003A4528" w:rsidRDefault="00E603FB" w:rsidP="00E603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рофесійно важливі якості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визначаються як сукупність 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психологічних, а також низку фізичних,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антропометричних, фізіологічних 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>характеристик людини, що визначають успішність навчання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майбутньої 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реальної діяльності. </w:t>
      </w:r>
    </w:p>
    <w:p w:rsidR="00E603FB" w:rsidRDefault="003A4528" w:rsidP="00E603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528">
        <w:rPr>
          <w:rFonts w:ascii="Times New Roman" w:hAnsi="Times New Roman" w:cs="Times New Roman"/>
          <w:sz w:val="28"/>
          <w:szCs w:val="28"/>
          <w:lang w:val="uk-UA"/>
        </w:rPr>
        <w:t>До психологічн</w:t>
      </w:r>
      <w:r w:rsidR="00E603FB">
        <w:rPr>
          <w:rFonts w:ascii="Times New Roman" w:hAnsi="Times New Roman" w:cs="Times New Roman"/>
          <w:sz w:val="28"/>
          <w:szCs w:val="28"/>
          <w:lang w:val="uk-UA"/>
        </w:rPr>
        <w:t xml:space="preserve">их і психосоматичних відносяться такі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основні якості: комунікативні уміння, когнітивні якості, інтелектуальність,</w:t>
      </w:r>
      <w:r w:rsidR="00E60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4528">
        <w:rPr>
          <w:rFonts w:ascii="Times New Roman" w:hAnsi="Times New Roman" w:cs="Times New Roman"/>
          <w:sz w:val="28"/>
          <w:szCs w:val="28"/>
          <w:lang w:val="uk-UA"/>
        </w:rPr>
        <w:t>ефлективність</w:t>
      </w:r>
      <w:proofErr w:type="spellEnd"/>
      <w:r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A4528">
        <w:rPr>
          <w:rFonts w:ascii="Times New Roman" w:hAnsi="Times New Roman" w:cs="Times New Roman"/>
          <w:sz w:val="28"/>
          <w:szCs w:val="28"/>
          <w:lang w:val="uk-UA"/>
        </w:rPr>
        <w:t>емпатійніст</w:t>
      </w:r>
      <w:r w:rsidR="00E603FB"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End"/>
      <w:r w:rsidR="00E603FB">
        <w:rPr>
          <w:rFonts w:ascii="Times New Roman" w:hAnsi="Times New Roman" w:cs="Times New Roman"/>
          <w:sz w:val="28"/>
          <w:szCs w:val="28"/>
          <w:lang w:val="uk-UA"/>
        </w:rPr>
        <w:t>, терплячість, впевненість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A4528" w:rsidRPr="003A4528" w:rsidRDefault="003A4528" w:rsidP="00E603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528">
        <w:rPr>
          <w:rFonts w:ascii="Times New Roman" w:hAnsi="Times New Roman" w:cs="Times New Roman"/>
          <w:sz w:val="28"/>
          <w:szCs w:val="28"/>
          <w:lang w:val="uk-UA"/>
        </w:rPr>
        <w:lastRenderedPageBreak/>
        <w:t>До соціально</w:t>
      </w:r>
      <w:r w:rsidR="00E603F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психологічних</w:t>
      </w:r>
      <w:r w:rsidR="00E603FB">
        <w:rPr>
          <w:rFonts w:ascii="Times New Roman" w:hAnsi="Times New Roman" w:cs="Times New Roman"/>
          <w:sz w:val="28"/>
          <w:szCs w:val="28"/>
          <w:lang w:val="uk-UA"/>
        </w:rPr>
        <w:t xml:space="preserve"> відносять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 комунікабельність, неза</w:t>
      </w:r>
      <w:r w:rsidR="00E603FB">
        <w:rPr>
          <w:rFonts w:ascii="Times New Roman" w:hAnsi="Times New Roman" w:cs="Times New Roman"/>
          <w:sz w:val="28"/>
          <w:szCs w:val="28"/>
          <w:lang w:val="uk-UA"/>
        </w:rPr>
        <w:t>лежність, товариськість, вміння переконувати.</w:t>
      </w:r>
    </w:p>
    <w:p w:rsidR="00E603FB" w:rsidRDefault="00E603FB" w:rsidP="003A45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>рофесій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 якості фахівця являють собою 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>набір знань фундаментальних, професі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йно-орієнтованих і гуманітарних 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наук, умінь і навичок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професійні обов’язки. До них потрібно 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>віднести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603FB" w:rsidRDefault="003A4528" w:rsidP="00E603F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3FB">
        <w:rPr>
          <w:rFonts w:ascii="Times New Roman" w:hAnsi="Times New Roman" w:cs="Times New Roman"/>
          <w:sz w:val="28"/>
          <w:szCs w:val="28"/>
          <w:lang w:val="uk-UA"/>
        </w:rPr>
        <w:t>володіння на достатньо ви</w:t>
      </w:r>
      <w:r w:rsidR="00E603FB" w:rsidRPr="00E603FB">
        <w:rPr>
          <w:rFonts w:ascii="Times New Roman" w:hAnsi="Times New Roman" w:cs="Times New Roman"/>
          <w:sz w:val="28"/>
          <w:szCs w:val="28"/>
          <w:lang w:val="uk-UA"/>
        </w:rPr>
        <w:t xml:space="preserve">сокому рівні власне професійною </w:t>
      </w:r>
      <w:r w:rsidRPr="00E603FB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діяльністю в певній галузі; </w:t>
      </w:r>
    </w:p>
    <w:p w:rsidR="00E603FB" w:rsidRPr="00E603FB" w:rsidRDefault="003A4528" w:rsidP="003A452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3FB">
        <w:rPr>
          <w:rFonts w:ascii="Times New Roman" w:hAnsi="Times New Roman" w:cs="Times New Roman"/>
          <w:sz w:val="28"/>
          <w:szCs w:val="28"/>
          <w:lang w:val="uk-UA"/>
        </w:rPr>
        <w:t>здатність проектувати свій подальший</w:t>
      </w:r>
      <w:r w:rsidR="00E60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3FB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професійний розвиток; </w:t>
      </w:r>
    </w:p>
    <w:p w:rsidR="00E603FB" w:rsidRDefault="003A4528" w:rsidP="00E603F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3FB">
        <w:rPr>
          <w:rFonts w:ascii="Times New Roman" w:hAnsi="Times New Roman" w:cs="Times New Roman"/>
          <w:sz w:val="28"/>
          <w:szCs w:val="28"/>
          <w:lang w:val="uk-UA"/>
        </w:rPr>
        <w:t>уміння професіонально спілкуватися;</w:t>
      </w:r>
    </w:p>
    <w:p w:rsidR="003A4528" w:rsidRPr="00E603FB" w:rsidRDefault="003A4528" w:rsidP="003A452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3FB">
        <w:rPr>
          <w:rFonts w:ascii="Times New Roman" w:hAnsi="Times New Roman" w:cs="Times New Roman"/>
          <w:sz w:val="28"/>
          <w:szCs w:val="28"/>
          <w:lang w:val="uk-UA"/>
        </w:rPr>
        <w:t>здатність</w:t>
      </w:r>
      <w:r w:rsidR="00E60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3FB">
        <w:rPr>
          <w:rFonts w:ascii="Times New Roman" w:hAnsi="Times New Roman" w:cs="Times New Roman"/>
          <w:sz w:val="28"/>
          <w:szCs w:val="28"/>
          <w:lang w:val="uk-UA"/>
        </w:rPr>
        <w:t>нести професійну відповідальність</w:t>
      </w:r>
      <w:r w:rsidR="00E603FB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результати своєї праці.</w:t>
      </w:r>
    </w:p>
    <w:p w:rsidR="003A4528" w:rsidRPr="003A4528" w:rsidRDefault="00E603FB" w:rsidP="00E603FB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Виокремлюють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акі професійно важливі якості: спостережливість, 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>образну, рухову й інші види пам’яті, технічне мислення, просторову уяв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у, 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>уважність, емоційну стійкість, ріш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учість, витривалість, гнучкість 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>(пластичність, наполегливість, цілесп</w:t>
      </w:r>
      <w:r>
        <w:rPr>
          <w:rFonts w:ascii="Times New Roman" w:hAnsi="Times New Roman" w:cs="Times New Roman"/>
          <w:sz w:val="28"/>
          <w:szCs w:val="28"/>
          <w:lang w:val="uk-UA"/>
        </w:rPr>
        <w:t>рямованість, дисциплінованість та самоконтроль).</w:t>
      </w:r>
    </w:p>
    <w:p w:rsidR="003A4528" w:rsidRPr="003A4528" w:rsidRDefault="00E603FB" w:rsidP="00E603FB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під професійно важливими 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якостями розуміють індивідуальні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якості суб’єкта діяльності, котрі 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>впливають на ефективність цієї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 успішність її виконання.</w:t>
      </w:r>
    </w:p>
    <w:p w:rsidR="003A4528" w:rsidRPr="003A4528" w:rsidRDefault="003A4528" w:rsidP="00E603FB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528">
        <w:rPr>
          <w:rFonts w:ascii="Times New Roman" w:hAnsi="Times New Roman" w:cs="Times New Roman"/>
          <w:sz w:val="28"/>
          <w:szCs w:val="28"/>
          <w:lang w:val="uk-UA"/>
        </w:rPr>
        <w:t>Професійно важливі якості</w:t>
      </w:r>
      <w:r w:rsidR="00E603FB">
        <w:rPr>
          <w:rFonts w:ascii="Times New Roman" w:hAnsi="Times New Roman" w:cs="Times New Roman"/>
          <w:sz w:val="28"/>
          <w:szCs w:val="28"/>
          <w:lang w:val="uk-UA"/>
        </w:rPr>
        <w:t xml:space="preserve"> – це індивідуальні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властивості суб’єкта діяльності, які необхідні і достатні для реалізаці</w:t>
      </w:r>
      <w:r w:rsidR="00E603FB">
        <w:rPr>
          <w:rFonts w:ascii="Times New Roman" w:hAnsi="Times New Roman" w:cs="Times New Roman"/>
          <w:sz w:val="28"/>
          <w:szCs w:val="28"/>
          <w:lang w:val="uk-UA"/>
        </w:rPr>
        <w:t xml:space="preserve">ї цієї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 w:rsidR="00E603FB">
        <w:rPr>
          <w:rFonts w:ascii="Times New Roman" w:hAnsi="Times New Roman" w:cs="Times New Roman"/>
          <w:sz w:val="28"/>
          <w:szCs w:val="28"/>
          <w:lang w:val="uk-UA"/>
        </w:rPr>
        <w:t>на нормативно заданому рівні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4528" w:rsidRPr="003A4528" w:rsidRDefault="00E603FB" w:rsidP="00E603FB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Професійно важливі якості курсант анта,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 як майбутнього фахівця – це ті якості,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>які пред’являються сучасним суспільст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вом до фахівців даної професії, 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>впливають на ус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пішність навчальної діяльності курсанта, дають йому 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>можливість найбільш ефективно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еалізувати себе і розвиток яких 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у подальшому високу якість </w:t>
      </w:r>
      <w:r>
        <w:rPr>
          <w:rFonts w:ascii="Times New Roman" w:hAnsi="Times New Roman" w:cs="Times New Roman"/>
          <w:sz w:val="28"/>
          <w:szCs w:val="28"/>
          <w:lang w:val="uk-UA"/>
        </w:rPr>
        <w:t>його професійної діяльності</w:t>
      </w:r>
      <w:r w:rsidR="003A4528" w:rsidRPr="003A45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4528" w:rsidRDefault="003A4528" w:rsidP="00E603FB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528">
        <w:rPr>
          <w:rFonts w:ascii="Times New Roman" w:hAnsi="Times New Roman" w:cs="Times New Roman"/>
          <w:sz w:val="28"/>
          <w:szCs w:val="28"/>
          <w:lang w:val="uk-UA"/>
        </w:rPr>
        <w:t>Різні сфери трудової діяльності потребують різноманітних поєднань</w:t>
      </w:r>
      <w:r w:rsidR="00E603FB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 важливих якостей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, тому їх розглядають,виходячи з тип</w:t>
      </w:r>
      <w:r w:rsidR="00E603FB">
        <w:rPr>
          <w:rFonts w:ascii="Times New Roman" w:hAnsi="Times New Roman" w:cs="Times New Roman"/>
          <w:sz w:val="28"/>
          <w:szCs w:val="28"/>
          <w:lang w:val="uk-UA"/>
        </w:rPr>
        <w:t xml:space="preserve">ів професій: «людина – людина»,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3A4528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proofErr w:type="spellEnd"/>
      <w:r w:rsidRPr="003A4528">
        <w:rPr>
          <w:rFonts w:ascii="Times New Roman" w:hAnsi="Times New Roman" w:cs="Times New Roman"/>
          <w:sz w:val="28"/>
          <w:szCs w:val="28"/>
          <w:lang w:val="uk-UA"/>
        </w:rPr>
        <w:t xml:space="preserve"> – техніка», «людина – знако</w:t>
      </w:r>
      <w:r w:rsidR="00E603FB">
        <w:rPr>
          <w:rFonts w:ascii="Times New Roman" w:hAnsi="Times New Roman" w:cs="Times New Roman"/>
          <w:sz w:val="28"/>
          <w:szCs w:val="28"/>
          <w:lang w:val="uk-UA"/>
        </w:rPr>
        <w:t xml:space="preserve">ва система», «людина – художній </w:t>
      </w:r>
      <w:r w:rsidRPr="003A4528">
        <w:rPr>
          <w:rFonts w:ascii="Times New Roman" w:hAnsi="Times New Roman" w:cs="Times New Roman"/>
          <w:sz w:val="28"/>
          <w:szCs w:val="28"/>
          <w:lang w:val="uk-UA"/>
        </w:rPr>
        <w:t>образ»,«людина – природа»</w:t>
      </w:r>
      <w:r w:rsidR="00E603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03FB" w:rsidRDefault="00E603FB" w:rsidP="00E603FB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 Особливості професійної діяльності судноводіїв</w:t>
      </w:r>
    </w:p>
    <w:p w:rsidR="00320602" w:rsidRPr="00320602" w:rsidRDefault="00320602" w:rsidP="0032060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602">
        <w:rPr>
          <w:rFonts w:ascii="Times New Roman" w:hAnsi="Times New Roman" w:cs="Times New Roman"/>
          <w:sz w:val="28"/>
          <w:szCs w:val="28"/>
          <w:lang w:val="uk-UA"/>
        </w:rPr>
        <w:t>Відповідно до особливостей професі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йної діяльності судноводіїв, де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управління сучасним морським судном є одним з найбільш складних видів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людської діяльності, судноводії виконую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 функції операторів в системі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lastRenderedPageBreak/>
        <w:t>«людина – техніка», виступають у ролі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правлінця (керівника колективам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судна), яка обумовлена специфікою ф</w:t>
      </w:r>
      <w:r>
        <w:rPr>
          <w:rFonts w:ascii="Times New Roman" w:hAnsi="Times New Roman" w:cs="Times New Roman"/>
          <w:sz w:val="28"/>
          <w:szCs w:val="28"/>
          <w:lang w:val="uk-UA"/>
        </w:rPr>
        <w:t>ункціонування системи «людина -</w:t>
      </w:r>
      <w:proofErr w:type="spellStart"/>
      <w:r w:rsidRPr="0032060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proofErr w:type="spellEnd"/>
      <w:r w:rsidRPr="00320602">
        <w:rPr>
          <w:rFonts w:ascii="Times New Roman" w:hAnsi="Times New Roman" w:cs="Times New Roman"/>
          <w:sz w:val="28"/>
          <w:szCs w:val="28"/>
          <w:lang w:val="uk-UA"/>
        </w:rPr>
        <w:t>» в умовах тривалої частко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вої соціальної ізоляції. Крім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того, інноваційний тип прогресу –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ехнологічний, в морський галузі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фактично ускладнив працю судноводіїв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рахунок високої інтенсивності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праці, значних інформаційних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потоків, розширення ділових та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міжособистісних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онтактів, зміни їх характеру. Ці виклики вимагають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певних суттєвих вимог до психол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огічних властивостей та якостей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особистості, які необхідні судноводію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ля виконання поставлених професійних задач,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підвищенню рівня професіоналізму. Підвищуються також вимоги до якості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кінцевої мети підготовки спеціалістів цьог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профілю, які крім професійної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освіти та спеціальних знань повинні мати професійн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о-психологічну,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проф-етичну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проф-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аксіологічну</w:t>
      </w:r>
      <w:proofErr w:type="spellEnd"/>
      <w:r w:rsidRPr="003206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-синергетичну</w:t>
      </w:r>
      <w:proofErr w:type="spellEnd"/>
      <w:r w:rsidRPr="003206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проф-соціологічну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підготовку, що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підкреслюється рядом спеціалістів я</w:t>
      </w:r>
      <w:r>
        <w:rPr>
          <w:rFonts w:ascii="Times New Roman" w:hAnsi="Times New Roman" w:cs="Times New Roman"/>
          <w:sz w:val="28"/>
          <w:szCs w:val="28"/>
          <w:lang w:val="uk-UA"/>
        </w:rPr>
        <w:t>к в галузі психології праці, так і в галузі морського транспорту.</w:t>
      </w:r>
    </w:p>
    <w:p w:rsidR="002B1204" w:rsidRDefault="00320602" w:rsidP="002B1204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602">
        <w:rPr>
          <w:rFonts w:ascii="Times New Roman" w:hAnsi="Times New Roman" w:cs="Times New Roman"/>
          <w:sz w:val="28"/>
          <w:szCs w:val="28"/>
          <w:lang w:val="uk-UA"/>
        </w:rPr>
        <w:t>Таким чином, під професійно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важливими якостями майбутнього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судноводія ми розуміємо – комплекс ха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рактеристик майбутнього фахівця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морського транспорту, які мають відпо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відати вимогам цієї професії та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сприяти її успішному оволодінню.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cr/>
      </w:r>
    </w:p>
    <w:p w:rsidR="00320602" w:rsidRDefault="00320602" w:rsidP="002B1204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602">
        <w:rPr>
          <w:rFonts w:ascii="Times New Roman" w:hAnsi="Times New Roman" w:cs="Times New Roman"/>
          <w:sz w:val="28"/>
          <w:szCs w:val="28"/>
          <w:lang w:val="uk-UA"/>
        </w:rPr>
        <w:t>* Структура професійно важливих якостей майбутніх судноводіїв</w:t>
      </w:r>
    </w:p>
    <w:p w:rsidR="00320602" w:rsidRPr="00320602" w:rsidRDefault="00320602" w:rsidP="0032060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20602">
        <w:rPr>
          <w:rFonts w:ascii="Times New Roman" w:hAnsi="Times New Roman" w:cs="Times New Roman"/>
          <w:sz w:val="28"/>
          <w:szCs w:val="28"/>
          <w:lang w:val="uk-UA"/>
        </w:rPr>
        <w:t>На основі аналізу професійно важливих якостей у наукових джерелах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врахування особливостей професійної діял</w:t>
      </w:r>
      <w:r>
        <w:rPr>
          <w:rFonts w:ascii="Times New Roman" w:hAnsi="Times New Roman" w:cs="Times New Roman"/>
          <w:sz w:val="28"/>
          <w:szCs w:val="28"/>
          <w:lang w:val="uk-UA"/>
        </w:rPr>
        <w:t>ьності фахівців морської галузі можна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виділити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структуру професійно важливих якостей майбутніх судноводіїв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Ця структура складається із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ієрархічно підпорядкованих підструктур відповідно до психолого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-педагогічного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 xml:space="preserve">та методологічного підходів тлумачення сутності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професійно важливих якостей.</w:t>
      </w:r>
    </w:p>
    <w:p w:rsidR="00320602" w:rsidRPr="00320602" w:rsidRDefault="00320602" w:rsidP="0032060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20602">
        <w:rPr>
          <w:rFonts w:ascii="Times New Roman" w:hAnsi="Times New Roman" w:cs="Times New Roman"/>
          <w:sz w:val="28"/>
          <w:szCs w:val="28"/>
          <w:lang w:val="uk-UA"/>
        </w:rPr>
        <w:t>Зовнішня підструктура включає шість груп професійних важливих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 xml:space="preserve">якостей: соціологічні, </w:t>
      </w:r>
      <w:proofErr w:type="spellStart"/>
      <w:r w:rsidRPr="00320602">
        <w:rPr>
          <w:rFonts w:ascii="Times New Roman" w:hAnsi="Times New Roman" w:cs="Times New Roman"/>
          <w:sz w:val="28"/>
          <w:szCs w:val="28"/>
          <w:lang w:val="uk-UA"/>
        </w:rPr>
        <w:t>когнітологічні</w:t>
      </w:r>
      <w:proofErr w:type="spellEnd"/>
      <w:r w:rsidRPr="00320602">
        <w:rPr>
          <w:rFonts w:ascii="Times New Roman" w:hAnsi="Times New Roman" w:cs="Times New Roman"/>
          <w:sz w:val="28"/>
          <w:szCs w:val="28"/>
          <w:lang w:val="uk-UA"/>
        </w:rPr>
        <w:t xml:space="preserve">, психологічні, </w:t>
      </w:r>
      <w:proofErr w:type="spellStart"/>
      <w:r w:rsidRPr="00320602">
        <w:rPr>
          <w:rFonts w:ascii="Times New Roman" w:hAnsi="Times New Roman" w:cs="Times New Roman"/>
          <w:sz w:val="28"/>
          <w:szCs w:val="28"/>
          <w:lang w:val="uk-UA"/>
        </w:rPr>
        <w:t>сенергетичні</w:t>
      </w:r>
      <w:proofErr w:type="spellEnd"/>
      <w:r w:rsidRPr="003206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20602">
        <w:rPr>
          <w:rFonts w:ascii="Times New Roman" w:hAnsi="Times New Roman" w:cs="Times New Roman"/>
          <w:sz w:val="28"/>
          <w:szCs w:val="28"/>
          <w:lang w:val="uk-UA"/>
        </w:rPr>
        <w:t>ноетичні</w:t>
      </w:r>
      <w:proofErr w:type="spellEnd"/>
      <w:r w:rsidRPr="0032060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етичні. Внутрішня підструктура – це складові кожної з груп професійно важливих якостей.</w:t>
      </w:r>
    </w:p>
    <w:p w:rsidR="00320602" w:rsidRDefault="00320602" w:rsidP="003206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20602">
        <w:rPr>
          <w:rFonts w:ascii="Times New Roman" w:hAnsi="Times New Roman" w:cs="Times New Roman"/>
          <w:sz w:val="28"/>
          <w:szCs w:val="28"/>
          <w:lang w:val="uk-UA"/>
        </w:rPr>
        <w:t>Соціологічні – відповідальність: почуття обов’язку, вміння утримувати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 xml:space="preserve">слово та відповідати за власні поступки, обов’язковість; </w:t>
      </w:r>
    </w:p>
    <w:p w:rsidR="00320602" w:rsidRPr="00320602" w:rsidRDefault="00320602" w:rsidP="0032060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20602">
        <w:rPr>
          <w:rFonts w:ascii="Times New Roman" w:hAnsi="Times New Roman" w:cs="Times New Roman"/>
          <w:sz w:val="28"/>
          <w:szCs w:val="28"/>
          <w:lang w:val="uk-UA"/>
        </w:rPr>
        <w:t>інтерес до праці:</w:t>
      </w:r>
    </w:p>
    <w:p w:rsidR="00320602" w:rsidRPr="00320602" w:rsidRDefault="00320602" w:rsidP="003206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0602">
        <w:rPr>
          <w:rFonts w:ascii="Times New Roman" w:hAnsi="Times New Roman" w:cs="Times New Roman"/>
          <w:sz w:val="28"/>
          <w:szCs w:val="28"/>
          <w:lang w:val="uk-UA"/>
        </w:rPr>
        <w:t>працелюбність, прагнення до ефективності, витривалість, працездатність.</w:t>
      </w:r>
    </w:p>
    <w:p w:rsidR="00320602" w:rsidRDefault="00320602" w:rsidP="003206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0602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Когнітологічні</w:t>
      </w:r>
      <w:proofErr w:type="spellEnd"/>
      <w:r w:rsidRPr="00320602">
        <w:rPr>
          <w:rFonts w:ascii="Times New Roman" w:hAnsi="Times New Roman" w:cs="Times New Roman"/>
          <w:sz w:val="28"/>
          <w:szCs w:val="28"/>
          <w:lang w:val="uk-UA"/>
        </w:rPr>
        <w:t xml:space="preserve"> – професіональні ЗУН: володіння знаннями, уміннями,</w:t>
      </w:r>
    </w:p>
    <w:p w:rsidR="00320602" w:rsidRPr="00320602" w:rsidRDefault="00320602" w:rsidP="0032060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20602">
        <w:rPr>
          <w:rFonts w:ascii="Times New Roman" w:hAnsi="Times New Roman" w:cs="Times New Roman"/>
          <w:sz w:val="28"/>
          <w:szCs w:val="28"/>
          <w:lang w:val="uk-UA"/>
        </w:rPr>
        <w:t>навичками в професії на рівні вимог щодо кваліфікації в даній діяльності;</w:t>
      </w:r>
    </w:p>
    <w:p w:rsidR="00320602" w:rsidRPr="00320602" w:rsidRDefault="00320602" w:rsidP="003206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0602">
        <w:rPr>
          <w:rFonts w:ascii="Times New Roman" w:hAnsi="Times New Roman" w:cs="Times New Roman"/>
          <w:sz w:val="28"/>
          <w:szCs w:val="28"/>
          <w:lang w:val="uk-UA"/>
        </w:rPr>
        <w:t>комунікативні здібності: вміння орієнтув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атися в незнайомому соціальному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середовищі, відчувати ситуацію, 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нювати обстановку,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колективизм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здатність зрозуміти чужу точку зору.</w:t>
      </w:r>
    </w:p>
    <w:p w:rsidR="00320602" w:rsidRPr="00320602" w:rsidRDefault="00320602" w:rsidP="003206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20602">
        <w:rPr>
          <w:rFonts w:ascii="Times New Roman" w:hAnsi="Times New Roman" w:cs="Times New Roman"/>
          <w:sz w:val="28"/>
          <w:szCs w:val="28"/>
          <w:lang w:val="uk-UA"/>
        </w:rPr>
        <w:t>Психологічні – вольові якості: витримка та самовладання, стриманість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у прояві почуттів, терпіння в тривалих та кропітких справах, сила волі;</w:t>
      </w:r>
    </w:p>
    <w:p w:rsidR="00320602" w:rsidRDefault="00320602" w:rsidP="003206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0602">
        <w:rPr>
          <w:rFonts w:ascii="Times New Roman" w:hAnsi="Times New Roman" w:cs="Times New Roman"/>
          <w:sz w:val="28"/>
          <w:szCs w:val="28"/>
          <w:lang w:val="uk-UA"/>
        </w:rPr>
        <w:t>критичність розуму (вміння приймати рішен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ня): рішучість, здібність діяти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самостійно, своєчасно, сміливо та обґрун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товано в незвичайних ситуаціях,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 xml:space="preserve">вміння йти на ризик; </w:t>
      </w:r>
    </w:p>
    <w:p w:rsidR="00320602" w:rsidRPr="00320602" w:rsidRDefault="00320602" w:rsidP="003206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0602">
        <w:rPr>
          <w:rFonts w:ascii="Times New Roman" w:hAnsi="Times New Roman" w:cs="Times New Roman"/>
          <w:sz w:val="28"/>
          <w:szCs w:val="28"/>
          <w:lang w:val="uk-UA"/>
        </w:rPr>
        <w:t xml:space="preserve">наполегливість: </w:t>
      </w:r>
      <w:proofErr w:type="spellStart"/>
      <w:r w:rsidRPr="00320602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>полегливість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досягненні мети,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здібність не відступати від труднощів, вміння настояти на своєму.</w:t>
      </w:r>
    </w:p>
    <w:p w:rsidR="00320602" w:rsidRPr="00320602" w:rsidRDefault="00320602" w:rsidP="003206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0602">
        <w:rPr>
          <w:rFonts w:ascii="Times New Roman" w:hAnsi="Times New Roman" w:cs="Times New Roman"/>
          <w:sz w:val="28"/>
          <w:szCs w:val="28"/>
          <w:lang w:val="uk-UA"/>
        </w:rPr>
        <w:t>Сенергетичні</w:t>
      </w:r>
      <w:proofErr w:type="spellEnd"/>
      <w:r w:rsidRPr="00320602">
        <w:rPr>
          <w:rFonts w:ascii="Times New Roman" w:hAnsi="Times New Roman" w:cs="Times New Roman"/>
          <w:sz w:val="28"/>
          <w:szCs w:val="28"/>
          <w:lang w:val="uk-UA"/>
        </w:rPr>
        <w:t xml:space="preserve"> – дисциплінованість: зібраність, підтягнутість,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самодисципліна, додержуватися припису та розпорядку дня; професійна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самоорганізація відповідно до вимог професійного середовища;</w:t>
      </w:r>
    </w:p>
    <w:p w:rsidR="00320602" w:rsidRPr="00320602" w:rsidRDefault="00320602" w:rsidP="003206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0602">
        <w:rPr>
          <w:rFonts w:ascii="Times New Roman" w:hAnsi="Times New Roman" w:cs="Times New Roman"/>
          <w:sz w:val="28"/>
          <w:szCs w:val="28"/>
          <w:lang w:val="uk-UA"/>
        </w:rPr>
        <w:t>самокритичність та самоконтроль.</w:t>
      </w:r>
    </w:p>
    <w:p w:rsidR="00320602" w:rsidRPr="00320602" w:rsidRDefault="00320602" w:rsidP="003206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0602">
        <w:rPr>
          <w:rFonts w:ascii="Times New Roman" w:hAnsi="Times New Roman" w:cs="Times New Roman"/>
          <w:sz w:val="28"/>
          <w:szCs w:val="28"/>
          <w:lang w:val="uk-UA"/>
        </w:rPr>
        <w:t>Ноетичні</w:t>
      </w:r>
      <w:proofErr w:type="spellEnd"/>
      <w:r w:rsidRPr="00320602">
        <w:rPr>
          <w:rFonts w:ascii="Times New Roman" w:hAnsi="Times New Roman" w:cs="Times New Roman"/>
          <w:sz w:val="28"/>
          <w:szCs w:val="28"/>
          <w:lang w:val="uk-UA"/>
        </w:rPr>
        <w:t xml:space="preserve"> – оперативність </w:t>
      </w:r>
      <w:proofErr w:type="spellStart"/>
      <w:r w:rsidRPr="00320602">
        <w:rPr>
          <w:rFonts w:ascii="Times New Roman" w:hAnsi="Times New Roman" w:cs="Times New Roman"/>
          <w:sz w:val="28"/>
          <w:szCs w:val="28"/>
          <w:lang w:val="uk-UA"/>
        </w:rPr>
        <w:t>мисленнєвих</w:t>
      </w:r>
      <w:proofErr w:type="spellEnd"/>
      <w:r w:rsidRPr="00320602">
        <w:rPr>
          <w:rFonts w:ascii="Times New Roman" w:hAnsi="Times New Roman" w:cs="Times New Roman"/>
          <w:sz w:val="28"/>
          <w:szCs w:val="28"/>
          <w:lang w:val="uk-UA"/>
        </w:rPr>
        <w:t xml:space="preserve"> процесів (швидкість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мислення): вміння швидко, чітко орієнтуватися та діяти в мінливих умовах,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швидкість прийняття рішення та дій.</w:t>
      </w:r>
    </w:p>
    <w:p w:rsidR="00320602" w:rsidRPr="00320602" w:rsidRDefault="00320602" w:rsidP="003206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20602">
        <w:rPr>
          <w:rFonts w:ascii="Times New Roman" w:hAnsi="Times New Roman" w:cs="Times New Roman"/>
          <w:sz w:val="28"/>
          <w:szCs w:val="28"/>
          <w:lang w:val="uk-UA"/>
        </w:rPr>
        <w:t>Етичні – стійкість морально-духовних і соціально-моральних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орієнтацій: совість, справедливість, почуття обов’язку, гуманність,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визнання правових норм.</w:t>
      </w:r>
    </w:p>
    <w:p w:rsidR="00320602" w:rsidRPr="00320602" w:rsidRDefault="00320602" w:rsidP="003206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0602">
        <w:rPr>
          <w:rFonts w:ascii="Times New Roman" w:hAnsi="Times New Roman" w:cs="Times New Roman"/>
          <w:sz w:val="28"/>
          <w:szCs w:val="28"/>
          <w:lang w:val="uk-UA"/>
        </w:rPr>
        <w:t>Ці групи в єдності відображають провідні функції професійної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діяльності майбутніх судноводіїв: пізнавально-плануючу, організаторсько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виконавську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602">
        <w:rPr>
          <w:rFonts w:ascii="Times New Roman" w:hAnsi="Times New Roman" w:cs="Times New Roman"/>
          <w:sz w:val="28"/>
          <w:szCs w:val="28"/>
          <w:lang w:val="uk-UA"/>
        </w:rPr>
        <w:t>та самоосвітню.</w:t>
      </w:r>
    </w:p>
    <w:p w:rsidR="00F170B1" w:rsidRDefault="00F170B1" w:rsidP="00F170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F170B1">
        <w:rPr>
          <w:rFonts w:ascii="Times New Roman" w:hAnsi="Times New Roman" w:cs="Times New Roman"/>
          <w:b/>
          <w:sz w:val="28"/>
          <w:szCs w:val="28"/>
          <w:lang w:val="uk-UA"/>
        </w:rPr>
        <w:t>Професійне становлення</w:t>
      </w:r>
    </w:p>
    <w:p w:rsidR="00F170B1" w:rsidRPr="00F170B1" w:rsidRDefault="00F170B1" w:rsidP="00F170B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>Актуальність проблеми професійного становлення особистості обумовлює необхідне надання психологічної допомоги особистості у віднаходженні таких шляхів набуття професії, які б забезпечили б задоволення від професійної діяльності, сприяли б всебічному розвитку та самореалізації у професії. Розв’язання цих завдань значною мірою залежить від рівня психологічного забезпечення сучасної професійної освіти.</w:t>
      </w:r>
    </w:p>
    <w:p w:rsidR="00F170B1" w:rsidRDefault="00F170B1" w:rsidP="00F170B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Професійне становлення майбутніх суднових офіцерів можливе при забезпеченні певних умов:</w:t>
      </w:r>
    </w:p>
    <w:p w:rsidR="00F170B1" w:rsidRDefault="00F170B1" w:rsidP="00F170B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>- оволодіння о</w:t>
      </w:r>
      <w:r>
        <w:rPr>
          <w:rFonts w:ascii="Times New Roman" w:hAnsi="Times New Roman" w:cs="Times New Roman"/>
          <w:sz w:val="28"/>
          <w:szCs w:val="28"/>
          <w:lang w:val="uk-UA"/>
        </w:rPr>
        <w:t>пераційною стороною діяльності;</w:t>
      </w:r>
    </w:p>
    <w:p w:rsidR="00F170B1" w:rsidRDefault="00F170B1" w:rsidP="00F170B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>- усвідомлення суб’єктом навчально-професійної та власно професійної діяльно</w:t>
      </w:r>
      <w:r>
        <w:rPr>
          <w:rFonts w:ascii="Times New Roman" w:hAnsi="Times New Roman" w:cs="Times New Roman"/>
          <w:sz w:val="28"/>
          <w:szCs w:val="28"/>
          <w:lang w:val="uk-UA"/>
        </w:rPr>
        <w:t>сті, значущості своєї професії;</w:t>
      </w:r>
    </w:p>
    <w:p w:rsidR="00F170B1" w:rsidRDefault="00F170B1" w:rsidP="00F170B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>- формування мотивів професійного становлення, оптимальне співвідношення змістовних (інтерес до професії, потреба и самореалізації) та адаптивних мотивів діяльності (престижні</w:t>
      </w:r>
      <w:r>
        <w:rPr>
          <w:rFonts w:ascii="Times New Roman" w:hAnsi="Times New Roman" w:cs="Times New Roman"/>
          <w:sz w:val="28"/>
          <w:szCs w:val="28"/>
          <w:lang w:val="uk-UA"/>
        </w:rPr>
        <w:t>сть професії, заробітна плата);</w:t>
      </w:r>
    </w:p>
    <w:p w:rsidR="00F170B1" w:rsidRDefault="00F170B1" w:rsidP="00F170B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>- формування адекватної самооцінки як ком</w:t>
      </w:r>
      <w:r>
        <w:rPr>
          <w:rFonts w:ascii="Times New Roman" w:hAnsi="Times New Roman" w:cs="Times New Roman"/>
          <w:sz w:val="28"/>
          <w:szCs w:val="28"/>
          <w:lang w:val="uk-UA"/>
        </w:rPr>
        <w:t>поненту професійної свідомості;</w:t>
      </w:r>
    </w:p>
    <w:p w:rsidR="00F170B1" w:rsidRDefault="00F170B1" w:rsidP="00F170B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>- гармонізація міжособистісних стосунків.</w:t>
      </w:r>
    </w:p>
    <w:p w:rsidR="00F170B1" w:rsidRPr="00F170B1" w:rsidRDefault="00F170B1" w:rsidP="00F170B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>Професійне становлення майбутніх суднових офіцерів відбувається протягом всього професійного шляху фахівця, має певні періоди, стадії і характеризується більш-менш істотною зміною професійних вимог.</w:t>
      </w:r>
    </w:p>
    <w:p w:rsidR="00F170B1" w:rsidRDefault="00F170B1" w:rsidP="00F170B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Виокремлюю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такі стадії:</w:t>
      </w:r>
    </w:p>
    <w:p w:rsidR="00F170B1" w:rsidRDefault="00F170B1" w:rsidP="00F170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иникнення та формування професійних намірів під впливом загального розвитку і первинного орієнтування у різних сферах праці. Ця стадія головним чином властива старшому шкільному віку. Психологічний критерій успішності проходження цієї стадії є вибір професії, який відповідає суспільним потребам самої особистості.</w:t>
      </w:r>
    </w:p>
    <w:p w:rsidR="00F170B1" w:rsidRDefault="00F170B1" w:rsidP="00F170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>Професійне навчання. Це етап цілеспрямованої підготовки до обраної професійної діяльності в ході систематичного навчання в одному із закладів професійної освіти. Психологічний критерій проходження цього етапу - формування особистості ставлення до себе як суб’єкта певної діяльності і професійної спрямованості, в якій відбивається установка на розвиток професійно важливих якостей.</w:t>
      </w:r>
    </w:p>
    <w:p w:rsidR="00F170B1" w:rsidRDefault="00F170B1" w:rsidP="00F170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>Професійна адаптація, тобто активне входження у професійне середовище, перехід до нового типу діяльності до професійної праці в умовах реального трудового процесу виконання службових обов'язків.</w:t>
      </w:r>
    </w:p>
    <w:p w:rsidR="00F170B1" w:rsidRDefault="00F170B1" w:rsidP="00F170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>Повна або часткова реалізація особистості в самостійній праці, яка передбачає оволодіння особистістю операційною стороною професійної діяльності, певний рівень сформованості, ставлення до своєї справи та майстерності.</w:t>
      </w:r>
    </w:p>
    <w:p w:rsidR="00F170B1" w:rsidRDefault="00F170B1" w:rsidP="00F170B1">
      <w:pPr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Формування особистості як суб’єкта професійної діяльності і формування ставлення до себе як до діяча - це сутність розвитку індивіда як особистості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Отже, професійне становлення майбутніх суднових офіцерів є складним процесом, який повинен забезпечувати задоволення від вибраної професійної діяльності, сприяти всебічному розвитку та самореалізації у професії. Судновий спеціаліст повинен володіти високим рівнем професійно значущих якостей та системою знань і вмінь, які дозволять розв’язувати типові професійні задачі, а також проблеми, які виникають в його діяльності.</w:t>
      </w:r>
    </w:p>
    <w:p w:rsidR="00DA2207" w:rsidRDefault="00DA2207" w:rsidP="00DA2207">
      <w:pPr>
        <w:ind w:firstLine="36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A2207">
        <w:rPr>
          <w:rFonts w:ascii="Times New Roman" w:hAnsi="Times New Roman" w:cs="Times New Roman"/>
          <w:i/>
          <w:sz w:val="28"/>
          <w:szCs w:val="28"/>
          <w:lang w:val="uk-UA"/>
        </w:rPr>
        <w:t>Наявність прояву професійних якостей у діях майбутніх фахівців морської галузі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A2207" w:rsidTr="00DA2207">
        <w:tc>
          <w:tcPr>
            <w:tcW w:w="3190" w:type="dxa"/>
          </w:tcPr>
          <w:p w:rsid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Професійні якості</w:t>
            </w:r>
          </w:p>
        </w:tc>
        <w:tc>
          <w:tcPr>
            <w:tcW w:w="3190" w:type="dxa"/>
          </w:tcPr>
          <w:p w:rsid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Дії відповідно судна</w:t>
            </w:r>
          </w:p>
        </w:tc>
        <w:tc>
          <w:tcPr>
            <w:tcW w:w="3191" w:type="dxa"/>
          </w:tcPr>
          <w:p w:rsid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Дії відповідно екіпажу</w:t>
            </w:r>
          </w:p>
        </w:tc>
      </w:tr>
      <w:tr w:rsidR="00DA2207" w:rsidTr="00DA2207">
        <w:tc>
          <w:tcPr>
            <w:tcW w:w="3190" w:type="dxa"/>
          </w:tcPr>
          <w:p w:rsidR="00DA2207" w:rsidRDefault="00DA2207" w:rsidP="00DA220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DA2207" w:rsidRDefault="00613CE4" w:rsidP="00613C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DA2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Соціологічні</w:t>
            </w:r>
          </w:p>
        </w:tc>
        <w:tc>
          <w:tcPr>
            <w:tcW w:w="3191" w:type="dxa"/>
          </w:tcPr>
          <w:p w:rsid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2207" w:rsidTr="00DA2207">
        <w:tc>
          <w:tcPr>
            <w:tcW w:w="3190" w:type="dxa"/>
          </w:tcPr>
          <w:p w:rsid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Відповідальність</w:t>
            </w:r>
          </w:p>
        </w:tc>
        <w:tc>
          <w:tcPr>
            <w:tcW w:w="3190" w:type="dxa"/>
          </w:tcPr>
          <w:p w:rsidR="00DA2207" w:rsidRP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Встановлення </w:t>
            </w:r>
            <w:r w:rsidRPr="00DA2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шляхів руху судна та </w:t>
            </w:r>
          </w:p>
          <w:p w:rsidR="00DA2207" w:rsidRP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дотримання відповідних технічних </w:t>
            </w:r>
          </w:p>
          <w:p w:rsidR="00DA2207" w:rsidRP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 з почуттям обов’язку </w:t>
            </w:r>
          </w:p>
          <w:p w:rsidR="00DA2207" w:rsidRP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його безпеки (РН 1­13, 16­</w:t>
            </w:r>
          </w:p>
          <w:p w:rsid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20, 22, 23, 27)</w:t>
            </w:r>
          </w:p>
        </w:tc>
        <w:tc>
          <w:tcPr>
            <w:tcW w:w="3191" w:type="dxa"/>
          </w:tcPr>
          <w:p w:rsidR="00DA2207" w:rsidRP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Утримання власного слова та </w:t>
            </w:r>
          </w:p>
          <w:p w:rsidR="00DA2207" w:rsidRP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зобов’язання до здійснення </w:t>
            </w:r>
            <w:r w:rsid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вчинків</w:t>
            </w:r>
          </w:p>
          <w:p w:rsid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(РН 3, 6, 13­17, 19­21, 23­26)</w:t>
            </w:r>
          </w:p>
        </w:tc>
      </w:tr>
      <w:tr w:rsidR="00DA2207" w:rsidTr="00DA2207">
        <w:tc>
          <w:tcPr>
            <w:tcW w:w="3190" w:type="dxa"/>
          </w:tcPr>
          <w:p w:rsidR="00DA2207" w:rsidRDefault="00A03BE4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DA2207" w:rsidRPr="00DA22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нтерес до праці</w:t>
            </w:r>
          </w:p>
        </w:tc>
        <w:tc>
          <w:tcPr>
            <w:tcW w:w="3190" w:type="dxa"/>
          </w:tcPr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Прагнення до ефективності </w:t>
            </w:r>
          </w:p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функціонування судна (РН 1, 2, 4, 5, 7­</w:t>
            </w:r>
          </w:p>
          <w:p w:rsidR="00DA2207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17, 19, 20, 22, 23, 25, 27)</w:t>
            </w:r>
          </w:p>
        </w:tc>
        <w:tc>
          <w:tcPr>
            <w:tcW w:w="3191" w:type="dxa"/>
          </w:tcPr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Прояви працелюбності, працездатності </w:t>
            </w:r>
          </w:p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витривалості у колективній </w:t>
            </w:r>
          </w:p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діяльності екіпажу (РН 3, 6, 9, 13, 14, </w:t>
            </w:r>
          </w:p>
          <w:p w:rsidR="00DA2207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 17, 19­21, 24­26)</w:t>
            </w:r>
          </w:p>
        </w:tc>
      </w:tr>
      <w:tr w:rsidR="00DA2207" w:rsidTr="00DA2207">
        <w:tc>
          <w:tcPr>
            <w:tcW w:w="3190" w:type="dxa"/>
          </w:tcPr>
          <w:p w:rsid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DA2207" w:rsidRDefault="009B0236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Когнітологічні</w:t>
            </w:r>
            <w:proofErr w:type="spellEnd"/>
          </w:p>
        </w:tc>
        <w:tc>
          <w:tcPr>
            <w:tcW w:w="3191" w:type="dxa"/>
          </w:tcPr>
          <w:p w:rsid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2207" w:rsidTr="00DA2207">
        <w:tc>
          <w:tcPr>
            <w:tcW w:w="3190" w:type="dxa"/>
          </w:tcPr>
          <w:p w:rsidR="00DA2207" w:rsidRDefault="009B0236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Професіональні ЗУН</w:t>
            </w:r>
          </w:p>
        </w:tc>
        <w:tc>
          <w:tcPr>
            <w:tcW w:w="3190" w:type="dxa"/>
          </w:tcPr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Володіння знаннями, уміннями, </w:t>
            </w:r>
          </w:p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навичками в професії на рівні вимог щодо </w:t>
            </w:r>
          </w:p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кваліфікації в технічній діяльності (РН 1­</w:t>
            </w:r>
          </w:p>
          <w:p w:rsidR="00DA2207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 15­20, 22, 23, 25, 27)</w:t>
            </w:r>
          </w:p>
        </w:tc>
        <w:tc>
          <w:tcPr>
            <w:tcW w:w="3191" w:type="dxa"/>
          </w:tcPr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Володіння знаннями, уміннями, </w:t>
            </w:r>
          </w:p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навичками в професії на рівні вимог щодо </w:t>
            </w:r>
          </w:p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кваліфікації в управлінській діяльності </w:t>
            </w:r>
          </w:p>
          <w:p w:rsidR="00DA2207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(РН 3, 6, 9, 13­16, 19­21, 23­26)</w:t>
            </w:r>
          </w:p>
        </w:tc>
      </w:tr>
      <w:tr w:rsidR="00DA2207" w:rsidTr="00DA2207">
        <w:tc>
          <w:tcPr>
            <w:tcW w:w="3190" w:type="dxa"/>
          </w:tcPr>
          <w:p w:rsidR="00DA2207" w:rsidRDefault="009B0236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Комунікативні здібності</w:t>
            </w:r>
          </w:p>
        </w:tc>
        <w:tc>
          <w:tcPr>
            <w:tcW w:w="3190" w:type="dxa"/>
          </w:tcPr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Оцінювання обстановки на судні (РН 3, </w:t>
            </w:r>
          </w:p>
          <w:p w:rsidR="00DA2207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 6, 13­15, 23, 27)</w:t>
            </w:r>
          </w:p>
        </w:tc>
        <w:tc>
          <w:tcPr>
            <w:tcW w:w="3191" w:type="dxa"/>
          </w:tcPr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Орієнтування в незнайомому </w:t>
            </w:r>
          </w:p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соціальному середовищі, відчуття </w:t>
            </w:r>
          </w:p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ситуації та розуміння </w:t>
            </w: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іншої точки зору </w:t>
            </w:r>
          </w:p>
          <w:p w:rsidR="00DA2207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(РН 3, 6, 13­15, 18­21, 23­26)</w:t>
            </w:r>
          </w:p>
        </w:tc>
      </w:tr>
      <w:tr w:rsidR="00DA2207" w:rsidTr="00DA2207">
        <w:tc>
          <w:tcPr>
            <w:tcW w:w="3190" w:type="dxa"/>
          </w:tcPr>
          <w:p w:rsid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DA2207" w:rsidRDefault="009B0236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Психологічні</w:t>
            </w:r>
          </w:p>
        </w:tc>
        <w:tc>
          <w:tcPr>
            <w:tcW w:w="3191" w:type="dxa"/>
          </w:tcPr>
          <w:p w:rsid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2207" w:rsidTr="00DA2207">
        <w:tc>
          <w:tcPr>
            <w:tcW w:w="3190" w:type="dxa"/>
          </w:tcPr>
          <w:p w:rsidR="00DA2207" w:rsidRDefault="009B0236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Вольові якості</w:t>
            </w:r>
          </w:p>
        </w:tc>
        <w:tc>
          <w:tcPr>
            <w:tcW w:w="3190" w:type="dxa"/>
          </w:tcPr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Терпіння в тривалих та кропітких </w:t>
            </w:r>
          </w:p>
          <w:p w:rsidR="00DA2207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професійних справах (РН 1, 2, 4, 9, 13)</w:t>
            </w:r>
          </w:p>
        </w:tc>
        <w:tc>
          <w:tcPr>
            <w:tcW w:w="3191" w:type="dxa"/>
          </w:tcPr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Стриманість у прояві почуттів, </w:t>
            </w:r>
          </w:p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витримка та самовладання до членів </w:t>
            </w:r>
          </w:p>
          <w:p w:rsidR="009B0236" w:rsidRPr="009B0236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екіпажу в професійних ситуаціях (РН 3, </w:t>
            </w:r>
          </w:p>
          <w:p w:rsidR="00DA2207" w:rsidRDefault="009B0236" w:rsidP="009B0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0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 13­15, 18­21, 24­26)</w:t>
            </w:r>
          </w:p>
        </w:tc>
      </w:tr>
      <w:tr w:rsidR="00DA2207" w:rsidTr="00DA2207">
        <w:tc>
          <w:tcPr>
            <w:tcW w:w="3190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Критичність розуму (вміння </w:t>
            </w:r>
          </w:p>
          <w:p w:rsidR="00DA2207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приймати рішення)</w:t>
            </w:r>
          </w:p>
        </w:tc>
        <w:tc>
          <w:tcPr>
            <w:tcW w:w="3190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Рішуча та своєчасна діяльність в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незвичайних ситуаціях, вміння йти на </w:t>
            </w:r>
          </w:p>
          <w:p w:rsidR="00DA2207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ризик (РН 2, 4, 6, 9, 18­20, 22, 25)</w:t>
            </w:r>
          </w:p>
        </w:tc>
        <w:tc>
          <w:tcPr>
            <w:tcW w:w="3191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Рішучість, здібність діяти самостійно,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своєчасно, сміливо та обґрунтовано в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незвичайних ситуаціях, вміння йти на </w:t>
            </w:r>
          </w:p>
          <w:p w:rsidR="00DA2207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ризик (РН 6, 13, 18­21, 24­26)</w:t>
            </w:r>
          </w:p>
        </w:tc>
      </w:tr>
      <w:tr w:rsidR="00DA2207" w:rsidTr="00DA2207">
        <w:tc>
          <w:tcPr>
            <w:tcW w:w="3190" w:type="dxa"/>
          </w:tcPr>
          <w:p w:rsidR="00DA2207" w:rsidRDefault="00CB3A79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Наполегливість</w:t>
            </w:r>
          </w:p>
        </w:tc>
        <w:tc>
          <w:tcPr>
            <w:tcW w:w="3190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Наполегливість у досягненні мети,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здібність не відступати від труднощів в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технічній діяльності (РН 1, 2, 4­6, 9, 13, </w:t>
            </w:r>
          </w:p>
          <w:p w:rsidR="00DA2207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17­20, 22, 23, 25)</w:t>
            </w:r>
          </w:p>
        </w:tc>
        <w:tc>
          <w:tcPr>
            <w:tcW w:w="3191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Наполегливість у досягненні мети,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здібність не відступати від труднощів,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вміння настояти на своєму в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управлінській діяльності (РН 3, 6, 13, 14, </w:t>
            </w:r>
          </w:p>
          <w:p w:rsidR="00DA2207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17­21, 24­26)</w:t>
            </w:r>
          </w:p>
        </w:tc>
      </w:tr>
      <w:tr w:rsidR="00DA2207" w:rsidTr="00DA2207">
        <w:tc>
          <w:tcPr>
            <w:tcW w:w="3190" w:type="dxa"/>
          </w:tcPr>
          <w:p w:rsid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DA2207" w:rsidRDefault="00CB3A79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Сенергетичні</w:t>
            </w:r>
            <w:proofErr w:type="spellEnd"/>
          </w:p>
        </w:tc>
        <w:tc>
          <w:tcPr>
            <w:tcW w:w="3191" w:type="dxa"/>
          </w:tcPr>
          <w:p w:rsidR="00DA2207" w:rsidRDefault="00DA2207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B3A79" w:rsidTr="00DA2207">
        <w:tc>
          <w:tcPr>
            <w:tcW w:w="3190" w:type="dxa"/>
          </w:tcPr>
          <w:p w:rsidR="00CB3A79" w:rsidRDefault="00CB3A79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Дисциплінованість</w:t>
            </w:r>
          </w:p>
        </w:tc>
        <w:tc>
          <w:tcPr>
            <w:tcW w:w="3190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Самодисципліна у виконанні технічної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 (РН 1­13, 15­20, 22, 23, 25, 27)</w:t>
            </w:r>
          </w:p>
        </w:tc>
        <w:tc>
          <w:tcPr>
            <w:tcW w:w="3191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Додержання припису та розпорядку дня,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зібраність, підтягнутість та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самодисципліна в управлінській </w:t>
            </w:r>
          </w:p>
          <w:p w:rsid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 (РН 3, 13­15, 18­21, 23­26)</w:t>
            </w:r>
          </w:p>
        </w:tc>
      </w:tr>
      <w:tr w:rsidR="00CB3A79" w:rsidTr="00DA2207">
        <w:tc>
          <w:tcPr>
            <w:tcW w:w="3190" w:type="dxa"/>
          </w:tcPr>
          <w:p w:rsidR="00CB3A79" w:rsidRPr="00CB3A79" w:rsidRDefault="00CB3A79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Самоорганізація  </w:t>
            </w:r>
          </w:p>
        </w:tc>
        <w:tc>
          <w:tcPr>
            <w:tcW w:w="3190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Самоорганізація у дотриманні вимог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професійного технічного середовища (РН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1­13, 15­20, 22, 23, 25, 27)</w:t>
            </w:r>
          </w:p>
        </w:tc>
        <w:tc>
          <w:tcPr>
            <w:tcW w:w="3191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Самоорганізація у дотриманні вимог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професійного соціального середовища </w:t>
            </w:r>
          </w:p>
          <w:p w:rsid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(РН 3, 13­15, 18­21, 23­26)</w:t>
            </w:r>
          </w:p>
        </w:tc>
      </w:tr>
      <w:tr w:rsidR="00CB3A79" w:rsidTr="00DA2207">
        <w:tc>
          <w:tcPr>
            <w:tcW w:w="3190" w:type="dxa"/>
          </w:tcPr>
          <w:p w:rsidR="00CB3A79" w:rsidRDefault="00CB3A79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Самокритичність  </w:t>
            </w:r>
          </w:p>
        </w:tc>
        <w:tc>
          <w:tcPr>
            <w:tcW w:w="3190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Самокритичність у виконанні технічної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 (РН 1­13, 15­20, 22, 23, 25, 27)</w:t>
            </w:r>
          </w:p>
        </w:tc>
        <w:tc>
          <w:tcPr>
            <w:tcW w:w="3191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Самокритичність у виконанні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управлінської діяльності (РН 3, 13­15, 18­</w:t>
            </w:r>
          </w:p>
          <w:p w:rsid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21, 23­26)</w:t>
            </w:r>
          </w:p>
        </w:tc>
      </w:tr>
      <w:tr w:rsidR="00CB3A79" w:rsidTr="00DA2207">
        <w:tc>
          <w:tcPr>
            <w:tcW w:w="3190" w:type="dxa"/>
          </w:tcPr>
          <w:p w:rsidR="00CB3A79" w:rsidRDefault="00CB3A79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Самоконтроль</w:t>
            </w:r>
          </w:p>
        </w:tc>
        <w:tc>
          <w:tcPr>
            <w:tcW w:w="3190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Самоконтроль у виконанні технічної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 (РН 1­13, 15­20, 22, 23, 25, 27)</w:t>
            </w:r>
          </w:p>
        </w:tc>
        <w:tc>
          <w:tcPr>
            <w:tcW w:w="3191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Самоконтроль у виконанні управлінської </w:t>
            </w:r>
          </w:p>
          <w:p w:rsid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 (РН 3, 13­15, 18­21, 23­26)</w:t>
            </w:r>
          </w:p>
        </w:tc>
      </w:tr>
      <w:tr w:rsidR="00CB3A79" w:rsidTr="00DA2207">
        <w:tc>
          <w:tcPr>
            <w:tcW w:w="3190" w:type="dxa"/>
          </w:tcPr>
          <w:p w:rsidR="00CB3A79" w:rsidRDefault="00CB3A79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CB3A79" w:rsidRPr="00CB3A79" w:rsidRDefault="00CB3A79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Ноетичні</w:t>
            </w:r>
            <w:proofErr w:type="spellEnd"/>
          </w:p>
        </w:tc>
        <w:tc>
          <w:tcPr>
            <w:tcW w:w="3191" w:type="dxa"/>
          </w:tcPr>
          <w:p w:rsidR="00CB3A79" w:rsidRDefault="00CB3A79" w:rsidP="00DA22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B3A79" w:rsidTr="00DA2207">
        <w:tc>
          <w:tcPr>
            <w:tcW w:w="3190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Оперативність </w:t>
            </w:r>
            <w:r w:rsidR="002B1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розумових</w:t>
            </w: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процесів (швидкість мислення)</w:t>
            </w:r>
          </w:p>
        </w:tc>
        <w:tc>
          <w:tcPr>
            <w:tcW w:w="3190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Чітке орієнтування та дії в мінливих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умовах, швидкість прийняття рішення та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дій у технічній діяльності (РН 2, 4, 6, 9,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18­20, 22, 25)</w:t>
            </w:r>
          </w:p>
        </w:tc>
        <w:tc>
          <w:tcPr>
            <w:tcW w:w="3191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Вміння швидко, чітко орієнтуватися та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діяти в мінливих умовах, швидкість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прийняття рішення та дій в управлінській </w:t>
            </w:r>
          </w:p>
          <w:p w:rsid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 (РН 6, 13, 18­21, 24­26)</w:t>
            </w:r>
          </w:p>
        </w:tc>
      </w:tr>
      <w:tr w:rsidR="00CB3A79" w:rsidTr="00DA2207">
        <w:tc>
          <w:tcPr>
            <w:tcW w:w="3190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Етичні</w:t>
            </w:r>
          </w:p>
        </w:tc>
        <w:tc>
          <w:tcPr>
            <w:tcW w:w="3191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B3A79" w:rsidTr="00DA2207">
        <w:tc>
          <w:tcPr>
            <w:tcW w:w="3190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Стійкість </w:t>
            </w:r>
            <w:proofErr w:type="spellStart"/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морально­духовних</w:t>
            </w:r>
            <w:proofErr w:type="spellEnd"/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соціально­моральних</w:t>
            </w:r>
            <w:proofErr w:type="spellEnd"/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орієнтацій</w:t>
            </w:r>
          </w:p>
        </w:tc>
        <w:tc>
          <w:tcPr>
            <w:tcW w:w="3190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Визнання правових норм та почуття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обов’язку у технічній діяльності (РН 1­13,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15­20, 22, 23, 25, 27)</w:t>
            </w:r>
          </w:p>
        </w:tc>
        <w:tc>
          <w:tcPr>
            <w:tcW w:w="3191" w:type="dxa"/>
          </w:tcPr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Виявлення почуттів обов’язку,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справедливості, совісті та гуманності при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вирішенні професійних ситуацій (РН 3, </w:t>
            </w:r>
          </w:p>
          <w:p w:rsidR="00CB3A79" w:rsidRPr="00CB3A79" w:rsidRDefault="00CB3A79" w:rsidP="00CB3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3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13­15, 18­21, 23­26)</w:t>
            </w:r>
          </w:p>
        </w:tc>
      </w:tr>
    </w:tbl>
    <w:p w:rsidR="00DA2207" w:rsidRPr="00DA2207" w:rsidRDefault="00DA2207" w:rsidP="00DA2207">
      <w:pPr>
        <w:ind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70B1" w:rsidRPr="00DA2207" w:rsidRDefault="00F170B1" w:rsidP="00F170B1">
      <w:pPr>
        <w:ind w:firstLine="36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170B1" w:rsidRDefault="00F170B1" w:rsidP="00F170B1">
      <w:pPr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</w:t>
      </w:r>
      <w:r w:rsidRPr="00F170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Висновок</w:t>
      </w:r>
    </w:p>
    <w:p w:rsidR="00F170B1" w:rsidRPr="00F170B1" w:rsidRDefault="00F170B1" w:rsidP="00F170B1">
      <w:pPr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Розроблена модель формування професійних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якостей майбутні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судноводіїв у процесі фахової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підготовки є цілісною, д</w:t>
      </w:r>
      <w:r>
        <w:rPr>
          <w:rFonts w:ascii="Times New Roman" w:hAnsi="Times New Roman" w:cs="Times New Roman"/>
          <w:sz w:val="28"/>
          <w:szCs w:val="28"/>
          <w:lang w:val="uk-UA"/>
        </w:rPr>
        <w:t>инамічною та відкритою системою взаємопов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’яза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елементів, що складається з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цільового, теоретико-методологічного, змістово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-процесуального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оцінно-результативного блоків,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які функціонують завдяки низці організаційно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-педагогічних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умов.</w:t>
      </w:r>
    </w:p>
    <w:p w:rsidR="00F170B1" w:rsidRDefault="00F170B1" w:rsidP="00F170B1">
      <w:pPr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Визначені блоки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моделей формування професійних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якостей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майбутніх судноводіїв у процесі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фахової підготовки мають такі призначення:</w:t>
      </w:r>
    </w:p>
    <w:p w:rsidR="00F170B1" w:rsidRPr="00F170B1" w:rsidRDefault="00F170B1" w:rsidP="00F170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>Цільовий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блок – передбачає визначення мети та завдань 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формування професійних якостей майбутніх судноводіїв;</w:t>
      </w:r>
    </w:p>
    <w:p w:rsidR="00F170B1" w:rsidRDefault="00F170B1" w:rsidP="00F170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теоретико-методологічний блок – відображає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обрані підходи та принципи; </w:t>
      </w:r>
    </w:p>
    <w:p w:rsidR="00F170B1" w:rsidRDefault="00F170B1" w:rsidP="00F170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>змістово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процесуальний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блок – включає низку дисциплін циклу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професійної та практичної підготовки, форми теоретичного,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практичного та самостійного навчання, методи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інформаційно-ілюстративного та активного навчання,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наочні та технічні засоби;</w:t>
      </w:r>
    </w:p>
    <w:p w:rsidR="00F170B1" w:rsidRPr="00F170B1" w:rsidRDefault="00F170B1" w:rsidP="00F170B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>оцінно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результативний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блок – визначає критерії оцінювання,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відповідні показники, рівні сформованості професійних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якостей, результат означеного процесу, з яким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узгоджується початкова мета.</w:t>
      </w:r>
    </w:p>
    <w:p w:rsidR="00613CE4" w:rsidRDefault="00613CE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3CE4" w:rsidRDefault="00613CE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3CE4" w:rsidRDefault="00613CE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3CE4" w:rsidRDefault="00613CE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3CE4" w:rsidRDefault="00613CE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3CE4" w:rsidRDefault="00613CE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3CE4" w:rsidRDefault="00613CE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3CE4" w:rsidRDefault="00613CE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3CE4" w:rsidRDefault="00613CE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3CE4" w:rsidRDefault="00613CE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3CE4" w:rsidRDefault="00613CE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3CE4" w:rsidRDefault="00613CE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3CE4" w:rsidRDefault="00613CE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3CE4" w:rsidRDefault="00613CE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1204" w:rsidRDefault="002B120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1204" w:rsidRDefault="002B120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1204" w:rsidRDefault="002B120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1204" w:rsidRDefault="002B120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1204" w:rsidRDefault="002B1204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0602" w:rsidRDefault="00F170B1" w:rsidP="00320602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F170B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Література</w:t>
      </w:r>
    </w:p>
    <w:p w:rsidR="00F170B1" w:rsidRDefault="00F170B1" w:rsidP="00F170B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Алексеева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И. Ю.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Диагностика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профессион</w:t>
      </w:r>
      <w:r>
        <w:rPr>
          <w:rFonts w:ascii="Times New Roman" w:hAnsi="Times New Roman" w:cs="Times New Roman"/>
          <w:sz w:val="28"/>
          <w:szCs w:val="28"/>
          <w:lang w:val="uk-UA"/>
        </w:rPr>
        <w:t>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важных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качеств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Алексеева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И. Ю.,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Батаршев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А. В., Майор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ова Е. В.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2007. –192 с.</w:t>
      </w:r>
    </w:p>
    <w:p w:rsidR="00F170B1" w:rsidRPr="00F170B1" w:rsidRDefault="00F170B1" w:rsidP="00F170B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Бодров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В. А.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профес</w:t>
      </w:r>
      <w:r>
        <w:rPr>
          <w:rFonts w:ascii="Times New Roman" w:hAnsi="Times New Roman" w:cs="Times New Roman"/>
          <w:sz w:val="28"/>
          <w:szCs w:val="28"/>
          <w:lang w:val="uk-UA"/>
        </w:rPr>
        <w:t>сиональной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пригодности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вузов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Александро</w:t>
      </w:r>
      <w:r>
        <w:rPr>
          <w:rFonts w:ascii="Times New Roman" w:hAnsi="Times New Roman" w:cs="Times New Roman"/>
          <w:sz w:val="28"/>
          <w:szCs w:val="28"/>
          <w:lang w:val="uk-UA"/>
        </w:rPr>
        <w:t>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Бодров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– М.: ПЭРСЭ, 2001. 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>511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F170B1" w:rsidRPr="00F170B1" w:rsidRDefault="00F170B1" w:rsidP="00270DB7">
      <w:pPr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>3. Борисюк А. С. Професійно значущі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якості як складова професійної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ідентичності майбутнього медичного псих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олога. – [Електронний ресурс]. Режим доступу: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http://archive.nbuv.gov.ua/portal/Soc_Gum/Nvmdu/psykh/2010_4/5.pdf.</w:t>
      </w:r>
    </w:p>
    <w:p w:rsidR="00F170B1" w:rsidRPr="00F170B1" w:rsidRDefault="00F170B1" w:rsidP="00270DB7">
      <w:pPr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Васянович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Г.,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Онищенко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. Професійні якості майбутнього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фахівця: науково-методологічні критер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>ії визначення і класифікації. –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[Електр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онний ресурс]. – Режим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доступа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http://lib.iitta.gov.ua/6296/1/%D0%92%D0%B0%D1%81._%D0%9E%D0%BD%D0%B8%D1%89._%D0%A1%D1%82._3.pdf</w:t>
      </w:r>
    </w:p>
    <w:p w:rsidR="00F170B1" w:rsidRPr="00F170B1" w:rsidRDefault="00F170B1" w:rsidP="00270DB7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>5. Дроздов Д. В. Поняття професійни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х якостей майбутніх тренерів як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предмет наукових досліджень // Вісник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ЛНУ ім. Т. Шевченка. – 2009. –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№ 17 (180), ч. II. – С. 302–307. </w:t>
      </w:r>
    </w:p>
    <w:p w:rsidR="00F170B1" w:rsidRPr="00F170B1" w:rsidRDefault="00F170B1" w:rsidP="00270DB7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Зеер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Э. Ф.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профессий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студентов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вузов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/ Э. Ф.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Зеер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. – М.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Академический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проект; Фонд «Мир», 2008. – 336 с.</w:t>
      </w:r>
    </w:p>
    <w:p w:rsidR="00F170B1" w:rsidRPr="00F170B1" w:rsidRDefault="00F170B1" w:rsidP="00270DB7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7. Климов Е. А.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Пути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профессион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>ализм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Психологический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взгляд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/ Е. А. Климов – М.: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Московский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психолого-социальный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институт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Флинта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>, 2003. – 320 с.</w:t>
      </w:r>
    </w:p>
    <w:p w:rsidR="00F170B1" w:rsidRPr="00F170B1" w:rsidRDefault="00F170B1" w:rsidP="00270DB7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Лобастов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В. М.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Психоло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>гические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безопасности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судовождения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Уч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пос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. / В. М.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Лобастов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>. – Владивосток: ДВВИМУ, 1980. –52 с.</w:t>
      </w:r>
    </w:p>
    <w:p w:rsidR="00F170B1" w:rsidRPr="00F170B1" w:rsidRDefault="00F170B1" w:rsidP="00270DB7">
      <w:pPr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Мачуліна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І. І. Особистісно-профес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ійні якості майбутнього фахівця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в контексті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постмодернізаційних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трансформацій. – [Електронний ресурс].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–Режим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>ступа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http://www.nbuv.gov.ua/portal/Soc_Gum/Staptp/2010_45/files/ST45_34.pdf</w:t>
      </w:r>
    </w:p>
    <w:p w:rsidR="00F170B1" w:rsidRPr="00F170B1" w:rsidRDefault="00F170B1" w:rsidP="00270DB7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Международная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конвенци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подготовке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дипломировании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моряков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несении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вахты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1978 г.,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измене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>нная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конференцией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1995 г.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>.: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ЗАО ЦНИИМФ, 1996. – 551 с.</w:t>
      </w:r>
    </w:p>
    <w:p w:rsidR="00F170B1" w:rsidRPr="00F170B1" w:rsidRDefault="00F170B1" w:rsidP="00270DB7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11. Сахарова В. Г.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Ответств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>енность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личностный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фактор и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возможности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ее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диагностики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>. Авто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реф. дис.…канд. психолог. наук.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Хабаровск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>, 2003. – 184 с.</w:t>
      </w:r>
    </w:p>
    <w:p w:rsidR="00F170B1" w:rsidRPr="00F170B1" w:rsidRDefault="00F170B1" w:rsidP="00270DB7">
      <w:pPr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Силкін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О. О. Зміст тер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міну «професійно значущі якості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особистості» і технологія визначення цих 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>якостей для окремого фахівця. –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[Електр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онний ресурс]. – Режим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доступа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http://ea.donntu.org:8080/bitstream/123456789/24050/1/sylkin.pdf</w:t>
      </w:r>
    </w:p>
    <w:p w:rsidR="00F170B1" w:rsidRPr="00F170B1" w:rsidRDefault="00F170B1" w:rsidP="00270DB7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Страхов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А. П.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Адаптация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мор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>яков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океанических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плаваниях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А. П.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Страхов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>. – М.: Медицина, 1976. – 128 с.</w:t>
      </w:r>
    </w:p>
    <w:p w:rsidR="00F170B1" w:rsidRPr="00F170B1" w:rsidRDefault="00F170B1" w:rsidP="00270DB7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Шушерина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О. А.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Ответстве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>нность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профессионально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значимое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качество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будущего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специалиста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педа</w:t>
      </w:r>
      <w:r w:rsidR="00270DB7">
        <w:rPr>
          <w:rFonts w:ascii="Times New Roman" w:hAnsi="Times New Roman" w:cs="Times New Roman"/>
          <w:sz w:val="28"/>
          <w:szCs w:val="28"/>
          <w:lang w:val="uk-UA"/>
        </w:rPr>
        <w:t>гогическийаспект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Монография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О. А.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Шушерина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Красноярск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СибГТУ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>, 2002. – 186 с.</w:t>
      </w:r>
    </w:p>
    <w:p w:rsidR="00F170B1" w:rsidRPr="00F170B1" w:rsidRDefault="00F170B1" w:rsidP="00270DB7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Якунин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В. А.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Педагогическая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Уч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пос</w:t>
      </w:r>
      <w:proofErr w:type="spellEnd"/>
      <w:r w:rsidR="00270DB7">
        <w:rPr>
          <w:rFonts w:ascii="Times New Roman" w:hAnsi="Times New Roman" w:cs="Times New Roman"/>
          <w:sz w:val="28"/>
          <w:szCs w:val="28"/>
          <w:lang w:val="uk-UA"/>
        </w:rPr>
        <w:t xml:space="preserve">. / В. А. </w:t>
      </w:r>
      <w:proofErr w:type="spellStart"/>
      <w:r w:rsidR="00270DB7">
        <w:rPr>
          <w:rFonts w:ascii="Times New Roman" w:hAnsi="Times New Roman" w:cs="Times New Roman"/>
          <w:sz w:val="28"/>
          <w:szCs w:val="28"/>
          <w:lang w:val="uk-UA"/>
        </w:rPr>
        <w:t>Якунин.</w:t>
      </w:r>
      <w:r w:rsidRPr="00F170B1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F170B1">
        <w:rPr>
          <w:rFonts w:ascii="Times New Roman" w:hAnsi="Times New Roman" w:cs="Times New Roman"/>
          <w:sz w:val="28"/>
          <w:szCs w:val="28"/>
          <w:lang w:val="uk-UA"/>
        </w:rPr>
        <w:t>Полиус</w:t>
      </w:r>
      <w:proofErr w:type="spellEnd"/>
      <w:r w:rsidRPr="00F170B1">
        <w:rPr>
          <w:rFonts w:ascii="Times New Roman" w:hAnsi="Times New Roman" w:cs="Times New Roman"/>
          <w:sz w:val="28"/>
          <w:szCs w:val="28"/>
          <w:lang w:val="uk-UA"/>
        </w:rPr>
        <w:t>, 1998. – 639 с.</w:t>
      </w:r>
    </w:p>
    <w:sectPr w:rsidR="00F170B1" w:rsidRPr="00F1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31C"/>
    <w:multiLevelType w:val="hybridMultilevel"/>
    <w:tmpl w:val="C45C85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746CF"/>
    <w:multiLevelType w:val="hybridMultilevel"/>
    <w:tmpl w:val="C45C85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C53B4"/>
    <w:multiLevelType w:val="hybridMultilevel"/>
    <w:tmpl w:val="1EB0A1E2"/>
    <w:lvl w:ilvl="0" w:tplc="BAA6FD8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4683636"/>
    <w:multiLevelType w:val="hybridMultilevel"/>
    <w:tmpl w:val="B6205890"/>
    <w:lvl w:ilvl="0" w:tplc="159435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03B9E"/>
    <w:multiLevelType w:val="hybridMultilevel"/>
    <w:tmpl w:val="9BC42FF6"/>
    <w:lvl w:ilvl="0" w:tplc="D9DA366E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9C37DF8"/>
    <w:multiLevelType w:val="hybridMultilevel"/>
    <w:tmpl w:val="9B627C76"/>
    <w:lvl w:ilvl="0" w:tplc="4F68AC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90479"/>
    <w:multiLevelType w:val="hybridMultilevel"/>
    <w:tmpl w:val="8C82CF7C"/>
    <w:lvl w:ilvl="0" w:tplc="532AD5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3B608C"/>
    <w:multiLevelType w:val="hybridMultilevel"/>
    <w:tmpl w:val="5D201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C6009"/>
    <w:multiLevelType w:val="hybridMultilevel"/>
    <w:tmpl w:val="6D641E52"/>
    <w:lvl w:ilvl="0" w:tplc="E2DCB54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2F"/>
    <w:rsid w:val="000004AF"/>
    <w:rsid w:val="00025CF1"/>
    <w:rsid w:val="00040622"/>
    <w:rsid w:val="000774F7"/>
    <w:rsid w:val="000B6630"/>
    <w:rsid w:val="000C4763"/>
    <w:rsid w:val="00135C48"/>
    <w:rsid w:val="00163E15"/>
    <w:rsid w:val="001C2D26"/>
    <w:rsid w:val="0020302F"/>
    <w:rsid w:val="002707DE"/>
    <w:rsid w:val="00270DB7"/>
    <w:rsid w:val="00286385"/>
    <w:rsid w:val="002B1204"/>
    <w:rsid w:val="002B3954"/>
    <w:rsid w:val="002B4C54"/>
    <w:rsid w:val="002E16E7"/>
    <w:rsid w:val="00320602"/>
    <w:rsid w:val="003A4528"/>
    <w:rsid w:val="004163C1"/>
    <w:rsid w:val="0047461B"/>
    <w:rsid w:val="00503845"/>
    <w:rsid w:val="00532B81"/>
    <w:rsid w:val="00613CE4"/>
    <w:rsid w:val="006A5B5B"/>
    <w:rsid w:val="006F058A"/>
    <w:rsid w:val="006F2650"/>
    <w:rsid w:val="00761103"/>
    <w:rsid w:val="007C2BD3"/>
    <w:rsid w:val="007F5646"/>
    <w:rsid w:val="00850EAA"/>
    <w:rsid w:val="00897720"/>
    <w:rsid w:val="008D6F1F"/>
    <w:rsid w:val="008E73B8"/>
    <w:rsid w:val="00903A7B"/>
    <w:rsid w:val="00932775"/>
    <w:rsid w:val="009372F0"/>
    <w:rsid w:val="0099059D"/>
    <w:rsid w:val="009B0236"/>
    <w:rsid w:val="009B4705"/>
    <w:rsid w:val="009C06C3"/>
    <w:rsid w:val="009E5E88"/>
    <w:rsid w:val="00A03BE4"/>
    <w:rsid w:val="00A22D01"/>
    <w:rsid w:val="00A31A9E"/>
    <w:rsid w:val="00AB0644"/>
    <w:rsid w:val="00B00987"/>
    <w:rsid w:val="00B01434"/>
    <w:rsid w:val="00B372D0"/>
    <w:rsid w:val="00BD4073"/>
    <w:rsid w:val="00BD5B6C"/>
    <w:rsid w:val="00C14DDA"/>
    <w:rsid w:val="00C1617B"/>
    <w:rsid w:val="00C168D9"/>
    <w:rsid w:val="00CA0499"/>
    <w:rsid w:val="00CB3A79"/>
    <w:rsid w:val="00CB496C"/>
    <w:rsid w:val="00CE6C1E"/>
    <w:rsid w:val="00D2197E"/>
    <w:rsid w:val="00D33DBF"/>
    <w:rsid w:val="00D477C2"/>
    <w:rsid w:val="00D65CAF"/>
    <w:rsid w:val="00DA2207"/>
    <w:rsid w:val="00DE30FB"/>
    <w:rsid w:val="00E603FB"/>
    <w:rsid w:val="00E77930"/>
    <w:rsid w:val="00ED055B"/>
    <w:rsid w:val="00EE4621"/>
    <w:rsid w:val="00F03811"/>
    <w:rsid w:val="00F170B1"/>
    <w:rsid w:val="00F35B93"/>
    <w:rsid w:val="00F56831"/>
    <w:rsid w:val="00F90E7B"/>
    <w:rsid w:val="00F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F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663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A2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F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663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A2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14</Pages>
  <Words>3111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Arcueid</dc:creator>
  <cp:keywords/>
  <dc:description/>
  <cp:lastModifiedBy>Arcueid</cp:lastModifiedBy>
  <cp:revision>27</cp:revision>
  <dcterms:created xsi:type="dcterms:W3CDTF">2018-12-17T13:59:00Z</dcterms:created>
  <dcterms:modified xsi:type="dcterms:W3CDTF">2018-12-18T03:29:00Z</dcterms:modified>
</cp:coreProperties>
</file>