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01" w:rsidRDefault="002A5401" w:rsidP="002A5401">
      <w:pPr>
        <w:ind w:right="566"/>
        <w:rPr>
          <w:rFonts w:ascii="Times New Roman" w:hAnsi="Times New Roman" w:cs="Times New Roman"/>
          <w:sz w:val="48"/>
          <w:szCs w:val="48"/>
          <w:lang w:val="uk-UA"/>
        </w:rPr>
      </w:pPr>
      <w:bookmarkStart w:id="0" w:name="_GoBack"/>
      <w:bookmarkEnd w:id="0"/>
    </w:p>
    <w:p w:rsidR="00B35001" w:rsidRDefault="00B35001" w:rsidP="00B35001">
      <w:pPr>
        <w:ind w:right="566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proofErr w:type="spellStart"/>
      <w:r>
        <w:rPr>
          <w:rFonts w:ascii="Times New Roman" w:hAnsi="Times New Roman" w:cs="Times New Roman"/>
          <w:sz w:val="48"/>
          <w:szCs w:val="48"/>
          <w:lang w:val="uk-UA"/>
        </w:rPr>
        <w:t>Работающие</w:t>
      </w:r>
      <w:proofErr w:type="spellEnd"/>
      <w:r>
        <w:rPr>
          <w:rFonts w:ascii="Times New Roman" w:hAnsi="Times New Roman" w:cs="Times New Roman"/>
          <w:sz w:val="48"/>
          <w:szCs w:val="4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48"/>
          <w:szCs w:val="48"/>
          <w:lang w:val="uk-UA"/>
        </w:rPr>
        <w:t>биомассе</w:t>
      </w:r>
      <w:proofErr w:type="spellEnd"/>
    </w:p>
    <w:p w:rsidR="00B35001" w:rsidRDefault="00B35001" w:rsidP="00B35001">
      <w:pPr>
        <w:ind w:right="566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proofErr w:type="spellStart"/>
      <w:r>
        <w:rPr>
          <w:rFonts w:ascii="Times New Roman" w:hAnsi="Times New Roman" w:cs="Times New Roman"/>
          <w:sz w:val="48"/>
          <w:szCs w:val="48"/>
          <w:lang w:val="uk-UA"/>
        </w:rPr>
        <w:t>автоматические</w:t>
      </w:r>
      <w:proofErr w:type="spellEnd"/>
      <w:r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uk-UA"/>
        </w:rPr>
        <w:t>котлы</w:t>
      </w:r>
      <w:proofErr w:type="spellEnd"/>
    </w:p>
    <w:p w:rsidR="00B35001" w:rsidRDefault="00B35001" w:rsidP="00786941">
      <w:pPr>
        <w:ind w:right="566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VERNER</w:t>
      </w:r>
      <w:r w:rsidRPr="00B35001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>GOLEM</w:t>
      </w:r>
    </w:p>
    <w:p w:rsidR="002A5401" w:rsidRPr="002A5401" w:rsidRDefault="002A5401" w:rsidP="00786941">
      <w:pPr>
        <w:ind w:right="566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35001" w:rsidRDefault="00B35001" w:rsidP="00B35001">
      <w:pPr>
        <w:ind w:left="-567" w:right="566"/>
        <w:rPr>
          <w:rFonts w:ascii="Times New Roman" w:hAnsi="Times New Roman" w:cs="Times New Roman"/>
          <w:sz w:val="24"/>
          <w:szCs w:val="24"/>
        </w:rPr>
      </w:pPr>
      <w:r w:rsidRPr="00B35001">
        <w:rPr>
          <w:rFonts w:ascii="Times New Roman" w:hAnsi="Times New Roman" w:cs="Times New Roman"/>
          <w:sz w:val="24"/>
          <w:szCs w:val="24"/>
        </w:rPr>
        <w:t xml:space="preserve">Для чего нужен </w:t>
      </w:r>
      <w:r w:rsidRPr="00B35001">
        <w:rPr>
          <w:rFonts w:ascii="Times New Roman" w:hAnsi="Times New Roman" w:cs="Times New Roman"/>
          <w:b/>
          <w:sz w:val="24"/>
          <w:szCs w:val="24"/>
        </w:rPr>
        <w:t>котёл</w:t>
      </w:r>
      <w:r w:rsidRPr="00B35001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Основная задача котла – отопление. </w:t>
      </w:r>
    </w:p>
    <w:p w:rsidR="00B35001" w:rsidRDefault="00B35001" w:rsidP="00786941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существует очень много различных видов и вариантов котлов, и выбрать наиболее подходящий не так просто, как кажется на первый взгляд.</w:t>
      </w:r>
    </w:p>
    <w:p w:rsidR="00B35001" w:rsidRDefault="00B35001" w:rsidP="00B35001">
      <w:pPr>
        <w:ind w:left="-567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если в жилом доме присутствует централизованная система отопления, гораздо приятнее иметь своё, индивидуальное отопление, за которое вам уж точно не придётся переплачивать просто так, учитывая стандартные тарифы. Имея собственный котёл, вы </w:t>
      </w:r>
      <w:r w:rsidR="007869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можете регулировать </w:t>
      </w:r>
      <w:r w:rsidR="00786941">
        <w:rPr>
          <w:rFonts w:ascii="Times New Roman" w:hAnsi="Times New Roman" w:cs="Times New Roman"/>
          <w:sz w:val="24"/>
          <w:szCs w:val="24"/>
        </w:rPr>
        <w:t>те функции, которые уж явно недоступны при централизованной системе отопления. Согласитесь, это приятно и весьма удобно.</w:t>
      </w:r>
    </w:p>
    <w:p w:rsidR="00786941" w:rsidRDefault="00786941" w:rsidP="00B35001">
      <w:pPr>
        <w:ind w:left="-567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параметры любого отопительного котла – это, конечно же, </w:t>
      </w:r>
      <w:r>
        <w:rPr>
          <w:rFonts w:ascii="Times New Roman" w:hAnsi="Times New Roman" w:cs="Times New Roman"/>
          <w:b/>
          <w:sz w:val="24"/>
          <w:szCs w:val="24"/>
        </w:rPr>
        <w:t xml:space="preserve">мощность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тип топлива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941" w:rsidRDefault="00786941" w:rsidP="00786941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главный параметр – </w:t>
      </w:r>
      <w:r>
        <w:rPr>
          <w:rFonts w:ascii="Times New Roman" w:hAnsi="Times New Roman" w:cs="Times New Roman"/>
          <w:b/>
          <w:sz w:val="24"/>
          <w:szCs w:val="24"/>
        </w:rPr>
        <w:t>мощность</w:t>
      </w:r>
      <w:r>
        <w:rPr>
          <w:rFonts w:ascii="Times New Roman" w:hAnsi="Times New Roman" w:cs="Times New Roman"/>
          <w:sz w:val="24"/>
          <w:szCs w:val="24"/>
        </w:rPr>
        <w:t>. Как правило, мощность отопительного котла рассчитывается таким образом: для 10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отапливаемой площади утеплённого здания со стандартными потолками высотой до 3 м необходим </w:t>
      </w:r>
      <w:r>
        <w:rPr>
          <w:rFonts w:ascii="Times New Roman" w:hAnsi="Times New Roman" w:cs="Times New Roman"/>
          <w:b/>
          <w:sz w:val="24"/>
          <w:szCs w:val="24"/>
        </w:rPr>
        <w:t>1 квт мощности</w:t>
      </w:r>
      <w:r>
        <w:rPr>
          <w:rFonts w:ascii="Times New Roman" w:hAnsi="Times New Roman" w:cs="Times New Roman"/>
          <w:sz w:val="24"/>
          <w:szCs w:val="24"/>
        </w:rPr>
        <w:t xml:space="preserve">. Чтобы окончательно определить необходимую мощность котла, нужно с помощью инженеров и проектировщиков сделать грамотный, компетентный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теплотехнический расчёт </w:t>
      </w:r>
      <w:r>
        <w:rPr>
          <w:rFonts w:ascii="Times New Roman" w:hAnsi="Times New Roman" w:cs="Times New Roman"/>
          <w:sz w:val="24"/>
          <w:szCs w:val="24"/>
        </w:rPr>
        <w:t>с обязательным учётом таких факторов, как:</w:t>
      </w:r>
    </w:p>
    <w:p w:rsidR="00786941" w:rsidRDefault="00786941" w:rsidP="00786941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материал, из которого сделаны стены + толщина стен;</w:t>
      </w:r>
    </w:p>
    <w:p w:rsidR="00786941" w:rsidRDefault="00786941" w:rsidP="00786941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перекрытий;</w:t>
      </w:r>
    </w:p>
    <w:p w:rsidR="00786941" w:rsidRDefault="00786941" w:rsidP="00786941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и размер окон;</w:t>
      </w:r>
    </w:p>
    <w:p w:rsidR="00786941" w:rsidRDefault="00786941" w:rsidP="00786941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или отсутствие камина;</w:t>
      </w:r>
    </w:p>
    <w:p w:rsidR="00786941" w:rsidRDefault="00786941" w:rsidP="00786941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отдельных помещений дома;</w:t>
      </w:r>
    </w:p>
    <w:p w:rsidR="00786941" w:rsidRDefault="00786941" w:rsidP="00786941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полов с обогревом и т.д.</w:t>
      </w:r>
    </w:p>
    <w:p w:rsidR="00786941" w:rsidRDefault="00786941" w:rsidP="00786941">
      <w:pPr>
        <w:pStyle w:val="a3"/>
        <w:ind w:left="-207" w:right="-1"/>
        <w:rPr>
          <w:rFonts w:ascii="Times New Roman" w:hAnsi="Times New Roman" w:cs="Times New Roman"/>
          <w:sz w:val="24"/>
          <w:szCs w:val="24"/>
        </w:rPr>
      </w:pPr>
    </w:p>
    <w:p w:rsidR="004D1FCE" w:rsidRDefault="004D1FCE" w:rsidP="004D1FCE">
      <w:pPr>
        <w:pStyle w:val="a3"/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 значимости параметр – это </w:t>
      </w:r>
      <w:r>
        <w:rPr>
          <w:rFonts w:ascii="Times New Roman" w:hAnsi="Times New Roman" w:cs="Times New Roman"/>
          <w:b/>
          <w:sz w:val="24"/>
          <w:szCs w:val="24"/>
        </w:rPr>
        <w:t>тип топлива</w:t>
      </w:r>
      <w:r>
        <w:rPr>
          <w:rFonts w:ascii="Times New Roman" w:hAnsi="Times New Roman" w:cs="Times New Roman"/>
          <w:sz w:val="24"/>
          <w:szCs w:val="24"/>
        </w:rPr>
        <w:t>. Топливо, благодаря которому работает котёл, бывает таких видов:</w:t>
      </w:r>
    </w:p>
    <w:p w:rsidR="004D1FCE" w:rsidRDefault="004D1FCE" w:rsidP="004D1FCE">
      <w:pPr>
        <w:pStyle w:val="a3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жидкое (дизельное) топливо;</w:t>
      </w:r>
    </w:p>
    <w:p w:rsidR="004D1FCE" w:rsidRDefault="004D1FCE" w:rsidP="004D1FCE">
      <w:pPr>
        <w:pStyle w:val="a3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твёрдое топливо (кокс,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пеллеты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уголь, дерево и др.);</w:t>
      </w:r>
    </w:p>
    <w:p w:rsidR="004D1FCE" w:rsidRDefault="004D1FCE" w:rsidP="004D1FCE">
      <w:pPr>
        <w:pStyle w:val="a3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 (магистральный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4D1FCE" w:rsidRPr="002A5401" w:rsidRDefault="002A5401" w:rsidP="004D1FCE">
      <w:pPr>
        <w:pStyle w:val="a3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электричество.</w:t>
      </w:r>
    </w:p>
    <w:p w:rsidR="004D1FCE" w:rsidRDefault="004D1FCE" w:rsidP="004D1FCE">
      <w:pPr>
        <w:pStyle w:val="a3"/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4D1FCE" w:rsidRDefault="004D1FCE" w:rsidP="004D1FCE">
      <w:pPr>
        <w:pStyle w:val="a3"/>
        <w:ind w:left="-567"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Значимые критерии отопительных котлов:</w:t>
      </w:r>
    </w:p>
    <w:p w:rsidR="004D1FCE" w:rsidRPr="004D1FCE" w:rsidRDefault="004D1FCE" w:rsidP="004D1FCE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материал изготовления – сталь и чугун;</w:t>
      </w:r>
    </w:p>
    <w:p w:rsidR="004D1FCE" w:rsidRPr="004D1FCE" w:rsidRDefault="004D1FCE" w:rsidP="004D1FCE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способ установки – настенный и напольный;</w:t>
      </w:r>
    </w:p>
    <w:p w:rsidR="004D1FCE" w:rsidRPr="004D1FCE" w:rsidRDefault="004D1FCE" w:rsidP="004D1FCE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контуров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одноконтурные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двухконтурные;</w:t>
      </w:r>
    </w:p>
    <w:p w:rsidR="004D1FCE" w:rsidRPr="004D1FCE" w:rsidRDefault="004D1FCE" w:rsidP="004D1FCE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энергонезависимые и энергозависимые (к слову, система отопления с принудительной регулярной циркуляцией воды невозможна без использования электроэнергии);</w:t>
      </w:r>
    </w:p>
    <w:p w:rsidR="004D1FCE" w:rsidRPr="002A5401" w:rsidRDefault="004D1FCE" w:rsidP="002A5401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способ удаления выхлопов – принудительная (с помощью вытяжки, вентилятора и пр.) и естественная тяга.</w:t>
      </w:r>
    </w:p>
    <w:p w:rsidR="002A5401" w:rsidRPr="002A5401" w:rsidRDefault="002A5401" w:rsidP="002A5401">
      <w:pPr>
        <w:pStyle w:val="a3"/>
        <w:ind w:left="-207" w:right="-1"/>
        <w:rPr>
          <w:rFonts w:ascii="Times New Roman" w:hAnsi="Times New Roman" w:cs="Times New Roman"/>
          <w:sz w:val="28"/>
          <w:szCs w:val="28"/>
        </w:rPr>
      </w:pPr>
    </w:p>
    <w:p w:rsidR="002A5401" w:rsidRDefault="002A5401" w:rsidP="002A5401">
      <w:pPr>
        <w:pStyle w:val="a3"/>
        <w:ind w:left="-207"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Виды отопительных котлов и их особенности</w:t>
      </w:r>
    </w:p>
    <w:p w:rsidR="002A5401" w:rsidRPr="002A5401" w:rsidRDefault="002A5401" w:rsidP="002A5401">
      <w:pPr>
        <w:pStyle w:val="a3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Газовые котлы.</w:t>
      </w:r>
    </w:p>
    <w:p w:rsidR="002A5401" w:rsidRPr="002A5401" w:rsidRDefault="002A5401" w:rsidP="002A5401">
      <w:pPr>
        <w:pStyle w:val="a3"/>
        <w:ind w:left="15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Газовые котлы на сегодняшний день являются наиболее распространёнными – примерно 70% используется от общего числа котлов. Прежде всего, это связано с приемлемой стоимостью газа, а также с глобализацией газовых магистралей. </w:t>
      </w:r>
    </w:p>
    <w:p w:rsidR="002A5401" w:rsidRDefault="002A5401" w:rsidP="002A5401">
      <w:pPr>
        <w:pStyle w:val="a3"/>
        <w:ind w:left="153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Газовые котлы подразделяются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A5401" w:rsidRPr="002A5401" w:rsidRDefault="002A5401" w:rsidP="002A5401">
      <w:pPr>
        <w:pStyle w:val="a3"/>
        <w:numPr>
          <w:ilvl w:val="0"/>
          <w:numId w:val="3"/>
        </w:num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настенные</w:t>
      </w:r>
      <w:r>
        <w:rPr>
          <w:rFonts w:ascii="Times New Roman" w:hAnsi="Times New Roman" w:cs="Times New Roman"/>
          <w:sz w:val="24"/>
          <w:szCs w:val="24"/>
        </w:rPr>
        <w:t xml:space="preserve">, которые бывают </w:t>
      </w:r>
      <w:r>
        <w:rPr>
          <w:rFonts w:ascii="Times New Roman" w:hAnsi="Times New Roman" w:cs="Times New Roman"/>
          <w:b/>
          <w:sz w:val="24"/>
          <w:szCs w:val="24"/>
        </w:rPr>
        <w:t xml:space="preserve">двухконтурными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одноконтурными </w:t>
      </w:r>
      <w:r>
        <w:rPr>
          <w:rFonts w:ascii="Times New Roman" w:hAnsi="Times New Roman" w:cs="Times New Roman"/>
          <w:sz w:val="24"/>
          <w:szCs w:val="24"/>
        </w:rPr>
        <w:t>(обычно используются двухконтурные, так как они легче в использовании плюс имеют больше возможностей, чем одноконтурные);</w:t>
      </w:r>
    </w:p>
    <w:p w:rsidR="002A5401" w:rsidRPr="002A5401" w:rsidRDefault="002A5401" w:rsidP="002A5401">
      <w:pPr>
        <w:pStyle w:val="a3"/>
        <w:numPr>
          <w:ilvl w:val="0"/>
          <w:numId w:val="3"/>
        </w:numPr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напольные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работают на основе стального или чугунного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теблообменника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5401" w:rsidRPr="002A5401" w:rsidRDefault="002A5401" w:rsidP="002A5401">
      <w:pPr>
        <w:pStyle w:val="a3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Дизельные котлы.</w:t>
      </w:r>
    </w:p>
    <w:p w:rsidR="002A5401" w:rsidRDefault="002A5401" w:rsidP="002A5401">
      <w:pPr>
        <w:pStyle w:val="a3"/>
        <w:ind w:left="15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самая главная особенность – сменная горелка. Сменив горелку, можно также изменить и вид топлива, который используется на этом котле. Дизельный котёл имеет открытую камеру сгорания, работает на одном отопительном контуре и выпускается только (!) в напольном варианте.</w:t>
      </w:r>
    </w:p>
    <w:p w:rsidR="002A5401" w:rsidRPr="002A5401" w:rsidRDefault="002A5401" w:rsidP="002A5401">
      <w:pPr>
        <w:pStyle w:val="a3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Электрические котлы.</w:t>
      </w:r>
    </w:p>
    <w:p w:rsidR="002A5401" w:rsidRDefault="002A5401" w:rsidP="002A5401">
      <w:pPr>
        <w:pStyle w:val="a3"/>
        <w:ind w:left="15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Такие котлы не требуют специального разрешения и согласования для работы в частном доме. Их главное отличие состоит в том, что у них имеется встроенное оборудование систем и программаторов температуры. Электрические котлы зачастую используют в качестве резерва для твердотопливных котлов, в том случае, если дрова прогорели. Такая схема наиболее удобна на небольшой отапливаемой площади, где будет достаточно затруднительно установить, к примеру, твердотопливный котёл с большой топкой. Также эту схему применяют в тех местах, где не проведён газ. </w:t>
      </w:r>
    </w:p>
    <w:p w:rsidR="002A5401" w:rsidRPr="002A5401" w:rsidRDefault="002A5401" w:rsidP="002A5401">
      <w:pPr>
        <w:pStyle w:val="a3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Твердотопливные котлы.</w:t>
      </w:r>
    </w:p>
    <w:p w:rsidR="002A5401" w:rsidRDefault="002A5401" w:rsidP="002A5401">
      <w:pPr>
        <w:pStyle w:val="a3"/>
        <w:ind w:left="15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самый старший вид отопительного оборудования. Такого типа котлы в основном используются для поддержания тёплого воздуха и</w:t>
      </w:r>
      <w:r w:rsidRPr="002A540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или приготовления горячей воды в загородных комплексах, частных домах или дачах. Твердотопливные отопительные котлы работают автономно и совсем не зависимы от электричества. </w:t>
      </w:r>
    </w:p>
    <w:p w:rsidR="002A5401" w:rsidRDefault="002A5401" w:rsidP="002A5401">
      <w:pPr>
        <w:pStyle w:val="a3"/>
        <w:ind w:left="153" w:right="-1"/>
        <w:rPr>
          <w:rFonts w:ascii="Times New Roman" w:hAnsi="Times New Roman" w:cs="Times New Roman"/>
          <w:sz w:val="24"/>
          <w:szCs w:val="24"/>
        </w:rPr>
      </w:pPr>
    </w:p>
    <w:p w:rsidR="002A5401" w:rsidRDefault="002A5401" w:rsidP="002A5401">
      <w:pPr>
        <w:pStyle w:val="a3"/>
        <w:ind w:left="153" w:right="-1"/>
        <w:rPr>
          <w:rFonts w:ascii="Times New Roman" w:hAnsi="Times New Roman" w:cs="Times New Roman"/>
          <w:sz w:val="24"/>
          <w:szCs w:val="24"/>
        </w:rPr>
      </w:pPr>
    </w:p>
    <w:p w:rsidR="002A5401" w:rsidRDefault="002A5401" w:rsidP="002A5401">
      <w:pPr>
        <w:pStyle w:val="a3"/>
        <w:ind w:left="153" w:right="-1"/>
        <w:rPr>
          <w:rFonts w:ascii="Times New Roman" w:hAnsi="Times New Roman" w:cs="Times New Roman"/>
          <w:sz w:val="24"/>
          <w:szCs w:val="24"/>
        </w:rPr>
      </w:pPr>
    </w:p>
    <w:p w:rsidR="002A5401" w:rsidRDefault="002A5401" w:rsidP="002A5401">
      <w:pPr>
        <w:pStyle w:val="a3"/>
        <w:ind w:left="153" w:right="-1"/>
        <w:rPr>
          <w:rFonts w:ascii="Times New Roman" w:hAnsi="Times New Roman" w:cs="Times New Roman"/>
          <w:sz w:val="28"/>
          <w:szCs w:val="28"/>
        </w:rPr>
      </w:pPr>
    </w:p>
    <w:p w:rsidR="002A5401" w:rsidRDefault="002A5401" w:rsidP="002A5401">
      <w:pPr>
        <w:pStyle w:val="a3"/>
        <w:ind w:left="15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Знакомо ли вам, что существуют так называемые </w:t>
      </w:r>
      <w:r>
        <w:rPr>
          <w:rFonts w:ascii="Times New Roman" w:hAnsi="Times New Roman" w:cs="Times New Roman"/>
          <w:b/>
          <w:sz w:val="24"/>
          <w:szCs w:val="24"/>
        </w:rPr>
        <w:t>универсальные котлы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A5401" w:rsidRPr="002A5401" w:rsidRDefault="002A5401" w:rsidP="002A5401">
      <w:pPr>
        <w:pStyle w:val="a3"/>
        <w:ind w:left="153" w:right="-1"/>
        <w:rPr>
          <w:rFonts w:ascii="Times New Roman" w:hAnsi="Times New Roman" w:cs="Times New Roman"/>
          <w:sz w:val="24"/>
          <w:szCs w:val="24"/>
        </w:rPr>
      </w:pPr>
    </w:p>
    <w:p w:rsidR="002A5401" w:rsidRDefault="002A5401" w:rsidP="002A5401">
      <w:pPr>
        <w:pStyle w:val="a3"/>
        <w:ind w:left="15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главная особенность заключается в том, что они могут использовать одновременно несколько видов топлива. В основе работы универсального котла используется твёрдое топливо, а в качестве дополнения – все остальные виды топлива.</w:t>
      </w:r>
    </w:p>
    <w:p w:rsidR="002A5401" w:rsidRDefault="002A5401" w:rsidP="002A5401">
      <w:pPr>
        <w:pStyle w:val="a3"/>
        <w:ind w:left="15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Минимальная комплектация универсального котла включает в себя водяную рубашку, корпус и топочную. В дополнение могут прилагаться насос, автоматика, система безопасности и термостат. Горелка для котла в комплект обычно не входит, так что её следует приобретать отдельно. </w:t>
      </w:r>
    </w:p>
    <w:p w:rsidR="002A5401" w:rsidRDefault="002A5401" w:rsidP="002A5401">
      <w:pPr>
        <w:pStyle w:val="a3"/>
        <w:ind w:left="153" w:right="-1"/>
        <w:rPr>
          <w:rFonts w:ascii="Times New Roman" w:hAnsi="Times New Roman" w:cs="Times New Roman"/>
          <w:sz w:val="24"/>
          <w:szCs w:val="24"/>
        </w:rPr>
      </w:pPr>
    </w:p>
    <w:p w:rsidR="002A5401" w:rsidRDefault="002A5401" w:rsidP="002A5401">
      <w:pPr>
        <w:pStyle w:val="a3"/>
        <w:ind w:left="153"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Выбираем хороший и надёжный котёл для дома,</w:t>
      </w:r>
    </w:p>
    <w:p w:rsidR="002A5401" w:rsidRDefault="002A5401" w:rsidP="002A5401">
      <w:pPr>
        <w:pStyle w:val="a3"/>
        <w:ind w:left="153"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учитывая такие критерии:</w:t>
      </w:r>
    </w:p>
    <w:p w:rsidR="002A5401" w:rsidRDefault="002A5401" w:rsidP="002A5401">
      <w:pPr>
        <w:pStyle w:val="a3"/>
        <w:numPr>
          <w:ilvl w:val="0"/>
          <w:numId w:val="5"/>
        </w:num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правило, котлы выделяют в три основные ценовые категории – </w:t>
      </w:r>
      <w:r>
        <w:rPr>
          <w:rFonts w:ascii="Times New Roman" w:hAnsi="Times New Roman" w:cs="Times New Roman"/>
          <w:b/>
          <w:sz w:val="24"/>
          <w:szCs w:val="24"/>
        </w:rPr>
        <w:t xml:space="preserve">качественные и дорогие </w:t>
      </w:r>
      <w:r>
        <w:rPr>
          <w:rFonts w:ascii="Times New Roman" w:hAnsi="Times New Roman" w:cs="Times New Roman"/>
          <w:sz w:val="24"/>
          <w:szCs w:val="24"/>
        </w:rPr>
        <w:t xml:space="preserve">(в основном немецкого и шведского производства),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средние по цене, но при этом качественные </w:t>
      </w:r>
      <w:r>
        <w:rPr>
          <w:rFonts w:ascii="Times New Roman" w:hAnsi="Times New Roman" w:cs="Times New Roman"/>
          <w:sz w:val="24"/>
          <w:szCs w:val="24"/>
        </w:rPr>
        <w:t xml:space="preserve">(итальянское, испанское, чешское или японское производство) и </w:t>
      </w:r>
      <w:r>
        <w:rPr>
          <w:rFonts w:ascii="Times New Roman" w:hAnsi="Times New Roman" w:cs="Times New Roman"/>
          <w:b/>
          <w:sz w:val="24"/>
          <w:szCs w:val="24"/>
        </w:rPr>
        <w:t xml:space="preserve">дешёвые </w:t>
      </w:r>
      <w:r>
        <w:rPr>
          <w:rFonts w:ascii="Times New Roman" w:hAnsi="Times New Roman" w:cs="Times New Roman"/>
          <w:sz w:val="24"/>
          <w:szCs w:val="24"/>
        </w:rPr>
        <w:t>– российского</w:t>
      </w:r>
      <w:r w:rsidRPr="002A540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белорусского</w:t>
      </w:r>
      <w:r w:rsidRPr="002A540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украинского производства.</w:t>
      </w:r>
      <w:proofErr w:type="gramEnd"/>
    </w:p>
    <w:p w:rsidR="002A5401" w:rsidRDefault="002A5401" w:rsidP="002A5401">
      <w:pPr>
        <w:pStyle w:val="a3"/>
        <w:numPr>
          <w:ilvl w:val="0"/>
          <w:numId w:val="5"/>
        </w:num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Мощность.</w:t>
      </w:r>
      <w:r>
        <w:rPr>
          <w:rFonts w:ascii="Times New Roman" w:hAnsi="Times New Roman" w:cs="Times New Roman"/>
          <w:sz w:val="24"/>
          <w:szCs w:val="24"/>
        </w:rPr>
        <w:t xml:space="preserve"> Мощность учитывается в зависимости от размеров площади отапливаемого помещения. При расчёте учитываются абсолютно все проводники тепла – двери, окна, стены и т.д.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рассчитать мощность котла можно либо с помощью специалистов, либо – специальных калькуляторов.</w:t>
      </w:r>
    </w:p>
    <w:p w:rsidR="002A5401" w:rsidRDefault="002A5401" w:rsidP="002A5401">
      <w:pPr>
        <w:pStyle w:val="a3"/>
        <w:numPr>
          <w:ilvl w:val="0"/>
          <w:numId w:val="5"/>
        </w:num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Топливо.</w:t>
      </w:r>
      <w:r>
        <w:rPr>
          <w:rFonts w:ascii="Times New Roman" w:hAnsi="Times New Roman" w:cs="Times New Roman"/>
          <w:sz w:val="24"/>
          <w:szCs w:val="24"/>
        </w:rPr>
        <w:t xml:space="preserve"> Какому виду топлива отдать предпочтение, решать только вам. </w:t>
      </w:r>
    </w:p>
    <w:p w:rsidR="002A5401" w:rsidRDefault="002A5401" w:rsidP="002A5401">
      <w:pPr>
        <w:pStyle w:val="a3"/>
        <w:numPr>
          <w:ilvl w:val="0"/>
          <w:numId w:val="5"/>
        </w:num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контуров.</w:t>
      </w:r>
      <w:r>
        <w:rPr>
          <w:rFonts w:ascii="Times New Roman" w:hAnsi="Times New Roman" w:cs="Times New Roman"/>
          <w:sz w:val="24"/>
          <w:szCs w:val="24"/>
        </w:rPr>
        <w:t xml:space="preserve"> Если вы заинтересованы лишь в отоплении помещения, смело покупайте одноконтурный тип котла. Но если вам необходимо не только тепло, но и горячая вода, тогда вам придётся приобрести двухконтурный котёл.</w:t>
      </w:r>
    </w:p>
    <w:p w:rsidR="002A5401" w:rsidRDefault="002A5401" w:rsidP="002A5401">
      <w:pPr>
        <w:pStyle w:val="a3"/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2A5401" w:rsidRPr="002A5401" w:rsidRDefault="002A5401" w:rsidP="002A5401">
      <w:pPr>
        <w:pStyle w:val="a3"/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до сих пор ещё не определились с выбором котла, предлагаем вашему вниманию отличный котёл, который носит название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VERNER</w:t>
      </w:r>
      <w:r w:rsidRPr="002A5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GOLEM</w:t>
      </w:r>
      <w:r w:rsidRPr="002A5401">
        <w:rPr>
          <w:rFonts w:ascii="Times New Roman" w:hAnsi="Times New Roman" w:cs="Times New Roman"/>
          <w:sz w:val="24"/>
          <w:szCs w:val="24"/>
        </w:rPr>
        <w:t>.</w:t>
      </w:r>
    </w:p>
    <w:p w:rsidR="002A5401" w:rsidRDefault="002A5401" w:rsidP="002A5401">
      <w:pPr>
        <w:pStyle w:val="a3"/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не совсем обычный котёл. В чём его главные особенности и преимущества, расскажем ниже.</w:t>
      </w:r>
    </w:p>
    <w:p w:rsidR="002A5401" w:rsidRDefault="002A5401" w:rsidP="002A5401">
      <w:pPr>
        <w:pStyle w:val="a3"/>
        <w:ind w:left="-567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Начнём с того, что основной принцип их работы – </w:t>
      </w:r>
      <w:r>
        <w:rPr>
          <w:rFonts w:ascii="Times New Roman" w:hAnsi="Times New Roman" w:cs="Times New Roman"/>
          <w:b/>
          <w:sz w:val="24"/>
          <w:szCs w:val="24"/>
        </w:rPr>
        <w:t>сжигание биомассы.</w:t>
      </w:r>
    </w:p>
    <w:p w:rsidR="002A5401" w:rsidRDefault="002A5401" w:rsidP="002A5401">
      <w:pPr>
        <w:pStyle w:val="a3"/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Котлы фирмы VERNER GOLEM предназначены для нагревания воды и производства пара, и работают они благодаря процессу горения таких биомасс, как сено, солома (правда, желательно насчёт этого советоваться с производителем), а также деревянного топлива – стружки, опилки, сухие и свежесрубленные щепы. </w:t>
      </w:r>
    </w:p>
    <w:p w:rsidR="002A5401" w:rsidRDefault="002A5401" w:rsidP="002A5401">
      <w:pPr>
        <w:pStyle w:val="a3"/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Котлы оборудованы автоматической подачей топлива прямиком из резервуара, размер которого зависит как от размера самого отапливаемого здания, так и от особенностей условий работы.</w:t>
      </w:r>
    </w:p>
    <w:p w:rsidR="002A5401" w:rsidRDefault="002A5401" w:rsidP="002A5401">
      <w:pPr>
        <w:pStyle w:val="a3"/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Конструкция котлов состоит из предкамеры, оснащённой теплообменником, что позволяет размещать камеру впереди оригинального котла. Также котлы оборудуются автоматическим выводом и контролёром всего процесса сжигания. Более того, в них предусмотрены автоматическое зажигание и так называемое обезболивание, что в корне минимизирует необходимость обслуживания оператором. Необходим лишь периодический контроль. Отчёты о неполадках и перебоях в работе котла высылаются оператору котла на мобильный телефон.</w:t>
      </w:r>
    </w:p>
    <w:p w:rsidR="002A5401" w:rsidRDefault="002A5401" w:rsidP="002A5401">
      <w:pPr>
        <w:pStyle w:val="a3"/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Котлы поставляются в полном наборе, включая в себя механические части бункера, конвейер золы, главный водяной контур и газовые фильтры. </w:t>
      </w:r>
    </w:p>
    <w:p w:rsidR="002A5401" w:rsidRDefault="002A5401" w:rsidP="002A5401">
      <w:pPr>
        <w:pStyle w:val="a3"/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Котёл состоит из конвейера подачи топлива, топки,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посткамеры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теплообменника, вытяжки, вентилятора, сепаратора с фильтром и устройства для удаления золы.</w:t>
      </w:r>
    </w:p>
    <w:p w:rsidR="002A5401" w:rsidRDefault="002A5401" w:rsidP="002A5401">
      <w:pPr>
        <w:pStyle w:val="a3"/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Абсолютно весь процесс сжигания контролируется и может адаптироваться в соответствии с пожеланиями клиента.</w:t>
      </w:r>
    </w:p>
    <w:p w:rsidR="002A5401" w:rsidRDefault="002A5401" w:rsidP="002A5401">
      <w:pPr>
        <w:pStyle w:val="a3"/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2A5401" w:rsidRDefault="002A5401" w:rsidP="002A5401">
      <w:pPr>
        <w:pStyle w:val="a3"/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Котлы могут быть объединены в каскады с мощностью до 10 000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использоваться в качестве вспомогательного средства для газовых или мазутных котлов. Разводка труб в отдельные дома может быть выполнена из изолированных труб, которые легко укладываются и подсоединяются к домам на расстоянии нескольких километров. Их главное преимущество – недорогое топливо. </w:t>
      </w:r>
    </w:p>
    <w:p w:rsidR="002A5401" w:rsidRDefault="002A5401" w:rsidP="002A5401">
      <w:pPr>
        <w:pStyle w:val="a3"/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2A5401" w:rsidRDefault="002A5401" w:rsidP="002A5401">
      <w:pPr>
        <w:pStyle w:val="a3"/>
        <w:ind w:left="-567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их наибольшее преимущество заключается в том, что эти котлы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экологичны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5401" w:rsidRDefault="002A5401" w:rsidP="002A5401">
      <w:pPr>
        <w:pStyle w:val="a3"/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традиционными отопительными приборами, наши котлы, работающие на биомассе, практически не загрязняют воздух, а в сжигаемом газе этих котлов отсутствуют микрочастицы золы и диоксиды серы, которые, как известно, разрушают не только окружающую природу, но и оболочку нашей дыхательной системы. </w:t>
      </w:r>
    </w:p>
    <w:p w:rsidR="002A5401" w:rsidRDefault="002A5401" w:rsidP="002A5401">
      <w:pPr>
        <w:pStyle w:val="a3"/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 один огромный плюс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биокотлов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возможность ликвидации отходов от процесса сжигания. Допустим, з</w:t>
      </w:r>
      <w:r w:rsidRPr="002A5401">
        <w:rPr>
          <w:rFonts w:ascii="Times New Roman" w:hAnsi="Times New Roman" w:cs="Times New Roman"/>
          <w:sz w:val="24"/>
          <w:szCs w:val="24"/>
        </w:rPr>
        <w:t xml:space="preserve">ола может </w:t>
      </w:r>
      <w:r>
        <w:rPr>
          <w:rFonts w:ascii="Times New Roman" w:hAnsi="Times New Roman" w:cs="Times New Roman"/>
          <w:sz w:val="24"/>
          <w:szCs w:val="24"/>
        </w:rPr>
        <w:t xml:space="preserve">запросто </w:t>
      </w:r>
      <w:r w:rsidRPr="002A5401">
        <w:rPr>
          <w:rFonts w:ascii="Times New Roman" w:hAnsi="Times New Roman" w:cs="Times New Roman"/>
          <w:sz w:val="24"/>
          <w:szCs w:val="24"/>
        </w:rPr>
        <w:t>использоваться в качестве вспомогательного удобрения для почвы.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401" w:rsidRDefault="002A5401" w:rsidP="002A5401">
      <w:pPr>
        <w:pStyle w:val="a3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A5401" w:rsidRPr="002A5401" w:rsidRDefault="002A5401" w:rsidP="002A5401">
      <w:pPr>
        <w:pStyle w:val="a3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BCCF60" wp14:editId="415BE1CF">
            <wp:extent cx="3086100" cy="2314575"/>
            <wp:effectExtent l="0" t="0" r="0" b="9525"/>
            <wp:docPr id="1" name="Рисунок 1" descr="http://verner.com.ua/_images/_verner/verner_bio_go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rner.com.ua/_images/_verner/verner_bio_gol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5401" w:rsidRPr="002A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59C7"/>
    <w:multiLevelType w:val="hybridMultilevel"/>
    <w:tmpl w:val="E7F2B214"/>
    <w:lvl w:ilvl="0" w:tplc="3B8E2E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EAE3243"/>
    <w:multiLevelType w:val="hybridMultilevel"/>
    <w:tmpl w:val="8C5C257A"/>
    <w:lvl w:ilvl="0" w:tplc="C0E0E93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63D1CFC"/>
    <w:multiLevelType w:val="hybridMultilevel"/>
    <w:tmpl w:val="A59CD532"/>
    <w:lvl w:ilvl="0" w:tplc="0D98C59C">
      <w:start w:val="1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6AF57639"/>
    <w:multiLevelType w:val="hybridMultilevel"/>
    <w:tmpl w:val="6C126DB6"/>
    <w:lvl w:ilvl="0" w:tplc="7B8ACD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D314A23"/>
    <w:multiLevelType w:val="hybridMultilevel"/>
    <w:tmpl w:val="4402616E"/>
    <w:lvl w:ilvl="0" w:tplc="B8F29BC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01"/>
    <w:rsid w:val="000729D8"/>
    <w:rsid w:val="002A5401"/>
    <w:rsid w:val="004D1FCE"/>
    <w:rsid w:val="00786941"/>
    <w:rsid w:val="00B3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67F1-1990-4729-83B1-74E526BE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2018-12-26T22:13:00Z</dcterms:created>
  <dcterms:modified xsi:type="dcterms:W3CDTF">2018-12-27T00:56:00Z</dcterms:modified>
</cp:coreProperties>
</file>