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DD" w:rsidRPr="007B34DD" w:rsidRDefault="00FB42DD">
      <w:pPr>
        <w:rPr>
          <w:i/>
        </w:rPr>
      </w:pPr>
      <w:r w:rsidRPr="007B34DD">
        <w:rPr>
          <w:i/>
        </w:rPr>
        <w:t>чи можливо окремо приватизувати землю без будинку навколо земельної ділянки? І які правові наслідки в майбутньому виникнуть, якщо будинок зносити і будувати на тому ж місці новий. Чи не буде проблем документальних потім під час приватизації новозбуд</w:t>
      </w:r>
      <w:r w:rsidR="00A15E9B" w:rsidRPr="007B34DD">
        <w:rPr>
          <w:i/>
        </w:rPr>
        <w:t>ованого буд</w:t>
      </w:r>
      <w:r w:rsidRPr="007B34DD">
        <w:rPr>
          <w:i/>
        </w:rPr>
        <w:t>инку, якщо попередній будинок не мав належного документального оформлення ?</w:t>
      </w:r>
    </w:p>
    <w:p w:rsidR="00FB42DD" w:rsidRDefault="00FB42DD"/>
    <w:p w:rsidR="00C66112" w:rsidRDefault="00C66112" w:rsidP="00C66112">
      <w:pPr>
        <w:rPr>
          <w:sz w:val="24"/>
        </w:rPr>
      </w:pPr>
      <w:r>
        <w:rPr>
          <w:sz w:val="24"/>
        </w:rPr>
        <w:t>Так, приватизувати землю без будинку можливо, але лише в тому випадку, якщо є належні документи, які підтверджують ваше</w:t>
      </w:r>
      <w:r w:rsidR="00A15E9B">
        <w:rPr>
          <w:sz w:val="24"/>
        </w:rPr>
        <w:t xml:space="preserve"> право власності на цей будинок.</w:t>
      </w:r>
    </w:p>
    <w:p w:rsidR="00C66112" w:rsidRPr="00C66112" w:rsidRDefault="00C66112" w:rsidP="00C66112">
      <w:pPr>
        <w:rPr>
          <w:sz w:val="24"/>
        </w:rPr>
      </w:pPr>
      <w:r w:rsidRPr="00C66112">
        <w:rPr>
          <w:sz w:val="24"/>
        </w:rPr>
        <w:t>Громадянин зацікавлений у приватизації земельної ділянки, яка перебуває у його користуванні, подає заяву до відповідного органу виконавчої влади або органу місцевого самоврядування.</w:t>
      </w:r>
    </w:p>
    <w:p w:rsidR="00C66112" w:rsidRPr="00C66112" w:rsidRDefault="00C66112" w:rsidP="00C66112">
      <w:pPr>
        <w:rPr>
          <w:sz w:val="24"/>
        </w:rPr>
      </w:pPr>
      <w:r w:rsidRPr="00C66112">
        <w:rPr>
          <w:sz w:val="24"/>
        </w:rPr>
        <w:t>Рішення органів виконавчої влади та органів місцевого самоврядування щодо приватизації земельних ділянок приймається у місячний строк на підставі технічних матеріалів та документів, що підтверджують розмір земельної ділянки.</w:t>
      </w:r>
    </w:p>
    <w:p w:rsidR="00C66112" w:rsidRPr="00C66112" w:rsidRDefault="00C66112" w:rsidP="00C66112">
      <w:pPr>
        <w:rPr>
          <w:sz w:val="24"/>
        </w:rPr>
      </w:pPr>
      <w:r w:rsidRPr="00C66112">
        <w:rPr>
          <w:sz w:val="24"/>
        </w:rPr>
        <w:t>Проект землеустрою щодо відведення земельної ділянки розробляється за замовленням громадян суб'єктами господарювання, що є виконавцями робіт із землеустрою згідно із законом, у строки, що обумовлюються угодою сторін.</w:t>
      </w:r>
    </w:p>
    <w:p w:rsidR="00C66112" w:rsidRPr="00C66112" w:rsidRDefault="00C66112" w:rsidP="00C66112">
      <w:pPr>
        <w:rPr>
          <w:sz w:val="24"/>
        </w:rPr>
      </w:pPr>
      <w:r w:rsidRPr="00C66112">
        <w:rPr>
          <w:sz w:val="24"/>
        </w:rPr>
        <w:t>Таким чином, після завершення приватизації земельної ділянки та внесення відомостей до Державного реєстру р</w:t>
      </w:r>
      <w:r w:rsidR="007B34DD">
        <w:rPr>
          <w:sz w:val="24"/>
        </w:rPr>
        <w:t>ечових прав на нерухоме майно, в</w:t>
      </w:r>
      <w:r w:rsidRPr="00C66112">
        <w:rPr>
          <w:sz w:val="24"/>
        </w:rPr>
        <w:t>и набудете права власності на земельну ділянку.</w:t>
      </w:r>
    </w:p>
    <w:p w:rsidR="00C66112" w:rsidRPr="00A15E9B" w:rsidRDefault="007B34DD">
      <w:pPr>
        <w:rPr>
          <w:b/>
          <w:sz w:val="24"/>
        </w:rPr>
      </w:pPr>
      <w:r>
        <w:rPr>
          <w:b/>
          <w:sz w:val="24"/>
          <w:highlight w:val="yellow"/>
        </w:rPr>
        <w:t>Крім того в</w:t>
      </w:r>
      <w:r w:rsidR="00C66112" w:rsidRPr="00A15E9B">
        <w:rPr>
          <w:b/>
          <w:sz w:val="24"/>
          <w:highlight w:val="yellow"/>
        </w:rPr>
        <w:t>ам потрібно також набути право власності на будинок, це можна робити паралельно з приватизацією земельної ділянки.</w:t>
      </w:r>
    </w:p>
    <w:p w:rsidR="0090565D" w:rsidRDefault="00C66112">
      <w:pPr>
        <w:rPr>
          <w:sz w:val="24"/>
        </w:rPr>
      </w:pPr>
      <w:r>
        <w:rPr>
          <w:sz w:val="24"/>
        </w:rPr>
        <w:t>Д</w:t>
      </w:r>
      <w:r w:rsidR="00FB42DD" w:rsidRPr="00C66112">
        <w:rPr>
          <w:sz w:val="24"/>
        </w:rPr>
        <w:t>ля набу</w:t>
      </w:r>
      <w:r w:rsidR="007B34DD">
        <w:rPr>
          <w:sz w:val="24"/>
        </w:rPr>
        <w:t>ття права власності на будинок в</w:t>
      </w:r>
      <w:r w:rsidR="00FB42DD" w:rsidRPr="00C66112">
        <w:rPr>
          <w:sz w:val="24"/>
        </w:rPr>
        <w:t>ам потрібно буде звернутись до суду щодо встановлення права власності на будинок, а рішення суду буде правовстановлюючим документом, на підставі якого будуть вноситись відомості до Державного реєстру речових прав на нерухоме майно.</w:t>
      </w:r>
    </w:p>
    <w:p w:rsidR="00C66112" w:rsidRPr="00C66112" w:rsidRDefault="00C66112" w:rsidP="00C66112">
      <w:r w:rsidRPr="00C66112">
        <w:t xml:space="preserve">Ваше право власності на будинок (квартиру) повинне бути </w:t>
      </w:r>
      <w:r w:rsidRPr="00C66112">
        <w:rPr>
          <w:b/>
        </w:rPr>
        <w:t>зареєстровано</w:t>
      </w:r>
      <w:r w:rsidRPr="00C66112">
        <w:t>.</w:t>
      </w:r>
    </w:p>
    <w:p w:rsidR="00C66112" w:rsidRPr="00C66112" w:rsidRDefault="00C66112" w:rsidP="00C66112">
      <w:r w:rsidRPr="00C66112">
        <w:t>З 1 січня 2013 року запрацював Державний реєстр речових прав на нерухоме майно, в якому реєструються всі речові права на нерухомість.</w:t>
      </w:r>
    </w:p>
    <w:p w:rsidR="00C66112" w:rsidRPr="00C66112" w:rsidRDefault="00C66112" w:rsidP="00C66112">
      <w:r w:rsidRPr="00C66112">
        <w:rPr>
          <w:u w:val="single"/>
        </w:rPr>
        <w:t xml:space="preserve">Право власності на нерухоме майно, що </w:t>
      </w:r>
      <w:proofErr w:type="spellStart"/>
      <w:r w:rsidRPr="00C66112">
        <w:rPr>
          <w:u w:val="single"/>
        </w:rPr>
        <w:t>виникло</w:t>
      </w:r>
      <w:proofErr w:type="spellEnd"/>
      <w:r w:rsidRPr="00C66112">
        <w:rPr>
          <w:u w:val="single"/>
        </w:rPr>
        <w:t xml:space="preserve"> до 1 січня 2013 року</w:t>
      </w:r>
      <w:r w:rsidRPr="00C66112">
        <w:t> визнається дійсним якщо реєстрація такого права була проведена відповідно до законодавства, що діяло на момент його виникнення. Тобто, право власності, зареєстроване до 1 січня 2013 року, залишається дійсним. Повторно їх реєструвати в Державному реєстрі прав не потрібно.</w:t>
      </w:r>
    </w:p>
    <w:p w:rsidR="00C66112" w:rsidRPr="00C66112" w:rsidRDefault="00C66112" w:rsidP="00C66112">
      <w:r w:rsidRPr="00C66112">
        <w:t xml:space="preserve">Наприклад, якщо людина є власником квартири з 1990-х років, то вона залишається власником і на далі. До 2013 року реєстрація права власності на квартири, житлові будинки, нежитлові приміщення та інше нерухоме майно, проводилася Бюро технічної інвентаризації (надалі – БТІ), із </w:t>
      </w:r>
      <w:proofErr w:type="spellStart"/>
      <w:r w:rsidRPr="00C66112">
        <w:t>видачею</w:t>
      </w:r>
      <w:proofErr w:type="spellEnd"/>
      <w:r w:rsidRPr="00C66112">
        <w:t xml:space="preserve"> про це документів (Витягів) або проставленням відповідних штампів (відміток) на самому документі. Така реєстрація проводилася БТІ в Реєстрі прав власності на нерухоме майно (в якому реєструвалися виключно квартири, будинки, приміщення).</w:t>
      </w:r>
    </w:p>
    <w:p w:rsidR="00C66112" w:rsidRPr="00C66112" w:rsidRDefault="00C66112" w:rsidP="00C66112">
      <w:r w:rsidRPr="00C66112">
        <w:t xml:space="preserve">Тобто якщо право власності </w:t>
      </w:r>
      <w:r w:rsidRPr="00C66112">
        <w:rPr>
          <w:b/>
        </w:rPr>
        <w:t xml:space="preserve">на нерухомість </w:t>
      </w:r>
      <w:proofErr w:type="spellStart"/>
      <w:r w:rsidRPr="00C66112">
        <w:rPr>
          <w:b/>
        </w:rPr>
        <w:t>виникло</w:t>
      </w:r>
      <w:proofErr w:type="spellEnd"/>
      <w:r w:rsidRPr="00C66112">
        <w:rPr>
          <w:b/>
        </w:rPr>
        <w:t xml:space="preserve"> до 2013 року</w:t>
      </w:r>
      <w:r w:rsidRPr="00C66112">
        <w:t xml:space="preserve"> Вам необхідно мати правовстановлюючий документ (один із вище перелічених), який містить штамп БТІ або відмітку БТІ, чи до нього є Витяг з реєстру БТІ, тоді документи вважаються належним чином оформлені, а право власності зареєстроване до 2013 року в старому Реєстрі прав власності на нерухоме майно і відповідно держава визнає право власності на таке майно.</w:t>
      </w:r>
    </w:p>
    <w:p w:rsidR="00C66112" w:rsidRPr="00A15E9B" w:rsidRDefault="00C66112" w:rsidP="00C66112">
      <w:pPr>
        <w:rPr>
          <w:b/>
        </w:rPr>
      </w:pPr>
      <w:r w:rsidRPr="00A15E9B">
        <w:rPr>
          <w:b/>
        </w:rPr>
        <w:lastRenderedPageBreak/>
        <w:t xml:space="preserve">Якщо ж документів, зазначених вище, немає, або документи на право власності, які видавалися раніше в 80-90 роках без використання нотаріальних бланків на звичайному папері та не зареєстровані у БТІ, тобто немає жодних штампів, відміток БТІ, або Витягу з БТІ, то таке право не зареєстроване належним чином і таке майно обов’язково на сьогодні потрібно зареєструвати в Державному Реєстрі речових прав, тому що права власності, як такого, не </w:t>
      </w:r>
      <w:proofErr w:type="spellStart"/>
      <w:r w:rsidRPr="00A15E9B">
        <w:rPr>
          <w:b/>
        </w:rPr>
        <w:t>виникло</w:t>
      </w:r>
      <w:proofErr w:type="spellEnd"/>
      <w:r w:rsidRPr="00A15E9B">
        <w:rPr>
          <w:b/>
        </w:rPr>
        <w:t>.</w:t>
      </w:r>
    </w:p>
    <w:p w:rsidR="00C66112" w:rsidRPr="00C66112" w:rsidRDefault="00C66112" w:rsidP="00C66112">
      <w:r w:rsidRPr="00C66112">
        <w:t>Для проведення державної реєстрації права власності на об’єкти нерухомого майна необхідно звернутися до ЦНАП, де адміністратор реєструє заяву в державному реєстрі та передає документи на розгляд до державного реєстратора.</w:t>
      </w:r>
    </w:p>
    <w:p w:rsidR="00C66112" w:rsidRPr="00C66112" w:rsidRDefault="00C66112" w:rsidP="00C66112">
      <w:r w:rsidRPr="00C66112">
        <w:rPr>
          <w:u w:val="single"/>
        </w:rPr>
        <w:t>Речові права на нерухоме майно та їх обтяження, що виникли після 1 січня 2013 року</w:t>
      </w:r>
      <w:r w:rsidRPr="00C66112">
        <w:t> підлягають реєстрації у Державному реєстрі речових прав на нерухоме майно (далі - Державний реєстр прав). Саме після проведення такої реєстрації особа стає повноправним власником будинку (квартири).</w:t>
      </w:r>
    </w:p>
    <w:p w:rsidR="007335FC" w:rsidRPr="007335FC" w:rsidRDefault="007335FC" w:rsidP="00A15E9B">
      <w:pPr>
        <w:rPr>
          <w:b/>
          <w:sz w:val="24"/>
        </w:rPr>
      </w:pPr>
      <w:r w:rsidRPr="007335FC">
        <w:rPr>
          <w:b/>
          <w:sz w:val="24"/>
          <w:highlight w:val="yellow"/>
        </w:rPr>
        <w:t>Щодо знесення будинку та побудови нового</w:t>
      </w:r>
    </w:p>
    <w:p w:rsidR="00A15E9B" w:rsidRPr="00A15E9B" w:rsidRDefault="00A15E9B" w:rsidP="00A15E9B">
      <w:pPr>
        <w:rPr>
          <w:sz w:val="24"/>
        </w:rPr>
      </w:pPr>
      <w:r w:rsidRPr="00A15E9B">
        <w:rPr>
          <w:sz w:val="24"/>
        </w:rPr>
        <w:t>Ті, хто хоче провести демонтаж будівлі 1-2 категорії, а саме до них відносяться більшість будівель в дачних кооперативах та старі споруди, теоретично по</w:t>
      </w:r>
      <w:r w:rsidR="007335FC">
        <w:rPr>
          <w:sz w:val="24"/>
        </w:rPr>
        <w:t>трібно</w:t>
      </w:r>
      <w:r w:rsidRPr="00A15E9B">
        <w:rPr>
          <w:sz w:val="24"/>
        </w:rPr>
        <w:t xml:space="preserve"> отримати дозвіл на знесення приватного будинку. Воно буде виглядати </w:t>
      </w:r>
      <w:r w:rsidRPr="007335FC">
        <w:rPr>
          <w:b/>
          <w:sz w:val="24"/>
        </w:rPr>
        <w:t>як повідомлення про проведення підготовчих робіт, і потрібно в тих випадках, коли ви плануєте відразу ж приступити до зведення нової будівлі.</w:t>
      </w:r>
      <w:r w:rsidRPr="00A15E9B">
        <w:rPr>
          <w:sz w:val="24"/>
        </w:rPr>
        <w:t xml:space="preserve"> На практиці, в цьому немає необхідності, так як самовільне знесення не рахується правопорушенням </w:t>
      </w:r>
      <w:r w:rsidRPr="007335FC">
        <w:rPr>
          <w:b/>
          <w:sz w:val="24"/>
        </w:rPr>
        <w:t>на відміну від самовільного будівництва</w:t>
      </w:r>
      <w:r w:rsidRPr="00A15E9B">
        <w:rPr>
          <w:sz w:val="24"/>
        </w:rPr>
        <w:t>. Єдиний момент, обумовлений нормативними актами: дозвіл на демонтаж потрібно отримати в обов’язковому порядку, якщо його проведення призведе до порушення експлуатаційної придатності інших будівель і споруд.</w:t>
      </w:r>
    </w:p>
    <w:p w:rsidR="00A15E9B" w:rsidRPr="00A15E9B" w:rsidRDefault="00A15E9B" w:rsidP="00A15E9B">
      <w:pPr>
        <w:rPr>
          <w:sz w:val="24"/>
        </w:rPr>
      </w:pPr>
      <w:r w:rsidRPr="00A15E9B">
        <w:rPr>
          <w:sz w:val="24"/>
        </w:rPr>
        <w:t>Другий нюанс: якщо будинок, який планується знести – об’єкт нерухомості зареєстрований в користування, то його обов’язково потрібно зняти з обліку, але власник може зробити це як відразу після демонтажу, так і в будь-який інший час перед тим, як проводити будь-які юридично значимі заходи з ділянкою.</w:t>
      </w:r>
    </w:p>
    <w:p w:rsidR="00A15E9B" w:rsidRPr="00A15E9B" w:rsidRDefault="00A15E9B" w:rsidP="00A15E9B">
      <w:pPr>
        <w:rPr>
          <w:sz w:val="24"/>
        </w:rPr>
      </w:pPr>
      <w:r w:rsidRPr="00A15E9B">
        <w:rPr>
          <w:sz w:val="24"/>
        </w:rPr>
        <w:t xml:space="preserve">На практиці, це означає, що якщо ви придбали землю на якій крім будинку, є й інші споруди, зведені без отримання дозволів та подальшої реєстрації – їх можна спокійно зносити не переживаючи ні про що. Якщо ж гараж або сарай, так само як і житловий будинок, відзначені на планах і вписані в техпаспорт – </w:t>
      </w:r>
      <w:r w:rsidRPr="007335FC">
        <w:rPr>
          <w:b/>
          <w:sz w:val="24"/>
        </w:rPr>
        <w:t>їх також можна демонтувати, без отримання дозволів, але перед тим, як продавати ділянку або починати нове будівництво, зафіксувати їх відсутність, замовивши новий обмірний план та інші документи.</w:t>
      </w:r>
      <w:r w:rsidRPr="00A15E9B">
        <w:rPr>
          <w:sz w:val="24"/>
        </w:rPr>
        <w:t> </w:t>
      </w:r>
    </w:p>
    <w:p w:rsidR="00A15E9B" w:rsidRPr="007335FC" w:rsidRDefault="00A15E9B" w:rsidP="00A15E9B">
      <w:pPr>
        <w:rPr>
          <w:b/>
          <w:sz w:val="24"/>
        </w:rPr>
      </w:pPr>
      <w:r w:rsidRPr="00A15E9B">
        <w:rPr>
          <w:sz w:val="24"/>
        </w:rPr>
        <w:t>Повідомлення про проведення підготовчих і будівельних робіт, які являють собою дозвіл на їх виконання подаються в ЦНАП до я</w:t>
      </w:r>
      <w:r w:rsidR="007335FC">
        <w:rPr>
          <w:sz w:val="24"/>
        </w:rPr>
        <w:t xml:space="preserve">кого належить земельна ділянка (зразок повідомлення </w:t>
      </w:r>
      <w:r w:rsidRPr="00A15E9B">
        <w:rPr>
          <w:sz w:val="24"/>
        </w:rPr>
        <w:t>розміщено у вільному доступі на сайті архітектурно-будівельної інспекції</w:t>
      </w:r>
      <w:r w:rsidR="007335FC">
        <w:rPr>
          <w:sz w:val="24"/>
        </w:rPr>
        <w:t>)</w:t>
      </w:r>
      <w:r w:rsidRPr="00A15E9B">
        <w:rPr>
          <w:sz w:val="24"/>
        </w:rPr>
        <w:t>. Розгляд повідомлення займає до 30 днів, але ви можете приступати до проведення робіт не чекаючи відповіді. Навіть якщо ви допу</w:t>
      </w:r>
      <w:r w:rsidR="007335FC">
        <w:rPr>
          <w:sz w:val="24"/>
        </w:rPr>
        <w:t>стите помилку в даних, виправлену заяву</w:t>
      </w:r>
      <w:r w:rsidRPr="00A15E9B">
        <w:rPr>
          <w:sz w:val="24"/>
        </w:rPr>
        <w:t xml:space="preserve"> можна подати знову, а як тільки його приймуть, інформація про це з’явиться в реєстрі дозвільних документів на тому ж сайті де ви скачували зразок. </w:t>
      </w:r>
      <w:r w:rsidRPr="007335FC">
        <w:rPr>
          <w:b/>
          <w:sz w:val="24"/>
        </w:rPr>
        <w:t>Присвоєння унікального номера – достатня підстава для проведення підготовчих робіт, в даному випадку знесення і подальшого будівництва.</w:t>
      </w:r>
    </w:p>
    <w:p w:rsidR="007335FC" w:rsidRDefault="00A15E9B" w:rsidP="00A15E9B">
      <w:pPr>
        <w:rPr>
          <w:sz w:val="24"/>
        </w:rPr>
      </w:pPr>
      <w:r w:rsidRPr="00A15E9B">
        <w:rPr>
          <w:sz w:val="24"/>
        </w:rPr>
        <w:t xml:space="preserve">Перш ніж, звертатися в ЦНАП, тим, хто планує зайнятися зведенням будівлі на земельній ділянці треба буде розв’язати ще кілька завдань. По-перше, оформити землю, якщо це не було зроблено раніше. Як достатніх підстав права володіння може виступати свідоцтво про право власності, виписка з реєстру або </w:t>
      </w:r>
      <w:proofErr w:type="spellStart"/>
      <w:r w:rsidRPr="00A15E9B">
        <w:rPr>
          <w:sz w:val="24"/>
        </w:rPr>
        <w:t>держакт</w:t>
      </w:r>
      <w:proofErr w:type="spellEnd"/>
      <w:r w:rsidRPr="00A15E9B">
        <w:rPr>
          <w:sz w:val="24"/>
        </w:rPr>
        <w:t xml:space="preserve">, але ви в будь-якому випадку повинні перевірити чи включена ділянка в новий Державний реєстр. </w:t>
      </w:r>
    </w:p>
    <w:p w:rsidR="00A15E9B" w:rsidRPr="00A15E9B" w:rsidRDefault="00A15E9B" w:rsidP="00A15E9B">
      <w:pPr>
        <w:rPr>
          <w:sz w:val="24"/>
        </w:rPr>
      </w:pPr>
      <w:r w:rsidRPr="00A15E9B">
        <w:rPr>
          <w:sz w:val="24"/>
        </w:rPr>
        <w:lastRenderedPageBreak/>
        <w:t>Друге завдання – будівельний паспорт. Паспорт – основа для подачі заяви про початок робіт, який також видається в місцевому відділі ДАБІ</w:t>
      </w:r>
      <w:r w:rsidR="007B34DD">
        <w:rPr>
          <w:sz w:val="24"/>
        </w:rPr>
        <w:t xml:space="preserve"> </w:t>
      </w:r>
      <w:bookmarkStart w:id="0" w:name="_GoBack"/>
      <w:bookmarkEnd w:id="0"/>
      <w:r w:rsidR="007B34DD">
        <w:rPr>
          <w:sz w:val="24"/>
        </w:rPr>
        <w:t>(</w:t>
      </w:r>
      <w:r w:rsidR="007B34DD" w:rsidRPr="007B34DD">
        <w:rPr>
          <w:sz w:val="24"/>
        </w:rPr>
        <w:t>Державна архітектурно-будівельна інспекція</w:t>
      </w:r>
      <w:r w:rsidR="007B34DD">
        <w:rPr>
          <w:sz w:val="24"/>
        </w:rPr>
        <w:t>)</w:t>
      </w:r>
      <w:r w:rsidRPr="00A15E9B">
        <w:rPr>
          <w:sz w:val="24"/>
        </w:rPr>
        <w:t>. Для то</w:t>
      </w:r>
      <w:r w:rsidR="007335FC">
        <w:rPr>
          <w:sz w:val="24"/>
        </w:rPr>
        <w:t>го, щоб його отримати, державній</w:t>
      </w:r>
      <w:r w:rsidRPr="00A15E9B">
        <w:rPr>
          <w:sz w:val="24"/>
        </w:rPr>
        <w:t xml:space="preserve"> інспекції потрібно надати копії паспорта та ІПН власника діл</w:t>
      </w:r>
      <w:r w:rsidR="007335FC">
        <w:rPr>
          <w:sz w:val="24"/>
        </w:rPr>
        <w:t xml:space="preserve">янки, </w:t>
      </w:r>
      <w:r w:rsidR="007335FC" w:rsidRPr="007335FC">
        <w:rPr>
          <w:b/>
          <w:sz w:val="24"/>
        </w:rPr>
        <w:t>а також правовстановлюючі документи</w:t>
      </w:r>
      <w:r w:rsidRPr="007335FC">
        <w:rPr>
          <w:b/>
          <w:sz w:val="24"/>
        </w:rPr>
        <w:t>, що підтверджують право в</w:t>
      </w:r>
      <w:r w:rsidR="007335FC">
        <w:rPr>
          <w:b/>
          <w:sz w:val="24"/>
        </w:rPr>
        <w:t xml:space="preserve">ласності, завірені нотаріально </w:t>
      </w:r>
      <w:r w:rsidRPr="007335FC">
        <w:rPr>
          <w:b/>
          <w:sz w:val="24"/>
        </w:rPr>
        <w:t>підписом і печаткою, технічні умови для підключення до інженерних комунікацій та ескізні наміри.</w:t>
      </w:r>
      <w:r w:rsidRPr="00A15E9B">
        <w:rPr>
          <w:sz w:val="24"/>
        </w:rPr>
        <w:t xml:space="preserve"> Під останніми розуміється пакет креслень, включно зі схемами забудови ділянки в плані і великому масштабі, поверхові і фасадні плани та інше в залежності від складності планованого будівлі. </w:t>
      </w:r>
    </w:p>
    <w:p w:rsidR="00C66112" w:rsidRPr="00C66112" w:rsidRDefault="00C66112">
      <w:pPr>
        <w:rPr>
          <w:sz w:val="24"/>
        </w:rPr>
      </w:pPr>
    </w:p>
    <w:sectPr w:rsidR="00C66112" w:rsidRPr="00C661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EB"/>
    <w:rsid w:val="007335FC"/>
    <w:rsid w:val="007B34DD"/>
    <w:rsid w:val="0090565D"/>
    <w:rsid w:val="00A15E9B"/>
    <w:rsid w:val="00C66112"/>
    <w:rsid w:val="00D229A0"/>
    <w:rsid w:val="00F67CEB"/>
    <w:rsid w:val="00FB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F77D-97EA-4643-B31C-27E4E4DB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148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7411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1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8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09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5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5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1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7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90721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7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1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3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7504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0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994813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386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0358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5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08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3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11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4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0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6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7209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0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65270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185192">
          <w:marLeft w:val="0"/>
          <w:marRight w:val="0"/>
          <w:marTop w:val="0"/>
          <w:marBottom w:val="0"/>
          <w:divBdr>
            <w:top w:val="single" w:sz="6" w:space="0" w:color="DDDE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1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816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35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63602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906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38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0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6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303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0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564589">
              <w:marLeft w:val="-225"/>
              <w:marRight w:val="-225"/>
              <w:marTop w:val="0"/>
              <w:marBottom w:val="0"/>
              <w:divBdr>
                <w:top w:val="single" w:sz="6" w:space="5" w:color="DDDEE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68449">
          <w:marLeft w:val="0"/>
          <w:marRight w:val="0"/>
          <w:marTop w:val="0"/>
          <w:marBottom w:val="0"/>
          <w:divBdr>
            <w:top w:val="single" w:sz="36" w:space="30" w:color="02C2A8"/>
            <w:left w:val="none" w:sz="0" w:space="15" w:color="auto"/>
            <w:bottom w:val="none" w:sz="0" w:space="23" w:color="auto"/>
            <w:right w:val="none" w:sz="0" w:space="1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4752</Words>
  <Characters>2709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4</cp:revision>
  <dcterms:created xsi:type="dcterms:W3CDTF">2022-10-29T14:55:00Z</dcterms:created>
  <dcterms:modified xsi:type="dcterms:W3CDTF">2022-10-31T07:08:00Z</dcterms:modified>
</cp:coreProperties>
</file>