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pStyle w:val="Heading1"/>
        <w:spacing w:after="20" w:before="20" w:line="264" w:lineRule="auto"/>
        <w:rPr>
          <w:color w:val="38761d"/>
        </w:rPr>
      </w:pPr>
      <w:bookmarkStart w:colFirst="0" w:colLast="0" w:name="_706ewhpydghk" w:id="0"/>
      <w:bookmarkEnd w:id="0"/>
      <w:r w:rsidDel="00000000" w:rsidR="00000000" w:rsidRPr="00000000">
        <w:rPr>
          <w:color w:val="38761d"/>
          <w:rtl w:val="0"/>
        </w:rPr>
        <w:t xml:space="preserve">Дворец Буколеон: Загадочная история приморской резиденции императоров</w:t>
      </w:r>
    </w:p>
    <w:p w:rsidR="00000000" w:rsidDel="00000000" w:rsidP="00000000" w:rsidRDefault="00000000" w:rsidRPr="00000000" w14:paraId="00000004">
      <w:pPr>
        <w:pStyle w:val="Heading1"/>
        <w:spacing w:after="20" w:before="20" w:line="264" w:lineRule="auto"/>
        <w:rPr>
          <w:i w:val="1"/>
          <w:sz w:val="24"/>
          <w:szCs w:val="24"/>
          <w:highlight w:val="white"/>
        </w:rPr>
      </w:pPr>
      <w:bookmarkStart w:colFirst="0" w:colLast="0" w:name="_vptiaexv69xv" w:id="1"/>
      <w:bookmarkEnd w:id="1"/>
      <w:r w:rsidDel="00000000" w:rsidR="00000000" w:rsidRPr="00000000">
        <w:rPr>
          <w:i w:val="1"/>
          <w:sz w:val="24"/>
          <w:szCs w:val="24"/>
          <w:highlight w:val="white"/>
          <w:rtl w:val="0"/>
        </w:rPr>
        <w:t xml:space="preserve">Статья открывает историю</w:t>
      </w:r>
      <w:r w:rsidDel="00000000" w:rsidR="00000000" w:rsidRPr="00000000">
        <w:rPr>
          <w:i w:val="1"/>
          <w:sz w:val="24"/>
          <w:szCs w:val="24"/>
          <w:highlight w:val="white"/>
          <w:rtl w:val="0"/>
        </w:rPr>
        <w:t xml:space="preserve"> величественного византийского императорского Дворца Буколеон. Расскажет как возник и был разрушен временем, и событиями этот памятник эпохи. Потратив пару минут на прочтение, легко окунуться в атмосферу роскоши и величия Византийской Империи, приоткрыть тайны Буколеона!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after="20" w:before="20" w:line="264" w:lineRule="auto"/>
        <w:rPr>
          <w:sz w:val="24"/>
          <w:szCs w:val="24"/>
          <w:highlight w:val="white"/>
        </w:rPr>
      </w:pPr>
      <w:r w:rsidDel="00000000" w:rsidR="00000000" w:rsidRPr="00000000">
        <w:rPr>
          <w:sz w:val="24"/>
          <w:szCs w:val="24"/>
          <w:rtl w:val="0"/>
        </w:rPr>
        <w:t xml:space="preserve">Вступление: </w:t>
      </w:r>
      <w:r w:rsidDel="00000000" w:rsidR="00000000" w:rsidRPr="00000000">
        <w:rPr>
          <w:sz w:val="24"/>
          <w:szCs w:val="24"/>
          <w:highlight w:val="white"/>
          <w:rtl w:val="0"/>
        </w:rPr>
        <w:t xml:space="preserve">В XIII веке, вместе с остальными сооружениями Дворец, Буколеон был оставлен без присмотра и начал постепенно разрушаться. В 1873 году, при строительстве железной дороги, была разрушена западная часть фасада. Восточная стена, покрытая растениями, до сих пор стоит вертикально, возвышаясь среди развалин морских стен, созданных для защиты Константинополя от нападений с моря. Рядом с этим сооружением руины Фаросского маяка, который помимо навигационной функции служил для передачи сигналов в отдаленные регионы империи.</w:t>
      </w:r>
    </w:p>
    <w:p w:rsidR="00000000" w:rsidDel="00000000" w:rsidP="00000000" w:rsidRDefault="00000000" w:rsidRPr="00000000" w14:paraId="00000007">
      <w:pPr>
        <w:spacing w:after="20" w:before="20" w:line="264" w:lineRule="auto"/>
        <w:rPr>
          <w:sz w:val="24"/>
          <w:szCs w:val="24"/>
          <w:highlight w:val="white"/>
        </w:rPr>
      </w:pPr>
      <w:r w:rsidDel="00000000" w:rsidR="00000000" w:rsidRPr="00000000">
        <w:rPr>
          <w:rtl w:val="0"/>
        </w:rPr>
      </w:r>
    </w:p>
    <w:p w:rsidR="00000000" w:rsidDel="00000000" w:rsidP="00000000" w:rsidRDefault="00000000" w:rsidRPr="00000000" w14:paraId="00000008">
      <w:pPr>
        <w:spacing w:after="20" w:before="20" w:line="264" w:lineRule="auto"/>
        <w:rPr>
          <w:color w:val="374151"/>
          <w:sz w:val="24"/>
          <w:szCs w:val="24"/>
          <w:highlight w:val="white"/>
        </w:rPr>
      </w:pPr>
      <w:r w:rsidDel="00000000" w:rsidR="00000000" w:rsidRPr="00000000">
        <w:rPr>
          <w:b w:val="1"/>
          <w:sz w:val="24"/>
          <w:szCs w:val="24"/>
          <w:highlight w:val="white"/>
          <w:rtl w:val="0"/>
        </w:rPr>
        <w:t xml:space="preserve">ВНИМАНИЕ!</w:t>
      </w:r>
      <w:r w:rsidDel="00000000" w:rsidR="00000000" w:rsidRPr="00000000">
        <w:rPr>
          <w:sz w:val="24"/>
          <w:szCs w:val="24"/>
          <w:highlight w:val="white"/>
          <w:rtl w:val="0"/>
        </w:rPr>
        <w:t xml:space="preserve"> </w:t>
      </w:r>
      <w:r w:rsidDel="00000000" w:rsidR="00000000" w:rsidRPr="00000000">
        <w:rPr>
          <w:color w:val="374151"/>
          <w:sz w:val="24"/>
          <w:szCs w:val="24"/>
          <w:highlight w:val="white"/>
          <w:rtl w:val="0"/>
        </w:rPr>
        <w:t xml:space="preserve">Не стоит идти к руинам в одиночку, иногда там можно встретить бродяг.</w:t>
      </w:r>
    </w:p>
    <w:p w:rsidR="00000000" w:rsidDel="00000000" w:rsidP="00000000" w:rsidRDefault="00000000" w:rsidRPr="00000000" w14:paraId="00000009">
      <w:pPr>
        <w:spacing w:after="20" w:before="20" w:line="264" w:lineRule="auto"/>
        <w:rPr>
          <w:color w:val="374151"/>
          <w:sz w:val="24"/>
          <w:szCs w:val="24"/>
          <w:highlight w:val="white"/>
        </w:rPr>
      </w:pPr>
      <w:r w:rsidDel="00000000" w:rsidR="00000000" w:rsidRPr="00000000">
        <w:rPr>
          <w:rtl w:val="0"/>
        </w:rPr>
      </w:r>
    </w:p>
    <w:p w:rsidR="00000000" w:rsidDel="00000000" w:rsidP="00000000" w:rsidRDefault="00000000" w:rsidRPr="00000000" w14:paraId="0000000A">
      <w:pPr>
        <w:pStyle w:val="Heading2"/>
        <w:spacing w:after="20" w:before="20" w:line="264" w:lineRule="auto"/>
        <w:rPr>
          <w:color w:val="38761d"/>
        </w:rPr>
      </w:pPr>
      <w:bookmarkStart w:colFirst="0" w:colLast="0" w:name="_pgv6fy13fspq" w:id="2"/>
      <w:bookmarkEnd w:id="2"/>
      <w:r w:rsidDel="00000000" w:rsidR="00000000" w:rsidRPr="00000000">
        <w:rPr>
          <w:color w:val="38761d"/>
          <w:rtl w:val="0"/>
        </w:rPr>
        <w:t xml:space="preserve">История дворца Буколеон</w:t>
      </w:r>
    </w:p>
    <w:p w:rsidR="00000000" w:rsidDel="00000000" w:rsidP="00000000" w:rsidRDefault="00000000" w:rsidRPr="00000000" w14:paraId="0000000B">
      <w:pPr>
        <w:pStyle w:val="Heading2"/>
        <w:spacing w:after="20" w:before="20" w:line="264" w:lineRule="auto"/>
        <w:rPr>
          <w:sz w:val="24"/>
          <w:szCs w:val="24"/>
          <w:highlight w:val="white"/>
        </w:rPr>
      </w:pPr>
      <w:bookmarkStart w:colFirst="0" w:colLast="0" w:name="_c5d83cr1drv5" w:id="3"/>
      <w:bookmarkEnd w:id="3"/>
      <w:r w:rsidDel="00000000" w:rsidR="00000000" w:rsidRPr="00000000">
        <w:rPr>
          <w:sz w:val="24"/>
          <w:szCs w:val="24"/>
          <w:highlight w:val="white"/>
          <w:rtl w:val="0"/>
        </w:rPr>
        <w:t xml:space="preserve">Возникновение Дворца Буколеон связано с правлением императора Феодосия II в V веке. Расцвет пришел во времена императора Теофила, который провел его реконструкцию, добавив величественный фасад с видом на море и контурную стену в 969 году.</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pStyle w:val="Heading2"/>
        <w:spacing w:after="20" w:before="20" w:line="264" w:lineRule="auto"/>
        <w:rPr>
          <w:sz w:val="24"/>
          <w:szCs w:val="24"/>
          <w:highlight w:val="white"/>
        </w:rPr>
      </w:pPr>
      <w:bookmarkStart w:colFirst="0" w:colLast="0" w:name="_lht7sssgpmqi" w:id="4"/>
      <w:bookmarkEnd w:id="4"/>
      <w:r w:rsidDel="00000000" w:rsidR="00000000" w:rsidRPr="00000000">
        <w:rPr>
          <w:sz w:val="24"/>
          <w:szCs w:val="24"/>
          <w:highlight w:val="white"/>
          <w:rtl w:val="0"/>
        </w:rPr>
        <w:t xml:space="preserve">До XI века, Дворец Буколеон оставался центром византийской власти. Здесь проводились государственные собрания и религиозные события, церковные советы и хранение реликвий. Несмотря на ограниченный доступ к дворцовой часовне, она привлекала христианских паломников.</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2"/>
        <w:spacing w:after="20" w:before="20" w:line="264" w:lineRule="auto"/>
        <w:rPr>
          <w:sz w:val="24"/>
          <w:szCs w:val="24"/>
          <w:highlight w:val="white"/>
        </w:rPr>
      </w:pPr>
      <w:bookmarkStart w:colFirst="0" w:colLast="0" w:name="_qar7tl7hdpj7" w:id="5"/>
      <w:bookmarkEnd w:id="5"/>
      <w:r w:rsidDel="00000000" w:rsidR="00000000" w:rsidRPr="00000000">
        <w:rPr>
          <w:sz w:val="24"/>
          <w:szCs w:val="24"/>
          <w:highlight w:val="white"/>
          <w:rtl w:val="0"/>
        </w:rPr>
        <w:t xml:space="preserve">В 1204 году, в ходе Четвертого Крестового похода, Константинополь был взят вражескими войсками. Дворец Буколеон пал в руки Бонифаса Монферрата, и его сокровища и пленные жители вызывали восхищение.</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2"/>
        <w:spacing w:after="20" w:before="20" w:line="264" w:lineRule="auto"/>
        <w:rPr>
          <w:sz w:val="24"/>
          <w:szCs w:val="24"/>
          <w:highlight w:val="white"/>
        </w:rPr>
      </w:pPr>
      <w:bookmarkStart w:colFirst="0" w:colLast="0" w:name="_6pfdor2j2ywp" w:id="6"/>
      <w:bookmarkEnd w:id="6"/>
      <w:r w:rsidDel="00000000" w:rsidR="00000000" w:rsidRPr="00000000">
        <w:rPr>
          <w:sz w:val="24"/>
          <w:szCs w:val="24"/>
          <w:highlight w:val="white"/>
          <w:rtl w:val="0"/>
        </w:rPr>
        <w:t xml:space="preserve">До 1261 года, Дворец Буколеон был имперской резиденцией во времена Латинской Империи. По возвращении Михаила VIII Палеолога, он постепенно утратил значение в пользу Дворца Блачерна.</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2"/>
        <w:spacing w:after="20" w:before="20" w:line="264" w:lineRule="auto"/>
        <w:rPr>
          <w:sz w:val="24"/>
          <w:szCs w:val="24"/>
          <w:highlight w:val="white"/>
        </w:rPr>
      </w:pPr>
      <w:bookmarkStart w:colFirst="0" w:colLast="0" w:name="_ukxnil53zkhd" w:id="7"/>
      <w:bookmarkEnd w:id="7"/>
      <w:r w:rsidDel="00000000" w:rsidR="00000000" w:rsidRPr="00000000">
        <w:rPr>
          <w:sz w:val="24"/>
          <w:szCs w:val="24"/>
          <w:highlight w:val="white"/>
          <w:rtl w:val="0"/>
        </w:rPr>
        <w:t xml:space="preserve">По словам Мехмета II, османского императора, вошедшего в город в 1453 году, Дворец Буколеон уже находился в плачевном состоянии. Его вход во Дворец сопровождался словами, символизирующими падение и забвение сооружения.</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spacing w:after="20" w:before="20" w:line="264" w:lineRule="auto"/>
        <w:rPr>
          <w:color w:val="38761d"/>
        </w:rPr>
      </w:pPr>
      <w:bookmarkStart w:colFirst="0" w:colLast="0" w:name="_hzi0bqv01h1d" w:id="8"/>
      <w:bookmarkEnd w:id="8"/>
      <w:r w:rsidDel="00000000" w:rsidR="00000000" w:rsidRPr="00000000">
        <w:rPr>
          <w:color w:val="38761d"/>
          <w:rtl w:val="0"/>
        </w:rPr>
        <w:t xml:space="preserve">Архитектурные особенности</w:t>
      </w:r>
    </w:p>
    <w:p w:rsidR="00000000" w:rsidDel="00000000" w:rsidP="00000000" w:rsidRDefault="00000000" w:rsidRPr="00000000" w14:paraId="00000016">
      <w:pPr>
        <w:pStyle w:val="Heading2"/>
        <w:spacing w:after="20" w:before="20" w:line="264" w:lineRule="auto"/>
        <w:rPr>
          <w:sz w:val="24"/>
          <w:szCs w:val="24"/>
          <w:highlight w:val="white"/>
        </w:rPr>
      </w:pPr>
      <w:bookmarkStart w:colFirst="0" w:colLast="0" w:name="_r3ygtshs0dqh" w:id="9"/>
      <w:bookmarkEnd w:id="9"/>
      <w:r w:rsidDel="00000000" w:rsidR="00000000" w:rsidRPr="00000000">
        <w:rPr>
          <w:sz w:val="24"/>
          <w:szCs w:val="24"/>
          <w:highlight w:val="white"/>
          <w:rtl w:val="0"/>
        </w:rPr>
        <w:t xml:space="preserve">Дворец Буколеон до сих пор привлекает внимание архитектурными особенностями, которые отражают богатое наследие Византии. </w:t>
      </w:r>
    </w:p>
    <w:p w:rsidR="00000000" w:rsidDel="00000000" w:rsidP="00000000" w:rsidRDefault="00000000" w:rsidRPr="00000000" w14:paraId="00000017">
      <w:pPr>
        <w:pStyle w:val="Heading2"/>
        <w:spacing w:after="20" w:before="20" w:line="264" w:lineRule="auto"/>
        <w:rPr>
          <w:sz w:val="24"/>
          <w:szCs w:val="24"/>
          <w:highlight w:val="white"/>
        </w:rPr>
      </w:pPr>
      <w:bookmarkStart w:colFirst="0" w:colLast="0" w:name="_vksl0qyqlkqw" w:id="10"/>
      <w:bookmarkEnd w:id="10"/>
      <w:r w:rsidDel="00000000" w:rsidR="00000000" w:rsidRPr="00000000">
        <w:rPr>
          <w:sz w:val="24"/>
          <w:szCs w:val="24"/>
          <w:highlight w:val="white"/>
          <w:rtl w:val="0"/>
        </w:rPr>
        <w:t xml:space="preserve">Отмечена приличная высота морских стен дворца придающая ему внушительный вид. Основание стен представляет собой античные сполии свидетельствующие, что для его строительства использовались материалы, остатки которых сохранились со времен античной эпохи. Византийцы мудро использовали старые материалы, чтобы создать великолепное сооружение.</w:t>
      </w:r>
    </w:p>
    <w:p w:rsidR="00000000" w:rsidDel="00000000" w:rsidP="00000000" w:rsidRDefault="00000000" w:rsidRPr="00000000" w14:paraId="00000018">
      <w:pPr>
        <w:pStyle w:val="Heading2"/>
        <w:spacing w:after="20" w:before="20" w:line="264" w:lineRule="auto"/>
        <w:rPr>
          <w:sz w:val="24"/>
          <w:szCs w:val="24"/>
          <w:highlight w:val="white"/>
        </w:rPr>
      </w:pPr>
      <w:bookmarkStart w:colFirst="0" w:colLast="0" w:name="_bplheye3kb0m" w:id="11"/>
      <w:bookmarkEnd w:id="11"/>
      <w:r w:rsidDel="00000000" w:rsidR="00000000" w:rsidRPr="00000000">
        <w:rPr>
          <w:sz w:val="24"/>
          <w:szCs w:val="24"/>
          <w:highlight w:val="white"/>
          <w:rtl w:val="0"/>
        </w:rPr>
        <w:t xml:space="preserve">Впечатляет нижняя часть стены дворца, выполненная в ровной циклопической кладке, вероятно, также из сполий. Эта мастерская кладка говорит о том, насколько тщательно происходило строительство.</w:t>
      </w:r>
    </w:p>
    <w:p w:rsidR="00000000" w:rsidDel="00000000" w:rsidP="00000000" w:rsidRDefault="00000000" w:rsidRPr="00000000" w14:paraId="00000019">
      <w:pPr>
        <w:pStyle w:val="Heading2"/>
        <w:spacing w:after="20" w:before="20" w:line="264" w:lineRule="auto"/>
        <w:rPr>
          <w:sz w:val="24"/>
          <w:szCs w:val="24"/>
          <w:highlight w:val="white"/>
        </w:rPr>
      </w:pPr>
      <w:bookmarkStart w:colFirst="0" w:colLast="0" w:name="_voefkg8gbi5e" w:id="12"/>
      <w:bookmarkEnd w:id="12"/>
      <w:r w:rsidDel="00000000" w:rsidR="00000000" w:rsidRPr="00000000">
        <w:rPr>
          <w:rtl w:val="0"/>
        </w:rPr>
      </w:r>
    </w:p>
    <w:p w:rsidR="00000000" w:rsidDel="00000000" w:rsidP="00000000" w:rsidRDefault="00000000" w:rsidRPr="00000000" w14:paraId="0000001A">
      <w:pPr>
        <w:pStyle w:val="Heading2"/>
        <w:spacing w:after="20" w:before="20" w:line="264" w:lineRule="auto"/>
        <w:rPr>
          <w:sz w:val="24"/>
          <w:szCs w:val="24"/>
          <w:highlight w:val="white"/>
        </w:rPr>
      </w:pPr>
      <w:bookmarkStart w:colFirst="0" w:colLast="0" w:name="_cmhkwz3fb2c" w:id="13"/>
      <w:bookmarkEnd w:id="13"/>
      <w:r w:rsidDel="00000000" w:rsidR="00000000" w:rsidRPr="00000000">
        <w:rPr>
          <w:sz w:val="24"/>
          <w:szCs w:val="24"/>
          <w:highlight w:val="white"/>
          <w:rtl w:val="0"/>
        </w:rPr>
        <w:t xml:space="preserve">Морские ворота Буколеона, изготовленные из мрамора и украшенные ступенями, впечатляют изысканностью. Резные мраморные блоки парадной лестницы Морских ворот несут в себе историческую ценность </w:t>
      </w:r>
      <w:r w:rsidDel="00000000" w:rsidR="00000000" w:rsidRPr="00000000">
        <w:rPr>
          <w:color w:val="202122"/>
          <w:sz w:val="21"/>
          <w:szCs w:val="21"/>
          <w:highlight w:val="white"/>
          <w:rtl w:val="0"/>
        </w:rPr>
        <w:t xml:space="preserve">— </w:t>
      </w:r>
      <w:r w:rsidDel="00000000" w:rsidR="00000000" w:rsidRPr="00000000">
        <w:rPr>
          <w:sz w:val="24"/>
          <w:szCs w:val="24"/>
          <w:highlight w:val="white"/>
          <w:rtl w:val="0"/>
        </w:rPr>
        <w:t xml:space="preserve">на них сохранилась монограмма императора Юстиниана, который правил Византией в 6 веке.</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pStyle w:val="Heading2"/>
        <w:spacing w:after="20" w:before="20" w:line="264" w:lineRule="auto"/>
        <w:rPr>
          <w:sz w:val="24"/>
          <w:szCs w:val="24"/>
          <w:highlight w:val="white"/>
        </w:rPr>
      </w:pPr>
      <w:bookmarkStart w:colFirst="0" w:colLast="0" w:name="_tjrtehqzutbv" w:id="14"/>
      <w:bookmarkEnd w:id="14"/>
      <w:r w:rsidDel="00000000" w:rsidR="00000000" w:rsidRPr="00000000">
        <w:rPr>
          <w:sz w:val="24"/>
          <w:szCs w:val="24"/>
          <w:highlight w:val="white"/>
          <w:rtl w:val="0"/>
        </w:rPr>
        <w:t xml:space="preserve">Справа от Морских ворот можно увидеть величественную арку, которая придает дворцу дополнительное великолепие. Эта арка служит своеобразным символом дворца Буколеон и его величия.</w:t>
      </w:r>
    </w:p>
    <w:p w:rsidR="00000000" w:rsidDel="00000000" w:rsidP="00000000" w:rsidRDefault="00000000" w:rsidRPr="00000000" w14:paraId="0000001D">
      <w:pPr>
        <w:pStyle w:val="Heading2"/>
        <w:spacing w:after="20" w:before="20" w:line="264" w:lineRule="auto"/>
        <w:rPr>
          <w:sz w:val="24"/>
          <w:szCs w:val="24"/>
          <w:highlight w:val="white"/>
        </w:rPr>
      </w:pPr>
      <w:bookmarkStart w:colFirst="0" w:colLast="0" w:name="_cesid84dyq9b" w:id="15"/>
      <w:bookmarkEnd w:id="15"/>
      <w:r w:rsidDel="00000000" w:rsidR="00000000" w:rsidRPr="00000000">
        <w:rPr>
          <w:sz w:val="24"/>
          <w:szCs w:val="24"/>
          <w:highlight w:val="white"/>
          <w:rtl w:val="0"/>
        </w:rPr>
        <w:t xml:space="preserve">Окна дворца Буколеон украшались двумя статуями львов. Сохранились колонны в стенах дворца.</w:t>
      </w:r>
    </w:p>
    <w:p w:rsidR="00000000" w:rsidDel="00000000" w:rsidP="00000000" w:rsidRDefault="00000000" w:rsidRPr="00000000" w14:paraId="0000001E">
      <w:pPr>
        <w:pStyle w:val="Heading2"/>
        <w:spacing w:after="20" w:before="20" w:line="264" w:lineRule="auto"/>
        <w:rPr>
          <w:sz w:val="24"/>
          <w:szCs w:val="24"/>
          <w:highlight w:val="white"/>
        </w:rPr>
      </w:pPr>
      <w:bookmarkStart w:colFirst="0" w:colLast="0" w:name="_clkpmu52rern" w:id="16"/>
      <w:bookmarkEnd w:id="16"/>
      <w:r w:rsidDel="00000000" w:rsidR="00000000" w:rsidRPr="00000000">
        <w:rPr>
          <w:sz w:val="24"/>
          <w:szCs w:val="24"/>
          <w:highlight w:val="white"/>
          <w:rtl w:val="0"/>
        </w:rPr>
        <w:t xml:space="preserve">Помимо впечатляющих структур на поверхности, Дворец Буколеон сохранил часть огромных подземных залов, которые идут параллельно крепостным стенам. </w:t>
      </w:r>
    </w:p>
    <w:p w:rsidR="00000000" w:rsidDel="00000000" w:rsidP="00000000" w:rsidRDefault="00000000" w:rsidRPr="00000000" w14:paraId="0000001F">
      <w:pPr>
        <w:pStyle w:val="Heading2"/>
        <w:rPr>
          <w:sz w:val="24"/>
          <w:szCs w:val="24"/>
          <w:highlight w:val="white"/>
        </w:rPr>
      </w:pPr>
      <w:bookmarkStart w:colFirst="0" w:colLast="0" w:name="_i64f3ckuwbuh" w:id="17"/>
      <w:bookmarkEnd w:id="17"/>
      <w:r w:rsidDel="00000000" w:rsidR="00000000" w:rsidRPr="00000000">
        <w:rPr>
          <w:color w:val="38761d"/>
          <w:rtl w:val="0"/>
        </w:rPr>
        <w:t xml:space="preserve">Где находится, как добраться </w:t>
      </w:r>
      <w:r w:rsidDel="00000000" w:rsidR="00000000" w:rsidRPr="00000000">
        <w:rPr>
          <w:rtl w:val="0"/>
        </w:rPr>
      </w:r>
    </w:p>
    <w:p w:rsidR="00000000" w:rsidDel="00000000" w:rsidP="00000000" w:rsidRDefault="00000000" w:rsidRPr="00000000" w14:paraId="00000020">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highlight w:val="white"/>
        </w:rPr>
      </w:pPr>
      <w:r w:rsidDel="00000000" w:rsidR="00000000" w:rsidRPr="00000000">
        <w:rPr>
          <w:sz w:val="24"/>
          <w:szCs w:val="24"/>
          <w:highlight w:val="white"/>
          <w:rtl w:val="0"/>
        </w:rPr>
        <w:t xml:space="preserve">Дворец Буколеон расположен в городе Стамбул, район Фатих, улица Кеннеди, дом №40, район Султанахмет, у берега, всего в десяти минутах ходьбы от основных достопримечательностей Стамбула, таких как Голубая мечеть, музей Святой Софии и дворец-музей Топкапы. Yusufpaşa </w:t>
      </w:r>
      <w:r w:rsidDel="00000000" w:rsidR="00000000" w:rsidRPr="00000000">
        <w:rPr>
          <w:color w:val="202122"/>
          <w:sz w:val="21"/>
          <w:szCs w:val="21"/>
          <w:highlight w:val="white"/>
          <w:rtl w:val="0"/>
        </w:rPr>
        <w:t xml:space="preserve">—</w:t>
      </w:r>
      <w:r w:rsidDel="00000000" w:rsidR="00000000" w:rsidRPr="00000000">
        <w:rPr>
          <w:sz w:val="24"/>
          <w:szCs w:val="24"/>
          <w:highlight w:val="white"/>
          <w:rtl w:val="0"/>
        </w:rPr>
        <w:t xml:space="preserve"> это район в Стамбуле, Турция. От него до Султанахмета можно доехать на трамвае за 9 минут. Трамвай ходит каждые 10 минут, и стоимость проезда составляет 1 </w:t>
      </w:r>
      <w:r w:rsidDel="00000000" w:rsidR="00000000" w:rsidRPr="00000000">
        <w:rPr>
          <w:color w:val="040c28"/>
          <w:sz w:val="24"/>
          <w:szCs w:val="24"/>
          <w:highlight w:val="white"/>
          <w:rtl w:val="0"/>
        </w:rPr>
        <w:t xml:space="preserve">€</w:t>
      </w:r>
      <w:r w:rsidDel="00000000" w:rsidR="00000000" w:rsidRPr="00000000">
        <w:rPr>
          <w:sz w:val="24"/>
          <w:szCs w:val="24"/>
          <w:highlight w:val="white"/>
          <w:rtl w:val="0"/>
        </w:rPr>
        <w:t xml:space="preserve">. </w:t>
      </w:r>
    </w:p>
    <w:p w:rsidR="00000000" w:rsidDel="00000000" w:rsidP="00000000" w:rsidRDefault="00000000" w:rsidRPr="00000000" w14:paraId="00000021">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highlight w:val="white"/>
        </w:rPr>
      </w:pPr>
      <w:r w:rsidDel="00000000" w:rsidR="00000000" w:rsidRPr="00000000">
        <w:rPr>
          <w:rtl w:val="0"/>
        </w:rPr>
      </w:r>
    </w:p>
    <w:p w:rsidR="00000000" w:rsidDel="00000000" w:rsidP="00000000" w:rsidRDefault="00000000" w:rsidRPr="00000000" w14:paraId="00000022">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highlight w:val="white"/>
        </w:rPr>
      </w:pPr>
      <w:r w:rsidDel="00000000" w:rsidR="00000000" w:rsidRPr="00000000">
        <w:rPr>
          <w:b w:val="1"/>
          <w:sz w:val="24"/>
          <w:szCs w:val="24"/>
          <w:highlight w:val="white"/>
          <w:rtl w:val="0"/>
        </w:rPr>
        <w:t xml:space="preserve">ВАЖНО! </w:t>
      </w:r>
      <w:r w:rsidDel="00000000" w:rsidR="00000000" w:rsidRPr="00000000">
        <w:rPr>
          <w:sz w:val="24"/>
          <w:szCs w:val="24"/>
          <w:highlight w:val="white"/>
          <w:rtl w:val="0"/>
        </w:rPr>
        <w:t xml:space="preserve">В ночное время транспорт </w:t>
      </w:r>
      <w:r w:rsidDel="00000000" w:rsidR="00000000" w:rsidRPr="00000000">
        <w:rPr>
          <w:sz w:val="24"/>
          <w:szCs w:val="24"/>
          <w:highlight w:val="white"/>
          <w:rtl w:val="0"/>
        </w:rPr>
        <w:t xml:space="preserve">не работает, рекомендуется заблаговременно организовать забронировать такси онлайн.</w:t>
      </w:r>
    </w:p>
    <w:p w:rsidR="00000000" w:rsidDel="00000000" w:rsidP="00000000" w:rsidRDefault="00000000" w:rsidRPr="00000000" w14:paraId="00000023">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rPr>
          <w:sz w:val="24"/>
          <w:szCs w:val="24"/>
          <w:highlight w:val="white"/>
        </w:rPr>
      </w:pPr>
      <w:r w:rsidDel="00000000" w:rsidR="00000000" w:rsidRPr="00000000">
        <w:rPr>
          <w:rtl w:val="0"/>
        </w:rPr>
      </w:r>
    </w:p>
    <w:p w:rsidR="00000000" w:rsidDel="00000000" w:rsidP="00000000" w:rsidRDefault="00000000" w:rsidRPr="00000000" w14:paraId="00000024">
      <w:pPr>
        <w:pStyle w:val="Heading2"/>
        <w:spacing w:after="20" w:before="20" w:line="264" w:lineRule="auto"/>
        <w:rPr>
          <w:sz w:val="24"/>
          <w:szCs w:val="24"/>
          <w:highlight w:val="white"/>
        </w:rPr>
      </w:pPr>
      <w:bookmarkStart w:colFirst="0" w:colLast="0" w:name="_kthm342j0vew" w:id="18"/>
      <w:bookmarkEnd w:id="18"/>
      <w:r w:rsidDel="00000000" w:rsidR="00000000" w:rsidRPr="00000000">
        <w:rPr>
          <w:sz w:val="24"/>
          <w:szCs w:val="24"/>
          <w:highlight w:val="white"/>
          <w:rtl w:val="0"/>
        </w:rPr>
        <w:t xml:space="preserve">Для переезда из аэропорта Ататюрк в центр города есть три варианта транспорта.</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spacing w:after="20" w:before="20" w:line="264" w:lineRule="auto"/>
        <w:rPr>
          <w:sz w:val="24"/>
          <w:szCs w:val="24"/>
        </w:rPr>
      </w:pPr>
      <w:r w:rsidDel="00000000" w:rsidR="00000000" w:rsidRPr="00000000">
        <w:rPr>
          <w:sz w:val="24"/>
          <w:szCs w:val="24"/>
          <w:rtl w:val="0"/>
        </w:rPr>
        <w:t xml:space="preserve">Расписание:</w:t>
      </w:r>
    </w:p>
    <w:p w:rsidR="00000000" w:rsidDel="00000000" w:rsidP="00000000" w:rsidRDefault="00000000" w:rsidRPr="00000000" w14:paraId="00000027">
      <w:pPr>
        <w:spacing w:after="20" w:before="20" w:line="264" w:lineRule="auto"/>
        <w:rPr>
          <w:sz w:val="24"/>
          <w:szCs w:val="24"/>
        </w:rPr>
      </w:pPr>
      <w:r w:rsidDel="00000000" w:rsidR="00000000" w:rsidRPr="00000000">
        <w:rPr>
          <w:rtl w:val="0"/>
        </w:rPr>
      </w:r>
    </w:p>
    <w:p w:rsidR="00000000" w:rsidDel="00000000" w:rsidP="00000000" w:rsidRDefault="00000000" w:rsidRPr="00000000" w14:paraId="00000028">
      <w:pPr>
        <w:pStyle w:val="Heading2"/>
        <w:numPr>
          <w:ilvl w:val="0"/>
          <w:numId w:val="2"/>
        </w:numPr>
        <w:spacing w:after="0" w:afterAutospacing="0" w:before="20" w:line="264" w:lineRule="auto"/>
        <w:ind w:left="720" w:hanging="360"/>
        <w:rPr>
          <w:highlight w:val="white"/>
          <w:u w:val="none"/>
        </w:rPr>
      </w:pPr>
      <w:bookmarkStart w:colFirst="0" w:colLast="0" w:name="_nyqspytd8wli" w:id="19"/>
      <w:bookmarkEnd w:id="19"/>
      <w:r w:rsidDel="00000000" w:rsidR="00000000" w:rsidRPr="00000000">
        <w:rPr>
          <w:sz w:val="24"/>
          <w:szCs w:val="24"/>
          <w:highlight w:val="white"/>
          <w:rtl w:val="0"/>
        </w:rPr>
        <w:t xml:space="preserve">Автобус Havatas и маршрут 96Т</w:t>
      </w:r>
      <w:r w:rsidDel="00000000" w:rsidR="00000000" w:rsidRPr="00000000">
        <w:rPr>
          <w:sz w:val="24"/>
          <w:szCs w:val="24"/>
          <w:highlight w:val="white"/>
          <w:rtl w:val="0"/>
        </w:rPr>
        <w:t xml:space="preserve">. Автобус Havatas работает с 04:00 до 01:00, а автобус 96Т с 07:00 до 21:00. Время в пути составляет 40-60 минут. Цена билета </w:t>
      </w:r>
      <w:r w:rsidDel="00000000" w:rsidR="00000000" w:rsidRPr="00000000">
        <w:rPr>
          <w:color w:val="202122"/>
          <w:sz w:val="24"/>
          <w:szCs w:val="24"/>
          <w:highlight w:val="white"/>
          <w:rtl w:val="0"/>
        </w:rPr>
        <w:t xml:space="preserve">— </w:t>
      </w:r>
      <w:r w:rsidDel="00000000" w:rsidR="00000000" w:rsidRPr="00000000">
        <w:rPr>
          <w:color w:val="202124"/>
          <w:sz w:val="24"/>
          <w:szCs w:val="24"/>
          <w:highlight w:val="white"/>
          <w:rtl w:val="0"/>
        </w:rPr>
        <w:t xml:space="preserve">0,36 </w:t>
      </w:r>
      <w:r w:rsidDel="00000000" w:rsidR="00000000" w:rsidRPr="00000000">
        <w:rPr>
          <w:color w:val="040c28"/>
          <w:sz w:val="24"/>
          <w:szCs w:val="24"/>
          <w:highlight w:val="white"/>
          <w:rtl w:val="0"/>
        </w:rPr>
        <w:t xml:space="preserve">€</w:t>
      </w:r>
      <w:r w:rsidDel="00000000" w:rsidR="00000000" w:rsidRPr="00000000">
        <w:rPr>
          <w:sz w:val="24"/>
          <w:szCs w:val="24"/>
          <w:highlight w:val="white"/>
          <w:rtl w:val="0"/>
        </w:rPr>
        <w:t xml:space="preserve">.</w:t>
      </w:r>
    </w:p>
    <w:p w:rsidR="00000000" w:rsidDel="00000000" w:rsidP="00000000" w:rsidRDefault="00000000" w:rsidRPr="00000000" w14:paraId="00000029">
      <w:pPr>
        <w:pStyle w:val="Heading2"/>
        <w:numPr>
          <w:ilvl w:val="0"/>
          <w:numId w:val="2"/>
        </w:numPr>
        <w:spacing w:after="0" w:afterAutospacing="0" w:before="0" w:beforeAutospacing="0" w:line="264" w:lineRule="auto"/>
        <w:ind w:left="720" w:hanging="360"/>
        <w:rPr>
          <w:sz w:val="24"/>
          <w:szCs w:val="24"/>
          <w:highlight w:val="white"/>
          <w:u w:val="none"/>
        </w:rPr>
      </w:pPr>
      <w:bookmarkStart w:colFirst="0" w:colLast="0" w:name="_bqiqko4j7rnf" w:id="20"/>
      <w:bookmarkEnd w:id="20"/>
      <w:r w:rsidDel="00000000" w:rsidR="00000000" w:rsidRPr="00000000">
        <w:rPr>
          <w:sz w:val="24"/>
          <w:szCs w:val="24"/>
          <w:highlight w:val="white"/>
          <w:rtl w:val="0"/>
        </w:rPr>
        <w:t xml:space="preserve">Метро функционирует с 06:00 до 00:00. Время в пути 1 час. Стоимость билета </w:t>
      </w:r>
      <w:r w:rsidDel="00000000" w:rsidR="00000000" w:rsidRPr="00000000">
        <w:rPr>
          <w:color w:val="202122"/>
          <w:sz w:val="21"/>
          <w:szCs w:val="21"/>
          <w:highlight w:val="white"/>
          <w:rtl w:val="0"/>
        </w:rPr>
        <w:t xml:space="preserve">—</w:t>
      </w:r>
      <w:r w:rsidDel="00000000" w:rsidR="00000000" w:rsidRPr="00000000">
        <w:rPr>
          <w:sz w:val="24"/>
          <w:szCs w:val="24"/>
          <w:highlight w:val="white"/>
          <w:rtl w:val="0"/>
        </w:rPr>
        <w:t xml:space="preserve"> </w:t>
      </w:r>
      <w:r w:rsidDel="00000000" w:rsidR="00000000" w:rsidRPr="00000000">
        <w:rPr>
          <w:color w:val="202124"/>
          <w:sz w:val="24"/>
          <w:szCs w:val="24"/>
          <w:highlight w:val="white"/>
          <w:rtl w:val="0"/>
        </w:rPr>
        <w:t xml:space="preserve">0,13 </w:t>
      </w:r>
      <w:r w:rsidDel="00000000" w:rsidR="00000000" w:rsidRPr="00000000">
        <w:rPr>
          <w:color w:val="040c28"/>
          <w:sz w:val="24"/>
          <w:szCs w:val="24"/>
          <w:highlight w:val="white"/>
          <w:rtl w:val="0"/>
        </w:rPr>
        <w:t xml:space="preserve">€</w:t>
      </w:r>
      <w:r w:rsidDel="00000000" w:rsidR="00000000" w:rsidRPr="00000000">
        <w:rPr>
          <w:sz w:val="24"/>
          <w:szCs w:val="24"/>
          <w:highlight w:val="white"/>
          <w:rtl w:val="0"/>
        </w:rPr>
        <w:t xml:space="preserve"> за проезд в метро, </w:t>
      </w:r>
      <w:r w:rsidDel="00000000" w:rsidR="00000000" w:rsidRPr="00000000">
        <w:rPr>
          <w:color w:val="202124"/>
          <w:sz w:val="24"/>
          <w:szCs w:val="24"/>
          <w:highlight w:val="white"/>
          <w:rtl w:val="0"/>
        </w:rPr>
        <w:t xml:space="preserve">0,13 </w:t>
      </w:r>
      <w:r w:rsidDel="00000000" w:rsidR="00000000" w:rsidRPr="00000000">
        <w:rPr>
          <w:color w:val="040c28"/>
          <w:sz w:val="24"/>
          <w:szCs w:val="24"/>
          <w:highlight w:val="white"/>
          <w:rtl w:val="0"/>
        </w:rPr>
        <w:t xml:space="preserve">€</w:t>
      </w:r>
      <w:r w:rsidDel="00000000" w:rsidR="00000000" w:rsidRPr="00000000">
        <w:rPr>
          <w:sz w:val="24"/>
          <w:szCs w:val="24"/>
          <w:highlight w:val="white"/>
          <w:rtl w:val="0"/>
        </w:rPr>
        <w:t xml:space="preserve"> за билет на фуникулер.</w:t>
      </w:r>
    </w:p>
    <w:p w:rsidR="00000000" w:rsidDel="00000000" w:rsidP="00000000" w:rsidRDefault="00000000" w:rsidRPr="00000000" w14:paraId="0000002A">
      <w:pPr>
        <w:numPr>
          <w:ilvl w:val="0"/>
          <w:numId w:val="2"/>
        </w:numPr>
        <w:pBdr>
          <w:top w:color="d9d9e3" w:space="0" w:sz="0" w:val="none"/>
          <w:left w:color="d9d9e3" w:space="0" w:sz="0" w:val="none"/>
          <w:bottom w:color="d9d9e3" w:space="0" w:sz="0" w:val="none"/>
          <w:right w:color="d9d9e3" w:space="0" w:sz="0" w:val="none"/>
          <w:between w:color="d9d9e3" w:space="0" w:sz="0" w:val="none"/>
        </w:pBdr>
        <w:spacing w:after="20" w:before="0" w:beforeAutospacing="0" w:line="264" w:lineRule="auto"/>
        <w:ind w:left="720" w:hanging="360"/>
        <w:rPr>
          <w:sz w:val="24"/>
          <w:szCs w:val="24"/>
          <w:highlight w:val="white"/>
          <w:u w:val="none"/>
        </w:rPr>
      </w:pPr>
      <w:r w:rsidDel="00000000" w:rsidR="00000000" w:rsidRPr="00000000">
        <w:rPr>
          <w:sz w:val="24"/>
          <w:szCs w:val="24"/>
          <w:highlight w:val="white"/>
          <w:rtl w:val="0"/>
        </w:rPr>
        <w:t xml:space="preserve">Такси доступно круглосуточно. Время в пути </w:t>
      </w:r>
      <w:r w:rsidDel="00000000" w:rsidR="00000000" w:rsidRPr="00000000">
        <w:rPr>
          <w:color w:val="202122"/>
          <w:sz w:val="21"/>
          <w:szCs w:val="21"/>
          <w:highlight w:val="white"/>
          <w:rtl w:val="0"/>
        </w:rPr>
        <w:t xml:space="preserve">—</w:t>
      </w:r>
      <w:r w:rsidDel="00000000" w:rsidR="00000000" w:rsidRPr="00000000">
        <w:rPr>
          <w:sz w:val="24"/>
          <w:szCs w:val="24"/>
          <w:highlight w:val="white"/>
          <w:rtl w:val="0"/>
        </w:rPr>
        <w:t xml:space="preserve"> 35 минут. Стоимость поездки начинается от </w:t>
      </w:r>
      <w:r w:rsidDel="00000000" w:rsidR="00000000" w:rsidRPr="00000000">
        <w:rPr>
          <w:color w:val="202124"/>
          <w:sz w:val="24"/>
          <w:szCs w:val="24"/>
          <w:highlight w:val="white"/>
          <w:rtl w:val="0"/>
        </w:rPr>
        <w:t xml:space="preserve">24,27 </w:t>
      </w:r>
      <w:r w:rsidDel="00000000" w:rsidR="00000000" w:rsidRPr="00000000">
        <w:rPr>
          <w:color w:val="040c28"/>
          <w:sz w:val="24"/>
          <w:szCs w:val="24"/>
          <w:highlight w:val="white"/>
          <w:rtl w:val="0"/>
        </w:rPr>
        <w:t xml:space="preserve">€</w:t>
      </w:r>
      <w:r w:rsidDel="00000000" w:rsidR="00000000" w:rsidRPr="00000000">
        <w:rPr>
          <w:sz w:val="24"/>
          <w:szCs w:val="24"/>
          <w:highlight w:val="white"/>
          <w:rtl w:val="0"/>
        </w:rPr>
        <w:t xml:space="preserve">.</w:t>
      </w:r>
    </w:p>
    <w:p w:rsidR="00000000" w:rsidDel="00000000" w:rsidP="00000000" w:rsidRDefault="00000000" w:rsidRPr="00000000" w14:paraId="0000002B">
      <w:pPr>
        <w:numPr>
          <w:ilvl w:val="0"/>
          <w:numId w:val="1"/>
        </w:num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720" w:hanging="360"/>
        <w:rPr>
          <w:sz w:val="24"/>
          <w:szCs w:val="24"/>
          <w:highlight w:val="white"/>
          <w:u w:val="none"/>
        </w:rPr>
      </w:pPr>
      <w:r w:rsidDel="00000000" w:rsidR="00000000" w:rsidRPr="00000000">
        <w:rPr>
          <w:rtl w:val="0"/>
        </w:rPr>
      </w:r>
    </w:p>
    <w:p w:rsidR="00000000" w:rsidDel="00000000" w:rsidP="00000000" w:rsidRDefault="00000000" w:rsidRPr="00000000" w14:paraId="0000002C">
      <w:pPr>
        <w:pBdr>
          <w:top w:color="d9d9e3" w:space="0" w:sz="0" w:val="none"/>
          <w:left w:color="d9d9e3" w:space="0" w:sz="0" w:val="none"/>
          <w:bottom w:color="d9d9e3" w:space="0" w:sz="0" w:val="none"/>
          <w:right w:color="d9d9e3" w:space="0" w:sz="0" w:val="none"/>
          <w:between w:color="d9d9e3" w:space="0" w:sz="0" w:val="none"/>
        </w:pBdr>
        <w:spacing w:after="20" w:before="20" w:line="264" w:lineRule="auto"/>
        <w:ind w:left="0" w:firstLine="0"/>
        <w:rPr>
          <w:sz w:val="24"/>
          <w:szCs w:val="24"/>
          <w:highlight w:val="white"/>
        </w:rPr>
      </w:pPr>
      <w:r w:rsidDel="00000000" w:rsidR="00000000" w:rsidRPr="00000000">
        <w:rPr>
          <w:sz w:val="24"/>
          <w:szCs w:val="24"/>
          <w:highlight w:val="white"/>
          <w:rtl w:val="0"/>
        </w:rPr>
        <w:t xml:space="preserve">Рекомендуется использовать метро для проезда в Султанахмет. Время в пути 1 час, стоимость билета </w:t>
      </w:r>
      <w:r w:rsidDel="00000000" w:rsidR="00000000" w:rsidRPr="00000000">
        <w:rPr>
          <w:color w:val="202124"/>
          <w:sz w:val="24"/>
          <w:szCs w:val="24"/>
          <w:highlight w:val="white"/>
          <w:rtl w:val="0"/>
        </w:rPr>
        <w:t xml:space="preserve">0,39 </w:t>
      </w:r>
      <w:r w:rsidDel="00000000" w:rsidR="00000000" w:rsidRPr="00000000">
        <w:rPr>
          <w:color w:val="040c28"/>
          <w:sz w:val="24"/>
          <w:szCs w:val="24"/>
          <w:highlight w:val="white"/>
          <w:rtl w:val="0"/>
        </w:rPr>
        <w:t xml:space="preserve">€</w:t>
      </w:r>
      <w:r w:rsidDel="00000000" w:rsidR="00000000" w:rsidRPr="00000000">
        <w:rPr>
          <w:sz w:val="24"/>
          <w:szCs w:val="24"/>
          <w:highlight w:val="white"/>
          <w:rtl w:val="0"/>
        </w:rPr>
        <w:t xml:space="preserve">. Поездка на такси из аэропорта в Султанахмет обойдется от </w:t>
      </w:r>
      <w:r w:rsidDel="00000000" w:rsidR="00000000" w:rsidRPr="00000000">
        <w:rPr>
          <w:color w:val="202124"/>
          <w:sz w:val="24"/>
          <w:szCs w:val="24"/>
          <w:highlight w:val="white"/>
          <w:rtl w:val="0"/>
        </w:rPr>
        <w:t xml:space="preserve">23,33  </w:t>
      </w:r>
      <w:r w:rsidDel="00000000" w:rsidR="00000000" w:rsidRPr="00000000">
        <w:rPr>
          <w:color w:val="040c28"/>
          <w:sz w:val="24"/>
          <w:szCs w:val="24"/>
          <w:highlight w:val="white"/>
          <w:rtl w:val="0"/>
        </w:rPr>
        <w:t xml:space="preserve">€</w:t>
      </w:r>
      <w:r w:rsidDel="00000000" w:rsidR="00000000" w:rsidRPr="00000000">
        <w:rPr>
          <w:sz w:val="24"/>
          <w:szCs w:val="24"/>
          <w:highlight w:val="white"/>
          <w:rtl w:val="0"/>
        </w:rPr>
        <w:t xml:space="preserve">, а  время в пути примерно 35 минут (без учета пробок).</w:t>
      </w:r>
    </w:p>
    <w:p w:rsidR="00000000" w:rsidDel="00000000" w:rsidP="00000000" w:rsidRDefault="00000000" w:rsidRPr="00000000" w14:paraId="0000002D">
      <w:pPr>
        <w:spacing w:after="20" w:before="20" w:line="264" w:lineRule="auto"/>
        <w:rPr>
          <w:b w:val="1"/>
          <w:sz w:val="24"/>
          <w:szCs w:val="24"/>
          <w:highlight w:val="white"/>
        </w:rPr>
      </w:pPr>
      <w:r w:rsidDel="00000000" w:rsidR="00000000" w:rsidRPr="00000000">
        <w:rPr>
          <w:rtl w:val="0"/>
        </w:rPr>
      </w:r>
    </w:p>
    <w:p w:rsidR="00000000" w:rsidDel="00000000" w:rsidP="00000000" w:rsidRDefault="00000000" w:rsidRPr="00000000" w14:paraId="0000002E">
      <w:pPr>
        <w:spacing w:after="20" w:before="20" w:line="264" w:lineRule="auto"/>
        <w:rPr>
          <w:sz w:val="24"/>
          <w:szCs w:val="24"/>
          <w:highlight w:val="white"/>
        </w:rPr>
      </w:pPr>
      <w:r w:rsidDel="00000000" w:rsidR="00000000" w:rsidRPr="00000000">
        <w:rPr>
          <w:b w:val="1"/>
          <w:sz w:val="24"/>
          <w:szCs w:val="24"/>
          <w:highlight w:val="white"/>
          <w:rtl w:val="0"/>
        </w:rPr>
        <w:t xml:space="preserve">СПРАВКА:  </w:t>
      </w:r>
      <w:r w:rsidDel="00000000" w:rsidR="00000000" w:rsidRPr="00000000">
        <w:rPr>
          <w:sz w:val="24"/>
          <w:szCs w:val="24"/>
          <w:highlight w:val="white"/>
          <w:rtl w:val="0"/>
        </w:rPr>
        <w:t xml:space="preserve">Султан Ахмед, в честь которого назван один из районов Стамбула, был четырнадцатым падишахом Османской империи и управлял с 1603 по 1617 год. Он был правнуком Великолепному султану и Хюррем-султан. По его приказу была построена мечеть Ахмедийе, которая сегодня известна как Голубая мечеть.   </w:t>
      </w:r>
    </w:p>
    <w:p w:rsidR="00000000" w:rsidDel="00000000" w:rsidP="00000000" w:rsidRDefault="00000000" w:rsidRPr="00000000" w14:paraId="0000002F">
      <w:pPr>
        <w:rPr>
          <w:sz w:val="24"/>
          <w:szCs w:val="24"/>
          <w:highlight w:val="white"/>
        </w:rPr>
      </w:pPr>
      <w:r w:rsidDel="00000000" w:rsidR="00000000" w:rsidRPr="00000000">
        <w:rPr>
          <w:rtl w:val="0"/>
        </w:rPr>
      </w:r>
    </w:p>
    <w:p w:rsidR="00000000" w:rsidDel="00000000" w:rsidP="00000000" w:rsidRDefault="00000000" w:rsidRPr="00000000" w14:paraId="00000030">
      <w:pPr>
        <w:pStyle w:val="Heading2"/>
        <w:rPr>
          <w:color w:val="38761d"/>
        </w:rPr>
      </w:pPr>
      <w:bookmarkStart w:colFirst="0" w:colLast="0" w:name="_jqupob4zsnxp" w:id="21"/>
      <w:bookmarkEnd w:id="21"/>
      <w:r w:rsidDel="00000000" w:rsidR="00000000" w:rsidRPr="00000000">
        <w:rPr>
          <w:color w:val="38761d"/>
          <w:rtl w:val="0"/>
        </w:rPr>
        <w:t xml:space="preserve">Интересные факты</w:t>
      </w:r>
    </w:p>
    <w:p w:rsidR="00000000" w:rsidDel="00000000" w:rsidP="00000000" w:rsidRDefault="00000000" w:rsidRPr="00000000" w14:paraId="00000031">
      <w:pPr>
        <w:rPr>
          <w:sz w:val="24"/>
          <w:szCs w:val="24"/>
        </w:rPr>
      </w:pPr>
      <w:r w:rsidDel="00000000" w:rsidR="00000000" w:rsidRPr="00000000">
        <w:rPr>
          <w:sz w:val="24"/>
          <w:szCs w:val="24"/>
          <w:rtl w:val="0"/>
        </w:rPr>
        <w:t xml:space="preserve">Свое название "Буколеон" получил лишь спустя столетие, когда в императорской гавани, противостоящей дворцу, были установлены мраморные скульптуры льва и быка. В настоящее время эти произведения искусства представлены в экспозиции археологического музея Стамбула.</w:t>
      </w:r>
      <w:r w:rsidDel="00000000" w:rsidR="00000000" w:rsidRPr="00000000">
        <w:rPr>
          <w:rtl w:val="0"/>
        </w:rPr>
      </w:r>
    </w:p>
    <w:p w:rsidR="00000000" w:rsidDel="00000000" w:rsidP="00000000" w:rsidRDefault="00000000" w:rsidRPr="00000000" w14:paraId="00000032">
      <w:pPr>
        <w:pStyle w:val="Heading2"/>
        <w:rPr>
          <w:color w:val="38761d"/>
        </w:rPr>
      </w:pPr>
      <w:bookmarkStart w:colFirst="0" w:colLast="0" w:name="_x4181wxwyxvt" w:id="22"/>
      <w:bookmarkEnd w:id="22"/>
      <w:r w:rsidDel="00000000" w:rsidR="00000000" w:rsidRPr="00000000">
        <w:rPr>
          <w:color w:val="38761d"/>
          <w:rtl w:val="0"/>
        </w:rPr>
        <w:t xml:space="preserve">Заключение</w:t>
      </w:r>
    </w:p>
    <w:p w:rsidR="00000000" w:rsidDel="00000000" w:rsidP="00000000" w:rsidRDefault="00000000" w:rsidRPr="00000000" w14:paraId="00000033">
      <w:pPr>
        <w:rPr>
          <w:sz w:val="24"/>
          <w:szCs w:val="24"/>
          <w:highlight w:val="white"/>
        </w:rPr>
      </w:pPr>
      <w:r w:rsidDel="00000000" w:rsidR="00000000" w:rsidRPr="00000000">
        <w:rPr>
          <w:sz w:val="24"/>
          <w:szCs w:val="24"/>
          <w:highlight w:val="white"/>
          <w:rtl w:val="0"/>
        </w:rPr>
        <w:t xml:space="preserve">Д</w:t>
      </w:r>
      <w:r w:rsidDel="00000000" w:rsidR="00000000" w:rsidRPr="00000000">
        <w:rPr>
          <w:sz w:val="24"/>
          <w:szCs w:val="24"/>
          <w:highlight w:val="white"/>
          <w:rtl w:val="0"/>
        </w:rPr>
        <w:t xml:space="preserve">ворец Буколеон представляет собой важное археологическое наследие, являющееся свидетельством величия и роскоши Византийской империи. Архитектура и богатая история делают его объектом повышенного интереса для исследователей и археологов. Дворец привлекает внимание туристов со всего мира, предоставляя им уникальную возможность погрузиться в древний мир Византии. Несмотря на то, что с течением времени многие его элементы утрачены или разрушены, Дворец Буколеон остается невероятным свидетельством истории этого периода в развитии человеческой цивилизации.</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rFonts w:ascii="Roboto" w:cs="Roboto" w:eastAsia="Roboto" w:hAnsi="Roboto"/>
        <w:color w:val="374151"/>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