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66" w:rsidRDefault="00380766" w:rsidP="003807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  <w:lang w:val="uk-UA"/>
        </w:rPr>
        <w:t>1. Завдання……………………………………………………………………….3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  <w:lang w:val="uk-UA"/>
        </w:rPr>
        <w:t>2. Вступ…………………………………………………………………………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</w:rPr>
        <w:t>3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основного виробництва і його технологічна схема…….6 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  <w:lang w:val="uk-UA"/>
        </w:rPr>
        <w:t>4. Інв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ентаризація джерел забруднення та визначення основних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забрудників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………………………………………………………………………11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Характеристика основних забруднювачів 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сірчанокислотного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…………………………………………………………………….12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Обґрунтування вибраного методу очищення……………………………..15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>Підбір основного обладнання для вибраного методу очищення………..22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7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Технологічна схема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очищення відхідних газів 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виробництва сульфатної кислоти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…………………………………………………………………………..24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Розрахунок адсорбера для поглинання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діоксиду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сірки…………………..28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2D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Висно</w:t>
      </w:r>
      <w:r>
        <w:rPr>
          <w:rFonts w:ascii="Times New Roman" w:hAnsi="Times New Roman" w:cs="Times New Roman"/>
          <w:sz w:val="28"/>
          <w:szCs w:val="28"/>
          <w:lang w:val="uk-UA"/>
        </w:rPr>
        <w:t>вок……………………………………………………………………..4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80766" w:rsidRPr="000B5743" w:rsidRDefault="00380766" w:rsidP="00380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2D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. Список використаної літератури…………………………………………</w:t>
      </w:r>
      <w:r w:rsidRPr="000842D3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574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02E05" w:rsidRDefault="00D02E05">
      <w:bookmarkStart w:id="0" w:name="_GoBack"/>
      <w:bookmarkEnd w:id="0"/>
    </w:p>
    <w:sectPr w:rsidR="00D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6"/>
    <w:rsid w:val="00380766"/>
    <w:rsid w:val="00D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jylua</dc:creator>
  <cp:lastModifiedBy>jylua</cp:lastModifiedBy>
  <cp:revision>1</cp:revision>
  <dcterms:created xsi:type="dcterms:W3CDTF">2018-02-28T17:39:00Z</dcterms:created>
  <dcterms:modified xsi:type="dcterms:W3CDTF">2018-02-28T17:40:00Z</dcterms:modified>
</cp:coreProperties>
</file>