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E81E" w14:textId="7E8C475E" w:rsidR="533EF342" w:rsidRPr="008037B7" w:rsidRDefault="39503344" w:rsidP="008037B7">
      <w:pPr>
        <w:spacing w:line="240" w:lineRule="auto"/>
        <w:ind w:left="1440"/>
        <w:jc w:val="center"/>
        <w:rPr>
          <w:rFonts w:ascii="Times New Roman" w:eastAsia="Times New Roman" w:hAnsi="Times New Roman" w:cs="Times New Roman"/>
          <w:b/>
          <w:bCs/>
          <w:sz w:val="36"/>
          <w:szCs w:val="36"/>
        </w:rPr>
      </w:pPr>
      <w:r w:rsidRPr="533EF342">
        <w:rPr>
          <w:rFonts w:ascii="Times New Roman" w:eastAsia="Times New Roman" w:hAnsi="Times New Roman" w:cs="Times New Roman"/>
          <w:b/>
          <w:bCs/>
          <w:sz w:val="36"/>
          <w:szCs w:val="36"/>
        </w:rPr>
        <w:t>CYBERCRIME AS A GLOBAL LEGAL PROBLEM</w:t>
      </w:r>
    </w:p>
    <w:p w14:paraId="2D7DEAEB" w14:textId="75C50628" w:rsidR="51FB50CE" w:rsidRDefault="097FA91C" w:rsidP="533EF342">
      <w:pPr>
        <w:spacing w:before="240"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b/>
          <w:bCs/>
          <w:sz w:val="28"/>
          <w:szCs w:val="28"/>
        </w:rPr>
        <w:t>Abstract:</w:t>
      </w:r>
      <w:r w:rsidRPr="0FC87AE4">
        <w:rPr>
          <w:rFonts w:ascii="Times New Roman" w:eastAsia="Times New Roman" w:hAnsi="Times New Roman" w:cs="Times New Roman"/>
          <w:sz w:val="28"/>
          <w:szCs w:val="28"/>
        </w:rPr>
        <w:t xml:space="preserve"> This article examines the problem of cybercrime in modern society. Special attention is paid to the legal regulation of cybercrime and the mechanisms for combating it. The study analyzes the main types of cybercrime and their impact on international security.</w:t>
      </w:r>
    </w:p>
    <w:p w14:paraId="378F658A" w14:textId="6088098E" w:rsidR="400F1846" w:rsidRDefault="61C156FA"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b/>
          <w:bCs/>
          <w:sz w:val="28"/>
          <w:szCs w:val="28"/>
        </w:rPr>
        <w:t>Introduction:</w:t>
      </w:r>
      <w:r w:rsidRPr="0FC87AE4">
        <w:rPr>
          <w:rFonts w:ascii="Times New Roman" w:eastAsia="Times New Roman" w:hAnsi="Times New Roman" w:cs="Times New Roman"/>
          <w:sz w:val="28"/>
          <w:szCs w:val="28"/>
        </w:rPr>
        <w:t xml:space="preserve"> Cybercrime has become one of the most serious challenges of modern society. The rapid development of information technologies and the widespread use of the Internet have created new opportunities not only for communication and business but also for criminal activity. Today criminals actively use digital technologies to commit fraud, steal personal data, and conduct illegal financial operations.</w:t>
      </w:r>
    </w:p>
    <w:p w14:paraId="58B504A1" w14:textId="320FE345" w:rsidR="16D46C00" w:rsidRDefault="078D38CF" w:rsidP="533EF342">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b/>
          <w:bCs/>
          <w:sz w:val="28"/>
          <w:szCs w:val="28"/>
        </w:rPr>
        <w:t>Purpose and objectives of the research:</w:t>
      </w:r>
      <w:r w:rsidRPr="0FC87AE4">
        <w:rPr>
          <w:rFonts w:ascii="Times New Roman" w:eastAsia="Times New Roman" w:hAnsi="Times New Roman" w:cs="Times New Roman"/>
          <w:sz w:val="28"/>
          <w:szCs w:val="28"/>
        </w:rPr>
        <w:t xml:space="preserve"> The purpose of this research is to analyze the problem of cybercrime in modern society and to examine the legal mechanisms used to combat such crimes. In order to achieve this goal, the study considers the concept of cybercrime, analyzes the most common types of cybercrime, and examines the legal regulation of cybercrime at both national and international levels, as well as the main challenges that arise in combating this type of criminal activity. </w:t>
      </w:r>
    </w:p>
    <w:p w14:paraId="5393B5B0" w14:textId="62481927" w:rsidR="3FB05F86" w:rsidRDefault="34563486" w:rsidP="533EF342">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b/>
          <w:bCs/>
          <w:sz w:val="28"/>
          <w:szCs w:val="28"/>
        </w:rPr>
        <w:t>Results of the research and their discussion:</w:t>
      </w:r>
      <w:r w:rsidRPr="0FC87AE4">
        <w:rPr>
          <w:rFonts w:ascii="Times New Roman" w:eastAsia="Times New Roman" w:hAnsi="Times New Roman" w:cs="Times New Roman"/>
          <w:sz w:val="28"/>
          <w:szCs w:val="28"/>
        </w:rPr>
        <w:t xml:space="preserve"> The development of digital technologies has significantly influenced modern society and created new opportunities for criminal activity. Cybercrime includes illegal actions committed using computers, networks, and the Internet, such as hacking, identity theft, and online fraud. One of the main difficulties in combating cybercrime is its transnational nature, since criminals can operate from different countries. Therefore, effective counteraction to cybercrime requires not only legal regulation but also international cooperation and the improvement of investigative methods.</w:t>
      </w:r>
    </w:p>
    <w:p w14:paraId="1E88E7CA" w14:textId="7C52E095" w:rsidR="50507771" w:rsidRDefault="46A43086"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Cybercrime, like crime, consists of engaging in conduct that has been outlawed by a society because it threatens social order. Cybercrime differs from crime primarily in the way it is committed: real-world criminals use physical tools—such as guns—to commit their crimes; cybercriminals use computer technology to commit cybercrimes. That is, cyberspace becomes the tool criminals use to commit old crimes—like fraud, theft, and extortion—in new ways</w:t>
      </w:r>
      <w:r w:rsidR="0AB281E1" w:rsidRPr="0FC87AE4">
        <w:rPr>
          <w:rFonts w:ascii="Times New Roman" w:eastAsia="Times New Roman" w:hAnsi="Times New Roman" w:cs="Times New Roman"/>
          <w:sz w:val="28"/>
          <w:szCs w:val="28"/>
        </w:rPr>
        <w:t xml:space="preserve"> [1, p</w:t>
      </w:r>
      <w:r w:rsidR="25E7EC74" w:rsidRPr="0FC87AE4">
        <w:rPr>
          <w:rFonts w:ascii="Times New Roman" w:eastAsia="Times New Roman" w:hAnsi="Times New Roman" w:cs="Times New Roman"/>
          <w:sz w:val="28"/>
          <w:szCs w:val="28"/>
        </w:rPr>
        <w:t>. 6</w:t>
      </w:r>
      <w:r w:rsidR="0AB281E1" w:rsidRPr="0FC87AE4">
        <w:rPr>
          <w:rFonts w:ascii="Times New Roman" w:eastAsia="Times New Roman" w:hAnsi="Times New Roman" w:cs="Times New Roman"/>
          <w:sz w:val="28"/>
          <w:szCs w:val="28"/>
        </w:rPr>
        <w:t>]</w:t>
      </w:r>
      <w:r w:rsidRPr="0FC87AE4">
        <w:rPr>
          <w:rFonts w:ascii="Times New Roman" w:eastAsia="Times New Roman" w:hAnsi="Times New Roman" w:cs="Times New Roman"/>
          <w:sz w:val="28"/>
          <w:szCs w:val="28"/>
        </w:rPr>
        <w:t xml:space="preserve">. </w:t>
      </w:r>
    </w:p>
    <w:p w14:paraId="2E73A6CE" w14:textId="5ADA5722" w:rsidR="2141BBB7" w:rsidRDefault="2141BBB7"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Nowadays, there are many types of cybercrimes, which affect individuals, organizations, and society as a whole. The most common forms include phishing, identity theft, hacking, ransomware attacks, and cyberbullying. These represent only a part of the wide range of cyber offenses, which also encompass online fraud, spyware, and other malicious activities [2</w:t>
      </w:r>
      <w:r w:rsidR="4E48076B" w:rsidRPr="0FC87AE4">
        <w:rPr>
          <w:rFonts w:ascii="Times New Roman" w:eastAsia="Times New Roman" w:hAnsi="Times New Roman" w:cs="Times New Roman"/>
          <w:sz w:val="28"/>
          <w:szCs w:val="28"/>
        </w:rPr>
        <w:t xml:space="preserve">, p. </w:t>
      </w:r>
      <w:r w:rsidRPr="0FC87AE4">
        <w:rPr>
          <w:rFonts w:ascii="Times New Roman" w:eastAsia="Times New Roman" w:hAnsi="Times New Roman" w:cs="Times New Roman"/>
          <w:sz w:val="28"/>
          <w:szCs w:val="28"/>
        </w:rPr>
        <w:t>2-3].</w:t>
      </w:r>
    </w:p>
    <w:p w14:paraId="5D8FF168" w14:textId="1BFB9039" w:rsidR="1ADF7130" w:rsidRDefault="1ADF7130"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It is believed that the first international initiative relating to the fight against computer crime was taken by the Council of Europe. The initiative in question was the Conference on Criminological Aspects of Economic Crime, held in Strasbourg in 1976, at which an attempt was made to define certain categories of computer-related crimes.</w:t>
      </w:r>
    </w:p>
    <w:p w14:paraId="572CBE74" w14:textId="0A951D0A" w:rsidR="4ED01DCD" w:rsidRDefault="4ED01DCD"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lastRenderedPageBreak/>
        <w:t>The statement that international cooperation plays an enormous role in the fight against crimes committed on computer networks is undoubtedly a truism. The range of telecommunications networks is vast and worldwide. The conduct of a perpetrator may have simultaneous effects in many countries located at opposite ends of the globe. In addition to close cooperation between law enforcement authorities, it is also important to criminalise computer crime in as many countries as possible until the so-called hackers' paradise, i.e., countries in which their actions remain unpunished, are completely eliminated</w:t>
      </w:r>
      <w:r w:rsidR="6BCEDFB7" w:rsidRPr="0FC87AE4">
        <w:rPr>
          <w:rFonts w:ascii="Times New Roman" w:eastAsia="Times New Roman" w:hAnsi="Times New Roman" w:cs="Times New Roman"/>
          <w:sz w:val="28"/>
          <w:szCs w:val="28"/>
        </w:rPr>
        <w:t xml:space="preserve"> [3]</w:t>
      </w:r>
      <w:r w:rsidRPr="0FC87AE4">
        <w:rPr>
          <w:rFonts w:ascii="Times New Roman" w:eastAsia="Times New Roman" w:hAnsi="Times New Roman" w:cs="Times New Roman"/>
          <w:sz w:val="28"/>
          <w:szCs w:val="28"/>
        </w:rPr>
        <w:t xml:space="preserve">. </w:t>
      </w:r>
    </w:p>
    <w:p w14:paraId="412FBE56" w14:textId="5CC305C5" w:rsidR="003543D9" w:rsidRDefault="003543D9"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At the national level, building on the importance of international cooperation and harmonized cybercrime legislation</w:t>
      </w:r>
      <w:r w:rsidR="6E18ED4A" w:rsidRPr="0FC87AE4">
        <w:rPr>
          <w:rFonts w:ascii="Times New Roman" w:eastAsia="Times New Roman" w:hAnsi="Times New Roman" w:cs="Times New Roman"/>
          <w:sz w:val="28"/>
          <w:szCs w:val="28"/>
        </w:rPr>
        <w:t xml:space="preserve">, </w:t>
      </w:r>
      <w:r w:rsidR="481705B5" w:rsidRPr="0FC87AE4">
        <w:rPr>
          <w:rFonts w:ascii="Times New Roman" w:eastAsia="Times New Roman" w:hAnsi="Times New Roman" w:cs="Times New Roman"/>
          <w:sz w:val="28"/>
          <w:szCs w:val="28"/>
        </w:rPr>
        <w:t>the Verkhovna Rada Committee on Digital Transformation, responsible for cybersecurity, deploys a Working Group «On the formation of conditions, creation and management of information cybertechnologies and the formation of national legislation in the field of cybersecurity of Ukraine» at a sufficiently expert and professional level to prepare proposals for improving legislation in regulating</w:t>
      </w:r>
    </w:p>
    <w:p w14:paraId="77BB67AD" w14:textId="3D1A23F1" w:rsidR="481705B5" w:rsidRDefault="481705B5" w:rsidP="0FC87AE4">
      <w:p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cybersecurity and protection of critical infrastructure.</w:t>
      </w:r>
    </w:p>
    <w:p w14:paraId="5D2B4F83" w14:textId="2B797760" w:rsidR="481705B5" w:rsidRDefault="481705B5"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The Working Group included representatives of national cybersecurity, representatives of cybersecurity</w:t>
      </w:r>
      <w:r w:rsidR="097AAA2B" w:rsidRPr="0FC87AE4">
        <w:rPr>
          <w:rFonts w:ascii="Times New Roman" w:eastAsia="Times New Roman" w:hAnsi="Times New Roman" w:cs="Times New Roman"/>
          <w:sz w:val="28"/>
          <w:szCs w:val="28"/>
        </w:rPr>
        <w:t xml:space="preserve"> </w:t>
      </w:r>
      <w:r w:rsidRPr="0FC87AE4">
        <w:rPr>
          <w:rFonts w:ascii="Times New Roman" w:eastAsia="Times New Roman" w:hAnsi="Times New Roman" w:cs="Times New Roman"/>
          <w:sz w:val="28"/>
          <w:szCs w:val="28"/>
        </w:rPr>
        <w:t>from business organizations, cybersecurity experts and representatives of public associations.</w:t>
      </w:r>
    </w:p>
    <w:p w14:paraId="4731C416" w14:textId="184FDFE7" w:rsidR="481705B5" w:rsidRDefault="481705B5"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The Working Group is currently working on the implementation of the NIS Directive and directives</w:t>
      </w:r>
      <w:r w:rsidR="028FC180" w:rsidRPr="0FC87AE4">
        <w:rPr>
          <w:rFonts w:ascii="Times New Roman" w:eastAsia="Times New Roman" w:hAnsi="Times New Roman" w:cs="Times New Roman"/>
          <w:sz w:val="28"/>
          <w:szCs w:val="28"/>
        </w:rPr>
        <w:t xml:space="preserve"> </w:t>
      </w:r>
      <w:r w:rsidRPr="0FC87AE4">
        <w:rPr>
          <w:rFonts w:ascii="Times New Roman" w:eastAsia="Times New Roman" w:hAnsi="Times New Roman" w:cs="Times New Roman"/>
          <w:sz w:val="28"/>
          <w:szCs w:val="28"/>
        </w:rPr>
        <w:t>of the United Nations and other international organizations. Information on the draft law on critical</w:t>
      </w:r>
      <w:r w:rsidR="6B0DBA70" w:rsidRPr="0FC87AE4">
        <w:rPr>
          <w:rFonts w:ascii="Times New Roman" w:eastAsia="Times New Roman" w:hAnsi="Times New Roman" w:cs="Times New Roman"/>
          <w:sz w:val="28"/>
          <w:szCs w:val="28"/>
        </w:rPr>
        <w:t xml:space="preserve"> </w:t>
      </w:r>
      <w:r w:rsidRPr="0FC87AE4">
        <w:rPr>
          <w:rFonts w:ascii="Times New Roman" w:eastAsia="Times New Roman" w:hAnsi="Times New Roman" w:cs="Times New Roman"/>
          <w:sz w:val="28"/>
          <w:szCs w:val="28"/>
        </w:rPr>
        <w:t>infrastructure is more detailed in the section below.</w:t>
      </w:r>
    </w:p>
    <w:p w14:paraId="267BF46F" w14:textId="44DCEAAD" w:rsidR="481705B5" w:rsidRDefault="481705B5"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Activity in the direction of improving cybersecurity legislation is related to conclusions of the analysis of</w:t>
      </w:r>
      <w:r w:rsidR="245FF638" w:rsidRPr="0FC87AE4">
        <w:rPr>
          <w:rFonts w:ascii="Times New Roman" w:eastAsia="Times New Roman" w:hAnsi="Times New Roman" w:cs="Times New Roman"/>
          <w:sz w:val="28"/>
          <w:szCs w:val="28"/>
        </w:rPr>
        <w:t xml:space="preserve"> </w:t>
      </w:r>
      <w:r w:rsidRPr="0FC87AE4">
        <w:rPr>
          <w:rFonts w:ascii="Times New Roman" w:eastAsia="Times New Roman" w:hAnsi="Times New Roman" w:cs="Times New Roman"/>
          <w:sz w:val="28"/>
          <w:szCs w:val="28"/>
        </w:rPr>
        <w:t>cybersecurity legislation contained in numerous expert reports of various institutions and organizations</w:t>
      </w:r>
      <w:r w:rsidR="5A1A0E6F" w:rsidRPr="0FC87AE4">
        <w:rPr>
          <w:rFonts w:ascii="Times New Roman" w:eastAsia="Times New Roman" w:hAnsi="Times New Roman" w:cs="Times New Roman"/>
          <w:sz w:val="28"/>
          <w:szCs w:val="28"/>
        </w:rPr>
        <w:t xml:space="preserve"> </w:t>
      </w:r>
      <w:r w:rsidRPr="0FC87AE4">
        <w:rPr>
          <w:rFonts w:ascii="Times New Roman" w:eastAsia="Times New Roman" w:hAnsi="Times New Roman" w:cs="Times New Roman"/>
          <w:sz w:val="28"/>
          <w:szCs w:val="28"/>
        </w:rPr>
        <w:t>(EU, IFES, MITER and the UNDP</w:t>
      </w:r>
      <w:r w:rsidR="4B9748E9" w:rsidRPr="0FC87AE4">
        <w:rPr>
          <w:rFonts w:ascii="Times New Roman" w:eastAsia="Times New Roman" w:hAnsi="Times New Roman" w:cs="Times New Roman"/>
          <w:sz w:val="28"/>
          <w:szCs w:val="28"/>
        </w:rPr>
        <w:t>)</w:t>
      </w:r>
      <w:r w:rsidR="3749ABC2" w:rsidRPr="0FC87AE4">
        <w:rPr>
          <w:rFonts w:ascii="Times New Roman" w:eastAsia="Times New Roman" w:hAnsi="Times New Roman" w:cs="Times New Roman"/>
          <w:sz w:val="28"/>
          <w:szCs w:val="28"/>
        </w:rPr>
        <w:t xml:space="preserve"> [4, p. 24]</w:t>
      </w:r>
      <w:r w:rsidR="4B9748E9" w:rsidRPr="0FC87AE4">
        <w:rPr>
          <w:rFonts w:ascii="Times New Roman" w:eastAsia="Times New Roman" w:hAnsi="Times New Roman" w:cs="Times New Roman"/>
          <w:sz w:val="28"/>
          <w:szCs w:val="28"/>
        </w:rPr>
        <w:t>.</w:t>
      </w:r>
      <w:r w:rsidR="28A1CDE4" w:rsidRPr="0FC87AE4">
        <w:rPr>
          <w:rFonts w:ascii="Times New Roman" w:eastAsia="Times New Roman" w:hAnsi="Times New Roman" w:cs="Times New Roman"/>
          <w:sz w:val="28"/>
          <w:szCs w:val="28"/>
        </w:rPr>
        <w:t xml:space="preserve"> </w:t>
      </w:r>
      <w:r w:rsidR="6B1F58E2" w:rsidRPr="0FC87AE4">
        <w:rPr>
          <w:rFonts w:ascii="Times New Roman" w:eastAsia="Times New Roman" w:hAnsi="Times New Roman" w:cs="Times New Roman"/>
          <w:sz w:val="28"/>
          <w:szCs w:val="28"/>
        </w:rPr>
        <w:t xml:space="preserve"> </w:t>
      </w:r>
    </w:p>
    <w:p w14:paraId="273E8386" w14:textId="510D7BBC" w:rsidR="6D4F060A" w:rsidRDefault="6D4F060A"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Despite the efforts to strengthen international cooperation and improve legal regulation in the field of cybersecurity, a number of significant challenges remain in combating cybercrime. One of the main difficulties is determining jurisdiction in cybercrime cases due to the borderless nature of the Internet. Cybercriminals may operate from one country while targeting victims in another, making it difficult to determine which country's laws apply and where prosecutions should take place. In the process of prosecuting cybercrime, an important issue is the identification of the true identity and location of cybercriminals. Attackers can use various techniques to hide their tracks, such as routing attacks through multiple servers, using anonymisation tools, and exploiting compromised systems. This makes it difficult to attribute cybercrime to specific individuals or groups. At the same time, extraditing cybercriminals to face justice in another country can be complicated due to legal, political and diplomatic barriers. Some countries may not have appropriate laws to prosecute cybercrime, or they may not consider cybercrime an extraditable offence. In addition, some countries may lack the resources, technology and expertise necessary to effectively investigate and prosecute cybercrime. This may lead to differences in enforcement capabilities across jurisdictions. The speed at which cybercrime occurs and the potential for data loss require a rapid response. However, traditional legal </w:t>
      </w:r>
      <w:r w:rsidRPr="0FC87AE4">
        <w:rPr>
          <w:rFonts w:ascii="Times New Roman" w:eastAsia="Times New Roman" w:hAnsi="Times New Roman" w:cs="Times New Roman"/>
          <w:sz w:val="28"/>
          <w:szCs w:val="28"/>
        </w:rPr>
        <w:lastRenderedPageBreak/>
        <w:t>procedures for obtaining evidence can be time-consuming, which may prevent the timely collection of important information. Furthermore, the rapid development of technology often outpaces the development of comprehensive cybercrime laws. Definitions of cybercrime and legal frameworks may differ from country to country, making harmonisation and cooperation more difficult. Ultimately, ensuring the integrity of digital evidence remains crucial in cybercrime prosecutions</w:t>
      </w:r>
      <w:r w:rsidR="32BB7E03" w:rsidRPr="0FC87AE4">
        <w:rPr>
          <w:rFonts w:ascii="Times New Roman" w:eastAsia="Times New Roman" w:hAnsi="Times New Roman" w:cs="Times New Roman"/>
          <w:sz w:val="28"/>
          <w:szCs w:val="28"/>
        </w:rPr>
        <w:t xml:space="preserve"> [5, p. 91]</w:t>
      </w:r>
      <w:r w:rsidRPr="0FC87AE4">
        <w:rPr>
          <w:rFonts w:ascii="Times New Roman" w:eastAsia="Times New Roman" w:hAnsi="Times New Roman" w:cs="Times New Roman"/>
          <w:sz w:val="28"/>
          <w:szCs w:val="28"/>
        </w:rPr>
        <w:t>.</w:t>
      </w:r>
      <w:r w:rsidR="070DEA32" w:rsidRPr="0FC87AE4">
        <w:rPr>
          <w:rFonts w:ascii="Times New Roman" w:eastAsia="Times New Roman" w:hAnsi="Times New Roman" w:cs="Times New Roman"/>
          <w:sz w:val="28"/>
          <w:szCs w:val="28"/>
        </w:rPr>
        <w:t xml:space="preserve"> </w:t>
      </w:r>
    </w:p>
    <w:p w14:paraId="0D5169A5" w14:textId="08D4F7F9" w:rsidR="070DEA32" w:rsidRDefault="070DEA32" w:rsidP="0FC87AE4">
      <w:pPr>
        <w:spacing w:after="0" w:line="240" w:lineRule="auto"/>
        <w:ind w:firstLine="708"/>
        <w:jc w:val="both"/>
        <w:rPr>
          <w:rFonts w:ascii="Times New Roman" w:eastAsia="Times New Roman" w:hAnsi="Times New Roman" w:cs="Times New Roman"/>
          <w:sz w:val="28"/>
          <w:szCs w:val="28"/>
        </w:rPr>
      </w:pPr>
      <w:r w:rsidRPr="0FC87AE4">
        <w:rPr>
          <w:rFonts w:ascii="Times New Roman" w:eastAsia="Times New Roman" w:hAnsi="Times New Roman" w:cs="Times New Roman"/>
          <w:b/>
          <w:bCs/>
          <w:sz w:val="28"/>
          <w:szCs w:val="28"/>
        </w:rPr>
        <w:t xml:space="preserve">Conclusion: </w:t>
      </w:r>
      <w:r w:rsidRPr="0FC87AE4">
        <w:rPr>
          <w:rFonts w:ascii="Times New Roman" w:eastAsia="Times New Roman" w:hAnsi="Times New Roman" w:cs="Times New Roman"/>
          <w:sz w:val="28"/>
          <w:szCs w:val="28"/>
        </w:rPr>
        <w:t>In summary, cybercrime remains one of the most pressing challenges in modern society, affecting individuals, organizations, and international security. This study has shown that combating cybercrime effectively requires a combination of strong national legislation, harmonized legal frameworks, and active international cooperation. Despite ongoing efforts, challenges such as jurisdictional issues, identification of cybercriminals, differences in enforcement capabilities, and the rapid pace of technological development continue to hinder prosecution and prevention. Ensuring the integrity of digital evidence and continuously improving cybersecurity laws and investigative methods are therefore essential to protect critical infrastructure and maintain public trust in the digital environment.</w:t>
      </w:r>
      <w:r w:rsidR="592C298C" w:rsidRPr="0FC87AE4">
        <w:rPr>
          <w:rFonts w:ascii="Times New Roman" w:eastAsia="Times New Roman" w:hAnsi="Times New Roman" w:cs="Times New Roman"/>
          <w:sz w:val="28"/>
          <w:szCs w:val="28"/>
        </w:rPr>
        <w:t xml:space="preserve"> </w:t>
      </w:r>
    </w:p>
    <w:p w14:paraId="72712F87" w14:textId="6B88C56E" w:rsidR="0FC87AE4" w:rsidRDefault="0FC87AE4" w:rsidP="0FC87AE4">
      <w:pPr>
        <w:spacing w:after="0" w:line="240" w:lineRule="auto"/>
        <w:jc w:val="both"/>
        <w:rPr>
          <w:rFonts w:ascii="Times New Roman" w:eastAsia="Times New Roman" w:hAnsi="Times New Roman" w:cs="Times New Roman"/>
          <w:sz w:val="28"/>
          <w:szCs w:val="28"/>
        </w:rPr>
      </w:pPr>
    </w:p>
    <w:p w14:paraId="01A36614" w14:textId="73BCD9EB" w:rsidR="5BBA6119" w:rsidRDefault="5BBA6119" w:rsidP="0FC87AE4">
      <w:pPr>
        <w:spacing w:after="0" w:line="240" w:lineRule="auto"/>
        <w:jc w:val="center"/>
      </w:pPr>
      <w:r w:rsidRPr="0FC87AE4">
        <w:rPr>
          <w:rFonts w:ascii="Times New Roman" w:eastAsia="Times New Roman" w:hAnsi="Times New Roman" w:cs="Times New Roman"/>
          <w:b/>
          <w:bCs/>
          <w:sz w:val="28"/>
          <w:szCs w:val="28"/>
        </w:rPr>
        <w:t>References:</w:t>
      </w:r>
    </w:p>
    <w:p w14:paraId="28D043A7" w14:textId="5F07D6EE" w:rsidR="0ED2BB6F" w:rsidRDefault="0ED2BB6F" w:rsidP="0FC87AE4">
      <w:pPr>
        <w:pStyle w:val="a4"/>
        <w:numPr>
          <w:ilvl w:val="0"/>
          <w:numId w:val="2"/>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Brenner S. W. </w:t>
      </w:r>
      <w:r w:rsidRPr="0FC87AE4">
        <w:rPr>
          <w:rFonts w:ascii="Times New Roman" w:eastAsia="Times New Roman" w:hAnsi="Times New Roman" w:cs="Times New Roman"/>
          <w:i/>
          <w:iCs/>
          <w:sz w:val="28"/>
          <w:szCs w:val="28"/>
        </w:rPr>
        <w:t>Cybercrime and the Law: Challenges, Issues, and Outcomes</w:t>
      </w:r>
      <w:r w:rsidRPr="0FC87AE4">
        <w:rPr>
          <w:rFonts w:ascii="Times New Roman" w:eastAsia="Times New Roman" w:hAnsi="Times New Roman" w:cs="Times New Roman"/>
          <w:sz w:val="28"/>
          <w:szCs w:val="28"/>
        </w:rPr>
        <w:t xml:space="preserve"> / S. W. Brenner. – Boston : Northeastern University Press, 2010. – 350 p.</w:t>
      </w:r>
    </w:p>
    <w:p w14:paraId="5AC03456" w14:textId="2F13892E" w:rsidR="0ED2BB6F" w:rsidRDefault="0ED2BB6F" w:rsidP="0FC87AE4">
      <w:pPr>
        <w:pStyle w:val="a4"/>
        <w:numPr>
          <w:ilvl w:val="0"/>
          <w:numId w:val="2"/>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Tamang S., Chandana G.S., Roy B.K. </w:t>
      </w:r>
      <w:r w:rsidRPr="0FC87AE4">
        <w:rPr>
          <w:rFonts w:ascii="Times New Roman" w:eastAsia="Times New Roman" w:hAnsi="Times New Roman" w:cs="Times New Roman"/>
          <w:i/>
          <w:iCs/>
          <w:sz w:val="28"/>
          <w:szCs w:val="28"/>
        </w:rPr>
        <w:t>Different Cybercrimes and Their Solution for Common People</w:t>
      </w:r>
      <w:r w:rsidRPr="0FC87AE4">
        <w:rPr>
          <w:rFonts w:ascii="Times New Roman" w:eastAsia="Times New Roman" w:hAnsi="Times New Roman" w:cs="Times New Roman"/>
          <w:sz w:val="28"/>
          <w:szCs w:val="28"/>
        </w:rPr>
        <w:t xml:space="preserve"> [Electronic resource] / S. Tamang, G.S. Chandana, B.K. Roy // arXiv. – 2024. – Available at: </w:t>
      </w:r>
      <w:hyperlink r:id="rId5">
        <w:r w:rsidRPr="0FC87AE4">
          <w:rPr>
            <w:rStyle w:val="a3"/>
            <w:rFonts w:ascii="Times New Roman" w:eastAsia="Times New Roman" w:hAnsi="Times New Roman" w:cs="Times New Roman"/>
            <w:sz w:val="28"/>
            <w:szCs w:val="28"/>
          </w:rPr>
          <w:t>https://arxiv.org/abs/2410.09089</w:t>
        </w:r>
      </w:hyperlink>
      <w:r w:rsidRPr="0FC87AE4">
        <w:rPr>
          <w:rFonts w:ascii="Times New Roman" w:eastAsia="Times New Roman" w:hAnsi="Times New Roman" w:cs="Times New Roman"/>
          <w:sz w:val="28"/>
          <w:szCs w:val="28"/>
        </w:rPr>
        <w:t xml:space="preserve"> (accessed: </w:t>
      </w:r>
      <w:r w:rsidR="40485826" w:rsidRPr="0FC87AE4">
        <w:rPr>
          <w:rFonts w:ascii="Times New Roman" w:eastAsia="Times New Roman" w:hAnsi="Times New Roman" w:cs="Times New Roman"/>
          <w:sz w:val="28"/>
          <w:szCs w:val="28"/>
        </w:rPr>
        <w:t>09</w:t>
      </w:r>
      <w:r w:rsidRPr="0FC87AE4">
        <w:rPr>
          <w:rFonts w:ascii="Times New Roman" w:eastAsia="Times New Roman" w:hAnsi="Times New Roman" w:cs="Times New Roman"/>
          <w:sz w:val="28"/>
          <w:szCs w:val="28"/>
        </w:rPr>
        <w:t>.03.2026).</w:t>
      </w:r>
    </w:p>
    <w:p w14:paraId="64107B7F" w14:textId="7AEEDCCC" w:rsidR="0ED2BB6F" w:rsidRDefault="0ED2BB6F" w:rsidP="0FC87AE4">
      <w:pPr>
        <w:pStyle w:val="a4"/>
        <w:numPr>
          <w:ilvl w:val="0"/>
          <w:numId w:val="2"/>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Radoniewicz F. </w:t>
      </w:r>
      <w:r w:rsidRPr="0FC87AE4">
        <w:rPr>
          <w:rFonts w:ascii="Times New Roman" w:eastAsia="Times New Roman" w:hAnsi="Times New Roman" w:cs="Times New Roman"/>
          <w:i/>
          <w:iCs/>
          <w:sz w:val="28"/>
          <w:szCs w:val="28"/>
        </w:rPr>
        <w:t>Cybercrime and the Law: An Analysis of Legal Governance in Europe</w:t>
      </w:r>
      <w:r w:rsidRPr="0FC87AE4">
        <w:rPr>
          <w:rFonts w:ascii="Times New Roman" w:eastAsia="Times New Roman" w:hAnsi="Times New Roman" w:cs="Times New Roman"/>
          <w:sz w:val="28"/>
          <w:szCs w:val="28"/>
        </w:rPr>
        <w:t xml:space="preserve"> / F. Radoniewicz. – London : Routledge, 2025. – 280 p.</w:t>
      </w:r>
    </w:p>
    <w:p w14:paraId="2A1C1FDC" w14:textId="08D8327C" w:rsidR="0ED2BB6F" w:rsidRDefault="0ED2BB6F" w:rsidP="0FC87AE4">
      <w:pPr>
        <w:pStyle w:val="a4"/>
        <w:numPr>
          <w:ilvl w:val="0"/>
          <w:numId w:val="2"/>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i/>
          <w:iCs/>
          <w:sz w:val="28"/>
          <w:szCs w:val="28"/>
        </w:rPr>
        <w:t>Ukrainian Cybersecurity Legal Framework: Overview</w:t>
      </w:r>
      <w:r w:rsidRPr="0FC87AE4">
        <w:rPr>
          <w:rFonts w:ascii="Times New Roman" w:eastAsia="Times New Roman" w:hAnsi="Times New Roman" w:cs="Times New Roman"/>
          <w:sz w:val="28"/>
          <w:szCs w:val="28"/>
        </w:rPr>
        <w:t xml:space="preserve"> [Electronic resource]. – IFES Ukraine, 2020‑2021. – Available at: </w:t>
      </w:r>
      <w:hyperlink r:id="rId6">
        <w:r w:rsidRPr="0FC87AE4">
          <w:rPr>
            <w:rStyle w:val="a3"/>
            <w:rFonts w:ascii="Times New Roman" w:eastAsia="Times New Roman" w:hAnsi="Times New Roman" w:cs="Times New Roman"/>
            <w:sz w:val="28"/>
            <w:szCs w:val="28"/>
          </w:rPr>
          <w:t>https://ifesukraine.org/wp-content/uploads/2021/04/IFES-Ukraine-Cybersecurity-Legal-Framework-Overview-2020-v2-2021-04-01-Eng.pdf</w:t>
        </w:r>
      </w:hyperlink>
      <w:r w:rsidRPr="0FC87AE4">
        <w:rPr>
          <w:rFonts w:ascii="Times New Roman" w:eastAsia="Times New Roman" w:hAnsi="Times New Roman" w:cs="Times New Roman"/>
          <w:sz w:val="28"/>
          <w:szCs w:val="28"/>
        </w:rPr>
        <w:t xml:space="preserve"> (accessed: 11.03.2026).</w:t>
      </w:r>
    </w:p>
    <w:p w14:paraId="33130C75" w14:textId="18019423" w:rsidR="0ED2BB6F" w:rsidRDefault="0ED2BB6F" w:rsidP="0FC87AE4">
      <w:pPr>
        <w:pStyle w:val="a4"/>
        <w:numPr>
          <w:ilvl w:val="0"/>
          <w:numId w:val="2"/>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Macidov S. T. </w:t>
      </w:r>
      <w:r w:rsidRPr="0FC87AE4">
        <w:rPr>
          <w:rFonts w:ascii="Times New Roman" w:eastAsia="Times New Roman" w:hAnsi="Times New Roman" w:cs="Times New Roman"/>
          <w:i/>
          <w:iCs/>
          <w:sz w:val="28"/>
          <w:szCs w:val="28"/>
        </w:rPr>
        <w:t>Prosecuting Cybercrimes under International Legal Frameworks: Challenges and Innovations</w:t>
      </w:r>
      <w:r w:rsidRPr="0FC87AE4">
        <w:rPr>
          <w:rFonts w:ascii="Times New Roman" w:eastAsia="Times New Roman" w:hAnsi="Times New Roman" w:cs="Times New Roman"/>
          <w:sz w:val="28"/>
          <w:szCs w:val="28"/>
        </w:rPr>
        <w:t xml:space="preserve"> / S. T. Macidov // </w:t>
      </w:r>
      <w:r w:rsidRPr="0FC87AE4">
        <w:rPr>
          <w:rFonts w:ascii="Times New Roman" w:eastAsia="Times New Roman" w:hAnsi="Times New Roman" w:cs="Times New Roman"/>
          <w:i/>
          <w:iCs/>
          <w:sz w:val="28"/>
          <w:szCs w:val="28"/>
        </w:rPr>
        <w:t>Futurity Economics &amp; Law</w:t>
      </w:r>
      <w:r w:rsidRPr="0FC87AE4">
        <w:rPr>
          <w:rFonts w:ascii="Times New Roman" w:eastAsia="Times New Roman" w:hAnsi="Times New Roman" w:cs="Times New Roman"/>
          <w:sz w:val="28"/>
          <w:szCs w:val="28"/>
        </w:rPr>
        <w:t>. – 2023. – Vol. 15, No. 3. – P. 45–60.</w:t>
      </w:r>
    </w:p>
    <w:p w14:paraId="0352DAEB" w14:textId="32228F52" w:rsidR="0FC87AE4" w:rsidRDefault="0FC87AE4" w:rsidP="0FC87AE4">
      <w:pPr>
        <w:spacing w:after="0" w:line="240" w:lineRule="auto"/>
        <w:jc w:val="both"/>
        <w:rPr>
          <w:rFonts w:ascii="Times New Roman" w:eastAsia="Times New Roman" w:hAnsi="Times New Roman" w:cs="Times New Roman"/>
          <w:sz w:val="28"/>
          <w:szCs w:val="28"/>
        </w:rPr>
      </w:pPr>
    </w:p>
    <w:p w14:paraId="1ECC98F2" w14:textId="5B9AAB40" w:rsidR="0FC87AE4" w:rsidRDefault="0FC87AE4" w:rsidP="0FC87AE4">
      <w:pPr>
        <w:spacing w:after="0" w:line="240" w:lineRule="auto"/>
        <w:ind w:firstLine="708"/>
        <w:jc w:val="both"/>
        <w:rPr>
          <w:rFonts w:ascii="Times New Roman" w:eastAsia="Times New Roman" w:hAnsi="Times New Roman" w:cs="Times New Roman"/>
          <w:sz w:val="28"/>
          <w:szCs w:val="28"/>
        </w:rPr>
      </w:pPr>
    </w:p>
    <w:p w14:paraId="3096AEFB" w14:textId="5E7DC733" w:rsidR="0FC87AE4" w:rsidRPr="00EB0B6A" w:rsidRDefault="0FC87AE4" w:rsidP="0FC87AE4">
      <w:pPr>
        <w:spacing w:after="0" w:line="240" w:lineRule="auto"/>
        <w:ind w:firstLine="708"/>
        <w:jc w:val="both"/>
        <w:rPr>
          <w:rFonts w:ascii="Times New Roman" w:eastAsia="Times New Roman" w:hAnsi="Times New Roman" w:cs="Times New Roman"/>
          <w:sz w:val="28"/>
          <w:szCs w:val="28"/>
        </w:rPr>
      </w:pPr>
    </w:p>
    <w:p w14:paraId="428182E7"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5825E362"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1693F7AC"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15B740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69B0A524"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2B07C82F"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2484648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3BADB30C"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1C198D1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5F540A7D" w14:textId="77777777" w:rsidR="00EB0B6A" w:rsidRDefault="00EB0B6A" w:rsidP="00EB0B6A">
      <w:pPr>
        <w:spacing w:after="0" w:line="240" w:lineRule="auto"/>
        <w:ind w:firstLine="708"/>
        <w:jc w:val="center"/>
        <w:rPr>
          <w:rFonts w:ascii="Times New Roman" w:eastAsia="Times New Roman" w:hAnsi="Times New Roman" w:cs="Times New Roman"/>
          <w:b/>
          <w:bCs/>
          <w:sz w:val="28"/>
          <w:szCs w:val="28"/>
          <w:lang w:val="ru-RU"/>
        </w:rPr>
      </w:pPr>
      <w:r w:rsidRPr="0034165C">
        <w:rPr>
          <w:rFonts w:ascii="Times New Roman" w:eastAsia="Times New Roman" w:hAnsi="Times New Roman" w:cs="Times New Roman"/>
          <w:b/>
          <w:bCs/>
          <w:sz w:val="28"/>
          <w:szCs w:val="28"/>
          <w:lang w:val="ru-RU"/>
        </w:rPr>
        <w:lastRenderedPageBreak/>
        <w:t>КИБЕРПРЕСТУПНОСТЬ КАК ГЛОБАЛЬНАЯ ПРАВОВАЯ ПРОБЛЕМА</w:t>
      </w:r>
    </w:p>
    <w:p w14:paraId="362343FD" w14:textId="77777777" w:rsidR="00EB0B6A" w:rsidRPr="0034165C" w:rsidRDefault="00EB0B6A" w:rsidP="00EB0B6A">
      <w:pPr>
        <w:spacing w:after="0" w:line="240" w:lineRule="auto"/>
        <w:ind w:firstLine="708"/>
        <w:jc w:val="both"/>
        <w:rPr>
          <w:rFonts w:ascii="Times New Roman" w:eastAsia="Times New Roman" w:hAnsi="Times New Roman" w:cs="Times New Roman"/>
          <w:b/>
          <w:bCs/>
          <w:sz w:val="28"/>
          <w:szCs w:val="28"/>
          <w:lang w:val="ru-RU"/>
        </w:rPr>
      </w:pPr>
    </w:p>
    <w:p w14:paraId="01F40DF1"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b/>
          <w:bCs/>
          <w:sz w:val="28"/>
          <w:szCs w:val="28"/>
          <w:lang w:val="ru-RU"/>
        </w:rPr>
        <w:t>Аннотация:</w:t>
      </w:r>
      <w:r w:rsidRPr="0034165C">
        <w:rPr>
          <w:rFonts w:ascii="Times New Roman" w:eastAsia="Times New Roman" w:hAnsi="Times New Roman" w:cs="Times New Roman"/>
          <w:sz w:val="28"/>
          <w:szCs w:val="28"/>
          <w:lang w:val="ru-RU"/>
        </w:rPr>
        <w:t> В статье рассматривается проблема киберпреступности в современном обществе. Особое внимание уделяется правовому регулированию киберпреступности и механизмам противодействия ей. В исследовании анализируются основные виды киберпреступлений и их влияние на международную безопасность.</w:t>
      </w:r>
    </w:p>
    <w:p w14:paraId="0AC77F8A" w14:textId="77777777" w:rsidR="00EB0B6A" w:rsidRPr="0034165C" w:rsidRDefault="00EB0B6A" w:rsidP="00EB0B6A">
      <w:pPr>
        <w:spacing w:after="0" w:line="240" w:lineRule="auto"/>
        <w:ind w:firstLine="708"/>
        <w:jc w:val="both"/>
        <w:rPr>
          <w:rFonts w:ascii="Times New Roman" w:eastAsia="Times New Roman" w:hAnsi="Times New Roman" w:cs="Times New Roman"/>
          <w:b/>
          <w:bCs/>
          <w:sz w:val="28"/>
          <w:szCs w:val="28"/>
          <w:lang w:val="ru-RU"/>
        </w:rPr>
      </w:pPr>
      <w:r w:rsidRPr="0034165C">
        <w:rPr>
          <w:rFonts w:ascii="Times New Roman" w:eastAsia="Times New Roman" w:hAnsi="Times New Roman" w:cs="Times New Roman"/>
          <w:b/>
          <w:bCs/>
          <w:sz w:val="28"/>
          <w:szCs w:val="28"/>
          <w:lang w:val="ru-RU"/>
        </w:rPr>
        <w:t>Введение</w:t>
      </w:r>
      <w:r>
        <w:rPr>
          <w:rFonts w:ascii="Times New Roman" w:eastAsia="Times New Roman" w:hAnsi="Times New Roman" w:cs="Times New Roman"/>
          <w:b/>
          <w:bCs/>
          <w:sz w:val="28"/>
          <w:szCs w:val="28"/>
          <w:lang w:val="ru-RU"/>
        </w:rPr>
        <w:t xml:space="preserve">: </w:t>
      </w:r>
      <w:r w:rsidRPr="0034165C">
        <w:rPr>
          <w:rFonts w:ascii="Times New Roman" w:eastAsia="Times New Roman" w:hAnsi="Times New Roman" w:cs="Times New Roman"/>
          <w:sz w:val="28"/>
          <w:szCs w:val="28"/>
          <w:lang w:val="ru-RU"/>
        </w:rPr>
        <w:t>Киберпреступность стала одной из наиболее серьёзных проблем современного общества. Стремительное развитие информационных технологий и широкое распространение Интернета создали новые возможности не только для общения и ведения бизнеса, но и для преступной деятельности. Сегодня преступники активно используют цифровые технологии для совершения мошенничества, кражи персональных данных и проведения незаконных финансовых операций.</w:t>
      </w:r>
    </w:p>
    <w:p w14:paraId="22749253" w14:textId="77777777" w:rsidR="00EB0B6A" w:rsidRPr="0034165C" w:rsidRDefault="00EB0B6A" w:rsidP="00EB0B6A">
      <w:pPr>
        <w:spacing w:after="0" w:line="240" w:lineRule="auto"/>
        <w:ind w:firstLine="708"/>
        <w:jc w:val="both"/>
        <w:rPr>
          <w:rFonts w:ascii="Times New Roman" w:eastAsia="Times New Roman" w:hAnsi="Times New Roman" w:cs="Times New Roman"/>
          <w:b/>
          <w:bCs/>
          <w:sz w:val="28"/>
          <w:szCs w:val="28"/>
          <w:lang w:val="ru-RU"/>
        </w:rPr>
      </w:pPr>
      <w:r w:rsidRPr="0034165C">
        <w:rPr>
          <w:rFonts w:ascii="Times New Roman" w:eastAsia="Times New Roman" w:hAnsi="Times New Roman" w:cs="Times New Roman"/>
          <w:b/>
          <w:bCs/>
          <w:sz w:val="28"/>
          <w:szCs w:val="28"/>
          <w:lang w:val="ru-RU"/>
        </w:rPr>
        <w:t>Цель и задачи исследования</w:t>
      </w:r>
      <w:r>
        <w:rPr>
          <w:rFonts w:ascii="Times New Roman" w:eastAsia="Times New Roman" w:hAnsi="Times New Roman" w:cs="Times New Roman"/>
          <w:b/>
          <w:bCs/>
          <w:sz w:val="28"/>
          <w:szCs w:val="28"/>
          <w:lang w:val="ru-RU"/>
        </w:rPr>
        <w:t xml:space="preserve">: </w:t>
      </w:r>
      <w:r w:rsidRPr="0034165C">
        <w:rPr>
          <w:rFonts w:ascii="Times New Roman" w:eastAsia="Times New Roman" w:hAnsi="Times New Roman" w:cs="Times New Roman"/>
          <w:sz w:val="28"/>
          <w:szCs w:val="28"/>
          <w:lang w:val="ru-RU"/>
        </w:rPr>
        <w:t>Целью данного исследования является анализ проблемы киберпреступности в современном обществе и рассмотрение правовых механизмов, применяемых для борьбы с такими преступлениями. Для достижения поставленной цели в работе раскрывается понятие киберпреступности, анализируются наиболее распространённые её виды, исследуется правовое регулирование киберпреступности на национальном и международном уровнях, а также определяются основные проблемы, возникающие при противодействии данному виду преступной деятельности.</w:t>
      </w:r>
    </w:p>
    <w:p w14:paraId="6D1E45AB" w14:textId="77777777" w:rsidR="00EB0B6A" w:rsidRPr="0034165C" w:rsidRDefault="00EB0B6A" w:rsidP="00EB0B6A">
      <w:pPr>
        <w:spacing w:after="0" w:line="240" w:lineRule="auto"/>
        <w:ind w:firstLine="708"/>
        <w:jc w:val="both"/>
        <w:rPr>
          <w:rFonts w:ascii="Times New Roman" w:eastAsia="Times New Roman" w:hAnsi="Times New Roman" w:cs="Times New Roman"/>
          <w:b/>
          <w:bCs/>
          <w:sz w:val="28"/>
          <w:szCs w:val="28"/>
          <w:lang w:val="ru-RU"/>
        </w:rPr>
      </w:pPr>
      <w:r w:rsidRPr="0034165C">
        <w:rPr>
          <w:rFonts w:ascii="Times New Roman" w:eastAsia="Times New Roman" w:hAnsi="Times New Roman" w:cs="Times New Roman"/>
          <w:b/>
          <w:bCs/>
          <w:sz w:val="28"/>
          <w:szCs w:val="28"/>
          <w:lang w:val="ru-RU"/>
        </w:rPr>
        <w:t>Результаты исследования и их обсуждение</w:t>
      </w:r>
      <w:r>
        <w:rPr>
          <w:rFonts w:ascii="Times New Roman" w:eastAsia="Times New Roman" w:hAnsi="Times New Roman" w:cs="Times New Roman"/>
          <w:b/>
          <w:bCs/>
          <w:sz w:val="28"/>
          <w:szCs w:val="28"/>
          <w:lang w:val="ru-RU"/>
        </w:rPr>
        <w:t xml:space="preserve">: </w:t>
      </w:r>
      <w:r w:rsidRPr="0034165C">
        <w:rPr>
          <w:rFonts w:ascii="Times New Roman" w:eastAsia="Times New Roman" w:hAnsi="Times New Roman" w:cs="Times New Roman"/>
          <w:sz w:val="28"/>
          <w:szCs w:val="28"/>
          <w:lang w:val="ru-RU"/>
        </w:rPr>
        <w:t>Развитие цифровых технологий существенно повлияло на современное общество и создало новые возможности для преступной деятельности. Киберпреступность включает противоправные действия, совершаемые с использованием компьютеров, сетей и Интернета, такие как взлом, кража персональных данных и онлайн-мошенничество. Одной из основных трудностей в борьбе с киберпреступностью является её транснациональный характер, поскольку преступники могут действовать из разных стран. Поэтому эффективное противодействие киберпреступности требует не только правового регулирования, но и международного сотрудничества, а также совершенствования методов расследования.</w:t>
      </w:r>
    </w:p>
    <w:p w14:paraId="3D63A5AC"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Киберпреступность, как и преступность в целом, представляет собой поведение, запрещённое обществом, поскольку оно угрожает общественному порядку. Киберпреступность отличается от традиционной преступности прежде всего способом её совершения: если обычные преступники используют физические средства</w:t>
      </w:r>
      <w:r>
        <w:rPr>
          <w:rFonts w:ascii="Times New Roman" w:eastAsia="Times New Roman" w:hAnsi="Times New Roman" w:cs="Times New Roman"/>
          <w:sz w:val="28"/>
          <w:szCs w:val="28"/>
          <w:lang w:val="ru-RU"/>
        </w:rPr>
        <w:t xml:space="preserve"> </w:t>
      </w:r>
      <w:r w:rsidRPr="0034165C">
        <w:rPr>
          <w:rFonts w:ascii="Times New Roman" w:eastAsia="Times New Roman" w:hAnsi="Times New Roman" w:cs="Times New Roman"/>
          <w:sz w:val="28"/>
          <w:szCs w:val="28"/>
          <w:lang w:val="ru-RU"/>
        </w:rPr>
        <w:t xml:space="preserve">например, оружие, то киберпреступники применяют компьютерные технологии. Таким образом, киберпространство становится инструментом, с помощью которого совершаются традиционные преступления такие как мошенничество, кража и вымогательство — новыми способами [1, </w:t>
      </w:r>
      <w:r>
        <w:rPr>
          <w:rFonts w:ascii="Times New Roman" w:eastAsia="Times New Roman" w:hAnsi="Times New Roman" w:cs="Times New Roman"/>
          <w:sz w:val="28"/>
          <w:szCs w:val="28"/>
          <w:lang w:val="ru-RU"/>
        </w:rPr>
        <w:t>с</w:t>
      </w:r>
      <w:r w:rsidRPr="0034165C">
        <w:rPr>
          <w:rFonts w:ascii="Times New Roman" w:eastAsia="Times New Roman" w:hAnsi="Times New Roman" w:cs="Times New Roman"/>
          <w:sz w:val="28"/>
          <w:szCs w:val="28"/>
          <w:lang w:val="ru-RU"/>
        </w:rPr>
        <w:t>. 6].</w:t>
      </w:r>
    </w:p>
    <w:p w14:paraId="32D792F9"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 xml:space="preserve">В настоящее время существует множество видов киберпреступлений, которые затрагивают отдельных лиц, организации и общество в целом. К </w:t>
      </w:r>
      <w:r w:rsidRPr="0034165C">
        <w:rPr>
          <w:rFonts w:ascii="Times New Roman" w:eastAsia="Times New Roman" w:hAnsi="Times New Roman" w:cs="Times New Roman"/>
          <w:sz w:val="28"/>
          <w:szCs w:val="28"/>
          <w:lang w:val="ru-RU"/>
        </w:rPr>
        <w:lastRenderedPageBreak/>
        <w:t xml:space="preserve">наиболее распространённым формам относятся фишинг, кража личных данных, взлом, атаки с использованием программ-вымогателей и кибербуллинг. Это лишь часть широкого спектра киберправонарушений, включающего также онлайн-мошенничество, шпионское программное обеспечение и другие вредоносные действия [2, </w:t>
      </w:r>
      <w:r>
        <w:rPr>
          <w:rFonts w:ascii="Times New Roman" w:eastAsia="Times New Roman" w:hAnsi="Times New Roman" w:cs="Times New Roman"/>
          <w:sz w:val="28"/>
          <w:szCs w:val="28"/>
          <w:lang w:val="ru-RU"/>
        </w:rPr>
        <w:t>с</w:t>
      </w:r>
      <w:r w:rsidRPr="0034165C">
        <w:rPr>
          <w:rFonts w:ascii="Times New Roman" w:eastAsia="Times New Roman" w:hAnsi="Times New Roman" w:cs="Times New Roman"/>
          <w:sz w:val="28"/>
          <w:szCs w:val="28"/>
          <w:lang w:val="ru-RU"/>
        </w:rPr>
        <w:t>. 2-3].</w:t>
      </w:r>
    </w:p>
    <w:p w14:paraId="132E2BFB"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Считается, что первая международная инициатива по борьбе с компьютерной преступностью была предпринята Советом Европы. Речь идёт о Конференции по криминологическим аспектам экономической преступности, состоявшейся в Страсбурге в 1976 году, на которой была предпринята попытка определить отдельные категории преступлений, связанных с использованием компьютеров.</w:t>
      </w:r>
    </w:p>
    <w:p w14:paraId="6D5A07A2"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Утверждение о том, что международное сотрудничество играет огромную роль в борьбе с преступлениями, совершаемыми в компьютерных сетях, является бесспорным. Телекоммуникационные сети имеют глобальный характер. Действия преступника могут одновременно затрагивать множество стран, расположенных в разных частях мира. Помимо тесного сотрудничества правоохранительных органов, важно также криминализировать компьютерные преступления в как можно большем числе государств до тех пор, пока так называемые «райские уголки для хакеров», то есть страны, в которых их действия остаются безнаказанными, не будут полностью устранены [3].</w:t>
      </w:r>
    </w:p>
    <w:p w14:paraId="31E3CEAF"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На национальном уровне, исходя из важности международного сотрудничества и гармонизации законодательства о киберпреступности, Комитет Верховной Рады по вопросам цифровой трансформации, отвечающий за кибербезопасность, создал Рабочую группу «По формированию условий, созданию и управлению информационными кибертехнологиями и формированию национального законодательства в сфере кибербезопасности Украины». Эта группа функционирует на высоком экспертном и профессиональном уровне с целью подготовки предложений по совершенствованию законодательства в области регулирования кибербезопасности и защиты критической инфраструктуры.</w:t>
      </w:r>
    </w:p>
    <w:p w14:paraId="0B7CDABB"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В состав Рабочей группы вошли представители национальной системы кибербезопасности, представители бизнеса, эксперты в сфере кибербезопасности и представители общественных объединений.</w:t>
      </w:r>
    </w:p>
    <w:p w14:paraId="4FDFF287"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В настоящее время Рабочая группа работает над имплементацией Директивы NIS, а также директив Организации Объединённых Наций и других международных организаций. Более подробная информация о законопроекте о критической инфраструктуре представлена в соответствующем разделе ниже.</w:t>
      </w:r>
    </w:p>
    <w:p w14:paraId="5D680087"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Деятельность по совершенствованию законодательства в сфере кибербезопасности связана с выводами анализа правовой базы, содержащимися в многочисленных экспертных отчётах различных учреждений и организаций (</w:t>
      </w:r>
      <w:r w:rsidRPr="0FC87AE4">
        <w:rPr>
          <w:rFonts w:ascii="Times New Roman" w:eastAsia="Times New Roman" w:hAnsi="Times New Roman" w:cs="Times New Roman"/>
          <w:sz w:val="28"/>
          <w:szCs w:val="28"/>
        </w:rPr>
        <w:t>EU</w:t>
      </w:r>
      <w:r w:rsidRPr="0034165C">
        <w:rPr>
          <w:rFonts w:ascii="Times New Roman" w:eastAsia="Times New Roman" w:hAnsi="Times New Roman" w:cs="Times New Roman"/>
          <w:sz w:val="28"/>
          <w:szCs w:val="28"/>
          <w:lang w:val="ru-RU"/>
        </w:rPr>
        <w:t xml:space="preserve">, </w:t>
      </w:r>
      <w:r w:rsidRPr="0FC87AE4">
        <w:rPr>
          <w:rFonts w:ascii="Times New Roman" w:eastAsia="Times New Roman" w:hAnsi="Times New Roman" w:cs="Times New Roman"/>
          <w:sz w:val="28"/>
          <w:szCs w:val="28"/>
        </w:rPr>
        <w:t>IFES</w:t>
      </w:r>
      <w:r w:rsidRPr="0034165C">
        <w:rPr>
          <w:rFonts w:ascii="Times New Roman" w:eastAsia="Times New Roman" w:hAnsi="Times New Roman" w:cs="Times New Roman"/>
          <w:sz w:val="28"/>
          <w:szCs w:val="28"/>
          <w:lang w:val="ru-RU"/>
        </w:rPr>
        <w:t xml:space="preserve">, </w:t>
      </w:r>
      <w:r w:rsidRPr="0FC87AE4">
        <w:rPr>
          <w:rFonts w:ascii="Times New Roman" w:eastAsia="Times New Roman" w:hAnsi="Times New Roman" w:cs="Times New Roman"/>
          <w:sz w:val="28"/>
          <w:szCs w:val="28"/>
        </w:rPr>
        <w:t>MITER</w:t>
      </w:r>
      <w:r w:rsidRPr="0034165C">
        <w:rPr>
          <w:rFonts w:ascii="Times New Roman" w:eastAsia="Times New Roman" w:hAnsi="Times New Roman" w:cs="Times New Roman"/>
          <w:sz w:val="28"/>
          <w:szCs w:val="28"/>
          <w:lang w:val="ru-RU"/>
        </w:rPr>
        <w:t xml:space="preserve"> </w:t>
      </w:r>
      <w:r w:rsidRPr="0FC87AE4">
        <w:rPr>
          <w:rFonts w:ascii="Times New Roman" w:eastAsia="Times New Roman" w:hAnsi="Times New Roman" w:cs="Times New Roman"/>
          <w:sz w:val="28"/>
          <w:szCs w:val="28"/>
        </w:rPr>
        <w:t>and</w:t>
      </w:r>
      <w:r w:rsidRPr="0034165C">
        <w:rPr>
          <w:rFonts w:ascii="Times New Roman" w:eastAsia="Times New Roman" w:hAnsi="Times New Roman" w:cs="Times New Roman"/>
          <w:sz w:val="28"/>
          <w:szCs w:val="28"/>
          <w:lang w:val="ru-RU"/>
        </w:rPr>
        <w:t xml:space="preserve"> </w:t>
      </w:r>
      <w:r w:rsidRPr="0FC87AE4">
        <w:rPr>
          <w:rFonts w:ascii="Times New Roman" w:eastAsia="Times New Roman" w:hAnsi="Times New Roman" w:cs="Times New Roman"/>
          <w:sz w:val="28"/>
          <w:szCs w:val="28"/>
        </w:rPr>
        <w:t>the</w:t>
      </w:r>
      <w:r w:rsidRPr="0034165C">
        <w:rPr>
          <w:rFonts w:ascii="Times New Roman" w:eastAsia="Times New Roman" w:hAnsi="Times New Roman" w:cs="Times New Roman"/>
          <w:sz w:val="28"/>
          <w:szCs w:val="28"/>
          <w:lang w:val="ru-RU"/>
        </w:rPr>
        <w:t xml:space="preserve"> </w:t>
      </w:r>
      <w:r w:rsidRPr="0FC87AE4">
        <w:rPr>
          <w:rFonts w:ascii="Times New Roman" w:eastAsia="Times New Roman" w:hAnsi="Times New Roman" w:cs="Times New Roman"/>
          <w:sz w:val="28"/>
          <w:szCs w:val="28"/>
        </w:rPr>
        <w:t>UNDP</w:t>
      </w:r>
      <w:r w:rsidRPr="0034165C">
        <w:rPr>
          <w:rFonts w:ascii="Times New Roman" w:eastAsia="Times New Roman" w:hAnsi="Times New Roman" w:cs="Times New Roman"/>
          <w:sz w:val="28"/>
          <w:szCs w:val="28"/>
          <w:lang w:val="ru-RU"/>
        </w:rPr>
        <w:t xml:space="preserve">) [4, </w:t>
      </w:r>
      <w:r>
        <w:rPr>
          <w:rFonts w:ascii="Times New Roman" w:eastAsia="Times New Roman" w:hAnsi="Times New Roman" w:cs="Times New Roman"/>
          <w:sz w:val="28"/>
          <w:szCs w:val="28"/>
          <w:lang w:val="ru-RU"/>
        </w:rPr>
        <w:t>с</w:t>
      </w:r>
      <w:r w:rsidRPr="0034165C">
        <w:rPr>
          <w:rFonts w:ascii="Times New Roman" w:eastAsia="Times New Roman" w:hAnsi="Times New Roman" w:cs="Times New Roman"/>
          <w:sz w:val="28"/>
          <w:szCs w:val="28"/>
          <w:lang w:val="ru-RU"/>
        </w:rPr>
        <w:t>. 24].</w:t>
      </w:r>
    </w:p>
    <w:p w14:paraId="79E932ED"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 xml:space="preserve">Несмотря на усилия по укреплению международного сотрудничества и совершенствованию правового регулирования в сфере кибербезопасности, остаётся ряд серьёзных проблем в борьбе с киберпреступностью. Одной из главных трудностей является определение юрисдикции по делам о </w:t>
      </w:r>
      <w:r w:rsidRPr="0034165C">
        <w:rPr>
          <w:rFonts w:ascii="Times New Roman" w:eastAsia="Times New Roman" w:hAnsi="Times New Roman" w:cs="Times New Roman"/>
          <w:sz w:val="28"/>
          <w:szCs w:val="28"/>
          <w:lang w:val="ru-RU"/>
        </w:rPr>
        <w:lastRenderedPageBreak/>
        <w:t>киберпреступлениях из-за трансграничного характера Интернета. Киберпреступники могут действовать из одной страны, одновременно нанося ущерб жертвам в другой, что затрудняет определение применимого законодательства и места осуществления уголовного преследования.</w:t>
      </w:r>
    </w:p>
    <w:p w14:paraId="02539FEB"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В процессе расследования важным является установление подлинной личности и местонахождения киберпреступников. Злоумышленники используют различные способы сокрытия следов, включая перенаправление атак через множество серверов, применение инструментов анонимизации и использование скомпрометированных систем. Это усложняет установление причастности конкретных лиц или групп к совершению преступлений.</w:t>
      </w:r>
    </w:p>
    <w:p w14:paraId="5D2AAA8C"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Экстрадиция киберпреступников также может быть затруднена правовыми, политическими и дипломатическими барьерами. Некоторые государства не имеют соответствующего законодательства для привлечения к ответственности за киберпреступления либо не признают их основаниями для экстрадиции. Кроме того, отдельные страны могут не обладать достаточными ресурсами, технологиями и квалифицированными специалистами для эффективного расследования и судебного преследования таких преступлений. Это приводит к различиям в правоприменительной практике в разных юрисдикциях.</w:t>
      </w:r>
    </w:p>
    <w:p w14:paraId="48DDB532" w14:textId="77777777" w:rsidR="00EB0B6A" w:rsidRPr="0034165C" w:rsidRDefault="00EB0B6A" w:rsidP="00EB0B6A">
      <w:pPr>
        <w:spacing w:after="0" w:line="240" w:lineRule="auto"/>
        <w:ind w:firstLine="708"/>
        <w:jc w:val="both"/>
        <w:rPr>
          <w:rFonts w:ascii="Times New Roman" w:eastAsia="Times New Roman" w:hAnsi="Times New Roman" w:cs="Times New Roman"/>
          <w:sz w:val="28"/>
          <w:szCs w:val="28"/>
          <w:lang w:val="ru-RU"/>
        </w:rPr>
      </w:pPr>
      <w:r w:rsidRPr="0034165C">
        <w:rPr>
          <w:rFonts w:ascii="Times New Roman" w:eastAsia="Times New Roman" w:hAnsi="Times New Roman" w:cs="Times New Roman"/>
          <w:sz w:val="28"/>
          <w:szCs w:val="28"/>
          <w:lang w:val="ru-RU"/>
        </w:rPr>
        <w:t xml:space="preserve">Высокая скорость совершения киберпреступлений и риск утраты данных требуют оперативного реагирования. Однако традиционные правовые процедуры получения доказательств могут занимать значительное время, что препятствует своевременному сбору важной информации. Более того, стремительное развитие технологий часто опережает формирование комплексного законодательства в сфере киберпреступности. Определения киберпреступлений и правовые механизмы могут различаться в разных странах, что затрудняет гармонизацию законодательства и международное сотрудничество. В конечном итоге обеспечение целостности цифровых доказательств остаётся ключевым фактором при рассмотрении дел о киберпреступлениях [5, </w:t>
      </w:r>
      <w:r>
        <w:rPr>
          <w:rFonts w:ascii="Times New Roman" w:eastAsia="Times New Roman" w:hAnsi="Times New Roman" w:cs="Times New Roman"/>
          <w:sz w:val="28"/>
          <w:szCs w:val="28"/>
          <w:lang w:val="ru-RU"/>
        </w:rPr>
        <w:t>с</w:t>
      </w:r>
      <w:r w:rsidRPr="0034165C">
        <w:rPr>
          <w:rFonts w:ascii="Times New Roman" w:eastAsia="Times New Roman" w:hAnsi="Times New Roman" w:cs="Times New Roman"/>
          <w:sz w:val="28"/>
          <w:szCs w:val="28"/>
          <w:lang w:val="ru-RU"/>
        </w:rPr>
        <w:t>. 91].</w:t>
      </w:r>
    </w:p>
    <w:p w14:paraId="7C7D2510" w14:textId="77777777" w:rsidR="00EB0B6A" w:rsidRPr="0034165C" w:rsidRDefault="00EB0B6A" w:rsidP="00EB0B6A">
      <w:pPr>
        <w:spacing w:after="0" w:line="240" w:lineRule="auto"/>
        <w:ind w:firstLine="708"/>
        <w:jc w:val="both"/>
        <w:rPr>
          <w:rFonts w:ascii="Times New Roman" w:eastAsia="Times New Roman" w:hAnsi="Times New Roman" w:cs="Times New Roman"/>
          <w:b/>
          <w:bCs/>
          <w:sz w:val="28"/>
          <w:szCs w:val="28"/>
          <w:lang w:val="ru-RU"/>
        </w:rPr>
      </w:pPr>
      <w:r w:rsidRPr="0034165C">
        <w:rPr>
          <w:rFonts w:ascii="Times New Roman" w:eastAsia="Times New Roman" w:hAnsi="Times New Roman" w:cs="Times New Roman"/>
          <w:b/>
          <w:bCs/>
          <w:sz w:val="28"/>
          <w:szCs w:val="28"/>
          <w:lang w:val="ru-RU"/>
        </w:rPr>
        <w:t>Заключение</w:t>
      </w:r>
      <w:r>
        <w:rPr>
          <w:rFonts w:ascii="Times New Roman" w:eastAsia="Times New Roman" w:hAnsi="Times New Roman" w:cs="Times New Roman"/>
          <w:b/>
          <w:bCs/>
          <w:sz w:val="28"/>
          <w:szCs w:val="28"/>
          <w:lang w:val="ru-RU"/>
        </w:rPr>
        <w:t xml:space="preserve">: </w:t>
      </w:r>
      <w:r w:rsidRPr="0034165C">
        <w:rPr>
          <w:rFonts w:ascii="Times New Roman" w:eastAsia="Times New Roman" w:hAnsi="Times New Roman" w:cs="Times New Roman"/>
          <w:sz w:val="28"/>
          <w:szCs w:val="28"/>
          <w:lang w:val="ru-RU"/>
        </w:rPr>
        <w:t>Таким образом, киберпреступность остаётся одной из наиболее актуальных проблем современного общества, затрагивающей отдельных лиц, организации и международную безопасность. Проведённое исследование показало, что эффективная борьба с киберпреступностью требует сочетания действенного национального законодательства, гармонизированных правовых норм и активного международного сотрудничества.</w:t>
      </w:r>
      <w:r>
        <w:rPr>
          <w:rFonts w:ascii="Times New Roman" w:eastAsia="Times New Roman" w:hAnsi="Times New Roman" w:cs="Times New Roman"/>
          <w:b/>
          <w:bCs/>
          <w:sz w:val="28"/>
          <w:szCs w:val="28"/>
          <w:lang w:val="ru-RU"/>
        </w:rPr>
        <w:t xml:space="preserve"> </w:t>
      </w:r>
      <w:r w:rsidRPr="0034165C">
        <w:rPr>
          <w:rFonts w:ascii="Times New Roman" w:eastAsia="Times New Roman" w:hAnsi="Times New Roman" w:cs="Times New Roman"/>
          <w:sz w:val="28"/>
          <w:szCs w:val="28"/>
          <w:lang w:val="ru-RU"/>
        </w:rPr>
        <w:t>Несмотря на предпринимаемые усилия, такие проблемы, как вопросы юрисдикции, установление личности киберпреступников, различия в правоприменительных возможностях и быстрые темпы технологического развития, продолжают затруднять расследование и предотвращение киберпреступлений. Поэтому обеспечение сохранности цифровых доказательств и постоянное совершенствование законодательства и методов расследования в сфере кибербезопасности являются необходимыми условиями защиты критической инфраструктуры и поддержания общественного доверия к цифровой среде.</w:t>
      </w:r>
    </w:p>
    <w:p w14:paraId="6803D836" w14:textId="77777777" w:rsidR="00EB0B6A" w:rsidRPr="0034165C" w:rsidRDefault="00EB0B6A" w:rsidP="00EB0B6A">
      <w:pPr>
        <w:spacing w:after="0" w:line="240" w:lineRule="auto"/>
        <w:jc w:val="both"/>
        <w:rPr>
          <w:rFonts w:ascii="Times New Roman" w:eastAsia="Times New Roman" w:hAnsi="Times New Roman" w:cs="Times New Roman"/>
          <w:sz w:val="28"/>
          <w:szCs w:val="28"/>
          <w:lang w:val="ru-RU"/>
        </w:rPr>
      </w:pPr>
    </w:p>
    <w:p w14:paraId="768A8421" w14:textId="77777777" w:rsidR="00EB0B6A" w:rsidRPr="0034165C" w:rsidRDefault="00EB0B6A" w:rsidP="00EB0B6A">
      <w:pPr>
        <w:spacing w:after="0" w:line="240" w:lineRule="auto"/>
        <w:ind w:firstLine="708"/>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lastRenderedPageBreak/>
        <w:t>Список использованных источников</w:t>
      </w:r>
      <w:r w:rsidRPr="0034165C">
        <w:rPr>
          <w:rFonts w:ascii="Times New Roman" w:eastAsia="Times New Roman" w:hAnsi="Times New Roman" w:cs="Times New Roman"/>
          <w:b/>
          <w:bCs/>
          <w:sz w:val="28"/>
          <w:szCs w:val="28"/>
          <w:lang w:val="ru-RU"/>
        </w:rPr>
        <w:t>:</w:t>
      </w:r>
    </w:p>
    <w:p w14:paraId="3AFBD123" w14:textId="77777777" w:rsidR="00EB0B6A" w:rsidRPr="0034165C" w:rsidRDefault="00EB0B6A" w:rsidP="00EB0B6A">
      <w:pPr>
        <w:numPr>
          <w:ilvl w:val="0"/>
          <w:numId w:val="5"/>
        </w:numPr>
        <w:spacing w:after="0" w:line="240" w:lineRule="auto"/>
        <w:jc w:val="both"/>
        <w:rPr>
          <w:rFonts w:ascii="Times New Roman" w:eastAsia="Times New Roman" w:hAnsi="Times New Roman" w:cs="Times New Roman"/>
          <w:sz w:val="28"/>
          <w:szCs w:val="28"/>
        </w:rPr>
      </w:pPr>
      <w:r w:rsidRPr="0034165C">
        <w:rPr>
          <w:rFonts w:ascii="Times New Roman" w:eastAsia="Times New Roman" w:hAnsi="Times New Roman" w:cs="Times New Roman"/>
          <w:sz w:val="28"/>
          <w:szCs w:val="28"/>
        </w:rPr>
        <w:t>Brenner S. W. Cybercrime and the Law: Challenges, Issues, and Outcomes / S. W. Brenner. – Boston : Northeastern University Press, 2010. – 350 p.</w:t>
      </w:r>
    </w:p>
    <w:p w14:paraId="6992FBF6" w14:textId="77777777" w:rsidR="00EB0B6A" w:rsidRPr="0034165C" w:rsidRDefault="00EB0B6A" w:rsidP="00EB0B6A">
      <w:pPr>
        <w:numPr>
          <w:ilvl w:val="0"/>
          <w:numId w:val="5"/>
        </w:numPr>
        <w:spacing w:after="0" w:line="240" w:lineRule="auto"/>
        <w:jc w:val="both"/>
        <w:rPr>
          <w:rFonts w:ascii="Times New Roman" w:eastAsia="Times New Roman" w:hAnsi="Times New Roman" w:cs="Times New Roman"/>
          <w:sz w:val="28"/>
          <w:szCs w:val="28"/>
        </w:rPr>
      </w:pPr>
      <w:r w:rsidRPr="0034165C">
        <w:rPr>
          <w:rFonts w:ascii="Times New Roman" w:eastAsia="Times New Roman" w:hAnsi="Times New Roman" w:cs="Times New Roman"/>
          <w:sz w:val="28"/>
          <w:szCs w:val="28"/>
        </w:rPr>
        <w:t>Tamang S., Chandana G.S., Roy B.K. Different Cybercrimes and Their Solution for Common People [Electronic resource] / S. Tamang, G.S. Chandana, B.K. Roy // arXiv. – 2024. – Available at: </w:t>
      </w:r>
      <w:hyperlink r:id="rId7" w:tgtFrame="_blank" w:history="1">
        <w:r w:rsidRPr="0034165C">
          <w:rPr>
            <w:rStyle w:val="a3"/>
            <w:rFonts w:ascii="Times New Roman" w:eastAsia="Times New Roman" w:hAnsi="Times New Roman" w:cs="Times New Roman"/>
            <w:sz w:val="28"/>
            <w:szCs w:val="28"/>
          </w:rPr>
          <w:t>https://arxiv.org/abs/2410.09089</w:t>
        </w:r>
      </w:hyperlink>
      <w:r w:rsidRPr="0034165C">
        <w:rPr>
          <w:rFonts w:ascii="Times New Roman" w:eastAsia="Times New Roman" w:hAnsi="Times New Roman" w:cs="Times New Roman"/>
          <w:sz w:val="28"/>
          <w:szCs w:val="28"/>
        </w:rPr>
        <w:t> (accessed: 09.03.2026).</w:t>
      </w:r>
    </w:p>
    <w:p w14:paraId="46D8FAD0" w14:textId="77777777" w:rsidR="00EB0B6A" w:rsidRPr="0034165C" w:rsidRDefault="00EB0B6A" w:rsidP="00EB0B6A">
      <w:pPr>
        <w:numPr>
          <w:ilvl w:val="0"/>
          <w:numId w:val="5"/>
        </w:numPr>
        <w:spacing w:after="0" w:line="240" w:lineRule="auto"/>
        <w:jc w:val="both"/>
        <w:rPr>
          <w:rFonts w:ascii="Times New Roman" w:eastAsia="Times New Roman" w:hAnsi="Times New Roman" w:cs="Times New Roman"/>
          <w:sz w:val="28"/>
          <w:szCs w:val="28"/>
        </w:rPr>
      </w:pPr>
      <w:r w:rsidRPr="0034165C">
        <w:rPr>
          <w:rFonts w:ascii="Times New Roman" w:eastAsia="Times New Roman" w:hAnsi="Times New Roman" w:cs="Times New Roman"/>
          <w:sz w:val="28"/>
          <w:szCs w:val="28"/>
        </w:rPr>
        <w:t>Radoniewicz F. Cybercrime and the Law: An Analysis of Legal Governance in Europe / F. Radoniewicz. – London : Routledge, 2025. – 280 p.</w:t>
      </w:r>
    </w:p>
    <w:p w14:paraId="0D1ACD5D" w14:textId="77777777" w:rsidR="00EB0B6A" w:rsidRPr="0034165C" w:rsidRDefault="00EB0B6A" w:rsidP="00EB0B6A">
      <w:pPr>
        <w:numPr>
          <w:ilvl w:val="0"/>
          <w:numId w:val="5"/>
        </w:numPr>
        <w:spacing w:after="0" w:line="240" w:lineRule="auto"/>
        <w:jc w:val="both"/>
        <w:rPr>
          <w:rFonts w:ascii="Times New Roman" w:eastAsia="Times New Roman" w:hAnsi="Times New Roman" w:cs="Times New Roman"/>
          <w:sz w:val="28"/>
          <w:szCs w:val="28"/>
        </w:rPr>
      </w:pPr>
      <w:r w:rsidRPr="0034165C">
        <w:rPr>
          <w:rFonts w:ascii="Times New Roman" w:eastAsia="Times New Roman" w:hAnsi="Times New Roman" w:cs="Times New Roman"/>
          <w:sz w:val="28"/>
          <w:szCs w:val="28"/>
        </w:rPr>
        <w:t>Ukrainian Cybersecurity Legal Framework: Overview [Electronic resource]. – IFES Ukraine, 2020</w:t>
      </w:r>
      <w:r w:rsidRPr="0034165C">
        <w:rPr>
          <w:rFonts w:ascii="Times New Roman" w:eastAsia="Times New Roman" w:hAnsi="Times New Roman" w:cs="Times New Roman"/>
          <w:sz w:val="28"/>
          <w:szCs w:val="28"/>
        </w:rPr>
        <w:noBreakHyphen/>
        <w:t>2021. – Available at: </w:t>
      </w:r>
      <w:hyperlink r:id="rId8" w:tgtFrame="_blank" w:history="1">
        <w:r w:rsidRPr="0034165C">
          <w:rPr>
            <w:rStyle w:val="a3"/>
            <w:rFonts w:ascii="Times New Roman" w:eastAsia="Times New Roman" w:hAnsi="Times New Roman" w:cs="Times New Roman"/>
            <w:sz w:val="28"/>
            <w:szCs w:val="28"/>
          </w:rPr>
          <w:t>https://ifesukraine.org/wp-content/uploads/2021/04/IFES-Ukraine-Cybersecurity-Legal-Framework-Overview-2020-v2-2021-04-01-Eng.pdf</w:t>
        </w:r>
      </w:hyperlink>
      <w:r w:rsidRPr="0034165C">
        <w:rPr>
          <w:rFonts w:ascii="Times New Roman" w:eastAsia="Times New Roman" w:hAnsi="Times New Roman" w:cs="Times New Roman"/>
          <w:sz w:val="28"/>
          <w:szCs w:val="28"/>
        </w:rPr>
        <w:t> (accessed: 11.03.2026).</w:t>
      </w:r>
    </w:p>
    <w:p w14:paraId="58452D6B" w14:textId="77777777" w:rsidR="00EB0B6A" w:rsidRPr="0034165C" w:rsidRDefault="00EB0B6A" w:rsidP="00EB0B6A">
      <w:pPr>
        <w:numPr>
          <w:ilvl w:val="0"/>
          <w:numId w:val="5"/>
        </w:numPr>
        <w:spacing w:after="0" w:line="240" w:lineRule="auto"/>
        <w:jc w:val="both"/>
        <w:rPr>
          <w:rFonts w:ascii="Times New Roman" w:eastAsia="Times New Roman" w:hAnsi="Times New Roman" w:cs="Times New Roman"/>
          <w:sz w:val="28"/>
          <w:szCs w:val="28"/>
        </w:rPr>
      </w:pPr>
      <w:r w:rsidRPr="0034165C">
        <w:rPr>
          <w:rFonts w:ascii="Times New Roman" w:eastAsia="Times New Roman" w:hAnsi="Times New Roman" w:cs="Times New Roman"/>
          <w:sz w:val="28"/>
          <w:szCs w:val="28"/>
        </w:rPr>
        <w:t>Macidov S. T. Prosecuting Cybercrimes under International Legal Frameworks: Challenges and Innovations / S. T. Macidov // Futurity Economics &amp; Law. – 2023. – Vol. 15, No. 3. – P. 45–60.</w:t>
      </w:r>
    </w:p>
    <w:p w14:paraId="51B4218A" w14:textId="1230C6CF"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29E258CB"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0BE813BF"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680F1A1"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03C5512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19E89FAA"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5B02C47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19E74727"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3180BFF"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36479342"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2FA3155"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D71C347"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375F5535"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F355C9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BB7277B"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5BCCC41D"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9A50987"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4ED5099"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D7988F8"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23EB64BC"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271B728E"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09C42CF1"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0EF0701B"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3A74EFE4"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7EB14856"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5DD04EC0"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C13671D"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63301303"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6CCBC47C" w14:textId="77777777" w:rsidR="00EB0B6A" w:rsidRDefault="00EB0B6A" w:rsidP="0FC87AE4">
      <w:pPr>
        <w:spacing w:after="0" w:line="240" w:lineRule="auto"/>
        <w:ind w:firstLine="708"/>
        <w:jc w:val="both"/>
        <w:rPr>
          <w:rFonts w:ascii="Times New Roman" w:eastAsia="Times New Roman" w:hAnsi="Times New Roman" w:cs="Times New Roman"/>
          <w:sz w:val="28"/>
          <w:szCs w:val="28"/>
          <w:lang w:val="ru-RU"/>
        </w:rPr>
      </w:pPr>
    </w:p>
    <w:p w14:paraId="4388161E" w14:textId="77777777" w:rsidR="00EB0B6A" w:rsidRDefault="00EB0B6A" w:rsidP="00EB0B6A">
      <w:pPr>
        <w:spacing w:after="0" w:line="240" w:lineRule="auto"/>
        <w:jc w:val="center"/>
        <w:rPr>
          <w:rFonts w:ascii="Times New Roman" w:eastAsia="Times New Roman" w:hAnsi="Times New Roman" w:cs="Times New Roman"/>
          <w:b/>
          <w:bCs/>
          <w:sz w:val="28"/>
          <w:szCs w:val="28"/>
          <w:lang w:val="ru-RU"/>
        </w:rPr>
      </w:pPr>
      <w:r w:rsidRPr="006514B6">
        <w:rPr>
          <w:rFonts w:ascii="Times New Roman" w:eastAsia="Times New Roman" w:hAnsi="Times New Roman" w:cs="Times New Roman"/>
          <w:b/>
          <w:bCs/>
          <w:sz w:val="28"/>
          <w:szCs w:val="28"/>
          <w:lang w:val="ru-RU"/>
        </w:rPr>
        <w:lastRenderedPageBreak/>
        <w:t>КІБЕРЗЛОЧИННІСТЬ ЯК ГЛОБАЛЬНА ПРАВОВА ПРОБЛЕМА</w:t>
      </w:r>
    </w:p>
    <w:p w14:paraId="56C5619A" w14:textId="77777777" w:rsidR="00EB0B6A" w:rsidRPr="006514B6" w:rsidRDefault="00EB0B6A" w:rsidP="00EB0B6A">
      <w:pPr>
        <w:spacing w:after="0" w:line="240" w:lineRule="auto"/>
        <w:jc w:val="center"/>
        <w:rPr>
          <w:rFonts w:ascii="Times New Roman" w:eastAsia="Times New Roman" w:hAnsi="Times New Roman" w:cs="Times New Roman"/>
          <w:sz w:val="28"/>
          <w:szCs w:val="28"/>
          <w:lang w:val="ru-RU"/>
        </w:rPr>
      </w:pPr>
    </w:p>
    <w:p w14:paraId="6D3E2F94"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b/>
          <w:bCs/>
          <w:sz w:val="28"/>
          <w:szCs w:val="28"/>
          <w:lang w:val="ru-RU"/>
        </w:rPr>
        <w:t>Анотація:</w:t>
      </w:r>
      <w:r w:rsidRPr="006514B6">
        <w:rPr>
          <w:rFonts w:ascii="Times New Roman" w:eastAsia="Times New Roman" w:hAnsi="Times New Roman" w:cs="Times New Roman"/>
          <w:sz w:val="28"/>
          <w:szCs w:val="28"/>
          <w:lang w:val="ru-RU"/>
        </w:rPr>
        <w:t> У статті розглядається проблема кіберзлочинності в сучасному суспільстві. Особлива увага приділяється правовому регулюванню кіберзлочинів та механізмам боротьби з ними. У дослідженні проаналізовано основні види кіберзлочинів та їх вплив на міжнародну безпеку.</w:t>
      </w:r>
    </w:p>
    <w:p w14:paraId="05B42A6B"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b/>
          <w:bCs/>
          <w:sz w:val="28"/>
          <w:szCs w:val="28"/>
          <w:lang w:val="ru-RU"/>
        </w:rPr>
        <w:t>Вступ:</w:t>
      </w:r>
      <w:r w:rsidRPr="006514B6">
        <w:rPr>
          <w:rFonts w:ascii="Times New Roman" w:eastAsia="Times New Roman" w:hAnsi="Times New Roman" w:cs="Times New Roman"/>
          <w:sz w:val="28"/>
          <w:szCs w:val="28"/>
          <w:lang w:val="ru-RU"/>
        </w:rPr>
        <w:t> Кіберзлочинність стала одним із найсерйозніших викликів сучасного суспільства. Стрімкий розвиток інформаційних технологій і широке використання Інтернету створили нові можливості не лише для комунікації та бізнесу, але й для злочинної діяльності. Сьогодні злочинці активно використовують цифрові технології для вчинення шахрайства, викрадення персональних даних та здійснення незаконних фінансових операцій.</w:t>
      </w:r>
    </w:p>
    <w:p w14:paraId="6BCC02D7"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b/>
          <w:bCs/>
          <w:sz w:val="28"/>
          <w:szCs w:val="28"/>
          <w:lang w:val="ru-RU"/>
        </w:rPr>
        <w:t>Мета та завдання дослідження:</w:t>
      </w:r>
      <w:r w:rsidRPr="006514B6">
        <w:rPr>
          <w:rFonts w:ascii="Times New Roman" w:eastAsia="Times New Roman" w:hAnsi="Times New Roman" w:cs="Times New Roman"/>
          <w:sz w:val="28"/>
          <w:szCs w:val="28"/>
          <w:lang w:val="ru-RU"/>
        </w:rPr>
        <w:t> Метою цього дослідження є аналіз проблеми кіберзлочинності в сучасному суспільстві та вивчення правових механізмів, що застосовуються для протидії таким злочинам. Для досягнення цієї мети у роботі розглянуто поняття кіберзлочинності, проаналізовано найпоширеніші її види, досліджено правове регулювання кіберзлочинів як на національному, так і на міжнародному рівнях, а також основні виклики, що виникають у процесі боротьби з цим видом злочинної діяльності.</w:t>
      </w:r>
    </w:p>
    <w:p w14:paraId="0C95E63F"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b/>
          <w:bCs/>
          <w:sz w:val="28"/>
          <w:szCs w:val="28"/>
          <w:lang w:val="ru-RU"/>
        </w:rPr>
        <w:t>Результати дослідження та їх обговорення:</w:t>
      </w:r>
      <w:r w:rsidRPr="006514B6">
        <w:rPr>
          <w:rFonts w:ascii="Times New Roman" w:eastAsia="Times New Roman" w:hAnsi="Times New Roman" w:cs="Times New Roman"/>
          <w:sz w:val="28"/>
          <w:szCs w:val="28"/>
          <w:lang w:val="ru-RU"/>
        </w:rPr>
        <w:t> Розвиток цифрових технологій суттєво вплинув на сучасне суспільство та створив нові можливості для злочинної діяльності. Кіберзлочинність охоплює незаконні дії, вчинені з використанням комп’ютерів, мереж і Інтернету, такі як злам (хакінг), викрадення особистих даних та онлайн-шахрайство. Однією з головних труднощів у боротьбі з кіберзлочинністю є її транснаціональний характер, оскільки злочинці можуть діяти з різних країн. Тому ефективна протидія кіберзлочинності потребує не лише належного правового регулювання, але й міжнародної співпраці та вдосконалення методів розслідування.</w:t>
      </w:r>
    </w:p>
    <w:p w14:paraId="6DAEC757"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Кіберзлочинність, як і злочинність загалом, полягає у вчиненні діянь, заборонених суспільством через загрозу соціальному порядку. Відмінність кіберзлочинності від традиційної злочинності полягає насамперед у способі її вчинення: якщо злочинці у реальному світі використовують фізичні засоби — наприклад, зброю, — то кіберзлочинці використовують комп’ютерні технології. Тобто кіберпростір стає інструментом для вчинення «традиційних» злочинів — таких як шахрайство, крадіжка та вимагання — новими способами [1, с. 6].</w:t>
      </w:r>
    </w:p>
    <w:p w14:paraId="6522473E" w14:textId="77777777" w:rsidR="00EB0B6A" w:rsidRPr="006514B6" w:rsidRDefault="00EB0B6A" w:rsidP="00EB0B6A">
      <w:pPr>
        <w:spacing w:after="0" w:line="240" w:lineRule="auto"/>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Сьогодні існує багато видів кіберзлочинів, які впливають на окремих осіб, організації та суспільство в цілому. Найпоширенішими формами є фішинг, викрадення особистих даних, злам, атаки програм-вимагачів (ransomware) та кібербулінг. Це лише частина широкого спектра кіберправопорушень, до яких також належать онлайн-шахрайство, шпигунське програмне забезпечення та інші шкідливі дії [2, с. 2–3].</w:t>
      </w:r>
    </w:p>
    <w:p w14:paraId="6F14126D"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 xml:space="preserve">Вважається, що першу міжнародну ініціативу у сфері боротьби з комп’ютерною злочинністю було започатковано Радою Європи. Йдеться про Конференцію з кримінологічних аспектів економічної злочинності, що відбулася </w:t>
      </w:r>
      <w:r w:rsidRPr="006514B6">
        <w:rPr>
          <w:rFonts w:ascii="Times New Roman" w:eastAsia="Times New Roman" w:hAnsi="Times New Roman" w:cs="Times New Roman"/>
          <w:sz w:val="28"/>
          <w:szCs w:val="28"/>
          <w:lang w:val="ru-RU"/>
        </w:rPr>
        <w:lastRenderedPageBreak/>
        <w:t>у Страсбурзі в 1976 році, під час якої було здійснено спробу визначити окремі категорії комп’ютерних злочинів.</w:t>
      </w:r>
    </w:p>
    <w:p w14:paraId="7013D7EE" w14:textId="77777777" w:rsidR="00EB0B6A" w:rsidRPr="006514B6" w:rsidRDefault="00EB0B6A" w:rsidP="00EB0B6A">
      <w:pPr>
        <w:spacing w:after="0" w:line="240" w:lineRule="auto"/>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Твердження про те, що міжнародна співпраця відіграє надзвичайно важливу роль у боротьбі зі злочинами, вчиненими у комп’ютерних мережах, є беззаперечним. Телекомунікаційні мережі мають глобальний характер. Дії правопорушника можуть одночасно мати наслідки в багатьох країнах, розташованих у різних частинах світу. Окрім тісної співпраці між правоохоронними органами, важливо також криміналізувати комп’ютерні злочини у якомога більшій кількості держав, щоб усунути так звані «раї для хакерів» — країни, де їхні дії залишаються безкарними [3].</w:t>
      </w:r>
    </w:p>
    <w:p w14:paraId="444FBAE0"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На національному рівні, з огляду на важливість міжнародної співпраці та гармонізації законодавства у сфері кіберзлочинності, Комітет Верховної Ради України з питань цифрової трансформації, відповідальний за кібербезпеку, створив Робочу групу «Щодо формування умов, створення та управління інформаційними кібер-технологіями та формування національного законодавства у сфері кібербезпеки України» на достатньо високому експертному та професійному рівні для підготовки пропозицій щодо вдосконалення законодавства у сфері регулювання кібербезпеки та захисту критичної інфраструктури.</w:t>
      </w:r>
    </w:p>
    <w:p w14:paraId="41C0EF21"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До складу Робочої групи увійшли представники національної системи кібербезпеки, представники бізнес-організацій у сфері кібербезпеки, експерти з кібербезпеки та представники громадських об’єднань.</w:t>
      </w:r>
    </w:p>
    <w:p w14:paraId="21A290F8" w14:textId="77777777" w:rsidR="00EB0B6A" w:rsidRPr="006514B6" w:rsidRDefault="00EB0B6A" w:rsidP="00EB0B6A">
      <w:pPr>
        <w:spacing w:after="0" w:line="240" w:lineRule="auto"/>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Наразі Робоча група працює над імплементацією Директиви NIS та директив Організації Об’єднаних Націй та інших міжнародних організацій. Детальніша інформація щодо законопроєкту про критичну інфраструктуру наведена в окремому розділі.</w:t>
      </w:r>
    </w:p>
    <w:p w14:paraId="74A0349C"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Діяльність у напрямі вдосконалення законодавства у сфері кібербезпеки пов’язана з висновками аналізу відповідного законодавства, що містяться у численних експертних звітах різних інституцій та організацій (ЄС, IFES, MITER та ПРООН) [4, с. 24].</w:t>
      </w:r>
    </w:p>
    <w:p w14:paraId="410F3F8E"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Незважаючи на зусилля щодо посилення міжнародної співпраці та вдосконалення правового регулювання у сфері кібербезпеки, у боротьбі з кіберзлочинністю залишається низка суттєвих проблем. Однією з основних є визначення юрисдикції у справах про кіберзлочини через безмежний характер Інтернету. Кіберзлочинці можуть діяти з однієї країни, тоді як їхні жертви перебувають в іншій, що ускладнює визначення застосовного права та місця притягнення до відповідальності.</w:t>
      </w:r>
    </w:p>
    <w:p w14:paraId="0106003C"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У процесі переслідування кіберзлочинів важливим є встановлення справжньої особи та місцезнаходження правопорушників. Зловмисники використовують різні методи приховування — маршрутизацію атак через декілька серверів, інструменти анонімізації, використання скомпрометованих систем. Це ускладнює атрибуцію кіберзлочину конкретним особам або групам.</w:t>
      </w:r>
    </w:p>
    <w:p w14:paraId="5E43A283" w14:textId="77777777" w:rsidR="00EB0B6A" w:rsidRPr="006514B6" w:rsidRDefault="00EB0B6A" w:rsidP="00EB0B6A">
      <w:pPr>
        <w:spacing w:after="0" w:line="240" w:lineRule="auto"/>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 xml:space="preserve">Екстрадиція кіберзлочинців також може бути ускладнена через правові, політичні та дипломатичні бар’єри. Деякі країни можуть не мати відповідного законодавства або не визнавати кіберзлочини такими, що підлягають </w:t>
      </w:r>
      <w:r w:rsidRPr="006514B6">
        <w:rPr>
          <w:rFonts w:ascii="Times New Roman" w:eastAsia="Times New Roman" w:hAnsi="Times New Roman" w:cs="Times New Roman"/>
          <w:sz w:val="28"/>
          <w:szCs w:val="28"/>
          <w:lang w:val="ru-RU"/>
        </w:rPr>
        <w:lastRenderedPageBreak/>
        <w:t>екстрадиції. Крім того, окремі держави можуть не мати достатніх ресурсів, технологій і фахівців для ефективного розслідування та переслідування кіберзлочинів, що призводить до різного рівня правозастосування у різних юрисдикціях.</w:t>
      </w:r>
    </w:p>
    <w:p w14:paraId="63BE5594"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sz w:val="28"/>
          <w:szCs w:val="28"/>
          <w:lang w:val="ru-RU"/>
        </w:rPr>
        <w:t>Швидкість вчинення кіберзлочинів і ризик втрати даних потребують оперативного реагування. Водночас традиційні правові процедури отримання доказів можуть бути тривалими, що унеможливлює своєчасний збір важливої інформації. Крім того, швидкий розвиток технологій часто випереджає розробку комплексного законодавства у сфері кіберзлочинності. Визначення кіберзлочинів і правові рамки можуть відрізнятися в різних країнах, що ускладнює гармонізацію та співпрацю. У підсумку забезпечення цілісності цифрових доказів залишається ключовим у процесі розслідування та судового переслідування кіберзлочинів [5, с. 91].</w:t>
      </w:r>
    </w:p>
    <w:p w14:paraId="17E5F9D7" w14:textId="77777777" w:rsidR="00EB0B6A" w:rsidRPr="006514B6" w:rsidRDefault="00EB0B6A" w:rsidP="00EB0B6A">
      <w:pPr>
        <w:spacing w:after="0" w:line="240" w:lineRule="auto"/>
        <w:ind w:firstLine="708"/>
        <w:jc w:val="both"/>
        <w:rPr>
          <w:rFonts w:ascii="Times New Roman" w:eastAsia="Times New Roman" w:hAnsi="Times New Roman" w:cs="Times New Roman"/>
          <w:sz w:val="28"/>
          <w:szCs w:val="28"/>
          <w:lang w:val="ru-RU"/>
        </w:rPr>
      </w:pPr>
      <w:r w:rsidRPr="006514B6">
        <w:rPr>
          <w:rFonts w:ascii="Times New Roman" w:eastAsia="Times New Roman" w:hAnsi="Times New Roman" w:cs="Times New Roman"/>
          <w:b/>
          <w:bCs/>
          <w:sz w:val="28"/>
          <w:szCs w:val="28"/>
          <w:lang w:val="ru-RU"/>
        </w:rPr>
        <w:t>Висновки:</w:t>
      </w:r>
      <w:r w:rsidRPr="006514B6">
        <w:rPr>
          <w:rFonts w:ascii="Times New Roman" w:eastAsia="Times New Roman" w:hAnsi="Times New Roman" w:cs="Times New Roman"/>
          <w:sz w:val="28"/>
          <w:szCs w:val="28"/>
          <w:lang w:val="ru-RU"/>
        </w:rPr>
        <w:t> Кіберзлочинність залишається одним із найактуальніших викликів сучасності, впливаючи на окремих осіб, організації та міжнародну безпеку. Дослідження показало, що ефективна боротьба з кіберзлочинністю потребує поєднання сильного національного законодавства, гармонізованих правових рамок та активної міжнародної співпраці. Попри здійснювані заходи, такі проблеми, як питання юрисдикції, встановлення особи кіберзлочинців, відмінності у правозастосовній практиці та стрімкий розвиток технологій, продовжують ускладнювати процес притягнення до відповідальності та запобігання правопорушенням. Тому забезпечення цілісності цифрових доказів та постійне вдосконалення законодавства і методів розслідування є необхідними для захисту критичної інфраструктури та підтримання довіри суспільства до цифрового середовища.</w:t>
      </w:r>
    </w:p>
    <w:p w14:paraId="6CAE763C" w14:textId="77777777" w:rsidR="00EB0B6A" w:rsidRDefault="00EB0B6A" w:rsidP="00EB0B6A">
      <w:pPr>
        <w:spacing w:after="0" w:line="240" w:lineRule="auto"/>
        <w:jc w:val="both"/>
        <w:rPr>
          <w:rFonts w:ascii="Times New Roman" w:eastAsia="Times New Roman" w:hAnsi="Times New Roman" w:cs="Times New Roman"/>
          <w:sz w:val="28"/>
          <w:szCs w:val="28"/>
          <w:lang w:val="ru-RU"/>
        </w:rPr>
      </w:pPr>
    </w:p>
    <w:p w14:paraId="7BFAC06C" w14:textId="77777777" w:rsidR="00EB0B6A" w:rsidRDefault="00EB0B6A" w:rsidP="00EB0B6A">
      <w:pPr>
        <w:spacing w:after="0" w:line="240" w:lineRule="auto"/>
        <w:jc w:val="center"/>
      </w:pPr>
      <w:r>
        <w:rPr>
          <w:rFonts w:ascii="Times New Roman" w:eastAsia="Times New Roman" w:hAnsi="Times New Roman" w:cs="Times New Roman"/>
          <w:b/>
          <w:bCs/>
          <w:sz w:val="28"/>
          <w:szCs w:val="28"/>
          <w:lang w:val="ru-RU"/>
        </w:rPr>
        <w:t>Список використаних джерел</w:t>
      </w:r>
      <w:r w:rsidRPr="0FC87AE4">
        <w:rPr>
          <w:rFonts w:ascii="Times New Roman" w:eastAsia="Times New Roman" w:hAnsi="Times New Roman" w:cs="Times New Roman"/>
          <w:b/>
          <w:bCs/>
          <w:sz w:val="28"/>
          <w:szCs w:val="28"/>
        </w:rPr>
        <w:t>:</w:t>
      </w:r>
    </w:p>
    <w:p w14:paraId="5DB4ED56" w14:textId="77777777" w:rsidR="00EB0B6A" w:rsidRDefault="00EB0B6A" w:rsidP="00EB0B6A">
      <w:pPr>
        <w:pStyle w:val="a4"/>
        <w:numPr>
          <w:ilvl w:val="0"/>
          <w:numId w:val="6"/>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Brenner S. W. </w:t>
      </w:r>
      <w:r w:rsidRPr="0FC87AE4">
        <w:rPr>
          <w:rFonts w:ascii="Times New Roman" w:eastAsia="Times New Roman" w:hAnsi="Times New Roman" w:cs="Times New Roman"/>
          <w:i/>
          <w:iCs/>
          <w:sz w:val="28"/>
          <w:szCs w:val="28"/>
        </w:rPr>
        <w:t>Cybercrime and the Law: Challenges, Issues, and Outcomes</w:t>
      </w:r>
      <w:r w:rsidRPr="0FC87AE4">
        <w:rPr>
          <w:rFonts w:ascii="Times New Roman" w:eastAsia="Times New Roman" w:hAnsi="Times New Roman" w:cs="Times New Roman"/>
          <w:sz w:val="28"/>
          <w:szCs w:val="28"/>
        </w:rPr>
        <w:t xml:space="preserve"> / S. W. Brenner. – Boston : Northeastern University Press, 2010. – 350 p.</w:t>
      </w:r>
    </w:p>
    <w:p w14:paraId="0101F10F" w14:textId="77777777" w:rsidR="00EB0B6A" w:rsidRDefault="00EB0B6A" w:rsidP="00EB0B6A">
      <w:pPr>
        <w:pStyle w:val="a4"/>
        <w:numPr>
          <w:ilvl w:val="0"/>
          <w:numId w:val="6"/>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Tamang S., Chandana G.S., Roy B.K. </w:t>
      </w:r>
      <w:r w:rsidRPr="0FC87AE4">
        <w:rPr>
          <w:rFonts w:ascii="Times New Roman" w:eastAsia="Times New Roman" w:hAnsi="Times New Roman" w:cs="Times New Roman"/>
          <w:i/>
          <w:iCs/>
          <w:sz w:val="28"/>
          <w:szCs w:val="28"/>
        </w:rPr>
        <w:t>Different Cybercrimes and Their Solution for Common People</w:t>
      </w:r>
      <w:r w:rsidRPr="0FC87AE4">
        <w:rPr>
          <w:rFonts w:ascii="Times New Roman" w:eastAsia="Times New Roman" w:hAnsi="Times New Roman" w:cs="Times New Roman"/>
          <w:sz w:val="28"/>
          <w:szCs w:val="28"/>
        </w:rPr>
        <w:t xml:space="preserve"> [Electronic resource] / S. Tamang, G.S. Chandana, B.K. Roy // arXiv. – 2024. – Available at: </w:t>
      </w:r>
      <w:hyperlink r:id="rId9">
        <w:r w:rsidRPr="0FC87AE4">
          <w:rPr>
            <w:rStyle w:val="a3"/>
            <w:rFonts w:ascii="Times New Roman" w:eastAsia="Times New Roman" w:hAnsi="Times New Roman" w:cs="Times New Roman"/>
            <w:sz w:val="28"/>
            <w:szCs w:val="28"/>
          </w:rPr>
          <w:t>https://arxiv.org/abs/2410.09089</w:t>
        </w:r>
      </w:hyperlink>
      <w:r w:rsidRPr="0FC87AE4">
        <w:rPr>
          <w:rFonts w:ascii="Times New Roman" w:eastAsia="Times New Roman" w:hAnsi="Times New Roman" w:cs="Times New Roman"/>
          <w:sz w:val="28"/>
          <w:szCs w:val="28"/>
        </w:rPr>
        <w:t xml:space="preserve"> (accessed: 09.03.2026).</w:t>
      </w:r>
    </w:p>
    <w:p w14:paraId="428986BE" w14:textId="77777777" w:rsidR="00EB0B6A" w:rsidRDefault="00EB0B6A" w:rsidP="00EB0B6A">
      <w:pPr>
        <w:pStyle w:val="a4"/>
        <w:numPr>
          <w:ilvl w:val="0"/>
          <w:numId w:val="6"/>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Radoniewicz F. </w:t>
      </w:r>
      <w:r w:rsidRPr="0FC87AE4">
        <w:rPr>
          <w:rFonts w:ascii="Times New Roman" w:eastAsia="Times New Roman" w:hAnsi="Times New Roman" w:cs="Times New Roman"/>
          <w:i/>
          <w:iCs/>
          <w:sz w:val="28"/>
          <w:szCs w:val="28"/>
        </w:rPr>
        <w:t>Cybercrime and the Law: An Analysis of Legal Governance in Europe</w:t>
      </w:r>
      <w:r w:rsidRPr="0FC87AE4">
        <w:rPr>
          <w:rFonts w:ascii="Times New Roman" w:eastAsia="Times New Roman" w:hAnsi="Times New Roman" w:cs="Times New Roman"/>
          <w:sz w:val="28"/>
          <w:szCs w:val="28"/>
        </w:rPr>
        <w:t xml:space="preserve"> / F. Radoniewicz. – London : Routledge, 2025. – 280 p.</w:t>
      </w:r>
    </w:p>
    <w:p w14:paraId="31030D01" w14:textId="77777777" w:rsidR="00EB0B6A" w:rsidRDefault="00EB0B6A" w:rsidP="00EB0B6A">
      <w:pPr>
        <w:pStyle w:val="a4"/>
        <w:numPr>
          <w:ilvl w:val="0"/>
          <w:numId w:val="6"/>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i/>
          <w:iCs/>
          <w:sz w:val="28"/>
          <w:szCs w:val="28"/>
        </w:rPr>
        <w:t>Ukrainian Cybersecurity Legal Framework: Overview</w:t>
      </w:r>
      <w:r w:rsidRPr="0FC87AE4">
        <w:rPr>
          <w:rFonts w:ascii="Times New Roman" w:eastAsia="Times New Roman" w:hAnsi="Times New Roman" w:cs="Times New Roman"/>
          <w:sz w:val="28"/>
          <w:szCs w:val="28"/>
        </w:rPr>
        <w:t xml:space="preserve"> [Electronic resource]. – IFES Ukraine, 2020‑2021. – Available at: </w:t>
      </w:r>
      <w:hyperlink r:id="rId10">
        <w:r w:rsidRPr="0FC87AE4">
          <w:rPr>
            <w:rStyle w:val="a3"/>
            <w:rFonts w:ascii="Times New Roman" w:eastAsia="Times New Roman" w:hAnsi="Times New Roman" w:cs="Times New Roman"/>
            <w:sz w:val="28"/>
            <w:szCs w:val="28"/>
          </w:rPr>
          <w:t>https://ifesukraine.org/wp-content/uploads/2021/04/IFES-Ukraine-Cybersecurity-Legal-Framework-Overview-2020-v2-2021-04-01-Eng.pdf</w:t>
        </w:r>
      </w:hyperlink>
      <w:r w:rsidRPr="0FC87AE4">
        <w:rPr>
          <w:rFonts w:ascii="Times New Roman" w:eastAsia="Times New Roman" w:hAnsi="Times New Roman" w:cs="Times New Roman"/>
          <w:sz w:val="28"/>
          <w:szCs w:val="28"/>
        </w:rPr>
        <w:t xml:space="preserve"> (accessed: 11.03.2026).</w:t>
      </w:r>
    </w:p>
    <w:p w14:paraId="5D16A678" w14:textId="77777777" w:rsidR="00EB0B6A" w:rsidRDefault="00EB0B6A" w:rsidP="00EB0B6A">
      <w:pPr>
        <w:pStyle w:val="a4"/>
        <w:numPr>
          <w:ilvl w:val="0"/>
          <w:numId w:val="6"/>
        </w:numPr>
        <w:spacing w:after="0" w:line="240" w:lineRule="auto"/>
        <w:jc w:val="both"/>
        <w:rPr>
          <w:rFonts w:ascii="Times New Roman" w:eastAsia="Times New Roman" w:hAnsi="Times New Roman" w:cs="Times New Roman"/>
          <w:sz w:val="28"/>
          <w:szCs w:val="28"/>
        </w:rPr>
      </w:pPr>
      <w:r w:rsidRPr="0FC87AE4">
        <w:rPr>
          <w:rFonts w:ascii="Times New Roman" w:eastAsia="Times New Roman" w:hAnsi="Times New Roman" w:cs="Times New Roman"/>
          <w:sz w:val="28"/>
          <w:szCs w:val="28"/>
        </w:rPr>
        <w:t xml:space="preserve">Macidov S. T. </w:t>
      </w:r>
      <w:r w:rsidRPr="0FC87AE4">
        <w:rPr>
          <w:rFonts w:ascii="Times New Roman" w:eastAsia="Times New Roman" w:hAnsi="Times New Roman" w:cs="Times New Roman"/>
          <w:i/>
          <w:iCs/>
          <w:sz w:val="28"/>
          <w:szCs w:val="28"/>
        </w:rPr>
        <w:t>Prosecuting Cybercrimes under International Legal Frameworks: Challenges and Innovations</w:t>
      </w:r>
      <w:r w:rsidRPr="0FC87AE4">
        <w:rPr>
          <w:rFonts w:ascii="Times New Roman" w:eastAsia="Times New Roman" w:hAnsi="Times New Roman" w:cs="Times New Roman"/>
          <w:sz w:val="28"/>
          <w:szCs w:val="28"/>
        </w:rPr>
        <w:t xml:space="preserve"> / S. T. Macidov // </w:t>
      </w:r>
      <w:r w:rsidRPr="0FC87AE4">
        <w:rPr>
          <w:rFonts w:ascii="Times New Roman" w:eastAsia="Times New Roman" w:hAnsi="Times New Roman" w:cs="Times New Roman"/>
          <w:i/>
          <w:iCs/>
          <w:sz w:val="28"/>
          <w:szCs w:val="28"/>
        </w:rPr>
        <w:t>Futurity Economics &amp; Law</w:t>
      </w:r>
      <w:r w:rsidRPr="0FC87AE4">
        <w:rPr>
          <w:rFonts w:ascii="Times New Roman" w:eastAsia="Times New Roman" w:hAnsi="Times New Roman" w:cs="Times New Roman"/>
          <w:sz w:val="28"/>
          <w:szCs w:val="28"/>
        </w:rPr>
        <w:t>. – 2023. – Vol. 15, No. 3. – P. 45–60.</w:t>
      </w:r>
    </w:p>
    <w:p w14:paraId="391CFEF0" w14:textId="77777777" w:rsidR="00EB0B6A" w:rsidRPr="00EB0B6A" w:rsidRDefault="00EB0B6A" w:rsidP="0FC87AE4">
      <w:pPr>
        <w:spacing w:after="0" w:line="240" w:lineRule="auto"/>
        <w:ind w:firstLine="708"/>
        <w:jc w:val="both"/>
        <w:rPr>
          <w:rFonts w:ascii="Times New Roman" w:eastAsia="Times New Roman" w:hAnsi="Times New Roman" w:cs="Times New Roman"/>
          <w:sz w:val="28"/>
          <w:szCs w:val="28"/>
        </w:rPr>
      </w:pPr>
    </w:p>
    <w:p w14:paraId="64887E89" w14:textId="66C59402" w:rsidR="0FC87AE4" w:rsidRDefault="0FC87AE4" w:rsidP="0FC87AE4">
      <w:pPr>
        <w:spacing w:after="0" w:line="240" w:lineRule="auto"/>
        <w:ind w:firstLine="708"/>
        <w:jc w:val="both"/>
        <w:rPr>
          <w:rFonts w:ascii="Times New Roman" w:eastAsia="Times New Roman" w:hAnsi="Times New Roman" w:cs="Times New Roman"/>
          <w:sz w:val="28"/>
          <w:szCs w:val="28"/>
        </w:rPr>
      </w:pPr>
    </w:p>
    <w:p w14:paraId="5AAEBCCD" w14:textId="16E414E9" w:rsidR="533EF342" w:rsidRPr="00EB0B6A" w:rsidRDefault="533EF342" w:rsidP="533EF342">
      <w:pPr>
        <w:spacing w:after="0" w:line="240" w:lineRule="auto"/>
        <w:jc w:val="both"/>
        <w:rPr>
          <w:rFonts w:ascii="Times New Roman" w:eastAsia="Times New Roman" w:hAnsi="Times New Roman" w:cs="Times New Roman"/>
          <w:sz w:val="28"/>
          <w:szCs w:val="28"/>
          <w:lang w:val="ru-RU"/>
        </w:rPr>
      </w:pPr>
    </w:p>
    <w:sectPr w:rsidR="533EF342" w:rsidRPr="00EB0B6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0000"/>
    <w:multiLevelType w:val="multilevel"/>
    <w:tmpl w:val="443A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E35BA"/>
    <w:multiLevelType w:val="hybridMultilevel"/>
    <w:tmpl w:val="772E8608"/>
    <w:lvl w:ilvl="0" w:tplc="6A0E0CC2">
      <w:start w:val="1"/>
      <w:numFmt w:val="decimal"/>
      <w:lvlText w:val="%1."/>
      <w:lvlJc w:val="left"/>
      <w:pPr>
        <w:ind w:left="720" w:hanging="360"/>
      </w:pPr>
    </w:lvl>
    <w:lvl w:ilvl="1" w:tplc="ECE01504">
      <w:start w:val="1"/>
      <w:numFmt w:val="lowerLetter"/>
      <w:lvlText w:val="%2."/>
      <w:lvlJc w:val="left"/>
      <w:pPr>
        <w:ind w:left="1440" w:hanging="360"/>
      </w:pPr>
    </w:lvl>
    <w:lvl w:ilvl="2" w:tplc="A86A79F0">
      <w:start w:val="1"/>
      <w:numFmt w:val="lowerRoman"/>
      <w:lvlText w:val="%3."/>
      <w:lvlJc w:val="right"/>
      <w:pPr>
        <w:ind w:left="2160" w:hanging="180"/>
      </w:pPr>
    </w:lvl>
    <w:lvl w:ilvl="3" w:tplc="812CD708">
      <w:start w:val="1"/>
      <w:numFmt w:val="decimal"/>
      <w:lvlText w:val="%4."/>
      <w:lvlJc w:val="left"/>
      <w:pPr>
        <w:ind w:left="2880" w:hanging="360"/>
      </w:pPr>
    </w:lvl>
    <w:lvl w:ilvl="4" w:tplc="03705AA6">
      <w:start w:val="1"/>
      <w:numFmt w:val="lowerLetter"/>
      <w:lvlText w:val="%5."/>
      <w:lvlJc w:val="left"/>
      <w:pPr>
        <w:ind w:left="3600" w:hanging="360"/>
      </w:pPr>
    </w:lvl>
    <w:lvl w:ilvl="5" w:tplc="E398ED68">
      <w:start w:val="1"/>
      <w:numFmt w:val="lowerRoman"/>
      <w:lvlText w:val="%6."/>
      <w:lvlJc w:val="right"/>
      <w:pPr>
        <w:ind w:left="4320" w:hanging="180"/>
      </w:pPr>
    </w:lvl>
    <w:lvl w:ilvl="6" w:tplc="62B4EC78">
      <w:start w:val="1"/>
      <w:numFmt w:val="decimal"/>
      <w:lvlText w:val="%7."/>
      <w:lvlJc w:val="left"/>
      <w:pPr>
        <w:ind w:left="5040" w:hanging="360"/>
      </w:pPr>
    </w:lvl>
    <w:lvl w:ilvl="7" w:tplc="6DF00EEE">
      <w:start w:val="1"/>
      <w:numFmt w:val="lowerLetter"/>
      <w:lvlText w:val="%8."/>
      <w:lvlJc w:val="left"/>
      <w:pPr>
        <w:ind w:left="5760" w:hanging="360"/>
      </w:pPr>
    </w:lvl>
    <w:lvl w:ilvl="8" w:tplc="3AEE2DAA">
      <w:start w:val="1"/>
      <w:numFmt w:val="lowerRoman"/>
      <w:lvlText w:val="%9."/>
      <w:lvlJc w:val="right"/>
      <w:pPr>
        <w:ind w:left="6480" w:hanging="180"/>
      </w:pPr>
    </w:lvl>
  </w:abstractNum>
  <w:abstractNum w:abstractNumId="2" w15:restartNumberingAfterBreak="0">
    <w:nsid w:val="232F7330"/>
    <w:multiLevelType w:val="hybridMultilevel"/>
    <w:tmpl w:val="9A4009B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AABE86F"/>
    <w:multiLevelType w:val="hybridMultilevel"/>
    <w:tmpl w:val="C5644242"/>
    <w:lvl w:ilvl="0" w:tplc="53262C86">
      <w:start w:val="1"/>
      <w:numFmt w:val="bullet"/>
      <w:lvlText w:val=""/>
      <w:lvlJc w:val="left"/>
      <w:pPr>
        <w:ind w:left="720" w:hanging="360"/>
      </w:pPr>
      <w:rPr>
        <w:rFonts w:ascii="Symbol" w:hAnsi="Symbol" w:hint="default"/>
      </w:rPr>
    </w:lvl>
    <w:lvl w:ilvl="1" w:tplc="75AE1B98">
      <w:start w:val="1"/>
      <w:numFmt w:val="bullet"/>
      <w:lvlText w:val="o"/>
      <w:lvlJc w:val="left"/>
      <w:pPr>
        <w:ind w:left="1440" w:hanging="360"/>
      </w:pPr>
      <w:rPr>
        <w:rFonts w:ascii="Courier New" w:hAnsi="Courier New" w:hint="default"/>
      </w:rPr>
    </w:lvl>
    <w:lvl w:ilvl="2" w:tplc="19C4B328">
      <w:start w:val="1"/>
      <w:numFmt w:val="bullet"/>
      <w:lvlText w:val=""/>
      <w:lvlJc w:val="left"/>
      <w:pPr>
        <w:ind w:left="2160" w:hanging="360"/>
      </w:pPr>
      <w:rPr>
        <w:rFonts w:ascii="Wingdings" w:hAnsi="Wingdings" w:hint="default"/>
      </w:rPr>
    </w:lvl>
    <w:lvl w:ilvl="3" w:tplc="74F2EC52">
      <w:start w:val="1"/>
      <w:numFmt w:val="bullet"/>
      <w:lvlText w:val=""/>
      <w:lvlJc w:val="left"/>
      <w:pPr>
        <w:ind w:left="2880" w:hanging="360"/>
      </w:pPr>
      <w:rPr>
        <w:rFonts w:ascii="Symbol" w:hAnsi="Symbol" w:hint="default"/>
      </w:rPr>
    </w:lvl>
    <w:lvl w:ilvl="4" w:tplc="C7DE041E">
      <w:start w:val="1"/>
      <w:numFmt w:val="bullet"/>
      <w:lvlText w:val="o"/>
      <w:lvlJc w:val="left"/>
      <w:pPr>
        <w:ind w:left="3600" w:hanging="360"/>
      </w:pPr>
      <w:rPr>
        <w:rFonts w:ascii="Courier New" w:hAnsi="Courier New" w:hint="default"/>
      </w:rPr>
    </w:lvl>
    <w:lvl w:ilvl="5" w:tplc="369A430C">
      <w:start w:val="1"/>
      <w:numFmt w:val="bullet"/>
      <w:lvlText w:val=""/>
      <w:lvlJc w:val="left"/>
      <w:pPr>
        <w:ind w:left="4320" w:hanging="360"/>
      </w:pPr>
      <w:rPr>
        <w:rFonts w:ascii="Wingdings" w:hAnsi="Wingdings" w:hint="default"/>
      </w:rPr>
    </w:lvl>
    <w:lvl w:ilvl="6" w:tplc="91AE59A0">
      <w:start w:val="1"/>
      <w:numFmt w:val="bullet"/>
      <w:lvlText w:val=""/>
      <w:lvlJc w:val="left"/>
      <w:pPr>
        <w:ind w:left="5040" w:hanging="360"/>
      </w:pPr>
      <w:rPr>
        <w:rFonts w:ascii="Symbol" w:hAnsi="Symbol" w:hint="default"/>
      </w:rPr>
    </w:lvl>
    <w:lvl w:ilvl="7" w:tplc="B484A114">
      <w:start w:val="1"/>
      <w:numFmt w:val="bullet"/>
      <w:lvlText w:val="o"/>
      <w:lvlJc w:val="left"/>
      <w:pPr>
        <w:ind w:left="5760" w:hanging="360"/>
      </w:pPr>
      <w:rPr>
        <w:rFonts w:ascii="Courier New" w:hAnsi="Courier New" w:hint="default"/>
      </w:rPr>
    </w:lvl>
    <w:lvl w:ilvl="8" w:tplc="FEBAB51C">
      <w:start w:val="1"/>
      <w:numFmt w:val="bullet"/>
      <w:lvlText w:val=""/>
      <w:lvlJc w:val="left"/>
      <w:pPr>
        <w:ind w:left="6480" w:hanging="360"/>
      </w:pPr>
      <w:rPr>
        <w:rFonts w:ascii="Wingdings" w:hAnsi="Wingdings" w:hint="default"/>
      </w:rPr>
    </w:lvl>
  </w:abstractNum>
  <w:abstractNum w:abstractNumId="4" w15:restartNumberingAfterBreak="0">
    <w:nsid w:val="46D09647"/>
    <w:multiLevelType w:val="hybridMultilevel"/>
    <w:tmpl w:val="EF6216D6"/>
    <w:lvl w:ilvl="0" w:tplc="75C23464">
      <w:start w:val="1"/>
      <w:numFmt w:val="decimal"/>
      <w:lvlText w:val="%1."/>
      <w:lvlJc w:val="left"/>
      <w:pPr>
        <w:ind w:left="720" w:hanging="360"/>
      </w:pPr>
    </w:lvl>
    <w:lvl w:ilvl="1" w:tplc="7102D446">
      <w:start w:val="1"/>
      <w:numFmt w:val="bullet"/>
      <w:lvlText w:val="o"/>
      <w:lvlJc w:val="left"/>
      <w:pPr>
        <w:ind w:left="1440" w:hanging="360"/>
      </w:pPr>
      <w:rPr>
        <w:rFonts w:ascii="Courier New" w:hAnsi="Courier New" w:hint="default"/>
      </w:rPr>
    </w:lvl>
    <w:lvl w:ilvl="2" w:tplc="0E7CE7CE">
      <w:start w:val="1"/>
      <w:numFmt w:val="bullet"/>
      <w:lvlText w:val=""/>
      <w:lvlJc w:val="left"/>
      <w:pPr>
        <w:ind w:left="2160" w:hanging="360"/>
      </w:pPr>
      <w:rPr>
        <w:rFonts w:ascii="Wingdings" w:hAnsi="Wingdings" w:hint="default"/>
      </w:rPr>
    </w:lvl>
    <w:lvl w:ilvl="3" w:tplc="5706EF56">
      <w:start w:val="1"/>
      <w:numFmt w:val="bullet"/>
      <w:lvlText w:val=""/>
      <w:lvlJc w:val="left"/>
      <w:pPr>
        <w:ind w:left="2880" w:hanging="360"/>
      </w:pPr>
      <w:rPr>
        <w:rFonts w:ascii="Symbol" w:hAnsi="Symbol" w:hint="default"/>
      </w:rPr>
    </w:lvl>
    <w:lvl w:ilvl="4" w:tplc="5A3AB5E8">
      <w:start w:val="1"/>
      <w:numFmt w:val="bullet"/>
      <w:lvlText w:val="o"/>
      <w:lvlJc w:val="left"/>
      <w:pPr>
        <w:ind w:left="3600" w:hanging="360"/>
      </w:pPr>
      <w:rPr>
        <w:rFonts w:ascii="Courier New" w:hAnsi="Courier New" w:hint="default"/>
      </w:rPr>
    </w:lvl>
    <w:lvl w:ilvl="5" w:tplc="F2680F32">
      <w:start w:val="1"/>
      <w:numFmt w:val="bullet"/>
      <w:lvlText w:val=""/>
      <w:lvlJc w:val="left"/>
      <w:pPr>
        <w:ind w:left="4320" w:hanging="360"/>
      </w:pPr>
      <w:rPr>
        <w:rFonts w:ascii="Wingdings" w:hAnsi="Wingdings" w:hint="default"/>
      </w:rPr>
    </w:lvl>
    <w:lvl w:ilvl="6" w:tplc="77545312">
      <w:start w:val="1"/>
      <w:numFmt w:val="bullet"/>
      <w:lvlText w:val=""/>
      <w:lvlJc w:val="left"/>
      <w:pPr>
        <w:ind w:left="5040" w:hanging="360"/>
      </w:pPr>
      <w:rPr>
        <w:rFonts w:ascii="Symbol" w:hAnsi="Symbol" w:hint="default"/>
      </w:rPr>
    </w:lvl>
    <w:lvl w:ilvl="7" w:tplc="690C65E4">
      <w:start w:val="1"/>
      <w:numFmt w:val="bullet"/>
      <w:lvlText w:val="o"/>
      <w:lvlJc w:val="left"/>
      <w:pPr>
        <w:ind w:left="5760" w:hanging="360"/>
      </w:pPr>
      <w:rPr>
        <w:rFonts w:ascii="Courier New" w:hAnsi="Courier New" w:hint="default"/>
      </w:rPr>
    </w:lvl>
    <w:lvl w:ilvl="8" w:tplc="585A08C8">
      <w:start w:val="1"/>
      <w:numFmt w:val="bullet"/>
      <w:lvlText w:val=""/>
      <w:lvlJc w:val="left"/>
      <w:pPr>
        <w:ind w:left="6480" w:hanging="360"/>
      </w:pPr>
      <w:rPr>
        <w:rFonts w:ascii="Wingdings" w:hAnsi="Wingdings" w:hint="default"/>
      </w:rPr>
    </w:lvl>
  </w:abstractNum>
  <w:abstractNum w:abstractNumId="5" w15:restartNumberingAfterBreak="0">
    <w:nsid w:val="671BB50A"/>
    <w:multiLevelType w:val="hybridMultilevel"/>
    <w:tmpl w:val="9A4009BC"/>
    <w:lvl w:ilvl="0" w:tplc="F6CA4C98">
      <w:start w:val="1"/>
      <w:numFmt w:val="decimal"/>
      <w:lvlText w:val="%1."/>
      <w:lvlJc w:val="left"/>
      <w:pPr>
        <w:ind w:left="1080" w:hanging="360"/>
      </w:pPr>
    </w:lvl>
    <w:lvl w:ilvl="1" w:tplc="BC8613F0">
      <w:start w:val="1"/>
      <w:numFmt w:val="lowerLetter"/>
      <w:lvlText w:val="%2."/>
      <w:lvlJc w:val="left"/>
      <w:pPr>
        <w:ind w:left="1800" w:hanging="360"/>
      </w:pPr>
    </w:lvl>
    <w:lvl w:ilvl="2" w:tplc="5E205834">
      <w:start w:val="1"/>
      <w:numFmt w:val="lowerRoman"/>
      <w:lvlText w:val="%3."/>
      <w:lvlJc w:val="right"/>
      <w:pPr>
        <w:ind w:left="2520" w:hanging="180"/>
      </w:pPr>
    </w:lvl>
    <w:lvl w:ilvl="3" w:tplc="16F41272">
      <w:start w:val="1"/>
      <w:numFmt w:val="decimal"/>
      <w:lvlText w:val="%4."/>
      <w:lvlJc w:val="left"/>
      <w:pPr>
        <w:ind w:left="3240" w:hanging="360"/>
      </w:pPr>
    </w:lvl>
    <w:lvl w:ilvl="4" w:tplc="0922AC8E">
      <w:start w:val="1"/>
      <w:numFmt w:val="lowerLetter"/>
      <w:lvlText w:val="%5."/>
      <w:lvlJc w:val="left"/>
      <w:pPr>
        <w:ind w:left="3960" w:hanging="360"/>
      </w:pPr>
    </w:lvl>
    <w:lvl w:ilvl="5" w:tplc="51B02098">
      <w:start w:val="1"/>
      <w:numFmt w:val="lowerRoman"/>
      <w:lvlText w:val="%6."/>
      <w:lvlJc w:val="right"/>
      <w:pPr>
        <w:ind w:left="4680" w:hanging="180"/>
      </w:pPr>
    </w:lvl>
    <w:lvl w:ilvl="6" w:tplc="DD803BD0">
      <w:start w:val="1"/>
      <w:numFmt w:val="decimal"/>
      <w:lvlText w:val="%7."/>
      <w:lvlJc w:val="left"/>
      <w:pPr>
        <w:ind w:left="5400" w:hanging="360"/>
      </w:pPr>
    </w:lvl>
    <w:lvl w:ilvl="7" w:tplc="FFA02A94">
      <w:start w:val="1"/>
      <w:numFmt w:val="lowerLetter"/>
      <w:lvlText w:val="%8."/>
      <w:lvlJc w:val="left"/>
      <w:pPr>
        <w:ind w:left="6120" w:hanging="360"/>
      </w:pPr>
    </w:lvl>
    <w:lvl w:ilvl="8" w:tplc="DACA2F76">
      <w:start w:val="1"/>
      <w:numFmt w:val="lowerRoman"/>
      <w:lvlText w:val="%9."/>
      <w:lvlJc w:val="right"/>
      <w:pPr>
        <w:ind w:left="6840" w:hanging="180"/>
      </w:pPr>
    </w:lvl>
  </w:abstractNum>
  <w:num w:numId="1" w16cid:durableId="5182438">
    <w:abstractNumId w:val="3"/>
  </w:num>
  <w:num w:numId="2" w16cid:durableId="665326968">
    <w:abstractNumId w:val="5"/>
  </w:num>
  <w:num w:numId="3" w16cid:durableId="1114128943">
    <w:abstractNumId w:val="4"/>
  </w:num>
  <w:num w:numId="4" w16cid:durableId="981079888">
    <w:abstractNumId w:val="1"/>
  </w:num>
  <w:num w:numId="5" w16cid:durableId="1891726684">
    <w:abstractNumId w:val="0"/>
  </w:num>
  <w:num w:numId="6" w16cid:durableId="102780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D835C3"/>
    <w:rsid w:val="001C15C4"/>
    <w:rsid w:val="003543D9"/>
    <w:rsid w:val="00611D93"/>
    <w:rsid w:val="008037B7"/>
    <w:rsid w:val="00A25A70"/>
    <w:rsid w:val="00D00817"/>
    <w:rsid w:val="00EB0B6A"/>
    <w:rsid w:val="01C851C2"/>
    <w:rsid w:val="01E486D4"/>
    <w:rsid w:val="028FC180"/>
    <w:rsid w:val="02EC2300"/>
    <w:rsid w:val="055F38FC"/>
    <w:rsid w:val="0589F79C"/>
    <w:rsid w:val="05D9C595"/>
    <w:rsid w:val="064A204C"/>
    <w:rsid w:val="070DEA32"/>
    <w:rsid w:val="078D38CF"/>
    <w:rsid w:val="097AAA2B"/>
    <w:rsid w:val="097FA91C"/>
    <w:rsid w:val="09BB1750"/>
    <w:rsid w:val="0A151308"/>
    <w:rsid w:val="0AB281E1"/>
    <w:rsid w:val="0B440163"/>
    <w:rsid w:val="0ED2BB6F"/>
    <w:rsid w:val="0ED482F4"/>
    <w:rsid w:val="0F2E3543"/>
    <w:rsid w:val="0FC87AE4"/>
    <w:rsid w:val="10FC15F3"/>
    <w:rsid w:val="112DC3F4"/>
    <w:rsid w:val="12248757"/>
    <w:rsid w:val="12770018"/>
    <w:rsid w:val="12843D45"/>
    <w:rsid w:val="1490A01A"/>
    <w:rsid w:val="165C4074"/>
    <w:rsid w:val="16D46C00"/>
    <w:rsid w:val="17B0E584"/>
    <w:rsid w:val="1808F713"/>
    <w:rsid w:val="1885BE81"/>
    <w:rsid w:val="1ADF7130"/>
    <w:rsid w:val="1BBA16CF"/>
    <w:rsid w:val="1D28FD9F"/>
    <w:rsid w:val="1DA9C991"/>
    <w:rsid w:val="1DB46504"/>
    <w:rsid w:val="1F24BA8D"/>
    <w:rsid w:val="1F9D21FF"/>
    <w:rsid w:val="20F2B781"/>
    <w:rsid w:val="2104EB70"/>
    <w:rsid w:val="2141BBB7"/>
    <w:rsid w:val="234C82FF"/>
    <w:rsid w:val="2401B72A"/>
    <w:rsid w:val="241696FF"/>
    <w:rsid w:val="245FF638"/>
    <w:rsid w:val="24D57CDE"/>
    <w:rsid w:val="25E7EC74"/>
    <w:rsid w:val="25FF9D90"/>
    <w:rsid w:val="28700010"/>
    <w:rsid w:val="28A1CDE4"/>
    <w:rsid w:val="29E83C59"/>
    <w:rsid w:val="2B0AF29A"/>
    <w:rsid w:val="2C1C425D"/>
    <w:rsid w:val="2EF4D65D"/>
    <w:rsid w:val="31951E45"/>
    <w:rsid w:val="3250CB8D"/>
    <w:rsid w:val="32A6F9EA"/>
    <w:rsid w:val="32BB7E03"/>
    <w:rsid w:val="34563486"/>
    <w:rsid w:val="350D1A05"/>
    <w:rsid w:val="3749ABC2"/>
    <w:rsid w:val="38DAEF11"/>
    <w:rsid w:val="39503344"/>
    <w:rsid w:val="3C57271E"/>
    <w:rsid w:val="3E9A91F0"/>
    <w:rsid w:val="3FB05F86"/>
    <w:rsid w:val="400F1846"/>
    <w:rsid w:val="40485826"/>
    <w:rsid w:val="41E01B64"/>
    <w:rsid w:val="44E46A25"/>
    <w:rsid w:val="45AC9420"/>
    <w:rsid w:val="45E9BC0D"/>
    <w:rsid w:val="46A43086"/>
    <w:rsid w:val="481705B5"/>
    <w:rsid w:val="4B9748E9"/>
    <w:rsid w:val="4E1237ED"/>
    <w:rsid w:val="4E48076B"/>
    <w:rsid w:val="4E62A4C5"/>
    <w:rsid w:val="4ED01DCD"/>
    <w:rsid w:val="4F11486C"/>
    <w:rsid w:val="4FF7269B"/>
    <w:rsid w:val="50507771"/>
    <w:rsid w:val="509CA8D8"/>
    <w:rsid w:val="51FB50CE"/>
    <w:rsid w:val="528CADC7"/>
    <w:rsid w:val="533EF342"/>
    <w:rsid w:val="55C0EA1C"/>
    <w:rsid w:val="57986055"/>
    <w:rsid w:val="5842AB3F"/>
    <w:rsid w:val="592C298C"/>
    <w:rsid w:val="5A1A0E6F"/>
    <w:rsid w:val="5B2AABD9"/>
    <w:rsid w:val="5B950963"/>
    <w:rsid w:val="5BBA6119"/>
    <w:rsid w:val="5CC6D5D8"/>
    <w:rsid w:val="5D88253D"/>
    <w:rsid w:val="5E42235B"/>
    <w:rsid w:val="5E862EF2"/>
    <w:rsid w:val="5ECB0D2E"/>
    <w:rsid w:val="5EE12F9A"/>
    <w:rsid w:val="615E2847"/>
    <w:rsid w:val="61C156FA"/>
    <w:rsid w:val="644FB9E8"/>
    <w:rsid w:val="64C70278"/>
    <w:rsid w:val="66C25EA6"/>
    <w:rsid w:val="67B70F16"/>
    <w:rsid w:val="69B7DEA3"/>
    <w:rsid w:val="6A17130C"/>
    <w:rsid w:val="6A5000B1"/>
    <w:rsid w:val="6B0DBA70"/>
    <w:rsid w:val="6B1F58E2"/>
    <w:rsid w:val="6BCEDFB7"/>
    <w:rsid w:val="6D155D40"/>
    <w:rsid w:val="6D4F060A"/>
    <w:rsid w:val="6E128A62"/>
    <w:rsid w:val="6E18ED4A"/>
    <w:rsid w:val="716FDC08"/>
    <w:rsid w:val="719008CD"/>
    <w:rsid w:val="72F050EC"/>
    <w:rsid w:val="73810D6F"/>
    <w:rsid w:val="7695436D"/>
    <w:rsid w:val="76D835C3"/>
    <w:rsid w:val="7892345C"/>
    <w:rsid w:val="7B799673"/>
    <w:rsid w:val="7BCC54BA"/>
    <w:rsid w:val="7DAE2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35C3"/>
  <w15:chartTrackingRefBased/>
  <w15:docId w15:val="{315619C4-9460-429E-91AD-7D7A52C7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533EF342"/>
    <w:rPr>
      <w:noProo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533EF342"/>
    <w:rPr>
      <w:color w:val="467886"/>
      <w:u w:val="single"/>
    </w:rPr>
  </w:style>
  <w:style w:type="paragraph" w:styleId="a4">
    <w:name w:val="List Paragraph"/>
    <w:basedOn w:val="a"/>
    <w:uiPriority w:val="34"/>
    <w:qFormat/>
    <w:rsid w:val="0FC87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esukraine.org/wp-content/uploads/2021/04/IFES-Ukraine-Cybersecurity-Legal-Framework-Overview-2020-v2-2021-04-01-Eng.pdf" TargetMode="External"/><Relationship Id="rId3" Type="http://schemas.openxmlformats.org/officeDocument/2006/relationships/settings" Target="settings.xml"/><Relationship Id="rId7" Type="http://schemas.openxmlformats.org/officeDocument/2006/relationships/hyperlink" Target="https://arxiv.org/abs/2410.090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fesukraine.org/wp-content/uploads/2021/04/IFES-Ukraine-Cybersecurity-Legal-Framework-Overview-2020-v2-2021-04-01-Eng.pdf?utm_source=chatgpt.com" TargetMode="External"/><Relationship Id="rId11" Type="http://schemas.openxmlformats.org/officeDocument/2006/relationships/fontTable" Target="fontTable.xml"/><Relationship Id="rId5" Type="http://schemas.openxmlformats.org/officeDocument/2006/relationships/hyperlink" Target="https://arxiv.org/abs/2410.09089?utm_source=chatgpt.com" TargetMode="External"/><Relationship Id="rId10" Type="http://schemas.openxmlformats.org/officeDocument/2006/relationships/hyperlink" Target="https://ifesukraine.org/wp-content/uploads/2021/04/IFES-Ukraine-Cybersecurity-Legal-Framework-Overview-2020-v2-2021-04-01-Eng.pdf?utm_source=chatgpt.com" TargetMode="External"/><Relationship Id="rId4" Type="http://schemas.openxmlformats.org/officeDocument/2006/relationships/webSettings" Target="webSettings.xml"/><Relationship Id="rId9" Type="http://schemas.openxmlformats.org/officeDocument/2006/relationships/hyperlink" Target="https://arxiv.org/abs/2410.09089?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4104</Words>
  <Characters>23397</Characters>
  <Application>Microsoft Office Word</Application>
  <DocSecurity>0</DocSecurity>
  <Lines>194</Lines>
  <Paragraphs>54</Paragraphs>
  <ScaleCrop>false</ScaleCrop>
  <Company/>
  <LinksUpToDate>false</LinksUpToDate>
  <CharactersWithSpaces>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Remmelg</dc:creator>
  <cp:keywords/>
  <dc:description/>
  <cp:lastModifiedBy>Inga Remmelg</cp:lastModifiedBy>
  <cp:revision>4</cp:revision>
  <dcterms:created xsi:type="dcterms:W3CDTF">2026-03-09T19:54:00Z</dcterms:created>
  <dcterms:modified xsi:type="dcterms:W3CDTF">2026-04-29T23:12:00Z</dcterms:modified>
</cp:coreProperties>
</file>