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64199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 w:val="0"/>
          <w:color w:val="auto"/>
          <w:sz w:val="40"/>
          <w:szCs w:val="40"/>
          <w:lang w:eastAsia="ru-RU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743"/>
          </w:tblGrid>
          <w:tr w:rsidR="008B061F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</w:rPr>
                <w:alias w:val="Заголовок"/>
                <w:id w:val="703864190"/>
                <w:placeholder>
                  <w:docPart w:val="857F0A40144D4C16B21DE14318CA3DEF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8B061F" w:rsidRDefault="008B061F">
                    <w:pPr>
                      <w:pStyle w:val="af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  <w:lang/>
                      </w:rPr>
                      <w:t>Компютерна діагностика авто</w:t>
                    </w:r>
                  </w:p>
                </w:tc>
              </w:sdtContent>
            </w:sdt>
          </w:tr>
          <w:tr w:rsidR="008B061F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Подзаголовок"/>
                <w:id w:val="703864195"/>
                <w:placeholder>
                  <w:docPart w:val="00F387D671074B92B081B29C1733ADE9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8B061F" w:rsidRDefault="008B061F" w:rsidP="008B061F">
                    <w:pPr>
                      <w:pStyle w:val="af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Виконав учень групи №18 КовальчукЮрій</w:t>
                    </w:r>
                  </w:p>
                </w:tc>
              </w:sdtContent>
            </w:sdt>
          </w:tr>
          <w:tr w:rsidR="008B061F">
            <w:tc>
              <w:tcPr>
                <w:tcW w:w="5746" w:type="dxa"/>
              </w:tcPr>
              <w:p w:rsidR="008B061F" w:rsidRDefault="008B061F">
                <w:pPr>
                  <w:pStyle w:val="af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8B061F">
            <w:sdt>
              <w:sdtPr>
                <w:alias w:val="Аннотация"/>
                <w:id w:val="703864200"/>
                <w:placeholder>
                  <w:docPart w:val="E9D1DEC42BA7445BA002EF9C578839AB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746" w:type="dxa"/>
                  </w:tcPr>
                  <w:p w:rsidR="008B061F" w:rsidRDefault="008B061F" w:rsidP="008B061F">
                    <w:pPr>
                      <w:pStyle w:val="af"/>
                    </w:pPr>
                    <w:r>
                      <w:t>Розповідь про діагностику авто</w:t>
                    </w:r>
                  </w:p>
                </w:tc>
              </w:sdtContent>
            </w:sdt>
          </w:tr>
          <w:tr w:rsidR="008B061F">
            <w:tc>
              <w:tcPr>
                <w:tcW w:w="5746" w:type="dxa"/>
              </w:tcPr>
              <w:p w:rsidR="008B061F" w:rsidRDefault="008B061F">
                <w:pPr>
                  <w:pStyle w:val="af"/>
                </w:pPr>
              </w:p>
            </w:tc>
          </w:tr>
          <w:tr w:rsidR="008B061F">
            <w:sdt>
              <w:sdtPr>
                <w:rPr>
                  <w:b/>
                  <w:bCs/>
                </w:rPr>
                <w:alias w:val="Автор"/>
                <w:id w:val="703864205"/>
                <w:placeholder>
                  <w:docPart w:val="C8A0436A60E842F99D4483BAD121C37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8B061F" w:rsidRDefault="008B061F">
                    <w:pPr>
                      <w:pStyle w:val="af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lang/>
                      </w:rPr>
                      <w:t>kovalchuk182007@gmail.com</w:t>
                    </w:r>
                  </w:p>
                </w:tc>
              </w:sdtContent>
            </w:sdt>
          </w:tr>
          <w:tr w:rsidR="008B061F">
            <w:sdt>
              <w:sdtPr>
                <w:rPr>
                  <w:b/>
                  <w:bCs/>
                </w:rPr>
                <w:alias w:val="Дата"/>
                <w:id w:val="703864210"/>
                <w:placeholder>
                  <w:docPart w:val="52957348E12D43F28E9CEFCED7F8D726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22-09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8B061F" w:rsidRDefault="008B061F" w:rsidP="008B061F">
                    <w:pPr>
                      <w:pStyle w:val="af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24.09.2022</w:t>
                    </w:r>
                  </w:p>
                </w:tc>
              </w:sdtContent>
            </w:sdt>
          </w:tr>
          <w:tr w:rsidR="008B061F">
            <w:tc>
              <w:tcPr>
                <w:tcW w:w="5746" w:type="dxa"/>
              </w:tcPr>
              <w:p w:rsidR="008B061F" w:rsidRDefault="008B061F">
                <w:pPr>
                  <w:pStyle w:val="af"/>
                  <w:rPr>
                    <w:b/>
                    <w:bCs/>
                  </w:rPr>
                </w:pPr>
              </w:p>
            </w:tc>
          </w:tr>
        </w:tbl>
        <w:p w:rsidR="008B061F" w:rsidRDefault="008B061F">
          <w:r>
            <w:rPr>
              <w:noProof/>
              <w:lang w:eastAsia="en-US"/>
            </w:rPr>
            <w:pict>
              <v:group id="_x0000_s1033" style="position:absolute;margin-left:1347.8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6519;top:1258;width:4303;height:10040;flip:x" o:connectortype="straight" strokecolor="#a7bfde [1620]"/>
                <v:group id="_x0000_s1035" style="position:absolute;left:5531;top:9226;width:5291;height:5845" coordorigin="5531,9226" coordsize="5291,5845">
                  <v:shape id="_x0000_s1036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7" style="position:absolute;left:6117;top:10212;width:4526;height:4258;rotation:41366637fd;flip:y" fillcolor="#d3dfee [820]" stroked="f" strokecolor="#a7bfde [1620]"/>
                  <v:oval id="_x0000_s1038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44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45" type="#_x0000_t32" style="position:absolute;left:15;top:15;width:7512;height:7386" o:connectortype="straight" strokecolor="#a7bfde [1620]"/>
                <v:group id="_x0000_s1046" style="position:absolute;left:7095;top:5418;width:2216;height:2216" coordorigin="7907,4350" coordsize="2216,2216">
                  <v:oval id="_x0000_s1047" style="position:absolute;left:7907;top:4350;width:2216;height:2216" fillcolor="#a7bfde [1620]" stroked="f"/>
                  <v:oval id="_x0000_s1048" style="position:absolute;left:7961;top:4684;width:1813;height:1813" fillcolor="#d3dfee [820]" stroked="f"/>
                  <v:oval id="_x0000_s1049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39" style="position:absolute;margin-left:2183.7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40" type="#_x0000_t32" style="position:absolute;left:4136;top:15;width:3058;height:3855" o:connectortype="straight" strokecolor="#a7bfde [1620]"/>
                <v:oval id="_x0000_s1041" style="position:absolute;left:6674;top:444;width:4116;height:4116" fillcolor="#a7bfde [1620]" stroked="f"/>
                <v:oval id="_x0000_s1042" style="position:absolute;left:6773;top:1058;width:3367;height:3367" fillcolor="#d3dfee [820]" stroked="f"/>
                <v:oval id="_x0000_s1043" style="position:absolute;left:6856;top:1709;width:2553;height:2553" fillcolor="#7ba0cd [2420]" stroked="f"/>
                <w10:wrap anchorx="margin" anchory="page"/>
              </v:group>
            </w:pict>
          </w:r>
        </w:p>
        <w:p w:rsidR="008B061F" w:rsidRDefault="008B061F">
          <w:pPr>
            <w:rPr>
              <w:rFonts w:ascii="Times New Roman" w:eastAsia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Times New Roman" w:hAnsi="Times New Roman" w:cs="Times New Roman"/>
              <w:b/>
              <w:sz w:val="40"/>
              <w:szCs w:val="40"/>
            </w:rPr>
            <w:br w:type="page"/>
          </w:r>
        </w:p>
      </w:sdtContent>
    </w:sdt>
    <w:p w:rsidR="00084101" w:rsidRDefault="00084101" w:rsidP="00084101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40"/>
          <w:szCs w:val="40"/>
        </w:rPr>
        <w:sectPr w:rsidR="00084101" w:rsidSect="00084101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401947" w:rsidRDefault="00401947" w:rsidP="0008410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0894" w:rsidRDefault="001208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64197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eastAsia="ru-RU"/>
        </w:rPr>
      </w:sdtEndPr>
      <w:sdtContent>
        <w:p w:rsidR="00120894" w:rsidRDefault="00084101">
          <w:pPr>
            <w:pStyle w:val="ad"/>
          </w:pPr>
          <w:r>
            <w:t>Змі</w:t>
          </w:r>
          <w:proofErr w:type="gramStart"/>
          <w:r>
            <w:t>ст</w:t>
          </w:r>
          <w:proofErr w:type="gramEnd"/>
        </w:p>
        <w:p w:rsidR="00084101" w:rsidRDefault="00120894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"1-5" \h \z \u </w:instrText>
          </w:r>
          <w:r>
            <w:fldChar w:fldCharType="separate"/>
          </w:r>
          <w:hyperlink w:anchor="_Toc115250333" w:history="1">
            <w:r w:rsidR="00084101" w:rsidRPr="00AA2288">
              <w:rPr>
                <w:rStyle w:val="ae"/>
                <w:noProof/>
              </w:rPr>
              <w:t>Діагностика</w:t>
            </w:r>
            <w:r w:rsidR="00084101">
              <w:rPr>
                <w:noProof/>
                <w:webHidden/>
              </w:rPr>
              <w:tab/>
            </w:r>
            <w:r w:rsidR="00084101">
              <w:rPr>
                <w:noProof/>
                <w:webHidden/>
              </w:rPr>
              <w:fldChar w:fldCharType="begin"/>
            </w:r>
            <w:r w:rsidR="00084101">
              <w:rPr>
                <w:noProof/>
                <w:webHidden/>
              </w:rPr>
              <w:instrText xml:space="preserve"> PAGEREF _Toc115250333 \h </w:instrText>
            </w:r>
            <w:r w:rsidR="00084101">
              <w:rPr>
                <w:noProof/>
                <w:webHidden/>
              </w:rPr>
            </w:r>
            <w:r w:rsidR="00084101">
              <w:rPr>
                <w:noProof/>
                <w:webHidden/>
              </w:rPr>
              <w:fldChar w:fldCharType="separate"/>
            </w:r>
            <w:r w:rsidR="00084101">
              <w:rPr>
                <w:noProof/>
                <w:webHidden/>
              </w:rPr>
              <w:t>3</w:t>
            </w:r>
            <w:r w:rsidR="00084101">
              <w:rPr>
                <w:noProof/>
                <w:webHidden/>
              </w:rPr>
              <w:fldChar w:fldCharType="end"/>
            </w:r>
          </w:hyperlink>
        </w:p>
        <w:p w:rsidR="00084101" w:rsidRDefault="00084101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15250334" w:history="1">
            <w:r w:rsidRPr="00AA2288">
              <w:rPr>
                <w:rStyle w:val="ae"/>
                <w:noProof/>
              </w:rPr>
              <w:t>Сучасні методи діагностики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_Toc115250334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4101" w:rsidRDefault="00084101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15250335" w:history="1">
            <w:r w:rsidRPr="00AA2288">
              <w:rPr>
                <w:rStyle w:val="ae"/>
                <w:noProof/>
              </w:rPr>
              <w:t>Діагностика гальмівної системи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_Toc115250335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4101" w:rsidRDefault="00084101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15250336" w:history="1">
            <w:r w:rsidRPr="00AA2288">
              <w:rPr>
                <w:rStyle w:val="ae"/>
                <w:noProof/>
              </w:rPr>
              <w:t>Силовий роликовий гальмівний стенд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_Toc115250336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4101" w:rsidRDefault="00084101">
          <w:pPr>
            <w:pStyle w:val="50"/>
            <w:tabs>
              <w:tab w:val="right" w:leader="dot" w:pos="9345"/>
            </w:tabs>
            <w:rPr>
              <w:noProof/>
            </w:rPr>
          </w:pPr>
          <w:hyperlink w:anchor="_Toc115250337" w:history="1">
            <w:r w:rsidRPr="00AA2288">
              <w:rPr>
                <w:rStyle w:val="ae"/>
                <w:rFonts w:ascii="Times New Roman" w:eastAsia="Times New Roman" w:hAnsi="Times New Roman" w:cs="Times New Roman"/>
                <w:noProof/>
              </w:rPr>
              <w:t>Використана література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_Toc115250337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894" w:rsidRDefault="00120894">
          <w:r>
            <w:fldChar w:fldCharType="end"/>
          </w:r>
        </w:p>
      </w:sdtContent>
    </w:sdt>
    <w:p w:rsidR="00120894" w:rsidRDefault="00120894" w:rsidP="00120894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20894" w:rsidSect="0040194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купі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автомобіля водій повинен брати у розрахунок термін придатності автомобіля або ресурс його окремих складових деталей. Цей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казник залежить від якості попередніх матеріалів, які застосовують для 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товлення деталей автомобілів конкретної марки та моделі; технологію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робництва, а саме її інноваційність, прорахованість майбутньої конструкції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ймов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ірний вплив шкідливих факторів; Умови експлуатації автомобілів: Середній пробіг автомобіля, природні умови, відповідність нормам з експлуатації та технічного обслуговування автомобіля. Що до строків придатності транспортних засобів, приводять числа від 3 до 15 років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менту купівлі.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Отже рано чи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ізно будь який автомобіль втратить свої попередні якості і </w:t>
      </w:r>
      <w:r>
        <w:rPr>
          <w:rFonts w:ascii="Times New Roman" w:eastAsia="Times New Roman" w:hAnsi="Times New Roman" w:cs="Times New Roman"/>
          <w:sz w:val="28"/>
          <w:szCs w:val="28"/>
        </w:rPr>
        <w:t>підпадає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 категорію «не здатний до експлуатації». Окремо кожна деталь в конструкції автомобіля має особистий строк служби, який може сильно ві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ізнятися від інших. Наприклад знос шарових шарні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 підвіски передніх коліс може пройти за 60-80 тис км., шарніри рульових тяг протр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маються 100 тис км., розподільний вал двигуна здатний простояти ще значно більше часу. Для того, щоб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ідтримувати автомобіль в робочому стані без ризику для його користувачів та оточуючих, потрібно слідкувати за вигоном автомобіля і своєчасно перевірювати стан або замінювати деталі, ресурс яких вже наближається до </w:t>
      </w:r>
      <w:r>
        <w:rPr>
          <w:rFonts w:ascii="Times New Roman" w:eastAsia="Times New Roman" w:hAnsi="Times New Roman" w:cs="Times New Roman"/>
          <w:sz w:val="28"/>
          <w:szCs w:val="28"/>
        </w:rPr>
        <w:t>закінчення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Деталі зруйновані відновлюють чи замінюють, для придатних до експлуатації частин автомобіля, його вузлів, агрегатів створюють умови для </w:t>
      </w:r>
      <w:r>
        <w:rPr>
          <w:rFonts w:ascii="Times New Roman" w:eastAsia="Times New Roman" w:hAnsi="Times New Roman" w:cs="Times New Roman"/>
          <w:sz w:val="28"/>
          <w:szCs w:val="28"/>
        </w:rPr>
        <w:t>продовження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їх «життя». В основному це дотримання норм технічних умов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засобу зазначених заводом виробником у з'єднанні деталей, наявність змазки у зчленуваннях тертьових вузлів, відсутність стороннього образиву, відповідність нормам експлуатації транспортного засобу.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порушенні якихось правил експлуатації та технічного огляду автомобілів, або при наявності невідомих заздалегідь дефектів у конструкції автомобіля можливий раптовий відказ систем або механізмів, з якими було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пов'язано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 порушення. В більшій 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це пов'язано із короткочасним надмірним навантаженням окремої системи, яка втратила необхідну межу міцності.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таких випадках для повернення працездатного стану автомобілю необхідно пройти Поточний ремонт на станції технічного обслуговування або в 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пристосованого для цього. Щоб </w:t>
      </w:r>
      <w:r>
        <w:rPr>
          <w:rFonts w:ascii="Times New Roman" w:eastAsia="Times New Roman" w:hAnsi="Times New Roman" w:cs="Times New Roman"/>
          <w:sz w:val="28"/>
          <w:szCs w:val="28"/>
        </w:rPr>
        <w:t>впоратися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із проблемою що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никла спонтанно, необхідно точно визначити місце пошкодження та задіяні в цьому деталі, а також елементи, пошкодженні в момент виходу із ладу.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ірки на справність системи чи механізму автомобіля та визначення пошкоджень попередніх, </w:t>
      </w:r>
      <w:r>
        <w:rPr>
          <w:rFonts w:ascii="Times New Roman" w:eastAsia="Times New Roman" w:hAnsi="Times New Roman" w:cs="Times New Roman"/>
          <w:sz w:val="28"/>
          <w:szCs w:val="28"/>
        </w:rPr>
        <w:t>локалізуючі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причину появи несправності називається діагностикою автомобіля.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Автодиагностика - найважливіший етап робіт будь-якого автосервісу. Саме вона допомагає визначити основні несправності автомобіля і намітити майбутній план ремонтних робіт.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Отже діагностика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являється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невід'ємною складовою будь якого ремо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ту, інакше в більшості випадків виходу з ладу автомобіля не буде відомо з чого потрібно починати ремонт і взагалі що несправне.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хотів би більш детально зупинитися на роздивлянні поняття діагностики автомобіля і виділити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ільність розвитку в цій сфері сервісу. Більше уваги варто приділити сучасним методам діагностування так як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ваги електронних систем над </w:t>
      </w:r>
      <w:r>
        <w:rPr>
          <w:rFonts w:ascii="Times New Roman" w:eastAsia="Times New Roman" w:hAnsi="Times New Roman" w:cs="Times New Roman"/>
          <w:sz w:val="28"/>
          <w:szCs w:val="28"/>
        </w:rPr>
        <w:t>технічним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вимірюванням і зовнішнім оглядом істотно застосовуються в теперішній автоіндустрії. Автомобілебудування по всьому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іту звернулося до використання електронних і мікропроцесорних технологій. Це допомагає досягти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івній мірі і зменшення його собівартості при виробництві, скоротити час на налаштування автомобіля, так і досягне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більшої економічності і стійкості роботи та легкості у експлуатації і діагностиці основних робочих вузлів.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приклад приведено стенд для перевірки гальмівної системи автомобіля: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Силовий роликовий гальмівний стенд.</w:t>
      </w:r>
    </w:p>
    <w:p w:rsidR="00401947" w:rsidRDefault="004019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1947" w:rsidRDefault="004019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1947" w:rsidRDefault="004019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1947" w:rsidRDefault="007E416D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68513" cy="3379188"/>
            <wp:effectExtent l="0" t="0" r="0" b="0"/>
            <wp:docPr id="6" name="image4.jpg" descr="ввавіаі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ввавіаів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8513" cy="3379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Мал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.1 Комп'ютерна діагностика авто </w:t>
      </w:r>
    </w:p>
    <w:p w:rsidR="00401947" w:rsidRDefault="007E416D" w:rsidP="00084101">
      <w:pPr>
        <w:pStyle w:val="1"/>
        <w:jc w:val="center"/>
        <w:rPr>
          <w:b w:val="0"/>
        </w:rPr>
      </w:pPr>
      <w:bookmarkStart w:id="0" w:name="_Toc115250333"/>
      <w:r>
        <w:t>Діагностика</w:t>
      </w:r>
      <w:bookmarkEnd w:id="0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Технічна діагностика - це галузь знань, що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іджує технічні стани об'єктів діагностування і прояви технічних станів, розробляє методи їх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значення, а також принципи побудови та організацію використання систем діагностування. Технічне діагностування - процес визначення технічного стану об'єкта діагностування з певною точністю. Воно сприяє: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ідвищенню надійності автомобілів за рахунок своєчасного призначення впливів ТО або ремонту та попередження виникнення відмов та несправностей; підвищення довговічності агрегатів, вузлів за рахунок скорочення кількості часткових розборок; зменшення витрат запасних частин, експлуатаційних матеріалів і трудових витрат на ТО і ремонт за рахунок проведення останніх за потреби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ідставі даних діагностування, проведеного, як правило, планово.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Завданням діагностики на автотранспортному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ідприємстві являється :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уточнення виявлених у процесі експлуатації відмов і несправностей;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виявлення автомобілів, технічний стан яких не відповідає вимозі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пеку руху і охорони навколишнього середовища;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виявлення перед ТЕ несправностей, для усунення яких необхідні трудоємні ремонтні чи регулювальні роботи у зоні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уточнення виявлених процесі проведення ТЕ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характеру і причин відмов і несправностей;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прогнозування безвідмовної роботи агрегаті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автомобіля у цілому в межах міжосмотрового пробігу;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видача інформації про технічний стан рухомого складу для планува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ідготовки й управління виробництвом ТЕ і ТР.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діагностиці для оцінки технічного стану автомобіля (агрегату)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користовують так звані вихідні процеси функціонуючого механізму. Розрізняють робочі вихідні процеси (наприклад, споживання або віддача потужності, витрата палива, теплообмін із зовнішнім середовищем) і супутні (наприклад, шуми, вібрації,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ітлові явища і т.д.). Кожен з вихідних процесів кількісно оцінюється з допомогою відповідних параметрів (наприклад, віддача потужності може бути оцінена відповідної величиною, темпом її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ростання). Між структурними параметрами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вихідних процесів існує функціональний зв'язок, завдяки чому за значеннями останніх можна досить повно оцінити технічний стан автомобіля (агрегату), якість його функціонування. Номінальним значенням структурних параметрів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ідповідають номінальні значення параметрів вихідних процесів. У міру погіршення технічного стану автомобіля (агрегату) параметри вихідних процесів або збільшуються (наприклад, вібрації, витрата палива), або 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шуються (тиск масла). Граничне значення параметра вихідного процесу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ідчить про несправний стан автомобіля, визначає необхідність ТО або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монту. Знаючи характер, темп зміни параметра вихідного процесу та його граничне значення, можна визначити ресурс роботи автомобіля до чергового ТО або ремонту.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Параметри вихідних процесів на відміну від структурних, як правило, вимірюються безпосередньо на працюючому автомобілі і використовуються для визначення його технічного стану без розбирання.</w:t>
      </w:r>
      <w:proofErr w:type="gramEnd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проведення діагностики функціональних систем автомобіля заст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совують спеціальні прилади та стенди стаціонарні або портативні. Один стенд може бути використаний для визначення декількох параметрів автомобіля і відповідно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перев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ірки декількох систем. Вони можуть бути розташовані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відділенні 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агностики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знаходитися на борту автомобіля, включаючи датчик та приймач із виводом інформаційного висновку у зручній для сприйняття формі.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Засоби технічного діагностування (ЗТД) представляють собою технічні пристрої, призначені для вимірювання кількісних значень діагностичних параметрів. До їх складу входять такі основні елементи: пристрої, що 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ють тестовий режим; датчики, що сприймають діагностичні параметри і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ретворюють їх в сигнал, зручний для обробки або безпосереднього викор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стання;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вимірювальний пристрій і пристрій відображення результатів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ілочні прилади, цифрова індикація, екран осцилографа ). Крім того, ЗТД можуть включати в себе пристрої автоматизації завдання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ідтримки тест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 режиму, вимірювання параметрів і автоматизоване логічний пристрій, що здійснює постановку діагнозу.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Зовнішні ЗТД включають в себе прилади та стенди, що не входять до конструкції автомобіля, в залежності від їх влаштування та технологічного призначення можуть бути стаціонарними або переносними. Стаціонарні стенди встановлюються на фундаменти, як правило,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іальних приміщеннях, обладнаних відсмоктуванням відпрацьованих газів, вентиляцією, шумоізоляцією. Переносні прилади використовуються як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комплексі зі стаціонарними стендами, так і окремо для локалізації та 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нення несправностей на спеціалізованих ділянках і постах ТО і ремонту.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Вбудовані (бортові) ЗТД входять в конструкцію автомобіля датчики, пристрої вимірювання, мікропроцесори і пристрої відображення діагностичної інформації. Найпростіші вбудовані ЗТД є традиційні прилади на панелі (щитку) перед водієм, номенклатура яких на сучасних автомобілях постійно розширюється за рахунок введення нових ЗТД, особливо електро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них, що забезпечують контроль стану все ускладнюються елементів конструкц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ії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автомобілів. Більш складні вбудовані ЗТД дозволяють водієві постійно контролювати стан елементів приводу та робочих механізмів гальмівної системи, витрата палива, токсичність відпрацьованих газів у процесі роботи і вибирати найбільш економічні і безпечні режими руху автомобіля або своєчасно припиняти рух при виникненні аварійної ситуації.</w:t>
      </w:r>
      <w:proofErr w:type="gramEnd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даний час проводяться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з розробки нових і вдосконале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існуючих методів діагностування стосовно ускладнених конструкцій автомобілів, зміни елементної бази </w:t>
      </w:r>
      <w:r>
        <w:rPr>
          <w:rFonts w:ascii="Times New Roman" w:eastAsia="Times New Roman" w:hAnsi="Times New Roman" w:cs="Times New Roman"/>
          <w:sz w:val="28"/>
          <w:szCs w:val="28"/>
        </w:rPr>
        <w:t>мікро електроніки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мікропроцесорної техніки. Один і той же діагностична ознака найчастіше може бути встановл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за допомогою декількох методів діагностування. Питання вибору найбільш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ільного з них в кожному конкретному випадку вирішується з урахуванням: рівня інформативності і точності, ступеня універсальності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тоду діагностування, трудомісткості діагностування, різних організаційно-економічних чинників.</w:t>
      </w:r>
    </w:p>
    <w:p w:rsidR="00401947" w:rsidRDefault="007E416D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96534" cy="2810335"/>
            <wp:effectExtent l="0" t="0" r="0" b="0"/>
            <wp:docPr id="8" name="image2.jpg" descr="пра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прар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6534" cy="281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Мал.2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іагностика 1</w:t>
      </w:r>
    </w:p>
    <w:p w:rsidR="00401947" w:rsidRDefault="007E416D" w:rsidP="00084101">
      <w:pPr>
        <w:pStyle w:val="2"/>
        <w:jc w:val="center"/>
        <w:rPr>
          <w:b w:val="0"/>
        </w:rPr>
      </w:pPr>
      <w:bookmarkStart w:id="1" w:name="_Toc115250334"/>
      <w:r>
        <w:t>Сучасні методи діагностики</w:t>
      </w:r>
      <w:bookmarkEnd w:id="1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Зважаючи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імкий розвиток автомобільних технологій останніми роками значно збільшилася кількість автомобілів, оснащених найскладнішими електронними системами. До таких систем та елементів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лежать: системи керування </w:t>
      </w:r>
      <w:r>
        <w:rPr>
          <w:rFonts w:ascii="Times New Roman" w:eastAsia="Times New Roman" w:hAnsi="Times New Roman" w:cs="Times New Roman"/>
          <w:sz w:val="28"/>
          <w:szCs w:val="28"/>
        </w:rPr>
        <w:t>вприском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палива та запалювання, антиблокувал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система гальм, система курсової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ійкості (противозаносная), система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 водієві при екстреному гальмуванні, система елементів пасивної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пеки, антипробуксовочна систем, адаптивний круїз-контроль,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Сьогодні електроніка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ікропроцесорний контроль грає велику роль в автомобілі і все тісніше переплітається з механікою. А справність її роботи - один з найважливіших чинників, що визначають безпеку водія і його пасажирів на дорозі. Поява таких сучасних систем як управління двигуном, електронних систем стабілізації руху і гальм, систем безпеки і комфорту, принципово змінило методику діагностики автомобілі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 правило,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системи контролю та регулювання параметрів роботи агрегатів і систем автомобіля діляться на три групи: чутливі елементи (да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чики), системи аналізу та вироблення команд (контролери, “мізки”) і виконавчі механізми. Датчики реєструють ті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інш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параметри роботи агр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гату або системи (обороти коленвала, кількість палива, що і витрата повітря на всмоктуванні, обороти і крутні моменти на валах і колесах і багато іншого).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дані відправляються в аналізуючі пристрої (“мізки”), де виробл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ються відповідні команди, які розсилаються по виконавчих пристроїв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(механізмів). Виконавчі механізми безпосередньо впливають на роботу агр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гату або системи (змінюють подачу палива і повітря, тиск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каналах гальмівної системи і так далі). Найчастіше виходять з ладу датчики (особливо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вітчизняних машинах), а потім виконавчі механізми.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Діагностування сьогодні значно ві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ізняється, від того, що було 10-20 років назад. Висока надійність сучасної автомобільної електроніки привела до скорочення числа простих дефектів, що легко виявляються ремонтниками на станціях техобслуговування. Відмітимо, що на сучасних автомобілях іноді важко зафіксувати і сам факт наявності несправності.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іншого боку, якщо спостерігається несправність, можна вказати баг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вірогідних її причин. Це ускладнює проблему діагностики сучасних автомобілі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сучасних автомобілях діагностика основних робочих схем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 постійно при безпосередній експлуатації автомобіля. Це відбувається завдяки вбудованим засобам технічного діагностування (датчикам). Вони дають змогу водієві постійно контролювати стан гальмової системи, витрату палива, токсичність відпрацьованих газів тощо, а також вибрати найекономічніші й безпечні режими роботи автомобіля або своєчасно прип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нити рух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аварійної ситуації.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практиці на станціях технічного обслуговування процес діагностики займає близько години і його можна умовно розділити на 7 етапі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Зовнішній огляд автомобіля.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ірка гальмівної системи.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Перевірка амортизацій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ідвіски автомобіля.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ірка рульового управління автомобіля.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Огляд автомобіля знизу.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Перевірка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ітла.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Діагностика електронних пристроїв автомобіля.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Аналіз відпрацьованих газів на газоаналізаторі і димовимірювачі.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проведення комп'ютерної діагностики авто використовується найдосконаліше і високоточне обладнання, завдяки якому отримані дані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симально точні і їх можна порівнювати з базовими, для того щоб зробити висновок про необхідність ремонтних робіт. Ця процедура стала дуже затр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буваною в сучасному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іті, тому як дозволяє людині, яка купує потриману машину дізнатися про її стан практично всі, навіть найдрібніші подробиці, які насилу зможе визначити навіть професіонал, який не має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іалізованого обладнання.</w:t>
      </w:r>
    </w:p>
    <w:p w:rsidR="00401947" w:rsidRDefault="007E416D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52374" cy="3896665"/>
            <wp:effectExtent l="0" t="0" r="0" b="0"/>
            <wp:docPr id="7" name="image3.jpg" descr="вап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вапа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2374" cy="3896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Мал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.3 Сучасні методи діагностики авто </w:t>
      </w:r>
    </w:p>
    <w:p w:rsidR="00401947" w:rsidRPr="00084101" w:rsidRDefault="007E416D" w:rsidP="00084101">
      <w:pPr>
        <w:pStyle w:val="3"/>
        <w:jc w:val="center"/>
        <w:rPr>
          <w:b w:val="0"/>
          <w:sz w:val="36"/>
          <w:szCs w:val="36"/>
        </w:rPr>
      </w:pPr>
      <w:bookmarkStart w:id="2" w:name="_Toc115250335"/>
      <w:r w:rsidRPr="00084101">
        <w:rPr>
          <w:sz w:val="36"/>
          <w:szCs w:val="36"/>
        </w:rPr>
        <w:t>Діагностика гальмівної системи</w:t>
      </w:r>
      <w:bookmarkEnd w:id="2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Справність гальмівної системи - один з найважливіших факторів, що визначають безпеку водія та його пасажирів на дорозі. Діагностування гальмівних систем є обов'язковим елементом планового технічного обслуг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вування автомобілів. Перевірку гальмівної системи необхідно проводити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ісля кожних 50 000 км пробігу, не рідше, ніж 1 раз на 2 роки.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Відмова гальмівних механізмів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час руху автомобіля </w:t>
      </w:r>
      <w:r>
        <w:rPr>
          <w:rFonts w:ascii="Times New Roman" w:eastAsia="Times New Roman" w:hAnsi="Times New Roman" w:cs="Times New Roman"/>
          <w:sz w:val="28"/>
          <w:szCs w:val="28"/>
        </w:rPr>
        <w:t>призводить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звичай, до аварійних ситуацій, що ведуть до загибелі водія і пасажирів, незворотної руйнації техніки. Зміна технічного стану гальмівних механізмів протікає поступово. Результатом поступового зміни є раптова відмова у процесі регулярної ТЕ, зокрема при ТО-1, не діагностуються основні зношувані елементи гальмівних механізмів і приводі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них.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Діагностування гальмівних систем можна проводити двома методами: ходовими випробуваннями і стаціонарними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іальних стендах. При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дових випробуваннях гальм їх ефективність перевіряють на довжині шляху гальмування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максимальному (чи середньому) уповільненні.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Інструментальна оцінка загального стану гальмівних систем проходить за параметрами уповільнення, зусилля і дії шляху гальмування. Для визн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чення уповільнення застосовуються механічні деселерометри.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Шлях гальмування автомобіля вимірюється на стендах з біговими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рабанами з оцінки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тягово-динам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ічних якостей (наприклад, </w:t>
      </w:r>
      <w:r>
        <w:rPr>
          <w:rFonts w:ascii="Times New Roman" w:eastAsia="Times New Roman" w:hAnsi="Times New Roman" w:cs="Times New Roman"/>
          <w:sz w:val="28"/>
          <w:szCs w:val="28"/>
        </w:rPr>
        <w:t>станція ДЗМ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-К453).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Дія стоянкової гальмівної системи перевіряють при ТО-1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разі необхідності регулюють. Необхідність в регулюванню виникає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коли забезпечується повне гальмування автомобіля на </w:t>
      </w:r>
      <w:r>
        <w:rPr>
          <w:rFonts w:ascii="Times New Roman" w:eastAsia="Times New Roman" w:hAnsi="Times New Roman" w:cs="Times New Roman"/>
          <w:sz w:val="28"/>
          <w:szCs w:val="28"/>
        </w:rPr>
        <w:t>схилі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16о або при випробуванні його на стенді.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Засоби технічного діагностування (ЗТД) представляють собою технічні пристрої, призначені для вимірювання кількісних значень діагностичних параметрів. До їх складу входять такі основні елементи: пристрої, що 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 тестовий режим; датчики, що сприймають діагностичні параметри і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ретворюють їх в сигнал, зручний для обробки або безпосереднього викор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стання;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вимірювальний пристрій і пристрій відображення результатів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ілочні прилади, цифрова індикація, екран осцилографа ). Крім того, ЗТД можуть включати в себе пристрої автоматизації завдання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ідтримки тест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 режиму, вимірювання параметрів і автоматизоване логічний пристрій, що здійснює постановку діагнозу.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Зовнішні ЗТД включають в себе прилади та стенди, що не входять до конструкції автомобіля, в залежності від їх влаштування та технологічного призначення можуть бути стаціонарними або переносними. Стаціонарні стенди встановлюються на фундаменти, як правило,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іальних приміщеннях, обладнаних відсмоктуванням відпрацьованих газів, вентиляцією, шумоізоляцією. Переносні прилади використовуються як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комплексі зі стаціонарними стендами, так і окремо для локалізації та 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нення несправностей на спеціалізованих ділянках і постах ТО і ремонту.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Вбудовані (бортові) ЗТД входять в конструкцію автомобіля датчики, пристрої вимірювання, мікропроцесори і пристрої відображення діагностичної інформації. Найпростіші вбудовані ЗТД є традиційні прилади на панелі (щитку) перед водієм, номенклатура яких на сучасних автомобілях постійно розширюється за рахунок введення нових ЗТД, особливо електро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них, що забезпечують контроль стану все ускладнюються елементів конструкц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ії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автомобілів. Більш складні вбудовані ЗТД дозволяють водієві постійно контролювати стан елементів приводу та робочих механізмів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гальмівної системи, витрата палива, токсичність відпрацьованих газів у процесі роботи і вибирати найбільш економічні і безпечні режими руху автомобіля або своєчасно припиняти рух при виникненні аварійної ситуації.</w:t>
      </w:r>
      <w:proofErr w:type="gramEnd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Повноцінна діагностика гальм реально можлива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лише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стендових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пробуваннях. Для стендових випробувань встановлено такі параметри: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гальна питома гальмівна сила; час спрацьовування гальмівний системи; коефіцієнт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нерівном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ірності гальмівних сил коліс осі. Додаткові параметри для автопоїздів: коефіцієнт сумісності ланок автопоїзди; асинхронність часу спрацьовування гальмівного приводу.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 однією діагностичним параметром є зусилля робочому органу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воду гальмівний системи.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Сьогодні є кілька методів випробування і деяких видів стендів: випр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бування на силових роликових гальмівних стендах; випробування на інерційних роликових гальмівних стендах; випробування на платформенних гальмівних стендах.</w:t>
      </w:r>
    </w:p>
    <w:p w:rsidR="00401947" w:rsidRDefault="007E416D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017860" cy="3548172"/>
            <wp:effectExtent l="0" t="0" r="0" b="0"/>
            <wp:docPr id="10" name="image5.png" descr="павпв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павпва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7860" cy="3548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Мал.4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іагностика гальмівної системи</w:t>
      </w:r>
    </w:p>
    <w:p w:rsidR="00401947" w:rsidRPr="00084101" w:rsidRDefault="007E416D" w:rsidP="00084101">
      <w:pPr>
        <w:pStyle w:val="4"/>
        <w:jc w:val="center"/>
        <w:rPr>
          <w:b w:val="0"/>
          <w:sz w:val="36"/>
          <w:szCs w:val="36"/>
        </w:rPr>
      </w:pPr>
      <w:bookmarkStart w:id="3" w:name="_Toc115250336"/>
      <w:r w:rsidRPr="00084101">
        <w:rPr>
          <w:sz w:val="36"/>
          <w:szCs w:val="36"/>
        </w:rPr>
        <w:t>Силовий роликовий гальмівний стенд</w:t>
      </w:r>
      <w:bookmarkEnd w:id="3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Діагностику гальм здійснюють, вимірюючи діагностичні параметри, що визначають технічний стан як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ієї системи в цілому, так і її елементів. Структурна схема діагностики гальм з гідравлічним приводом ілюструє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зв'язок між механізмами гальм, основними структурними параметрами їх технічного стану і діагностичними параметрами. Частина діагностичних параметрів характеризує стан окремих елементів гальм, а частина - загальну ефективність гальмівної системи в цілому. За допомогою </w:t>
      </w:r>
      <w:r>
        <w:rPr>
          <w:rFonts w:ascii="Times New Roman" w:eastAsia="Times New Roman" w:hAnsi="Times New Roman" w:cs="Times New Roman"/>
          <w:sz w:val="28"/>
          <w:szCs w:val="28"/>
        </w:rPr>
        <w:t>елементарних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параметрів (хід педалі гальма, залишковий тиск в системі гідроприводу, зазор між колодками та барабаном та ін.) здійснюють поглиблену діагностику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івні механізмів і деталей. Аналогічна структурна схема діагностики може бути складена і для гальм з пневматичним приводом. Діагностику гальм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чинають 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ірки показників їх ефективності.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Такі стенди можуть мати гідравлічний, пневматичний або механічний привід. Недоліком статичного способу діагностики гальм є неточність результатів,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пов'язана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тим, що при цьому не відтворюються умови реальн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динамічного процесу гальмування.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даний час силовий метод діагностики гальм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динаміці є найбільш поширеним.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будь-якого роликового стенда входять дві основні частини: опорно-привідний пристрій (ОПП) і вимірювальний пристрій (ВП). Роликові стенди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для автомобілів з приводом на одну вісь. Для повнопривідних автомобілів така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ірка може дати істотну похибку, що з особливостями їх трансмісій. Повнопривідні машини бувають з їх постійним приводом і можливістю вимкнути другу вісь. У другий випадок необхідно відключити повний привід. Найбільшу складність представляють машини з їх постійним повним приводом.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запобігання цієї помилки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час роботи з повнопривідними автомобілями застосовується система, у якій барабани обертаються врізнобіч. При цьому вал трансмісії залишається нерухомим, а обертання коліс відбувається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рахунок дії диференціала. Замі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 у цьому випадку слід робити два, оскільки дія гальм під час обертання коліс уперед і у зворотному напрямку може різнитися. Тому спочатку вимірюється гальмівний момент на одному колесі, а потім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другому. Досягнення більшої точності виміру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стосовують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іальний датчик сили на педаль гальма.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Силовий роликовий гальмівний стенд IW2 Eurosystem, виробництва компанії Maha, забезпечує високоточну технологію діагностики гальмівної системи автомобілів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іх типів, у тому числі повнопривідних.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огляду на особливості діагностування повнопривідних автомобілів, в стенд вмонтовано спеціальний прилад регулювання. Метод вимірювання забезпечує правильну діагностику без заподіяння шкоди автомобілю.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Результати діагностики відображаються у вигляді тривимірних графіків 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ізних числових показників, що дозволяє з максимальною точністю визн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чити причину поломки, а в подальшому значно спростити ремонт гальмівної системи автомобіля.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Гальмівні стенди можуть працювати у діапазоні температур від-30 до+50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°С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що дозволяє користуватися ними в неопалюваних приміщеннях та на відкритих ділянках з навісом.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Недолік роликових стендів -- пляма контакту шини з роликом щодо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великого діаметра й суттєво ві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ізняється від плями контакту на своєму 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 по рівному асфальту. Відповідно, і виведені результати виміру нижче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 досяжних. Тому на згадуваній стендах застосовуються по два ролика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 кожне колесо.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огляду на велику вартість власне стенда, недостатньою безпеки, трудомісткості і дуже великого часу, потрібного на діагностику, стенд рент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бельний лише за умов великих СТОА.</w:t>
      </w:r>
    </w:p>
    <w:p w:rsidR="00401947" w:rsidRDefault="007E416D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34465" cy="3625289"/>
            <wp:effectExtent l="0" t="0" r="0" b="0"/>
            <wp:docPr id="9" name="image1.jpg" descr="апра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апрап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4465" cy="3625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1947" w:rsidRPr="00084101" w:rsidRDefault="007E416D" w:rsidP="000841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Мал.5 Силовий роликовий гальмівний стенд</w:t>
      </w:r>
    </w:p>
    <w:p w:rsidR="00401947" w:rsidRDefault="007E416D" w:rsidP="00084101">
      <w:pPr>
        <w:pStyle w:val="5"/>
        <w:jc w:val="center"/>
        <w:rPr>
          <w:rFonts w:ascii="Times New Roman" w:eastAsia="Times New Roman" w:hAnsi="Times New Roman" w:cs="Times New Roman"/>
          <w:b w:val="0"/>
          <w:sz w:val="36"/>
          <w:szCs w:val="36"/>
        </w:rPr>
      </w:pPr>
      <w:bookmarkStart w:id="4" w:name="_Toc115250337"/>
      <w:r>
        <w:rPr>
          <w:rFonts w:ascii="Times New Roman" w:eastAsia="Times New Roman" w:hAnsi="Times New Roman" w:cs="Times New Roman"/>
          <w:sz w:val="36"/>
          <w:szCs w:val="36"/>
        </w:rPr>
        <w:t>Використана література</w:t>
      </w:r>
      <w:bookmarkEnd w:id="4"/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Яковлєв В. Ф. Діагностика електронних систем автомобіля: Навчал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ібник для фахівців з ремонту автомобілів, студентів і аспірантів Внз. - М., 2003.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Борц А.Д., </w:t>
      </w:r>
      <w:r>
        <w:rPr>
          <w:rFonts w:ascii="Times New Roman" w:eastAsia="Times New Roman" w:hAnsi="Times New Roman" w:cs="Times New Roman"/>
          <w:sz w:val="28"/>
          <w:szCs w:val="28"/>
        </w:rPr>
        <w:t>Закин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Я.Х., Іванов Ю.В. Діагностика технічного стану автомобіля. - М.: Транспорт, 1979.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Газарян А.А. Технічна експлуатація, обслуговування і ремонт авт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 засобів: Практичні рекомендації та нормативна база. - М., 2000.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Ченакал А.В. Основи технічної діагностики автомобілів: Реферати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повідомлення.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>Жердицкий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М.Т., Русаков В.З., Голованов А.А. Автосервіс і фірмове обслуговування автомобілів: Навчальний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ібник. - </w:t>
      </w:r>
      <w:r>
        <w:rPr>
          <w:rFonts w:ascii="Times New Roman" w:eastAsia="Times New Roman" w:hAnsi="Times New Roman" w:cs="Times New Roman"/>
          <w:sz w:val="28"/>
          <w:szCs w:val="28"/>
        </w:rPr>
        <w:t>Новочеркасск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Вид. ЮРГТУ (НПІ), 2003.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Арзамаскин Н. Маленький аспект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Інтернету. / / АБС. Автомобіль і сервіс, 2000.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http://www.rgost.ua.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http://diesel-service.by.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http://techtrend.com.ua.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http://avtolab.in.ua.</w:t>
      </w:r>
    </w:p>
    <w:p w:rsidR="00401947" w:rsidRDefault="007E41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38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http://bukvar.su.</w:t>
      </w:r>
    </w:p>
    <w:p w:rsidR="00401947" w:rsidRDefault="00401947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401947" w:rsidSect="0040194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0C2" w:rsidRDefault="000C60C2" w:rsidP="00401947">
      <w:pPr>
        <w:spacing w:after="0" w:line="240" w:lineRule="auto"/>
      </w:pPr>
      <w:r>
        <w:separator/>
      </w:r>
    </w:p>
  </w:endnote>
  <w:endnote w:type="continuationSeparator" w:id="0">
    <w:p w:rsidR="000C60C2" w:rsidRDefault="000C60C2" w:rsidP="0040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947" w:rsidRDefault="004019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401947" w:rsidRDefault="00E65A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E416D">
      <w:rPr>
        <w:color w:val="000000"/>
      </w:rPr>
      <w:instrText>PAGE</w:instrText>
    </w:r>
    <w:r>
      <w:rPr>
        <w:color w:val="000000"/>
      </w:rPr>
      <w:fldChar w:fldCharType="separate"/>
    </w:r>
    <w:r w:rsidR="008B061F">
      <w:rPr>
        <w:noProof/>
        <w:color w:val="000000"/>
      </w:rPr>
      <w:t>5</w:t>
    </w:r>
    <w:r>
      <w:rPr>
        <w:color w:val="000000"/>
      </w:rPr>
      <w:fldChar w:fldCharType="end"/>
    </w:r>
  </w:p>
  <w:p w:rsidR="00401947" w:rsidRDefault="004019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0C2" w:rsidRDefault="000C60C2" w:rsidP="00401947">
      <w:pPr>
        <w:spacing w:after="0" w:line="240" w:lineRule="auto"/>
      </w:pPr>
      <w:r>
        <w:separator/>
      </w:r>
    </w:p>
  </w:footnote>
  <w:footnote w:type="continuationSeparator" w:id="0">
    <w:p w:rsidR="000C60C2" w:rsidRDefault="000C60C2" w:rsidP="0040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64198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84101" w:rsidRDefault="00084101" w:rsidP="00084101">
        <w:pPr>
          <w:pStyle w:val="a5"/>
          <w:pBdr>
            <w:bottom w:val="thickThinSmallGap" w:sz="24" w:space="0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Компютерна діагностика авто</w:t>
        </w:r>
      </w:p>
    </w:sdtContent>
  </w:sdt>
  <w:p w:rsidR="00084101" w:rsidRDefault="0008410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947"/>
    <w:rsid w:val="00084101"/>
    <w:rsid w:val="000C60C2"/>
    <w:rsid w:val="00120894"/>
    <w:rsid w:val="00401947"/>
    <w:rsid w:val="0073032A"/>
    <w:rsid w:val="007E416D"/>
    <w:rsid w:val="008B061F"/>
    <w:rsid w:val="00E6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34"/>
        <o:r id="V:Rule2" type="connector" idref="#_x0000_s1045"/>
        <o:r id="V:Rule3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3B"/>
  </w:style>
  <w:style w:type="paragraph" w:styleId="1">
    <w:name w:val="heading 1"/>
    <w:basedOn w:val="normal"/>
    <w:next w:val="normal"/>
    <w:rsid w:val="004019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019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019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019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019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0194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2089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01947"/>
  </w:style>
  <w:style w:type="table" w:customStyle="1" w:styleId="TableNormal">
    <w:name w:val="Table Normal"/>
    <w:rsid w:val="004019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019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B6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29B"/>
  </w:style>
  <w:style w:type="paragraph" w:styleId="a7">
    <w:name w:val="footer"/>
    <w:basedOn w:val="a"/>
    <w:link w:val="a8"/>
    <w:uiPriority w:val="99"/>
    <w:unhideWhenUsed/>
    <w:rsid w:val="00B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29B"/>
  </w:style>
  <w:style w:type="paragraph" w:styleId="a9">
    <w:name w:val="Balloon Text"/>
    <w:basedOn w:val="a"/>
    <w:link w:val="aa"/>
    <w:uiPriority w:val="99"/>
    <w:semiHidden/>
    <w:unhideWhenUsed/>
    <w:rsid w:val="0027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48E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27248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Subtitle"/>
    <w:basedOn w:val="normal"/>
    <w:next w:val="normal"/>
    <w:rsid w:val="004019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70">
    <w:name w:val="Заголовок 7 Знак"/>
    <w:basedOn w:val="a0"/>
    <w:link w:val="7"/>
    <w:uiPriority w:val="9"/>
    <w:rsid w:val="001208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d">
    <w:name w:val="TOC Heading"/>
    <w:basedOn w:val="1"/>
    <w:next w:val="a"/>
    <w:uiPriority w:val="39"/>
    <w:semiHidden/>
    <w:unhideWhenUsed/>
    <w:qFormat/>
    <w:rsid w:val="00120894"/>
    <w:pPr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12089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12089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120894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120894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iPriority w:val="39"/>
    <w:unhideWhenUsed/>
    <w:rsid w:val="00120894"/>
    <w:pPr>
      <w:spacing w:after="100"/>
      <w:ind w:left="660"/>
    </w:pPr>
  </w:style>
  <w:style w:type="paragraph" w:styleId="50">
    <w:name w:val="toc 5"/>
    <w:basedOn w:val="a"/>
    <w:next w:val="a"/>
    <w:autoRedefine/>
    <w:uiPriority w:val="39"/>
    <w:unhideWhenUsed/>
    <w:rsid w:val="00084101"/>
    <w:pPr>
      <w:spacing w:after="100"/>
      <w:ind w:left="880"/>
    </w:pPr>
  </w:style>
  <w:style w:type="paragraph" w:styleId="af">
    <w:name w:val="No Spacing"/>
    <w:link w:val="af0"/>
    <w:uiPriority w:val="1"/>
    <w:qFormat/>
    <w:rsid w:val="008B061F"/>
    <w:pPr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af0">
    <w:name w:val="Без интервала Знак"/>
    <w:basedOn w:val="a0"/>
    <w:link w:val="af"/>
    <w:uiPriority w:val="1"/>
    <w:rsid w:val="008B061F"/>
    <w:rPr>
      <w:rFonts w:asciiTheme="minorHAnsi" w:eastAsiaTheme="minorEastAsia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7F0A40144D4C16B21DE14318CA3D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3775AC-12F0-4DF6-95BD-D8CAF7186207}"/>
      </w:docPartPr>
      <w:docPartBody>
        <w:p w:rsidR="00000000" w:rsidRDefault="00AF7448" w:rsidP="00AF7448">
          <w:pPr>
            <w:pStyle w:val="857F0A40144D4C16B21DE14318CA3DEF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00F387D671074B92B081B29C1733AD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A1B69D-D0A8-4C8B-9CEA-BA605B0CC6C0}"/>
      </w:docPartPr>
      <w:docPartBody>
        <w:p w:rsidR="00000000" w:rsidRDefault="00AF7448" w:rsidP="00AF7448">
          <w:pPr>
            <w:pStyle w:val="00F387D671074B92B081B29C1733ADE9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E9D1DEC42BA7445BA002EF9C578839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7E89E-BB54-4085-B442-CF6FF4AED6D4}"/>
      </w:docPartPr>
      <w:docPartBody>
        <w:p w:rsidR="00000000" w:rsidRDefault="00AF7448" w:rsidP="00AF7448">
          <w:pPr>
            <w:pStyle w:val="E9D1DEC42BA7445BA002EF9C578839AB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C8A0436A60E842F99D4483BAD121C3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417B61-3DF6-4CD7-849A-1C08D81E11DB}"/>
      </w:docPartPr>
      <w:docPartBody>
        <w:p w:rsidR="00000000" w:rsidRDefault="00AF7448" w:rsidP="00AF7448">
          <w:pPr>
            <w:pStyle w:val="C8A0436A60E842F99D4483BAD121C373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52957348E12D43F28E9CEFCED7F8D7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162A44-2468-415F-B6B5-56F9A7DA8E24}"/>
      </w:docPartPr>
      <w:docPartBody>
        <w:p w:rsidR="00000000" w:rsidRDefault="00AF7448" w:rsidP="00AF7448">
          <w:pPr>
            <w:pStyle w:val="52957348E12D43F28E9CEFCED7F8D726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F7448"/>
    <w:rsid w:val="00AF7448"/>
    <w:rsid w:val="00F75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8A50049B5C9410288EB5E810D23B0D0">
    <w:name w:val="B8A50049B5C9410288EB5E810D23B0D0"/>
    <w:rsid w:val="00AF7448"/>
  </w:style>
  <w:style w:type="paragraph" w:customStyle="1" w:styleId="A7B5A03B88A34FC19B7D24019485C537">
    <w:name w:val="A7B5A03B88A34FC19B7D24019485C537"/>
    <w:rsid w:val="00AF7448"/>
  </w:style>
  <w:style w:type="paragraph" w:customStyle="1" w:styleId="49847FC2FE814655BC2C98382C48E68B">
    <w:name w:val="49847FC2FE814655BC2C98382C48E68B"/>
    <w:rsid w:val="00AF7448"/>
  </w:style>
  <w:style w:type="paragraph" w:customStyle="1" w:styleId="9E62C2AB115D407DAE747803C8D554F3">
    <w:name w:val="9E62C2AB115D407DAE747803C8D554F3"/>
    <w:rsid w:val="00AF7448"/>
  </w:style>
  <w:style w:type="paragraph" w:customStyle="1" w:styleId="162D4F9FC29A4A4982FD71A6CE7DF5F5">
    <w:name w:val="162D4F9FC29A4A4982FD71A6CE7DF5F5"/>
    <w:rsid w:val="00AF7448"/>
  </w:style>
  <w:style w:type="paragraph" w:customStyle="1" w:styleId="07300DAB4E1B4617ADD9B3AAC99E747A">
    <w:name w:val="07300DAB4E1B4617ADD9B3AAC99E747A"/>
    <w:rsid w:val="00AF7448"/>
  </w:style>
  <w:style w:type="paragraph" w:customStyle="1" w:styleId="857F0A40144D4C16B21DE14318CA3DEF">
    <w:name w:val="857F0A40144D4C16B21DE14318CA3DEF"/>
    <w:rsid w:val="00AF7448"/>
  </w:style>
  <w:style w:type="paragraph" w:customStyle="1" w:styleId="00F387D671074B92B081B29C1733ADE9">
    <w:name w:val="00F387D671074B92B081B29C1733ADE9"/>
    <w:rsid w:val="00AF7448"/>
  </w:style>
  <w:style w:type="paragraph" w:customStyle="1" w:styleId="E9D1DEC42BA7445BA002EF9C578839AB">
    <w:name w:val="E9D1DEC42BA7445BA002EF9C578839AB"/>
    <w:rsid w:val="00AF7448"/>
  </w:style>
  <w:style w:type="paragraph" w:customStyle="1" w:styleId="C8A0436A60E842F99D4483BAD121C373">
    <w:name w:val="C8A0436A60E842F99D4483BAD121C373"/>
    <w:rsid w:val="00AF7448"/>
  </w:style>
  <w:style w:type="paragraph" w:customStyle="1" w:styleId="52957348E12D43F28E9CEFCED7F8D726">
    <w:name w:val="52957348E12D43F28E9CEFCED7F8D726"/>
    <w:rsid w:val="00AF74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2022-09-24T00:00:00</PublishDate>
  <Abstract>Розповідь про діагностику авто</Abstract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+ACs1TZx0c4BqtEn9OcH0s4Qow==">AMUW2mWVrF5kUcyzd9fFCuG3dAR+fX5ZP0j/JqkJQ9xdpBht1sEbOij8T/S5KoCodax2USaBcT8qrDCAl90kRQDQjDdRSFno6E0EZzli/NZh0Z3PMEqQ2/A=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684E95F-DC9B-4252-BF3E-527576DD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3425</Words>
  <Characters>19526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Компютерна діагностика авто</dc:title>
  <dc:subject>Виконав учень групи №18 КовальчукЮрій</dc:subject>
  <dc:creator>kovalchuk182007@gmail.com</dc:creator>
  <cp:lastModifiedBy>kovalchuk182007@gmail.com</cp:lastModifiedBy>
  <cp:revision>4</cp:revision>
  <dcterms:created xsi:type="dcterms:W3CDTF">2022-09-20T08:59:00Z</dcterms:created>
  <dcterms:modified xsi:type="dcterms:W3CDTF">2022-09-28T06:52:00Z</dcterms:modified>
</cp:coreProperties>
</file>