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40"/>
          <w:szCs w:val="40"/>
          <w:rtl w:val="0"/>
        </w:rPr>
        <w:t xml:space="preserve">WHERE DO I BELONG?</w:t>
      </w:r>
      <w:r w:rsidDel="00000000" w:rsidR="00000000" w:rsidRPr="00000000">
        <w:rPr>
          <w:rtl w:val="0"/>
        </w:rPr>
      </w:r>
    </w:p>
    <w:p w:rsidR="00000000" w:rsidDel="00000000" w:rsidP="00000000" w:rsidRDefault="00000000" w:rsidRPr="00000000" w14:paraId="00000002">
      <w:pPr>
        <w:keepLines w:val="1"/>
        <w:spacing w:after="0" w:before="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question "Where do I belong?" is something I often ask myself, especially as I think about my future. I was born and raised in a country that shaped my identity, culture, and beliefs. However, I’ve always felt drawn to Korea - a place that fascinates me with its unique blend of tradition and modernity. While I don’t see myself living there forever, I would love to spend a part of my life in Korea.</w:t>
      </w:r>
    </w:p>
    <w:p w:rsidR="00000000" w:rsidDel="00000000" w:rsidP="00000000" w:rsidRDefault="00000000" w:rsidRPr="00000000" w14:paraId="00000003">
      <w:pPr>
        <w:keepLines w:val="0"/>
        <w:widowControl w:val="0"/>
        <w:spacing w:after="0" w:before="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many advantages to living in Korea. First, the country offers excellent public transportation, a high-tech lifestyle, and a rich culture that includes delicious food, beautiful historical sites, and exciting entertainment. As someone interested in learning new languages and exploring different ways of life, Korea would be an exciting place to grow personally and professionally. The people are generally kind and respectful, and I admire their strong sense of community and dedication to education and work.</w:t>
      </w:r>
    </w:p>
    <w:p w:rsidR="00000000" w:rsidDel="00000000" w:rsidP="00000000" w:rsidRDefault="00000000" w:rsidRPr="00000000" w14:paraId="00000004">
      <w:pPr>
        <w:keepLines w:val="1"/>
        <w:spacing w:after="0" w:before="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living in a country that is not my own comes with challenges. As a foreigner, I might experience language barriers or feel like an outsider at times. Cultural differences could lead to misunderstandings or difficulties adjusting, and I may miss the comfort of my native language, food, and family traditions. Life abroad can sometimes feel lonely or overwhelming.</w:t>
      </w:r>
    </w:p>
    <w:p w:rsidR="00000000" w:rsidDel="00000000" w:rsidP="00000000" w:rsidRDefault="00000000" w:rsidRPr="00000000" w14:paraId="00000005">
      <w:pPr>
        <w:keepLines w:val="1"/>
        <w:spacing w:after="0" w:before="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with these challenges, I still want to live in Korea for a few years. I believe it would be an unforgettable adventure that would help me learn more about the world—and myself. But in the end, I think I belong somewhere in between: connected to my home country, yet always open to exploring new places.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40"/>
          <w:szCs w:val="40"/>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