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C27" w:rsidRPr="00115C27" w:rsidRDefault="00115C27" w:rsidP="00115C27">
      <w:pPr>
        <w:shd w:val="clear" w:color="auto" w:fill="FFFFFF"/>
        <w:spacing w:line="42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52"/>
          <w:szCs w:val="52"/>
          <w:u w:val="single"/>
          <w:lang w:eastAsia="ru-RU"/>
        </w:rPr>
      </w:pPr>
      <w:proofErr w:type="spellStart"/>
      <w:r w:rsidRPr="00115C27">
        <w:rPr>
          <w:rFonts w:ascii="Arial" w:eastAsia="Times New Roman" w:hAnsi="Arial" w:cs="Arial"/>
          <w:b/>
          <w:bCs/>
          <w:color w:val="000000"/>
          <w:kern w:val="36"/>
          <w:sz w:val="52"/>
          <w:szCs w:val="52"/>
          <w:u w:val="single"/>
          <w:lang w:eastAsia="ru-RU"/>
        </w:rPr>
        <w:t>Рерайт</w:t>
      </w:r>
      <w:proofErr w:type="spellEnd"/>
      <w:r w:rsidRPr="00115C27">
        <w:rPr>
          <w:rFonts w:ascii="Arial" w:eastAsia="Times New Roman" w:hAnsi="Arial" w:cs="Arial"/>
          <w:b/>
          <w:bCs/>
          <w:color w:val="000000"/>
          <w:kern w:val="36"/>
          <w:sz w:val="52"/>
          <w:szCs w:val="52"/>
          <w:u w:val="single"/>
          <w:lang w:eastAsia="ru-RU"/>
        </w:rPr>
        <w:t xml:space="preserve"> (</w:t>
      </w:r>
      <w:proofErr w:type="spellStart"/>
      <w:r w:rsidRPr="00115C27">
        <w:rPr>
          <w:rFonts w:ascii="Arial" w:eastAsia="Times New Roman" w:hAnsi="Arial" w:cs="Arial"/>
          <w:b/>
          <w:bCs/>
          <w:color w:val="000000"/>
          <w:kern w:val="36"/>
          <w:sz w:val="52"/>
          <w:szCs w:val="52"/>
          <w:u w:val="single"/>
          <w:lang w:eastAsia="ru-RU"/>
        </w:rPr>
        <w:t>Адвего</w:t>
      </w:r>
      <w:proofErr w:type="spellEnd"/>
      <w:r w:rsidRPr="00115C27">
        <w:rPr>
          <w:rFonts w:ascii="Arial" w:eastAsia="Times New Roman" w:hAnsi="Arial" w:cs="Arial"/>
          <w:b/>
          <w:bCs/>
          <w:color w:val="000000"/>
          <w:kern w:val="36"/>
          <w:sz w:val="52"/>
          <w:szCs w:val="52"/>
          <w:u w:val="single"/>
          <w:lang w:eastAsia="ru-RU"/>
        </w:rPr>
        <w:t xml:space="preserve"> – 100%)</w:t>
      </w:r>
    </w:p>
    <w:p w:rsidR="00115C27" w:rsidRPr="00115C27" w:rsidRDefault="00115C27" w:rsidP="00115C27">
      <w:pPr>
        <w:shd w:val="clear" w:color="auto" w:fill="FFFFFF"/>
        <w:spacing w:line="42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proofErr w:type="spellStart"/>
      <w:r w:rsidRPr="00115C2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Sumitomo</w:t>
      </w:r>
      <w:proofErr w:type="spellEnd"/>
      <w:r w:rsidRPr="00115C2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подает на развод с </w:t>
      </w:r>
      <w:proofErr w:type="spellStart"/>
      <w:r w:rsidRPr="00115C2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Goodyear</w:t>
      </w:r>
      <w:proofErr w:type="spellEnd"/>
      <w:r w:rsidRPr="00115C2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?</w:t>
      </w:r>
    </w:p>
    <w:p w:rsidR="00115C27" w:rsidRPr="00115C27" w:rsidRDefault="00115C27" w:rsidP="00115C27">
      <w:pPr>
        <w:shd w:val="clear" w:color="auto" w:fill="FFFFFF"/>
        <w:spacing w:line="42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proofErr w:type="spellStart"/>
      <w:r w:rsidRPr="00115C2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Внутрення</w:t>
      </w:r>
      <w:proofErr w:type="spellEnd"/>
      <w:r w:rsidRPr="00115C2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конкуренция в альянсе на некоторых рынках вынудит компании отказаться от 15-летнего сотрудничества</w:t>
      </w:r>
    </w:p>
    <w:p w:rsidR="00115C27" w:rsidRDefault="00115C27" w:rsidP="00115C27">
      <w:pPr>
        <w:shd w:val="clear" w:color="auto" w:fill="FFFFFF"/>
        <w:spacing w:line="42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Слухи о назревающем развале альянса ходили уже давно, но конкретные решения будут объявлены в ближайшее время. </w:t>
      </w:r>
    </w:p>
    <w:p w:rsidR="00115C27" w:rsidRPr="00AE7EDB" w:rsidRDefault="00115C27" w:rsidP="00115C27">
      <w:pPr>
        <w:shd w:val="clear" w:color="auto" w:fill="FFFFFF"/>
        <w:spacing w:line="42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Совместные активы компаний в Северной Америке и Европе разделены в пропорции 1 к 3 в пользу </w:t>
      </w:r>
      <w:proofErr w:type="spellStart"/>
      <w:r w:rsidRPr="00AE7E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Goodyear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но по итогам разрыва </w:t>
      </w:r>
      <w:proofErr w:type="spellStart"/>
      <w:r w:rsidRPr="00AE7E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Sumitomo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получит стопроцентный контроль на североамериканском рынке, а партнер – такой же на европейском.</w:t>
      </w:r>
    </w:p>
    <w:p w:rsidR="00115C27" w:rsidRDefault="00115C27" w:rsidP="00115C27">
      <w:pPr>
        <w:shd w:val="clear" w:color="auto" w:fill="FFFFFF"/>
        <w:spacing w:line="42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Рожденный в 1999 году альянс, своим появлением на свет обязан стремлением </w:t>
      </w:r>
      <w:proofErr w:type="spellStart"/>
      <w:r w:rsidRPr="00AE7E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Sumitomo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 объединению с одним из сильнейших игроков на шинном рынке, в тройку которых кроме </w:t>
      </w:r>
      <w:proofErr w:type="spellStart"/>
      <w:r w:rsidRPr="00AE7E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Goodyear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входят </w:t>
      </w:r>
      <w:proofErr w:type="spellStart"/>
      <w:r w:rsidRPr="00AE7E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Michelin</w:t>
      </w:r>
      <w:proofErr w:type="spellEnd"/>
      <w:r w:rsidRPr="00AE7E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E7E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 </w:t>
      </w:r>
      <w:proofErr w:type="spellStart"/>
      <w:r w:rsidRPr="00AE7E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Bridgestone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что помогло бы избежать затратных инвестиций и одновременно увеличило бы сбыт продукции в США и Европе.</w:t>
      </w:r>
      <w:r w:rsidRPr="00AE7E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115C27" w:rsidRDefault="00115C27" w:rsidP="00115C27">
      <w:pPr>
        <w:shd w:val="clear" w:color="auto" w:fill="FFFFFF"/>
        <w:spacing w:line="42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Поначалу все шло действительно так, как планировалось, и </w:t>
      </w:r>
      <w:proofErr w:type="spellStart"/>
      <w:r w:rsidRPr="00AE7E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Goodyear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короткое время существенно увеличила сбыт своей продукции в Японии, но карты спутал приход на рынок новичков из Китая и Южной Кореи. И в первую очередь пострадали позиции именно </w:t>
      </w:r>
      <w:proofErr w:type="spellStart"/>
      <w:r w:rsidRPr="00AE7E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Goodyear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В то же время </w:t>
      </w:r>
      <w:proofErr w:type="spellStart"/>
      <w:r w:rsidRPr="00AE7E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Sumitomo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продемонстрировала свою неспособность к самостоятельному внедрению новой рыночной стратегии в США. По сравнению с интенсивным развитием других японских шинных производителей - </w:t>
      </w:r>
      <w:proofErr w:type="spellStart"/>
      <w:r w:rsidRPr="00AE7E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Bridgestone</w:t>
      </w:r>
      <w:proofErr w:type="spellEnd"/>
      <w:r w:rsidRPr="00AE7E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</w:t>
      </w:r>
      <w:proofErr w:type="spellStart"/>
      <w:r w:rsidRPr="00AE7E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Toyo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компания показала весьма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посредственные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результаты.</w:t>
      </w:r>
    </w:p>
    <w:p w:rsidR="00115C27" w:rsidRPr="00AE7EDB" w:rsidRDefault="00115C27" w:rsidP="00115C27">
      <w:pPr>
        <w:shd w:val="clear" w:color="auto" w:fill="FFFFFF"/>
        <w:spacing w:line="42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сегодняшний день развитые рынки хоть и не потеряли своей значимости, но рост сбыта в развивающихся странах сместил приоритеты в сторону обязательного присутствия «шинников» на их рынках, усилив конкуренцию между партнерами. Так что расторжение альянса рано или поздно стало неизбежным.</w:t>
      </w:r>
    </w:p>
    <w:p w:rsidR="00115C27" w:rsidRDefault="00115C27">
      <w:pPr>
        <w:rPr>
          <w:b/>
          <w:sz w:val="52"/>
          <w:szCs w:val="52"/>
          <w:u w:val="single"/>
        </w:rPr>
      </w:pPr>
    </w:p>
    <w:p w:rsidR="00115C27" w:rsidRDefault="00115C27">
      <w:pPr>
        <w:rPr>
          <w:b/>
          <w:sz w:val="52"/>
          <w:szCs w:val="52"/>
          <w:u w:val="single"/>
        </w:rPr>
      </w:pPr>
    </w:p>
    <w:p w:rsidR="001D7D97" w:rsidRPr="00115C27" w:rsidRDefault="00115C27">
      <w:pPr>
        <w:rPr>
          <w:b/>
          <w:sz w:val="52"/>
          <w:szCs w:val="52"/>
          <w:u w:val="single"/>
        </w:rPr>
      </w:pPr>
      <w:proofErr w:type="spellStart"/>
      <w:r w:rsidRPr="00115C27">
        <w:rPr>
          <w:b/>
          <w:sz w:val="52"/>
          <w:szCs w:val="52"/>
          <w:u w:val="single"/>
        </w:rPr>
        <w:lastRenderedPageBreak/>
        <w:t>Исходник</w:t>
      </w:r>
      <w:proofErr w:type="spellEnd"/>
    </w:p>
    <w:p w:rsidR="00115C27" w:rsidRPr="00115C27" w:rsidRDefault="00115C27" w:rsidP="00115C27">
      <w:pPr>
        <w:shd w:val="clear" w:color="auto" w:fill="FCFCFC"/>
        <w:spacing w:before="75" w:beforeAutospacing="0" w:after="225" w:afterAutospacing="0" w:line="360" w:lineRule="atLeast"/>
        <w:jc w:val="left"/>
        <w:textAlignment w:val="center"/>
        <w:outlineLvl w:val="0"/>
        <w:rPr>
          <w:rFonts w:ascii="Arial" w:eastAsia="Times New Roman" w:hAnsi="Arial" w:cs="Arial"/>
          <w:color w:val="555555"/>
          <w:kern w:val="36"/>
          <w:sz w:val="36"/>
          <w:szCs w:val="36"/>
          <w:lang w:eastAsia="ru-RU"/>
        </w:rPr>
      </w:pPr>
      <w:proofErr w:type="spellStart"/>
      <w:r w:rsidRPr="00115C27">
        <w:rPr>
          <w:rFonts w:ascii="Arial" w:eastAsia="Times New Roman" w:hAnsi="Arial" w:cs="Arial"/>
          <w:color w:val="555555"/>
          <w:kern w:val="36"/>
          <w:sz w:val="36"/>
          <w:szCs w:val="36"/>
          <w:lang w:eastAsia="ru-RU"/>
        </w:rPr>
        <w:t>Sumitomo</w:t>
      </w:r>
      <w:proofErr w:type="spellEnd"/>
      <w:r w:rsidRPr="00115C27">
        <w:rPr>
          <w:rFonts w:ascii="Arial" w:eastAsia="Times New Roman" w:hAnsi="Arial" w:cs="Arial"/>
          <w:color w:val="555555"/>
          <w:kern w:val="36"/>
          <w:sz w:val="36"/>
          <w:szCs w:val="36"/>
          <w:lang w:eastAsia="ru-RU"/>
        </w:rPr>
        <w:t xml:space="preserve"> окончательно разрывает альянс с </w:t>
      </w:r>
      <w:proofErr w:type="spellStart"/>
      <w:r w:rsidRPr="00115C27">
        <w:rPr>
          <w:rFonts w:ascii="Arial" w:eastAsia="Times New Roman" w:hAnsi="Arial" w:cs="Arial"/>
          <w:color w:val="555555"/>
          <w:kern w:val="36"/>
          <w:sz w:val="36"/>
          <w:szCs w:val="36"/>
          <w:lang w:eastAsia="ru-RU"/>
        </w:rPr>
        <w:t>Goodyear</w:t>
      </w:r>
      <w:proofErr w:type="spellEnd"/>
      <w:r w:rsidRPr="00115C27">
        <w:rPr>
          <w:rFonts w:ascii="Arial" w:eastAsia="Times New Roman" w:hAnsi="Arial" w:cs="Arial"/>
          <w:color w:val="555555"/>
          <w:kern w:val="36"/>
          <w:sz w:val="36"/>
          <w:szCs w:val="36"/>
          <w:lang w:eastAsia="ru-RU"/>
        </w:rPr>
        <w:t>?</w:t>
      </w:r>
    </w:p>
    <w:p w:rsidR="00115C27" w:rsidRPr="00115C27" w:rsidRDefault="00115C27" w:rsidP="00115C27">
      <w:pPr>
        <w:shd w:val="clear" w:color="auto" w:fill="FCFCFC"/>
        <w:spacing w:before="75" w:beforeAutospacing="0" w:after="75" w:afterAutospacing="0" w:line="600" w:lineRule="atLeast"/>
        <w:jc w:val="left"/>
        <w:textAlignment w:val="center"/>
        <w:outlineLvl w:val="1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115C27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По данным </w:t>
      </w:r>
      <w:proofErr w:type="spellStart"/>
      <w:r w:rsidRPr="00115C27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Nikkei</w:t>
      </w:r>
      <w:proofErr w:type="spellEnd"/>
      <w:r w:rsidRPr="00115C27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, компании </w:t>
      </w:r>
      <w:proofErr w:type="spellStart"/>
      <w:r w:rsidRPr="00115C27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Goodyear</w:t>
      </w:r>
      <w:proofErr w:type="spellEnd"/>
      <w:r w:rsidRPr="00115C27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и </w:t>
      </w:r>
      <w:proofErr w:type="spellStart"/>
      <w:r w:rsidRPr="00115C27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Sumitomo</w:t>
      </w:r>
      <w:proofErr w:type="spellEnd"/>
      <w:r w:rsidRPr="00115C27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в ближайшее время объявят о завершении 15-летнего партнерства на фоне увеличения значимости развивающихся рынков, на которых они конкурируют друг с другом</w:t>
      </w:r>
    </w:p>
    <w:p w:rsidR="00115C27" w:rsidRPr="00115C27" w:rsidRDefault="00115C27" w:rsidP="00115C27">
      <w:pPr>
        <w:shd w:val="clear" w:color="auto" w:fill="FCFCFC"/>
        <w:spacing w:before="75" w:beforeAutospacing="0" w:after="75" w:afterAutospacing="0" w:line="333" w:lineRule="atLeast"/>
        <w:jc w:val="left"/>
        <w:rPr>
          <w:rFonts w:ascii="Arial" w:eastAsia="Times New Roman" w:hAnsi="Arial" w:cs="Arial"/>
          <w:color w:val="5F5F5F"/>
          <w:sz w:val="21"/>
          <w:szCs w:val="21"/>
          <w:lang w:eastAsia="ru-RU"/>
        </w:rPr>
      </w:pPr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О том, что компании готовятся прекратить партнерство, было известно уже какое-то время, но </w:t>
      </w:r>
      <w:proofErr w:type="spellStart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>Nikkei</w:t>
      </w:r>
      <w:proofErr w:type="spellEnd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 пишет, что о ликвидации альянса будет объявлено уже на этой неделе. При этом в </w:t>
      </w:r>
      <w:proofErr w:type="spellStart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>Sumitomo</w:t>
      </w:r>
      <w:proofErr w:type="spellEnd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 говорят, что хотя соответствующие переговоры действительно ведутся, никаких окончательных решений по этому поводу еще не принято.</w:t>
      </w:r>
    </w:p>
    <w:p w:rsidR="00115C27" w:rsidRPr="00115C27" w:rsidRDefault="00115C27" w:rsidP="00115C27">
      <w:pPr>
        <w:shd w:val="clear" w:color="auto" w:fill="FCFCFC"/>
        <w:spacing w:before="75" w:beforeAutospacing="0" w:after="75" w:afterAutospacing="0" w:line="333" w:lineRule="atLeast"/>
        <w:jc w:val="left"/>
        <w:rPr>
          <w:rFonts w:ascii="Arial" w:eastAsia="Times New Roman" w:hAnsi="Arial" w:cs="Arial"/>
          <w:color w:val="5F5F5F"/>
          <w:sz w:val="21"/>
          <w:szCs w:val="21"/>
          <w:lang w:eastAsia="ru-RU"/>
        </w:rPr>
      </w:pPr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Две компании владеют совместными торговыми и производственными предприятиями в Европе и Северной Америке, в которых 25% принадлежит </w:t>
      </w:r>
      <w:proofErr w:type="spellStart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>Sumitomo</w:t>
      </w:r>
      <w:proofErr w:type="spellEnd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, а 75% - </w:t>
      </w:r>
      <w:proofErr w:type="spellStart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>Goodyear</w:t>
      </w:r>
      <w:proofErr w:type="spellEnd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. В итоге, как пишет </w:t>
      </w:r>
      <w:proofErr w:type="spellStart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>Nikkei</w:t>
      </w:r>
      <w:proofErr w:type="spellEnd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, </w:t>
      </w:r>
      <w:proofErr w:type="spellStart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>Sumitomo</w:t>
      </w:r>
      <w:proofErr w:type="spellEnd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 получит полный контроль над активами в Северной Америке, а </w:t>
      </w:r>
      <w:proofErr w:type="spellStart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>Goodyear</w:t>
      </w:r>
      <w:proofErr w:type="spellEnd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 – в Европе. </w:t>
      </w:r>
      <w:proofErr w:type="spellStart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>Sumitomo</w:t>
      </w:r>
      <w:proofErr w:type="spellEnd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 также выкупит 75% акций японского СП с </w:t>
      </w:r>
      <w:proofErr w:type="spellStart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>Goodyear</w:t>
      </w:r>
      <w:proofErr w:type="spellEnd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, сделав его своей стопроцентной «дочкой». В ходе всех этих сделок </w:t>
      </w:r>
      <w:proofErr w:type="spellStart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>Sumitomo</w:t>
      </w:r>
      <w:proofErr w:type="spellEnd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 должна получить от </w:t>
      </w:r>
      <w:proofErr w:type="spellStart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>Goodyear</w:t>
      </w:r>
      <w:proofErr w:type="spellEnd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 от 30 до 40 миллиардов иен (240-320 миллионов долларов).</w:t>
      </w:r>
    </w:p>
    <w:p w:rsidR="00115C27" w:rsidRPr="00115C27" w:rsidRDefault="00115C27" w:rsidP="00115C27">
      <w:pPr>
        <w:shd w:val="clear" w:color="auto" w:fill="FCFCFC"/>
        <w:spacing w:before="75" w:beforeAutospacing="0" w:after="75" w:afterAutospacing="0" w:line="333" w:lineRule="atLeast"/>
        <w:jc w:val="left"/>
        <w:rPr>
          <w:rFonts w:ascii="Arial" w:eastAsia="Times New Roman" w:hAnsi="Arial" w:cs="Arial"/>
          <w:color w:val="5F5F5F"/>
          <w:sz w:val="21"/>
          <w:szCs w:val="21"/>
          <w:lang w:eastAsia="ru-RU"/>
        </w:rPr>
      </w:pPr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Партнеры также откажутся от перекрестного владения акциями. Сейчас </w:t>
      </w:r>
      <w:proofErr w:type="spellStart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>Goodyear</w:t>
      </w:r>
      <w:proofErr w:type="spellEnd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 и </w:t>
      </w:r>
      <w:proofErr w:type="spellStart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>Sumitomo</w:t>
      </w:r>
      <w:proofErr w:type="spellEnd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 владеют по 1% акций друг друга.</w:t>
      </w:r>
    </w:p>
    <w:p w:rsidR="00115C27" w:rsidRPr="00115C27" w:rsidRDefault="00115C27" w:rsidP="00115C27">
      <w:pPr>
        <w:shd w:val="clear" w:color="auto" w:fill="FCFCFC"/>
        <w:spacing w:before="75" w:beforeAutospacing="0" w:after="75" w:afterAutospacing="0" w:line="333" w:lineRule="atLeast"/>
        <w:jc w:val="left"/>
        <w:rPr>
          <w:rFonts w:ascii="Arial" w:eastAsia="Times New Roman" w:hAnsi="Arial" w:cs="Arial"/>
          <w:color w:val="5F5F5F"/>
          <w:sz w:val="21"/>
          <w:szCs w:val="21"/>
          <w:lang w:eastAsia="ru-RU"/>
        </w:rPr>
      </w:pPr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Альянс между двумя шинными производителями был создан в 1999 году. </w:t>
      </w:r>
      <w:proofErr w:type="spellStart"/>
      <w:proofErr w:type="gramStart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>Sumitomo</w:t>
      </w:r>
      <w:proofErr w:type="spellEnd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 надеялась, что объединение усилий с одним из членов большой тройки шинной отрасли, куда также входят </w:t>
      </w:r>
      <w:proofErr w:type="spellStart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>Bridgestone</w:t>
      </w:r>
      <w:proofErr w:type="spellEnd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 и </w:t>
      </w:r>
      <w:proofErr w:type="spellStart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>Michelin</w:t>
      </w:r>
      <w:proofErr w:type="spellEnd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>, поможет компании нарастить продажи в Европе и США без потребности в огромным инвестициях.</w:t>
      </w:r>
      <w:proofErr w:type="gramEnd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 В то время в </w:t>
      </w:r>
      <w:proofErr w:type="spellStart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>автоиндустрии</w:t>
      </w:r>
      <w:proofErr w:type="spellEnd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 происходил процесс консолидации, который, привел, в том числе, к созданию </w:t>
      </w:r>
      <w:proofErr w:type="spellStart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>Daimler</w:t>
      </w:r>
      <w:proofErr w:type="spellEnd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 </w:t>
      </w:r>
      <w:proofErr w:type="spellStart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>Chrysler</w:t>
      </w:r>
      <w:proofErr w:type="spellEnd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, так что </w:t>
      </w:r>
      <w:proofErr w:type="spellStart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>Sumitomo</w:t>
      </w:r>
      <w:proofErr w:type="spellEnd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 также решила, что необходимо усилить позиции за счет объединения с крупным игроком рынка.</w:t>
      </w:r>
    </w:p>
    <w:p w:rsidR="00115C27" w:rsidRPr="00115C27" w:rsidRDefault="00115C27" w:rsidP="00115C27">
      <w:pPr>
        <w:shd w:val="clear" w:color="auto" w:fill="FCFCFC"/>
        <w:spacing w:before="75" w:beforeAutospacing="0" w:after="75" w:afterAutospacing="0" w:line="333" w:lineRule="atLeast"/>
        <w:jc w:val="left"/>
        <w:rPr>
          <w:rFonts w:ascii="Arial" w:eastAsia="Times New Roman" w:hAnsi="Arial" w:cs="Arial"/>
          <w:color w:val="5F5F5F"/>
          <w:sz w:val="21"/>
          <w:szCs w:val="21"/>
          <w:lang w:eastAsia="ru-RU"/>
        </w:rPr>
      </w:pPr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Сначала партнерство было действительно взаимовыгодным, поскольку </w:t>
      </w:r>
      <w:proofErr w:type="spellStart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>Goodyear</w:t>
      </w:r>
      <w:proofErr w:type="spellEnd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 смогла быстро увеличить продажи в Японии. Однако большая тройка постепенно теряла влияние из-за прихода на рынок новых соперников из Южной Кореи и Китай, и это особенно сильно ударило именно по </w:t>
      </w:r>
      <w:proofErr w:type="spellStart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>Goodyear</w:t>
      </w:r>
      <w:proofErr w:type="spellEnd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. Кроме этого, </w:t>
      </w:r>
      <w:proofErr w:type="spellStart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>Sumitomo</w:t>
      </w:r>
      <w:proofErr w:type="spellEnd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, </w:t>
      </w:r>
      <w:proofErr w:type="gramStart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>неспособная</w:t>
      </w:r>
      <w:proofErr w:type="gramEnd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 внедрять собственные стратегии в США, со временем обнаружила, что ее развитие в регионе проходит намного медленнее, чем у других японских компаний, таких как </w:t>
      </w:r>
      <w:proofErr w:type="spellStart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>Bridgestone</w:t>
      </w:r>
      <w:proofErr w:type="spellEnd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 и </w:t>
      </w:r>
      <w:proofErr w:type="spellStart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>Toyo</w:t>
      </w:r>
      <w:proofErr w:type="spellEnd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>.</w:t>
      </w:r>
    </w:p>
    <w:p w:rsidR="00115C27" w:rsidRPr="00115C27" w:rsidRDefault="00115C27" w:rsidP="00115C27">
      <w:pPr>
        <w:shd w:val="clear" w:color="auto" w:fill="FCFCFC"/>
        <w:spacing w:before="75" w:beforeAutospacing="0" w:after="75" w:afterAutospacing="0" w:line="333" w:lineRule="atLeast"/>
        <w:jc w:val="left"/>
        <w:rPr>
          <w:rFonts w:ascii="Arial" w:eastAsia="Times New Roman" w:hAnsi="Arial" w:cs="Arial"/>
          <w:color w:val="5F5F5F"/>
          <w:sz w:val="21"/>
          <w:szCs w:val="21"/>
          <w:lang w:eastAsia="ru-RU"/>
        </w:rPr>
      </w:pPr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Сейчас же, хотя развитые рынки все так же имеют большое значение, быстрый рост развивающихся стран сделал присутствие на их рынках основным приоритетом для глобальных шинных производителей. И поскольку конкуренция между </w:t>
      </w:r>
      <w:proofErr w:type="spellStart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>Sumitomo</w:t>
      </w:r>
      <w:proofErr w:type="spellEnd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 и </w:t>
      </w:r>
      <w:proofErr w:type="spellStart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>Goodyear</w:t>
      </w:r>
      <w:proofErr w:type="spellEnd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 в этих регионах усиливалась, расторжение альянса было только вопросом времени.</w:t>
      </w:r>
    </w:p>
    <w:p w:rsidR="00115C27" w:rsidRPr="00115C27" w:rsidRDefault="00115C27" w:rsidP="00115C27">
      <w:pPr>
        <w:shd w:val="clear" w:color="auto" w:fill="FCFCFC"/>
        <w:spacing w:before="75" w:beforeAutospacing="0" w:after="75" w:afterAutospacing="0" w:line="333" w:lineRule="atLeast"/>
        <w:jc w:val="left"/>
        <w:rPr>
          <w:rFonts w:ascii="Arial" w:eastAsia="Times New Roman" w:hAnsi="Arial" w:cs="Arial"/>
          <w:color w:val="5F5F5F"/>
          <w:sz w:val="21"/>
          <w:szCs w:val="21"/>
          <w:lang w:eastAsia="ru-RU"/>
        </w:rPr>
      </w:pPr>
      <w:proofErr w:type="spellStart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lastRenderedPageBreak/>
        <w:t>Goodyear</w:t>
      </w:r>
      <w:proofErr w:type="spellEnd"/>
      <w:r w:rsidRPr="00115C27">
        <w:rPr>
          <w:rFonts w:ascii="Arial" w:eastAsia="Times New Roman" w:hAnsi="Arial" w:cs="Arial"/>
          <w:color w:val="5F5F5F"/>
          <w:sz w:val="21"/>
          <w:lang w:eastAsia="ru-RU"/>
        </w:rPr>
        <w:t> </w:t>
      </w:r>
      <w:hyperlink r:id="rId4" w:tgtFrame="_blank" w:history="1">
        <w:r w:rsidRPr="00115C27">
          <w:rPr>
            <w:rFonts w:ascii="Arial" w:eastAsia="Times New Roman" w:hAnsi="Arial" w:cs="Arial"/>
            <w:color w:val="2173AF"/>
            <w:sz w:val="21"/>
            <w:lang w:eastAsia="ru-RU"/>
          </w:rPr>
          <w:t>сообщила</w:t>
        </w:r>
      </w:hyperlink>
      <w:r w:rsidRPr="00115C27">
        <w:rPr>
          <w:rFonts w:ascii="Arial" w:eastAsia="Times New Roman" w:hAnsi="Arial" w:cs="Arial"/>
          <w:color w:val="5F5F5F"/>
          <w:sz w:val="21"/>
          <w:lang w:eastAsia="ru-RU"/>
        </w:rPr>
        <w:t> </w:t>
      </w:r>
      <w:proofErr w:type="spellStart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>Sumitomo</w:t>
      </w:r>
      <w:proofErr w:type="spellEnd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 о намерении прекратить партнерство в феврале 2014 года, и тогда компании обратились с этим вопросом в Международную торговую палату во Франции, а также начали свои собственные переговоры. Как отмечает </w:t>
      </w:r>
      <w:proofErr w:type="spellStart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>Nikkei</w:t>
      </w:r>
      <w:proofErr w:type="spellEnd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>, теперь, поскольку соглашение достигнуто, участие МТП не потребуется.</w:t>
      </w:r>
    </w:p>
    <w:p w:rsidR="00115C27" w:rsidRPr="00115C27" w:rsidRDefault="00115C27" w:rsidP="00115C27">
      <w:pPr>
        <w:shd w:val="clear" w:color="auto" w:fill="FCFCFC"/>
        <w:spacing w:before="75" w:beforeAutospacing="0" w:after="75" w:afterAutospacing="0" w:line="333" w:lineRule="atLeast"/>
        <w:jc w:val="left"/>
        <w:rPr>
          <w:rFonts w:ascii="Arial" w:eastAsia="Times New Roman" w:hAnsi="Arial" w:cs="Arial"/>
          <w:color w:val="5F5F5F"/>
          <w:sz w:val="21"/>
          <w:szCs w:val="21"/>
          <w:lang w:eastAsia="ru-RU"/>
        </w:rPr>
      </w:pPr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После сделки </w:t>
      </w:r>
      <w:proofErr w:type="spellStart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>Sumitomo</w:t>
      </w:r>
      <w:proofErr w:type="spellEnd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 получит возможность разрабатывать собственные стратегии для рынка Северной Америки, а в Европе компания</w:t>
      </w:r>
      <w:r w:rsidRPr="00115C27">
        <w:rPr>
          <w:rFonts w:ascii="Arial" w:eastAsia="Times New Roman" w:hAnsi="Arial" w:cs="Arial"/>
          <w:color w:val="5F5F5F"/>
          <w:sz w:val="21"/>
          <w:lang w:eastAsia="ru-RU"/>
        </w:rPr>
        <w:t> </w:t>
      </w:r>
      <w:hyperlink r:id="rId5" w:tgtFrame="_blank" w:history="1">
        <w:r w:rsidRPr="00115C27">
          <w:rPr>
            <w:rFonts w:ascii="Arial" w:eastAsia="Times New Roman" w:hAnsi="Arial" w:cs="Arial"/>
            <w:color w:val="2173AF"/>
            <w:sz w:val="21"/>
            <w:lang w:eastAsia="ru-RU"/>
          </w:rPr>
          <w:t>займется</w:t>
        </w:r>
      </w:hyperlink>
      <w:r w:rsidRPr="00115C27">
        <w:rPr>
          <w:rFonts w:ascii="Arial" w:eastAsia="Times New Roman" w:hAnsi="Arial" w:cs="Arial"/>
          <w:color w:val="5F5F5F"/>
          <w:sz w:val="21"/>
          <w:lang w:eastAsia="ru-RU"/>
        </w:rPr>
        <w:t> </w:t>
      </w:r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продвижением своего бренда </w:t>
      </w:r>
      <w:proofErr w:type="spellStart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>Falken</w:t>
      </w:r>
      <w:proofErr w:type="spellEnd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. Кроме того, </w:t>
      </w:r>
      <w:proofErr w:type="spellStart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>Sumitomo</w:t>
      </w:r>
      <w:proofErr w:type="spellEnd"/>
      <w:r w:rsidRPr="00115C27">
        <w:rPr>
          <w:rFonts w:ascii="Arial" w:eastAsia="Times New Roman" w:hAnsi="Arial" w:cs="Arial"/>
          <w:color w:val="5F5F5F"/>
          <w:sz w:val="21"/>
          <w:szCs w:val="21"/>
          <w:lang w:eastAsia="ru-RU"/>
        </w:rPr>
        <w:t xml:space="preserve"> последовательно инвестирует в своем присутствие на развивающихся рынках – в 2013 году был открыт завод в Бразилии, а летом этого года планируется запустить производство в Турции</w:t>
      </w:r>
    </w:p>
    <w:p w:rsidR="00115C27" w:rsidRPr="00115C27" w:rsidRDefault="00115C27"/>
    <w:sectPr w:rsidR="00115C27" w:rsidRPr="00115C27" w:rsidSect="001D7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C27"/>
    <w:rsid w:val="00115C27"/>
    <w:rsid w:val="00125AAB"/>
    <w:rsid w:val="001D7D97"/>
    <w:rsid w:val="0061378D"/>
    <w:rsid w:val="00693909"/>
    <w:rsid w:val="00755A45"/>
    <w:rsid w:val="00A61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97"/>
  </w:style>
  <w:style w:type="paragraph" w:styleId="1">
    <w:name w:val="heading 1"/>
    <w:basedOn w:val="a"/>
    <w:link w:val="10"/>
    <w:uiPriority w:val="9"/>
    <w:qFormat/>
    <w:rsid w:val="00115C27"/>
    <w:pPr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5C27"/>
    <w:pPr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C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5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5C2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5C27"/>
  </w:style>
  <w:style w:type="character" w:styleId="a4">
    <w:name w:val="Hyperlink"/>
    <w:basedOn w:val="a0"/>
    <w:uiPriority w:val="99"/>
    <w:semiHidden/>
    <w:unhideWhenUsed/>
    <w:rsid w:val="00115C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lesa.ru/news/22489" TargetMode="External"/><Relationship Id="rId4" Type="http://schemas.openxmlformats.org/officeDocument/2006/relationships/hyperlink" Target="http://colesa.ru/news/21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738</Words>
  <Characters>4209</Characters>
  <Application>Microsoft Office Word</Application>
  <DocSecurity>0</DocSecurity>
  <Lines>35</Lines>
  <Paragraphs>9</Paragraphs>
  <ScaleCrop>false</ScaleCrop>
  <Company/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Вяка</dc:creator>
  <cp:lastModifiedBy>Вяка</cp:lastModifiedBy>
  <cp:revision>1</cp:revision>
  <dcterms:created xsi:type="dcterms:W3CDTF">2015-06-02T16:29:00Z</dcterms:created>
  <dcterms:modified xsi:type="dcterms:W3CDTF">2015-06-02T16:34:00Z</dcterms:modified>
</cp:coreProperties>
</file>