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EFFD8" w14:textId="096C08CD" w:rsidR="00C8071F" w:rsidRPr="00C8071F" w:rsidRDefault="00C8071F">
      <w:pPr>
        <w:rPr>
          <w:rFonts w:ascii="Times New Roman" w:hAnsi="Times New Roman"/>
          <w:sz w:val="24"/>
          <w:szCs w:val="24"/>
          <w:lang w:val="uk-UA"/>
        </w:rPr>
      </w:pPr>
      <w:r>
        <w:rPr>
          <w:rFonts w:ascii="Times New Roman" w:hAnsi="Times New Roman"/>
          <w:sz w:val="24"/>
          <w:szCs w:val="24"/>
          <w:lang w:val="uk-UA"/>
        </w:rPr>
        <w:t xml:space="preserve">Приклад перекладу умов контракту Англійська </w:t>
      </w:r>
      <w:r w:rsidRPr="00C8071F">
        <w:rPr>
          <w:rFonts w:ascii="Times New Roman" w:hAnsi="Times New Roman"/>
          <w:sz w:val="24"/>
          <w:szCs w:val="24"/>
          <w:lang w:val="ru-RU"/>
        </w:rPr>
        <w:t xml:space="preserve">&lt;-&gt; </w:t>
      </w:r>
      <w:r>
        <w:rPr>
          <w:rFonts w:ascii="Times New Roman" w:hAnsi="Times New Roman"/>
          <w:sz w:val="24"/>
          <w:szCs w:val="24"/>
          <w:lang w:val="uk-UA"/>
        </w:rPr>
        <w:t>Українська</w:t>
      </w:r>
    </w:p>
    <w:tbl>
      <w:tblPr>
        <w:tblW w:w="15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6609"/>
        <w:gridCol w:w="6027"/>
      </w:tblGrid>
      <w:tr w:rsidR="002F7FD9" w:rsidRPr="002F7FD9" w14:paraId="55714ECC" w14:textId="4ABF74B1" w:rsidTr="00C8071F">
        <w:tc>
          <w:tcPr>
            <w:tcW w:w="2492" w:type="dxa"/>
          </w:tcPr>
          <w:p w14:paraId="4C11DF7C" w14:textId="77777777" w:rsidR="002F7FD9" w:rsidRDefault="002F7FD9">
            <w:pPr>
              <w:pStyle w:val="COCgcc"/>
              <w:numPr>
                <w:ilvl w:val="0"/>
                <w:numId w:val="23"/>
              </w:numPr>
              <w:spacing w:before="120"/>
              <w:ind w:left="331"/>
            </w:pPr>
            <w:bookmarkStart w:id="0" w:name="_Toc118445391"/>
            <w:r w:rsidRPr="002F7FD9">
              <w:t>Definitions</w:t>
            </w:r>
            <w:bookmarkEnd w:id="0"/>
            <w:r w:rsidRPr="002F7FD9">
              <w:t xml:space="preserve">  </w:t>
            </w:r>
          </w:p>
          <w:p w14:paraId="0F04A669" w14:textId="6CAFA7ED" w:rsidR="00DC63BB" w:rsidRPr="002F7FD9" w:rsidRDefault="00DC63BB" w:rsidP="00DC63BB">
            <w:pPr>
              <w:pStyle w:val="COCgcc"/>
              <w:numPr>
                <w:ilvl w:val="0"/>
                <w:numId w:val="0"/>
              </w:numPr>
              <w:spacing w:before="120"/>
              <w:ind w:left="-29"/>
            </w:pPr>
            <w:bookmarkStart w:id="1" w:name="_Toc118445677"/>
            <w:r>
              <w:t xml:space="preserve">      </w:t>
            </w:r>
            <w:r w:rsidRPr="00DC63BB">
              <w:rPr>
                <w:lang w:val="uk-UA"/>
              </w:rPr>
              <w:t>Визначення</w:t>
            </w:r>
            <w:bookmarkEnd w:id="1"/>
          </w:p>
        </w:tc>
        <w:tc>
          <w:tcPr>
            <w:tcW w:w="6609" w:type="dxa"/>
          </w:tcPr>
          <w:p w14:paraId="42A85198" w14:textId="49374CA0" w:rsidR="002F7FD9" w:rsidRPr="002F7FD9" w:rsidRDefault="002F7FD9">
            <w:pPr>
              <w:pStyle w:val="CoCHeading1"/>
              <w:numPr>
                <w:ilvl w:val="1"/>
                <w:numId w:val="23"/>
              </w:numPr>
              <w:spacing w:before="120"/>
              <w:ind w:left="528" w:hanging="557"/>
              <w:jc w:val="both"/>
            </w:pPr>
            <w:r w:rsidRPr="002F7FD9">
              <w:rPr>
                <w:i w:val="0"/>
                <w:iCs/>
              </w:rPr>
              <w:t>The following words and expressions shall have the meanings hereby assigned to them</w:t>
            </w:r>
            <w:r w:rsidRPr="002F7FD9">
              <w:t>:</w:t>
            </w:r>
          </w:p>
          <w:p w14:paraId="4E4F0F55" w14:textId="77777777" w:rsidR="002F7FD9" w:rsidRPr="002F7FD9" w:rsidRDefault="002F7FD9">
            <w:pPr>
              <w:pStyle w:val="3"/>
              <w:numPr>
                <w:ilvl w:val="2"/>
                <w:numId w:val="22"/>
              </w:numPr>
              <w:tabs>
                <w:tab w:val="clear" w:pos="1152"/>
              </w:tabs>
              <w:spacing w:before="120" w:after="120"/>
              <w:ind w:left="1154" w:hanging="450"/>
            </w:pPr>
            <w:r w:rsidRPr="002F7FD9">
              <w:t>“CC” means the Conditions of Contract.</w:t>
            </w:r>
          </w:p>
          <w:p w14:paraId="4A0C04EC" w14:textId="1DBF457A" w:rsidR="002F7FD9" w:rsidRDefault="002F7FD9">
            <w:pPr>
              <w:pStyle w:val="3"/>
              <w:numPr>
                <w:ilvl w:val="2"/>
                <w:numId w:val="22"/>
              </w:numPr>
              <w:tabs>
                <w:tab w:val="clear" w:pos="1152"/>
              </w:tabs>
              <w:spacing w:before="120" w:after="360"/>
              <w:ind w:left="1151" w:hanging="448"/>
            </w:pPr>
            <w:r w:rsidRPr="002F7FD9">
              <w:t>“Contract” means the Contract Agreement entered into between the Purchaser and the Supplier, together with the Contract Documents referred to therein, including all attachments, appendices, and all documents incorporated by reference therein.</w:t>
            </w:r>
          </w:p>
          <w:p w14:paraId="4A25B1CB" w14:textId="77777777" w:rsidR="002F7FD9" w:rsidRPr="002F7FD9" w:rsidRDefault="002F7FD9">
            <w:pPr>
              <w:pStyle w:val="3"/>
              <w:numPr>
                <w:ilvl w:val="2"/>
                <w:numId w:val="22"/>
              </w:numPr>
              <w:tabs>
                <w:tab w:val="clear" w:pos="1152"/>
              </w:tabs>
              <w:spacing w:before="120" w:after="120"/>
              <w:ind w:left="1154" w:hanging="450"/>
            </w:pPr>
            <w:r w:rsidRPr="002F7FD9">
              <w:t>“Contract Documents” means the documents listed in the Contract Agreement, including any amendments thereto.</w:t>
            </w:r>
          </w:p>
          <w:p w14:paraId="23228D58" w14:textId="77777777" w:rsidR="002F7FD9" w:rsidRPr="002F7FD9" w:rsidRDefault="002F7FD9">
            <w:pPr>
              <w:pStyle w:val="3"/>
              <w:numPr>
                <w:ilvl w:val="2"/>
                <w:numId w:val="22"/>
              </w:numPr>
              <w:tabs>
                <w:tab w:val="clear" w:pos="1152"/>
              </w:tabs>
              <w:spacing w:before="120" w:after="120"/>
              <w:ind w:left="1154" w:hanging="450"/>
            </w:pPr>
            <w:r w:rsidRPr="002F7FD9">
              <w:t>“Contract Price” means the price payable to the Supplier as specified in CC 8.1, subject to such additions and adjustments thereto or deductions therefrom, as may be made pursuant to the Contract.</w:t>
            </w:r>
          </w:p>
          <w:p w14:paraId="7F951F37" w14:textId="77777777" w:rsidR="002F7FD9" w:rsidRPr="002F7FD9" w:rsidRDefault="002F7FD9">
            <w:pPr>
              <w:pStyle w:val="3"/>
              <w:numPr>
                <w:ilvl w:val="2"/>
                <w:numId w:val="22"/>
              </w:numPr>
              <w:tabs>
                <w:tab w:val="clear" w:pos="1152"/>
              </w:tabs>
              <w:spacing w:before="120" w:after="120"/>
              <w:ind w:left="1154" w:hanging="450"/>
            </w:pPr>
            <w:r w:rsidRPr="002F7FD9">
              <w:t>“Day” means calendar day.</w:t>
            </w:r>
          </w:p>
          <w:p w14:paraId="16DB6E4E" w14:textId="77777777" w:rsidR="002F7FD9" w:rsidRPr="002F7FD9" w:rsidRDefault="002F7FD9">
            <w:pPr>
              <w:pStyle w:val="3"/>
              <w:numPr>
                <w:ilvl w:val="2"/>
                <w:numId w:val="22"/>
              </w:numPr>
              <w:tabs>
                <w:tab w:val="clear" w:pos="1152"/>
              </w:tabs>
              <w:spacing w:before="120" w:after="120"/>
              <w:ind w:left="1154" w:hanging="450"/>
            </w:pPr>
            <w:r w:rsidRPr="002F7FD9">
              <w:t xml:space="preserve">“Completion” means the fulfillment of the Related Services, as applicable, by the Supplier in accordance with the terms and conditions set forth in the Contract. </w:t>
            </w:r>
          </w:p>
          <w:p w14:paraId="7B235A68" w14:textId="23224F13" w:rsidR="002F7FD9" w:rsidRDefault="002F7FD9">
            <w:pPr>
              <w:pStyle w:val="3"/>
              <w:numPr>
                <w:ilvl w:val="2"/>
                <w:numId w:val="22"/>
              </w:numPr>
              <w:tabs>
                <w:tab w:val="clear" w:pos="1152"/>
              </w:tabs>
              <w:spacing w:before="120" w:after="120"/>
              <w:ind w:left="1154" w:hanging="450"/>
            </w:pPr>
            <w:r w:rsidRPr="002F7FD9" w:rsidDel="00587BA9">
              <w:t xml:space="preserve"> </w:t>
            </w:r>
            <w:r w:rsidRPr="002F7FD9">
              <w:t>“Goods” means all of the commodities, raw material, machinery and equipment, and/or other materials that the Supplier is required to supply to the Purchaser under the Contract.</w:t>
            </w:r>
          </w:p>
          <w:p w14:paraId="76404392" w14:textId="77777777" w:rsidR="001D4D48" w:rsidRPr="001D4D48" w:rsidRDefault="001D4D48" w:rsidP="001D4D48"/>
          <w:p w14:paraId="16505134" w14:textId="1A6D36AC" w:rsidR="002F7FD9" w:rsidRDefault="002F7FD9">
            <w:pPr>
              <w:pStyle w:val="3"/>
              <w:numPr>
                <w:ilvl w:val="2"/>
                <w:numId w:val="22"/>
              </w:numPr>
              <w:tabs>
                <w:tab w:val="clear" w:pos="1152"/>
              </w:tabs>
              <w:spacing w:before="120" w:after="360"/>
              <w:ind w:left="1151" w:hanging="448"/>
              <w:rPr>
                <w:noProof/>
              </w:rPr>
            </w:pPr>
            <w:r w:rsidRPr="002F7FD9">
              <w:rPr>
                <w:noProof/>
              </w:rPr>
              <w:lastRenderedPageBreak/>
              <w:t>“Party” means the Purchaser or the Supplier, as the context requires, and “Parties” means both of them.</w:t>
            </w:r>
          </w:p>
          <w:p w14:paraId="2247F077" w14:textId="77777777" w:rsidR="002F7FD9" w:rsidRPr="002F7FD9" w:rsidRDefault="002F7FD9">
            <w:pPr>
              <w:pStyle w:val="3"/>
              <w:numPr>
                <w:ilvl w:val="2"/>
                <w:numId w:val="22"/>
              </w:numPr>
              <w:tabs>
                <w:tab w:val="clear" w:pos="1152"/>
              </w:tabs>
              <w:spacing w:before="120" w:after="120"/>
              <w:ind w:left="1154" w:hanging="450"/>
            </w:pPr>
            <w:r w:rsidRPr="002F7FD9">
              <w:t>“Purchaser” means the entity purchasing the Goods and Related Services as applicable, as specified in CC 2</w:t>
            </w:r>
            <w:r w:rsidRPr="002F7FD9">
              <w:rPr>
                <w:bCs/>
              </w:rPr>
              <w:t>.</w:t>
            </w:r>
          </w:p>
          <w:p w14:paraId="3CE0BE07" w14:textId="77777777" w:rsidR="002F7FD9" w:rsidRPr="002F7FD9" w:rsidRDefault="002F7FD9">
            <w:pPr>
              <w:pStyle w:val="3"/>
              <w:numPr>
                <w:ilvl w:val="2"/>
                <w:numId w:val="22"/>
              </w:numPr>
              <w:tabs>
                <w:tab w:val="clear" w:pos="1152"/>
              </w:tabs>
              <w:spacing w:before="120" w:after="120"/>
              <w:ind w:left="1154" w:hanging="450"/>
            </w:pPr>
            <w:r w:rsidRPr="002F7FD9">
              <w:t>“Purchaser’s Country” is the country specified in the CC 2.</w:t>
            </w:r>
          </w:p>
          <w:p w14:paraId="34BD0F49" w14:textId="425352F2" w:rsidR="00C8071F" w:rsidRPr="00C8071F" w:rsidRDefault="002F7FD9">
            <w:pPr>
              <w:pStyle w:val="3"/>
              <w:numPr>
                <w:ilvl w:val="2"/>
                <w:numId w:val="22"/>
              </w:numPr>
              <w:tabs>
                <w:tab w:val="clear" w:pos="1152"/>
              </w:tabs>
              <w:spacing w:before="120" w:after="360"/>
              <w:ind w:left="1151" w:hanging="448"/>
            </w:pPr>
            <w:r w:rsidRPr="002F7FD9">
              <w:t>“Related Services” means the services incidental to the supply of the goods, such as insurance, installation, training and initial maintenance and other such obligations of the Supplier under the Contract, as applicable.</w:t>
            </w:r>
          </w:p>
          <w:p w14:paraId="78359239" w14:textId="2A5EBBFE" w:rsidR="002F7FD9" w:rsidRDefault="002F7FD9">
            <w:pPr>
              <w:pStyle w:val="3"/>
              <w:numPr>
                <w:ilvl w:val="2"/>
                <w:numId w:val="22"/>
              </w:numPr>
              <w:tabs>
                <w:tab w:val="clear" w:pos="1152"/>
              </w:tabs>
              <w:spacing w:before="120" w:after="120"/>
              <w:ind w:left="1154" w:hanging="450"/>
            </w:pPr>
            <w:r w:rsidRPr="002F7FD9">
              <w:t xml:space="preserve"> “Subcontractor” means any person, private or government entity, or a combination of the above, to whom any part of the Goods to be supplied or execution of any part of the Related Services is subcontracted by the Supplier.</w:t>
            </w:r>
          </w:p>
          <w:p w14:paraId="0F5EB899" w14:textId="77777777" w:rsidR="00C8071F" w:rsidRPr="00C8071F" w:rsidRDefault="00C8071F" w:rsidP="00C8071F">
            <w:pPr>
              <w:spacing w:after="240"/>
            </w:pPr>
          </w:p>
          <w:p w14:paraId="3A377D88" w14:textId="1F1827F1" w:rsidR="002F7FD9" w:rsidRDefault="002F7FD9">
            <w:pPr>
              <w:pStyle w:val="3"/>
              <w:numPr>
                <w:ilvl w:val="2"/>
                <w:numId w:val="22"/>
              </w:numPr>
              <w:tabs>
                <w:tab w:val="clear" w:pos="1152"/>
              </w:tabs>
              <w:spacing w:before="120" w:after="120"/>
              <w:ind w:left="1154" w:hanging="450"/>
              <w:rPr>
                <w:spacing w:val="-4"/>
              </w:rPr>
            </w:pPr>
            <w:r w:rsidRPr="002F7FD9">
              <w:rPr>
                <w:spacing w:val="-4"/>
              </w:rPr>
              <w:t xml:space="preserve">“Supplier” means the person, private or government entity, or a </w:t>
            </w:r>
            <w:r w:rsidRPr="002F7FD9">
              <w:t>combination</w:t>
            </w:r>
            <w:r w:rsidRPr="002F7FD9">
              <w:rPr>
                <w:spacing w:val="-4"/>
              </w:rPr>
              <w:t xml:space="preserve"> of the above, whose offer to perform the Contract has been accepted by the Purchaser and is named as such in the Contract Agreement.</w:t>
            </w:r>
          </w:p>
          <w:p w14:paraId="7CC0FBE0" w14:textId="77777777" w:rsidR="001D4D48" w:rsidRPr="001D4D48" w:rsidRDefault="001D4D48" w:rsidP="001D4D48"/>
          <w:p w14:paraId="7DD7A8BD" w14:textId="7628012D" w:rsidR="002F7FD9" w:rsidRPr="002F7FD9" w:rsidRDefault="002F7FD9">
            <w:pPr>
              <w:pStyle w:val="3"/>
              <w:numPr>
                <w:ilvl w:val="2"/>
                <w:numId w:val="22"/>
              </w:numPr>
              <w:tabs>
                <w:tab w:val="clear" w:pos="1152"/>
              </w:tabs>
              <w:spacing w:before="360" w:after="120"/>
              <w:ind w:left="1151" w:hanging="448"/>
              <w:rPr>
                <w:spacing w:val="-4"/>
              </w:rPr>
            </w:pPr>
            <w:r w:rsidRPr="002F7FD9">
              <w:lastRenderedPageBreak/>
              <w:t>“The Project Site,” where applicable, means the place named in CC 2</w:t>
            </w:r>
            <w:r w:rsidRPr="002F7FD9">
              <w:rPr>
                <w:bCs/>
              </w:rPr>
              <w:t>.</w:t>
            </w:r>
          </w:p>
        </w:tc>
        <w:tc>
          <w:tcPr>
            <w:tcW w:w="6027" w:type="dxa"/>
          </w:tcPr>
          <w:p w14:paraId="54CDDC67" w14:textId="68900CD0" w:rsidR="002F7FD9" w:rsidRPr="008A7F67" w:rsidRDefault="002F7FD9">
            <w:pPr>
              <w:pStyle w:val="a"/>
              <w:numPr>
                <w:ilvl w:val="1"/>
                <w:numId w:val="33"/>
              </w:numPr>
              <w:spacing w:before="120"/>
              <w:rPr>
                <w:lang w:val="uk-UA"/>
              </w:rPr>
            </w:pPr>
            <w:r w:rsidRPr="002F7FD9">
              <w:rPr>
                <w:lang w:val="uk-UA"/>
              </w:rPr>
              <w:lastRenderedPageBreak/>
              <w:t xml:space="preserve">Слова та </w:t>
            </w:r>
            <w:r w:rsidRPr="002F7FD9">
              <w:rPr>
                <w:iCs/>
                <w:lang w:val="uk-UA"/>
              </w:rPr>
              <w:t>вирази</w:t>
            </w:r>
            <w:r w:rsidRPr="002F7FD9">
              <w:rPr>
                <w:lang w:val="uk-UA"/>
              </w:rPr>
              <w:t>, наведені нижче, мають наступні закріплені за ними значення:</w:t>
            </w:r>
          </w:p>
          <w:p w14:paraId="788D2D16" w14:textId="77777777" w:rsidR="002F7FD9" w:rsidRPr="002F7FD9" w:rsidRDefault="002F7FD9">
            <w:pPr>
              <w:pStyle w:val="3"/>
              <w:numPr>
                <w:ilvl w:val="2"/>
                <w:numId w:val="34"/>
              </w:numPr>
              <w:tabs>
                <w:tab w:val="clear" w:pos="1152"/>
              </w:tabs>
              <w:spacing w:before="120" w:after="120"/>
              <w:ind w:left="1154" w:hanging="450"/>
              <w:rPr>
                <w:lang w:val="uk-UA"/>
              </w:rPr>
            </w:pPr>
            <w:r w:rsidRPr="002F7FD9">
              <w:rPr>
                <w:lang w:val="uk-UA"/>
              </w:rPr>
              <w:t>“УК” означає Умови Контракту.</w:t>
            </w:r>
          </w:p>
          <w:p w14:paraId="5B07A4BE" w14:textId="77777777" w:rsidR="002F7FD9" w:rsidRPr="002F7FD9" w:rsidRDefault="002F7FD9">
            <w:pPr>
              <w:pStyle w:val="3"/>
              <w:numPr>
                <w:ilvl w:val="2"/>
                <w:numId w:val="34"/>
              </w:numPr>
              <w:tabs>
                <w:tab w:val="clear" w:pos="1152"/>
              </w:tabs>
              <w:spacing w:before="120" w:after="120"/>
              <w:ind w:left="1154" w:hanging="450"/>
              <w:rPr>
                <w:lang w:val="uk-UA"/>
              </w:rPr>
            </w:pPr>
            <w:r w:rsidRPr="002F7FD9">
              <w:rPr>
                <w:lang w:val="uk-UA"/>
              </w:rPr>
              <w:t>"Контракт" означає Контрактну Угоду, укладену між Покупцем та Постачальником, разом з Контрактними документами, на які в ній є посилання, включаючи всі додатки та всі документи, включені до неї шляхом посилання.</w:t>
            </w:r>
          </w:p>
          <w:p w14:paraId="4F4801B0" w14:textId="77777777" w:rsidR="002F7FD9" w:rsidRPr="002F7FD9" w:rsidRDefault="002F7FD9">
            <w:pPr>
              <w:pStyle w:val="3"/>
              <w:numPr>
                <w:ilvl w:val="2"/>
                <w:numId w:val="34"/>
              </w:numPr>
              <w:tabs>
                <w:tab w:val="clear" w:pos="1152"/>
              </w:tabs>
              <w:spacing w:before="120" w:after="120"/>
              <w:ind w:left="1154" w:hanging="450"/>
              <w:rPr>
                <w:lang w:val="uk-UA"/>
              </w:rPr>
            </w:pPr>
            <w:r w:rsidRPr="002F7FD9">
              <w:rPr>
                <w:lang w:val="uk-UA"/>
              </w:rPr>
              <w:t>“Контрактні Документи” означає документи, зазначені в Контрактній Угоді, включно із будь-якими поправками до них.</w:t>
            </w:r>
          </w:p>
          <w:p w14:paraId="18758FA9" w14:textId="77777777" w:rsidR="002F7FD9" w:rsidRPr="002F7FD9" w:rsidRDefault="002F7FD9">
            <w:pPr>
              <w:pStyle w:val="3"/>
              <w:numPr>
                <w:ilvl w:val="2"/>
                <w:numId w:val="34"/>
              </w:numPr>
              <w:tabs>
                <w:tab w:val="clear" w:pos="1152"/>
              </w:tabs>
              <w:spacing w:before="120" w:after="120"/>
              <w:ind w:left="1154" w:hanging="450"/>
              <w:rPr>
                <w:lang w:val="uk-UA"/>
              </w:rPr>
            </w:pPr>
            <w:r w:rsidRPr="002F7FD9">
              <w:rPr>
                <w:lang w:val="uk-UA"/>
              </w:rPr>
              <w:t>“Ціна Контракту” означає ціну, що має бути сплачена Постачальнику, як вказано в ст. 8.1 УК. Така ціна може бути збільшена, змінена або знижена відповідно до умов Контракту.</w:t>
            </w:r>
          </w:p>
          <w:p w14:paraId="71150E40" w14:textId="77777777" w:rsidR="002F7FD9" w:rsidRPr="002F7FD9" w:rsidRDefault="002F7FD9">
            <w:pPr>
              <w:pStyle w:val="3"/>
              <w:numPr>
                <w:ilvl w:val="2"/>
                <w:numId w:val="34"/>
              </w:numPr>
              <w:tabs>
                <w:tab w:val="clear" w:pos="1152"/>
              </w:tabs>
              <w:spacing w:before="120" w:after="120"/>
              <w:ind w:left="1154" w:hanging="450"/>
              <w:rPr>
                <w:lang w:val="uk-UA"/>
              </w:rPr>
            </w:pPr>
            <w:r w:rsidRPr="002F7FD9">
              <w:rPr>
                <w:lang w:val="uk-UA"/>
              </w:rPr>
              <w:t>"День" означає календарний день.</w:t>
            </w:r>
          </w:p>
          <w:p w14:paraId="4FD08E82" w14:textId="77777777" w:rsidR="002F7FD9" w:rsidRPr="002F7FD9" w:rsidRDefault="002F7FD9">
            <w:pPr>
              <w:pStyle w:val="3"/>
              <w:numPr>
                <w:ilvl w:val="2"/>
                <w:numId w:val="34"/>
              </w:numPr>
              <w:tabs>
                <w:tab w:val="clear" w:pos="1152"/>
              </w:tabs>
              <w:spacing w:before="120" w:after="120"/>
              <w:ind w:left="1154" w:hanging="450"/>
              <w:rPr>
                <w:lang w:val="uk-UA"/>
              </w:rPr>
            </w:pPr>
            <w:r w:rsidRPr="002F7FD9">
              <w:rPr>
                <w:lang w:val="uk-UA"/>
              </w:rPr>
              <w:t xml:space="preserve">“Завершення” означає виконання Постачальником Супутніх Послуг відповідно до положень і умов, визначених Контрактом. </w:t>
            </w:r>
          </w:p>
          <w:p w14:paraId="0EF7E261" w14:textId="77777777" w:rsidR="002F7FD9" w:rsidRPr="002F7FD9" w:rsidRDefault="002F7FD9">
            <w:pPr>
              <w:pStyle w:val="3"/>
              <w:numPr>
                <w:ilvl w:val="2"/>
                <w:numId w:val="34"/>
              </w:numPr>
              <w:tabs>
                <w:tab w:val="clear" w:pos="1152"/>
              </w:tabs>
              <w:spacing w:before="120" w:after="120"/>
              <w:ind w:left="1154" w:hanging="450"/>
              <w:rPr>
                <w:lang w:val="uk-UA"/>
              </w:rPr>
            </w:pPr>
            <w:r w:rsidRPr="002F7FD9">
              <w:rPr>
                <w:lang w:val="uk-UA"/>
              </w:rPr>
              <w:t xml:space="preserve"> “Товари” означає всі товари, сировину, механізми та обладнання, та/або інші матеріали, які Постачальник зобов’язаний поставити Покупцю за Контрактом.</w:t>
            </w:r>
          </w:p>
          <w:p w14:paraId="56B44BD9" w14:textId="77777777" w:rsidR="002F7FD9" w:rsidRPr="002F7FD9" w:rsidRDefault="002F7FD9">
            <w:pPr>
              <w:pStyle w:val="3"/>
              <w:numPr>
                <w:ilvl w:val="2"/>
                <w:numId w:val="34"/>
              </w:numPr>
              <w:tabs>
                <w:tab w:val="clear" w:pos="1152"/>
              </w:tabs>
              <w:spacing w:before="120" w:after="120"/>
              <w:ind w:left="1154" w:hanging="450"/>
              <w:rPr>
                <w:lang w:val="uk-UA"/>
              </w:rPr>
            </w:pPr>
            <w:r w:rsidRPr="002F7FD9">
              <w:rPr>
                <w:lang w:val="uk-UA"/>
              </w:rPr>
              <w:lastRenderedPageBreak/>
              <w:t>“Сторона” означає Покупця або Постачальника, відповідно до контексту, “Сторони” означає обидві Сторони разом.</w:t>
            </w:r>
          </w:p>
          <w:p w14:paraId="5DCEAEE7" w14:textId="77777777" w:rsidR="002F7FD9" w:rsidRPr="002F7FD9" w:rsidRDefault="002F7FD9">
            <w:pPr>
              <w:pStyle w:val="3"/>
              <w:numPr>
                <w:ilvl w:val="2"/>
                <w:numId w:val="34"/>
              </w:numPr>
              <w:tabs>
                <w:tab w:val="clear" w:pos="1152"/>
              </w:tabs>
              <w:spacing w:before="120" w:after="120"/>
              <w:ind w:left="1154" w:hanging="450"/>
              <w:rPr>
                <w:lang w:val="uk-UA"/>
              </w:rPr>
            </w:pPr>
            <w:r w:rsidRPr="002F7FD9">
              <w:rPr>
                <w:lang w:val="uk-UA"/>
              </w:rPr>
              <w:t>“Покупець” означає особу, яка здійснює закупівлю Товарів та Супутніх, залежно від випадку, як вказано в cт.2 УК.</w:t>
            </w:r>
          </w:p>
          <w:p w14:paraId="5D18C369" w14:textId="77777777" w:rsidR="002F7FD9" w:rsidRPr="002F7FD9" w:rsidRDefault="002F7FD9">
            <w:pPr>
              <w:pStyle w:val="3"/>
              <w:numPr>
                <w:ilvl w:val="2"/>
                <w:numId w:val="34"/>
              </w:numPr>
              <w:tabs>
                <w:tab w:val="clear" w:pos="1152"/>
              </w:tabs>
              <w:spacing w:before="120" w:after="120"/>
              <w:ind w:left="1154" w:hanging="450"/>
              <w:rPr>
                <w:lang w:val="uk-UA"/>
              </w:rPr>
            </w:pPr>
            <w:r w:rsidRPr="002F7FD9">
              <w:rPr>
                <w:lang w:val="uk-UA"/>
              </w:rPr>
              <w:t>“Країна Покупця” означає країну, яка зазначена в cт.2 УК.</w:t>
            </w:r>
          </w:p>
          <w:p w14:paraId="1A0D77C7" w14:textId="77777777" w:rsidR="002F7FD9" w:rsidRPr="002F7FD9" w:rsidRDefault="002F7FD9">
            <w:pPr>
              <w:pStyle w:val="3"/>
              <w:numPr>
                <w:ilvl w:val="2"/>
                <w:numId w:val="34"/>
              </w:numPr>
              <w:tabs>
                <w:tab w:val="clear" w:pos="1152"/>
              </w:tabs>
              <w:spacing w:before="120" w:after="120"/>
              <w:ind w:left="1154" w:hanging="450"/>
              <w:rPr>
                <w:lang w:val="uk-UA"/>
              </w:rPr>
            </w:pPr>
            <w:r w:rsidRPr="002F7FD9">
              <w:rPr>
                <w:lang w:val="uk-UA"/>
              </w:rPr>
              <w:t>“Супутні послуги” означає послуги, пов’язані з поставкою товарів, такі як: страхування, монтаж, навчання і первинне технічне обслуговування, а також інші подібні зобов’язання Постачальника, передбачені Контрактом.</w:t>
            </w:r>
          </w:p>
          <w:p w14:paraId="11B8BE99" w14:textId="77777777" w:rsidR="002F7FD9" w:rsidRPr="002F7FD9" w:rsidRDefault="002F7FD9">
            <w:pPr>
              <w:pStyle w:val="3"/>
              <w:numPr>
                <w:ilvl w:val="2"/>
                <w:numId w:val="34"/>
              </w:numPr>
              <w:tabs>
                <w:tab w:val="clear" w:pos="1152"/>
              </w:tabs>
              <w:spacing w:before="120" w:after="120"/>
              <w:ind w:left="1154" w:hanging="450"/>
              <w:rPr>
                <w:lang w:val="uk-UA"/>
              </w:rPr>
            </w:pPr>
            <w:r w:rsidRPr="002F7FD9">
              <w:rPr>
                <w:lang w:val="uk-UA"/>
              </w:rPr>
              <w:t xml:space="preserve"> “Субпідрядник” означає будь-яку фізичну особу, приватну чи державну юридичну особу або ж об’єднання осіб зазначених вище, яким Постачальник передоручає поставку будь-якої частини Товарів або виконання будь-якої частини Супутніх послуг.</w:t>
            </w:r>
          </w:p>
          <w:p w14:paraId="7774BAFC" w14:textId="77777777" w:rsidR="002F7FD9" w:rsidRPr="002F7FD9" w:rsidRDefault="002F7FD9">
            <w:pPr>
              <w:pStyle w:val="3"/>
              <w:numPr>
                <w:ilvl w:val="2"/>
                <w:numId w:val="34"/>
              </w:numPr>
              <w:tabs>
                <w:tab w:val="clear" w:pos="1152"/>
              </w:tabs>
              <w:spacing w:before="120" w:after="120"/>
              <w:ind w:left="1154" w:hanging="450"/>
              <w:rPr>
                <w:spacing w:val="-4"/>
                <w:lang w:val="uk-UA"/>
              </w:rPr>
            </w:pPr>
            <w:r w:rsidRPr="002F7FD9">
              <w:rPr>
                <w:lang w:val="uk-UA"/>
              </w:rPr>
              <w:t>“Постачальник” означає будь-яку фізичну особу, приватну чи державну юридичну особу або ж об’єднання осіб зазначених вище, чия пропозиція на виконання Контракту була прийнята Покупцем, і названа як така в Контрактній Угоді.</w:t>
            </w:r>
          </w:p>
          <w:p w14:paraId="20778486" w14:textId="543659B8" w:rsidR="002F7FD9" w:rsidRPr="002F7FD9" w:rsidRDefault="002F7FD9">
            <w:pPr>
              <w:pStyle w:val="3"/>
              <w:numPr>
                <w:ilvl w:val="2"/>
                <w:numId w:val="34"/>
              </w:numPr>
              <w:tabs>
                <w:tab w:val="clear" w:pos="1152"/>
              </w:tabs>
              <w:spacing w:before="120" w:after="120"/>
              <w:ind w:left="1154" w:hanging="450"/>
              <w:rPr>
                <w:i/>
                <w:iCs/>
                <w:lang w:val="uk-UA"/>
              </w:rPr>
            </w:pPr>
            <w:r w:rsidRPr="002F7FD9">
              <w:rPr>
                <w:lang w:val="uk-UA"/>
              </w:rPr>
              <w:lastRenderedPageBreak/>
              <w:t>“</w:t>
            </w:r>
            <w:r w:rsidRPr="00C8071F">
              <w:rPr>
                <w:lang w:val="uk-UA"/>
              </w:rPr>
              <w:t>Проектний</w:t>
            </w:r>
            <w:r w:rsidRPr="002F7FD9">
              <w:rPr>
                <w:lang w:val="uk-UA"/>
              </w:rPr>
              <w:t xml:space="preserve"> майданчик”, якщо застосовне, означає місце, зазначене у ст. 2 УК.</w:t>
            </w:r>
          </w:p>
        </w:tc>
      </w:tr>
      <w:tr w:rsidR="002F7FD9" w:rsidRPr="002F7FD9" w14:paraId="76BBCE2E" w14:textId="65906B02" w:rsidTr="00C8071F">
        <w:tc>
          <w:tcPr>
            <w:tcW w:w="2492" w:type="dxa"/>
          </w:tcPr>
          <w:p w14:paraId="6FD731B0" w14:textId="77777777" w:rsidR="002F7FD9" w:rsidRDefault="002F7FD9">
            <w:pPr>
              <w:pStyle w:val="COCgcc"/>
              <w:numPr>
                <w:ilvl w:val="0"/>
                <w:numId w:val="23"/>
              </w:numPr>
              <w:spacing w:before="120"/>
              <w:ind w:left="331"/>
            </w:pPr>
            <w:bookmarkStart w:id="2" w:name="_Toc118445392"/>
            <w:r w:rsidRPr="002F7FD9">
              <w:lastRenderedPageBreak/>
              <w:t>Purchaser, Purchaser’s Country, Project Site/Final Destination</w:t>
            </w:r>
            <w:bookmarkEnd w:id="2"/>
          </w:p>
          <w:p w14:paraId="29914AC5" w14:textId="35288C9B" w:rsidR="00DC63BB" w:rsidRPr="00DC63BB" w:rsidRDefault="00DC63BB" w:rsidP="00DC63BB">
            <w:pPr>
              <w:pStyle w:val="COCgcc"/>
              <w:numPr>
                <w:ilvl w:val="0"/>
                <w:numId w:val="0"/>
              </w:numPr>
              <w:spacing w:before="120"/>
              <w:ind w:left="331"/>
              <w:rPr>
                <w:lang w:val="uk-UA"/>
              </w:rPr>
            </w:pPr>
            <w:bookmarkStart w:id="3" w:name="_Toc118445678"/>
            <w:r w:rsidRPr="00DC63BB">
              <w:rPr>
                <w:lang w:val="uk-UA"/>
              </w:rPr>
              <w:t>Покупець, Країна Покупця, Проектний майданчик / Пункт призначення</w:t>
            </w:r>
            <w:bookmarkEnd w:id="3"/>
          </w:p>
          <w:p w14:paraId="60500474" w14:textId="77777777" w:rsidR="00DC63BB" w:rsidRPr="00DC63BB" w:rsidRDefault="00DC63BB" w:rsidP="00DC63BB">
            <w:pPr>
              <w:pStyle w:val="COCgcc"/>
              <w:numPr>
                <w:ilvl w:val="0"/>
                <w:numId w:val="0"/>
              </w:numPr>
              <w:spacing w:before="120"/>
              <w:ind w:left="331"/>
              <w:rPr>
                <w:lang w:val="ru-RU"/>
              </w:rPr>
            </w:pPr>
          </w:p>
          <w:p w14:paraId="76E8D6ED" w14:textId="45EE4168" w:rsidR="00DC63BB" w:rsidRPr="00DC63BB" w:rsidRDefault="00DC63BB" w:rsidP="00DC63BB">
            <w:pPr>
              <w:pStyle w:val="COCgcc"/>
              <w:numPr>
                <w:ilvl w:val="0"/>
                <w:numId w:val="0"/>
              </w:numPr>
              <w:spacing w:before="120"/>
              <w:ind w:left="331"/>
              <w:rPr>
                <w:lang w:val="ru-RU"/>
              </w:rPr>
            </w:pPr>
          </w:p>
        </w:tc>
        <w:tc>
          <w:tcPr>
            <w:tcW w:w="6609" w:type="dxa"/>
          </w:tcPr>
          <w:p w14:paraId="5D8A34BD" w14:textId="77777777" w:rsidR="002F7FD9" w:rsidRPr="002F7FD9" w:rsidRDefault="002F7FD9">
            <w:pPr>
              <w:pStyle w:val="CoCHeading1"/>
              <w:numPr>
                <w:ilvl w:val="1"/>
                <w:numId w:val="23"/>
              </w:numPr>
              <w:spacing w:before="120"/>
              <w:ind w:left="528" w:hanging="557"/>
              <w:jc w:val="both"/>
            </w:pPr>
            <w:r w:rsidRPr="002F7FD9">
              <w:rPr>
                <w:i w:val="0"/>
              </w:rPr>
              <w:t xml:space="preserve">The Purchaser is: </w:t>
            </w:r>
            <w:r w:rsidRPr="002F7FD9">
              <w:rPr>
                <w:i w:val="0"/>
                <w:lang w:val="uk-UA"/>
              </w:rPr>
              <w:t>_________________________</w:t>
            </w:r>
            <w:r w:rsidRPr="002F7FD9">
              <w:t xml:space="preserve"> </w:t>
            </w:r>
          </w:p>
          <w:p w14:paraId="1A160D34" w14:textId="77777777" w:rsidR="002F7FD9" w:rsidRPr="002F7FD9" w:rsidRDefault="002F7FD9">
            <w:pPr>
              <w:pStyle w:val="CoCHeading1"/>
              <w:numPr>
                <w:ilvl w:val="1"/>
                <w:numId w:val="23"/>
              </w:numPr>
              <w:spacing w:before="120"/>
              <w:ind w:left="528" w:hanging="557"/>
              <w:jc w:val="both"/>
              <w:rPr>
                <w:i w:val="0"/>
              </w:rPr>
            </w:pPr>
            <w:r w:rsidRPr="002F7FD9">
              <w:rPr>
                <w:i w:val="0"/>
              </w:rPr>
              <w:t>The Purchaser’s Country is: Ukraine</w:t>
            </w:r>
          </w:p>
          <w:p w14:paraId="5B0555DC" w14:textId="77777777" w:rsidR="002F7FD9" w:rsidRPr="002F7FD9" w:rsidRDefault="002F7FD9">
            <w:pPr>
              <w:pStyle w:val="CoCHeading1"/>
              <w:numPr>
                <w:ilvl w:val="1"/>
                <w:numId w:val="23"/>
              </w:numPr>
              <w:spacing w:before="120"/>
              <w:ind w:left="528" w:hanging="557"/>
              <w:jc w:val="both"/>
            </w:pPr>
            <w:r w:rsidRPr="002F7FD9">
              <w:rPr>
                <w:i w:val="0"/>
              </w:rPr>
              <w:t>The Project Site(s)/Final Destination(s) is/are:</w:t>
            </w:r>
            <w:r w:rsidRPr="002F7FD9">
              <w:t xml:space="preserve"> </w:t>
            </w:r>
            <w:r w:rsidRPr="002F7FD9">
              <w:rPr>
                <w:i w:val="0"/>
                <w:color w:val="333333"/>
                <w:lang w:val="uk-UA"/>
              </w:rPr>
              <w:t>_____________________</w:t>
            </w:r>
          </w:p>
        </w:tc>
        <w:tc>
          <w:tcPr>
            <w:tcW w:w="6027" w:type="dxa"/>
          </w:tcPr>
          <w:p w14:paraId="441CD191" w14:textId="77777777" w:rsidR="002F7FD9" w:rsidRPr="002F7FD9" w:rsidRDefault="002F7FD9">
            <w:pPr>
              <w:pStyle w:val="a"/>
              <w:numPr>
                <w:ilvl w:val="1"/>
                <w:numId w:val="35"/>
              </w:numPr>
              <w:spacing w:before="120"/>
              <w:ind w:left="572" w:hanging="572"/>
              <w:rPr>
                <w:iCs/>
                <w:lang w:val="uk-UA"/>
              </w:rPr>
            </w:pPr>
            <w:r w:rsidRPr="002F7FD9">
              <w:rPr>
                <w:lang w:val="uk-UA"/>
              </w:rPr>
              <w:t xml:space="preserve">Покупець: </w:t>
            </w:r>
            <w:r w:rsidRPr="002F7FD9">
              <w:rPr>
                <w:iCs/>
                <w:lang w:val="uk-UA"/>
              </w:rPr>
              <w:t>_________________________</w:t>
            </w:r>
          </w:p>
          <w:p w14:paraId="20A08CD5" w14:textId="77777777" w:rsidR="002F7FD9" w:rsidRPr="002F7FD9" w:rsidRDefault="002F7FD9">
            <w:pPr>
              <w:pStyle w:val="CoCHeading1"/>
              <w:numPr>
                <w:ilvl w:val="1"/>
                <w:numId w:val="23"/>
              </w:numPr>
              <w:spacing w:before="120"/>
              <w:ind w:left="528" w:hanging="557"/>
              <w:jc w:val="both"/>
              <w:rPr>
                <w:i w:val="0"/>
                <w:iCs/>
                <w:lang w:val="uk-UA"/>
              </w:rPr>
            </w:pPr>
            <w:r w:rsidRPr="002F7FD9">
              <w:rPr>
                <w:i w:val="0"/>
                <w:iCs/>
                <w:lang w:val="uk-UA"/>
              </w:rPr>
              <w:t>Країна Покупця: Україна</w:t>
            </w:r>
          </w:p>
          <w:p w14:paraId="0C602067" w14:textId="4A478319" w:rsidR="002F7FD9" w:rsidRPr="002F7FD9" w:rsidRDefault="002F7FD9">
            <w:pPr>
              <w:pStyle w:val="CoCHeading1"/>
              <w:numPr>
                <w:ilvl w:val="1"/>
                <w:numId w:val="23"/>
              </w:numPr>
              <w:spacing w:before="120"/>
              <w:ind w:left="528" w:hanging="557"/>
              <w:jc w:val="both"/>
              <w:rPr>
                <w:i w:val="0"/>
                <w:lang w:val="uk-UA"/>
              </w:rPr>
            </w:pPr>
            <w:r w:rsidRPr="002F7FD9">
              <w:rPr>
                <w:i w:val="0"/>
                <w:lang w:val="uk-UA"/>
              </w:rPr>
              <w:t>Проектний майданчик (и)/ Пункт(и) призначення:</w:t>
            </w:r>
            <w:r w:rsidRPr="002F7FD9">
              <w:rPr>
                <w:bCs w:val="0"/>
                <w:i w:val="0"/>
                <w:color w:val="333333"/>
                <w:lang w:val="uk-UA"/>
              </w:rPr>
              <w:t xml:space="preserve"> ___________________</w:t>
            </w:r>
          </w:p>
        </w:tc>
      </w:tr>
      <w:tr w:rsidR="002F7FD9" w:rsidRPr="002F7FD9" w14:paraId="7D53BB9E" w14:textId="161B4FE7" w:rsidTr="00C8071F">
        <w:tc>
          <w:tcPr>
            <w:tcW w:w="2492" w:type="dxa"/>
          </w:tcPr>
          <w:p w14:paraId="3C1A99BF" w14:textId="77777777" w:rsidR="002F7FD9" w:rsidRDefault="002F7FD9">
            <w:pPr>
              <w:pStyle w:val="COCgcc"/>
              <w:numPr>
                <w:ilvl w:val="0"/>
                <w:numId w:val="23"/>
              </w:numPr>
              <w:spacing w:before="120"/>
              <w:ind w:left="331"/>
            </w:pPr>
            <w:bookmarkStart w:id="4" w:name="_Toc118445393"/>
            <w:r w:rsidRPr="002F7FD9">
              <w:t>Incoterms</w:t>
            </w:r>
            <w:bookmarkEnd w:id="4"/>
            <w:r w:rsidRPr="002F7FD9">
              <w:t xml:space="preserve"> </w:t>
            </w:r>
          </w:p>
          <w:p w14:paraId="1DE1C52E" w14:textId="6388FA85" w:rsidR="00DC63BB" w:rsidRPr="00DC63BB" w:rsidRDefault="00DC63BB" w:rsidP="00DC63BB">
            <w:pPr>
              <w:pStyle w:val="COCgcc"/>
              <w:numPr>
                <w:ilvl w:val="0"/>
                <w:numId w:val="0"/>
              </w:numPr>
              <w:spacing w:before="120"/>
              <w:ind w:left="331"/>
              <w:rPr>
                <w:lang w:val="uk-UA"/>
              </w:rPr>
            </w:pPr>
            <w:bookmarkStart w:id="5" w:name="_Toc118445679"/>
            <w:r w:rsidRPr="00DC63BB">
              <w:rPr>
                <w:lang w:val="uk-UA"/>
              </w:rPr>
              <w:t>Інкотермс</w:t>
            </w:r>
            <w:bookmarkEnd w:id="5"/>
          </w:p>
        </w:tc>
        <w:tc>
          <w:tcPr>
            <w:tcW w:w="6609" w:type="dxa"/>
          </w:tcPr>
          <w:p w14:paraId="795642F5" w14:textId="77777777" w:rsidR="002F7FD9" w:rsidRPr="002F7FD9" w:rsidRDefault="002F7FD9">
            <w:pPr>
              <w:pStyle w:val="CoCHeading1"/>
              <w:numPr>
                <w:ilvl w:val="1"/>
                <w:numId w:val="23"/>
              </w:numPr>
              <w:spacing w:before="120"/>
              <w:ind w:left="528" w:hanging="557"/>
              <w:jc w:val="both"/>
            </w:pPr>
            <w:r w:rsidRPr="002F7FD9">
              <w:rPr>
                <w:i w:val="0"/>
              </w:rPr>
              <w:t>The edition of Incoterms that shall apply is: Incoterms 2020</w:t>
            </w:r>
          </w:p>
        </w:tc>
        <w:tc>
          <w:tcPr>
            <w:tcW w:w="6027" w:type="dxa"/>
          </w:tcPr>
          <w:p w14:paraId="2FEE83FA" w14:textId="347D2701" w:rsidR="002F7FD9" w:rsidRPr="002F7FD9" w:rsidRDefault="002F7FD9">
            <w:pPr>
              <w:pStyle w:val="a"/>
              <w:numPr>
                <w:ilvl w:val="1"/>
                <w:numId w:val="36"/>
              </w:numPr>
              <w:spacing w:before="120"/>
              <w:rPr>
                <w:lang w:val="uk-UA"/>
              </w:rPr>
            </w:pPr>
            <w:r w:rsidRPr="002F7FD9">
              <w:rPr>
                <w:lang w:val="uk-UA"/>
              </w:rPr>
              <w:t>Застосовується редакція Інкотермс: Інкотермс 2020 (Incoterms 2020).</w:t>
            </w:r>
          </w:p>
        </w:tc>
      </w:tr>
      <w:tr w:rsidR="002F7FD9" w:rsidRPr="002F7FD9" w14:paraId="27349DCD" w14:textId="760DF442" w:rsidTr="00C8071F">
        <w:tc>
          <w:tcPr>
            <w:tcW w:w="2492" w:type="dxa"/>
          </w:tcPr>
          <w:p w14:paraId="10519E1A" w14:textId="141E736F" w:rsidR="002F7FD9" w:rsidRDefault="002F7FD9">
            <w:pPr>
              <w:pStyle w:val="COCgcc"/>
              <w:numPr>
                <w:ilvl w:val="0"/>
                <w:numId w:val="23"/>
              </w:numPr>
              <w:spacing w:before="120"/>
              <w:ind w:left="331"/>
            </w:pPr>
            <w:bookmarkStart w:id="6" w:name="_Toc118445394"/>
            <w:r w:rsidRPr="002F7FD9">
              <w:t>Notices and Addresses for notices</w:t>
            </w:r>
            <w:bookmarkEnd w:id="6"/>
          </w:p>
          <w:p w14:paraId="38829CA3" w14:textId="77777777" w:rsidR="00DC63BB" w:rsidRPr="00DC63BB" w:rsidRDefault="00DC63BB" w:rsidP="00DC63BB">
            <w:pPr>
              <w:pStyle w:val="COCgcc"/>
              <w:numPr>
                <w:ilvl w:val="0"/>
                <w:numId w:val="0"/>
              </w:numPr>
              <w:spacing w:before="120"/>
              <w:ind w:left="331"/>
              <w:rPr>
                <w:lang w:val="uk-UA"/>
              </w:rPr>
            </w:pPr>
            <w:bookmarkStart w:id="7" w:name="_Toc118445680"/>
            <w:r w:rsidRPr="00DC63BB">
              <w:rPr>
                <w:lang w:val="uk-UA"/>
              </w:rPr>
              <w:t>Повідомлення та адреси для повідомлень</w:t>
            </w:r>
            <w:bookmarkEnd w:id="7"/>
          </w:p>
          <w:p w14:paraId="6F3F1468" w14:textId="77777777" w:rsidR="00DC63BB" w:rsidRPr="002F7FD9" w:rsidRDefault="00DC63BB" w:rsidP="00DC63BB">
            <w:pPr>
              <w:pStyle w:val="COCgcc"/>
              <w:numPr>
                <w:ilvl w:val="0"/>
                <w:numId w:val="0"/>
              </w:numPr>
              <w:spacing w:before="120"/>
              <w:ind w:left="331"/>
            </w:pPr>
          </w:p>
          <w:p w14:paraId="262B0F1C" w14:textId="77777777" w:rsidR="002F7FD9" w:rsidRPr="002F7FD9" w:rsidRDefault="002F7FD9" w:rsidP="002F7FD9">
            <w:pPr>
              <w:spacing w:before="120" w:after="120" w:line="240" w:lineRule="auto"/>
              <w:rPr>
                <w:rFonts w:ascii="Times New Roman" w:eastAsia="Times New Roman" w:hAnsi="Times New Roman"/>
                <w:b/>
                <w:sz w:val="24"/>
                <w:szCs w:val="24"/>
              </w:rPr>
            </w:pPr>
          </w:p>
        </w:tc>
        <w:tc>
          <w:tcPr>
            <w:tcW w:w="6609" w:type="dxa"/>
          </w:tcPr>
          <w:p w14:paraId="5CEF5978" w14:textId="109A5048" w:rsidR="002F7FD9" w:rsidRDefault="002F7FD9" w:rsidP="002F7FD9">
            <w:pPr>
              <w:pStyle w:val="a"/>
              <w:spacing w:before="120"/>
              <w:ind w:left="528" w:hanging="541"/>
              <w:contextualSpacing w:val="0"/>
            </w:pPr>
            <w:r w:rsidRPr="002F7FD9">
              <w:t>Any notice given by one Party to the other pursuant to the Contract shall be in writing to the address hereafter using the quickest available method such as electronic mail with proof of receipt.</w:t>
            </w:r>
          </w:p>
          <w:p w14:paraId="0B06894A" w14:textId="128BAA7A" w:rsidR="00C8071F" w:rsidRDefault="00C8071F" w:rsidP="00C8071F">
            <w:pPr>
              <w:pStyle w:val="a"/>
              <w:numPr>
                <w:ilvl w:val="0"/>
                <w:numId w:val="0"/>
              </w:numPr>
              <w:spacing w:before="120" w:after="240"/>
              <w:ind w:left="527"/>
              <w:contextualSpacing w:val="0"/>
            </w:pPr>
          </w:p>
          <w:p w14:paraId="1317C597" w14:textId="77777777" w:rsidR="001D4D48" w:rsidRPr="002F7FD9" w:rsidRDefault="001D4D48" w:rsidP="00C8071F">
            <w:pPr>
              <w:pStyle w:val="a"/>
              <w:numPr>
                <w:ilvl w:val="0"/>
                <w:numId w:val="0"/>
              </w:numPr>
              <w:spacing w:before="120" w:after="240"/>
              <w:ind w:left="527"/>
              <w:contextualSpacing w:val="0"/>
            </w:pPr>
          </w:p>
          <w:p w14:paraId="6548488D" w14:textId="50E05E74" w:rsidR="002F7FD9" w:rsidRDefault="002F7FD9" w:rsidP="002F7FD9">
            <w:pPr>
              <w:tabs>
                <w:tab w:val="right" w:pos="7164"/>
              </w:tabs>
              <w:spacing w:before="120" w:after="120"/>
              <w:ind w:left="528"/>
              <w:rPr>
                <w:rFonts w:ascii="Times New Roman" w:eastAsia="Times New Roman" w:hAnsi="Times New Roman"/>
                <w:bCs/>
                <w:sz w:val="24"/>
                <w:szCs w:val="24"/>
              </w:rPr>
            </w:pPr>
            <w:r w:rsidRPr="002F7FD9">
              <w:rPr>
                <w:rFonts w:ascii="Times New Roman" w:eastAsia="Times New Roman" w:hAnsi="Times New Roman"/>
                <w:bCs/>
                <w:sz w:val="24"/>
                <w:szCs w:val="24"/>
              </w:rPr>
              <w:lastRenderedPageBreak/>
              <w:t>A notice shall be effective when delivered or on the notice’s effective date, whichever is later.</w:t>
            </w:r>
          </w:p>
          <w:p w14:paraId="4A946461" w14:textId="77777777" w:rsidR="00C8071F" w:rsidRPr="002F7FD9" w:rsidRDefault="00C8071F" w:rsidP="002F7FD9">
            <w:pPr>
              <w:tabs>
                <w:tab w:val="right" w:pos="7164"/>
              </w:tabs>
              <w:spacing w:before="120" w:after="120"/>
              <w:ind w:left="528"/>
              <w:rPr>
                <w:rFonts w:ascii="Times New Roman" w:eastAsia="Times New Roman" w:hAnsi="Times New Roman"/>
                <w:bCs/>
                <w:sz w:val="24"/>
                <w:szCs w:val="24"/>
              </w:rPr>
            </w:pPr>
          </w:p>
          <w:p w14:paraId="21144202" w14:textId="77777777" w:rsidR="002F7FD9" w:rsidRPr="002F7FD9" w:rsidRDefault="002F7FD9" w:rsidP="002F7FD9">
            <w:pPr>
              <w:tabs>
                <w:tab w:val="right" w:pos="7164"/>
              </w:tabs>
              <w:spacing w:before="120" w:after="120" w:line="240" w:lineRule="auto"/>
              <w:ind w:left="704"/>
              <w:rPr>
                <w:rFonts w:ascii="Times New Roman" w:eastAsia="Times New Roman" w:hAnsi="Times New Roman"/>
                <w:b/>
                <w:sz w:val="24"/>
                <w:szCs w:val="24"/>
              </w:rPr>
            </w:pPr>
            <w:r w:rsidRPr="002F7FD9">
              <w:rPr>
                <w:rFonts w:ascii="Times New Roman" w:eastAsia="Times New Roman" w:hAnsi="Times New Roman"/>
                <w:b/>
                <w:sz w:val="24"/>
                <w:szCs w:val="24"/>
                <w:u w:val="single"/>
              </w:rPr>
              <w:t>Address for notices to the Purchaser</w:t>
            </w:r>
            <w:r w:rsidRPr="002F7FD9">
              <w:rPr>
                <w:rFonts w:ascii="Times New Roman" w:eastAsia="Times New Roman" w:hAnsi="Times New Roman"/>
                <w:b/>
                <w:sz w:val="24"/>
                <w:szCs w:val="24"/>
              </w:rPr>
              <w:t>:</w:t>
            </w:r>
          </w:p>
          <w:p w14:paraId="21351913" w14:textId="3C4DE7DB" w:rsidR="002F7FD9" w:rsidRDefault="002F7FD9" w:rsidP="002F7FD9">
            <w:pPr>
              <w:spacing w:before="120" w:after="120" w:line="240" w:lineRule="auto"/>
              <w:ind w:left="704"/>
              <w:rPr>
                <w:rFonts w:ascii="Times New Roman" w:eastAsia="Times New Roman" w:hAnsi="Times New Roman"/>
                <w:i/>
                <w:sz w:val="24"/>
                <w:szCs w:val="24"/>
              </w:rPr>
            </w:pPr>
            <w:r w:rsidRPr="002F7FD9">
              <w:rPr>
                <w:rFonts w:ascii="Times New Roman" w:eastAsia="Times New Roman" w:hAnsi="Times New Roman"/>
                <w:i/>
                <w:sz w:val="24"/>
                <w:szCs w:val="24"/>
              </w:rPr>
              <w:t xml:space="preserve">[insert the name of officer authorized to receive notices] </w:t>
            </w:r>
          </w:p>
          <w:p w14:paraId="13C484CB" w14:textId="77777777" w:rsidR="00C8071F" w:rsidRPr="002F7FD9" w:rsidRDefault="00C8071F" w:rsidP="002F7FD9">
            <w:pPr>
              <w:spacing w:before="120" w:after="120" w:line="240" w:lineRule="auto"/>
              <w:ind w:left="704"/>
              <w:rPr>
                <w:rFonts w:ascii="Times New Roman" w:eastAsia="Times New Roman" w:hAnsi="Times New Roman"/>
                <w:i/>
                <w:sz w:val="24"/>
                <w:szCs w:val="24"/>
              </w:rPr>
            </w:pPr>
          </w:p>
          <w:p w14:paraId="0D0FB949" w14:textId="77777777" w:rsidR="002F7FD9" w:rsidRPr="002F7FD9" w:rsidRDefault="002F7FD9" w:rsidP="002F7FD9">
            <w:pPr>
              <w:spacing w:before="120" w:after="120" w:line="240" w:lineRule="auto"/>
              <w:ind w:left="704"/>
              <w:rPr>
                <w:rFonts w:ascii="Times New Roman" w:eastAsia="Times New Roman" w:hAnsi="Times New Roman"/>
                <w:i/>
                <w:sz w:val="24"/>
                <w:szCs w:val="24"/>
              </w:rPr>
            </w:pPr>
            <w:r w:rsidRPr="002F7FD9">
              <w:rPr>
                <w:rFonts w:ascii="Times New Roman" w:eastAsia="Times New Roman" w:hAnsi="Times New Roman"/>
                <w:i/>
                <w:sz w:val="24"/>
                <w:szCs w:val="24"/>
              </w:rPr>
              <w:t>[title/position]</w:t>
            </w:r>
          </w:p>
          <w:p w14:paraId="2F43CEA8" w14:textId="77777777" w:rsidR="002F7FD9" w:rsidRPr="002F7FD9" w:rsidRDefault="002F7FD9" w:rsidP="002F7FD9">
            <w:pPr>
              <w:spacing w:before="120" w:after="120" w:line="240" w:lineRule="auto"/>
              <w:ind w:left="704"/>
              <w:rPr>
                <w:rFonts w:ascii="Times New Roman" w:eastAsia="Times New Roman" w:hAnsi="Times New Roman"/>
                <w:i/>
                <w:sz w:val="24"/>
                <w:szCs w:val="24"/>
              </w:rPr>
            </w:pPr>
            <w:r w:rsidRPr="002F7FD9">
              <w:rPr>
                <w:rFonts w:ascii="Times New Roman" w:eastAsia="Times New Roman" w:hAnsi="Times New Roman"/>
                <w:i/>
                <w:sz w:val="24"/>
                <w:szCs w:val="24"/>
              </w:rPr>
              <w:t>[department/work unit]</w:t>
            </w:r>
          </w:p>
          <w:p w14:paraId="575BD228" w14:textId="77777777" w:rsidR="002F7FD9" w:rsidRPr="002F7FD9" w:rsidRDefault="002F7FD9" w:rsidP="002F7FD9">
            <w:pPr>
              <w:spacing w:before="120" w:after="120" w:line="240" w:lineRule="auto"/>
              <w:ind w:left="704"/>
              <w:rPr>
                <w:rFonts w:ascii="Times New Roman" w:eastAsia="Times New Roman" w:hAnsi="Times New Roman"/>
                <w:i/>
                <w:sz w:val="24"/>
                <w:szCs w:val="24"/>
              </w:rPr>
            </w:pPr>
            <w:r w:rsidRPr="002F7FD9">
              <w:rPr>
                <w:rFonts w:ascii="Times New Roman" w:eastAsia="Times New Roman" w:hAnsi="Times New Roman"/>
                <w:i/>
                <w:sz w:val="24"/>
                <w:szCs w:val="24"/>
              </w:rPr>
              <w:t>[address]</w:t>
            </w:r>
          </w:p>
          <w:p w14:paraId="789A1B2D" w14:textId="722EFA27" w:rsidR="002F7FD9" w:rsidRDefault="002F7FD9" w:rsidP="002F7FD9">
            <w:pPr>
              <w:spacing w:before="120" w:after="120" w:line="240" w:lineRule="auto"/>
              <w:ind w:left="704"/>
              <w:rPr>
                <w:rFonts w:ascii="Times New Roman" w:eastAsia="Times New Roman" w:hAnsi="Times New Roman"/>
                <w:i/>
                <w:sz w:val="24"/>
                <w:szCs w:val="24"/>
              </w:rPr>
            </w:pPr>
            <w:r w:rsidRPr="002F7FD9">
              <w:rPr>
                <w:rFonts w:ascii="Times New Roman" w:eastAsia="Times New Roman" w:hAnsi="Times New Roman"/>
                <w:i/>
                <w:sz w:val="24"/>
                <w:szCs w:val="24"/>
              </w:rPr>
              <w:t>[</w:t>
            </w:r>
            <w:r w:rsidRPr="002F7FD9">
              <w:rPr>
                <w:rFonts w:ascii="Times New Roman" w:eastAsia="Times New Roman" w:hAnsi="Times New Roman"/>
                <w:b/>
                <w:i/>
                <w:sz w:val="24"/>
                <w:szCs w:val="24"/>
              </w:rPr>
              <w:t>Electronic mail address</w:t>
            </w:r>
            <w:r w:rsidRPr="002F7FD9">
              <w:rPr>
                <w:rFonts w:ascii="Times New Roman" w:eastAsia="Times New Roman" w:hAnsi="Times New Roman"/>
                <w:i/>
                <w:sz w:val="24"/>
                <w:szCs w:val="24"/>
              </w:rPr>
              <w:t>]</w:t>
            </w:r>
          </w:p>
          <w:p w14:paraId="4B117499" w14:textId="77777777" w:rsidR="002F7FD9" w:rsidRPr="002F7FD9" w:rsidRDefault="002F7FD9" w:rsidP="002F7FD9">
            <w:pPr>
              <w:spacing w:before="120" w:after="120" w:line="240" w:lineRule="auto"/>
              <w:ind w:left="704"/>
              <w:rPr>
                <w:rFonts w:ascii="Times New Roman" w:eastAsia="Times New Roman" w:hAnsi="Times New Roman"/>
                <w:b/>
                <w:sz w:val="24"/>
                <w:szCs w:val="24"/>
              </w:rPr>
            </w:pPr>
            <w:r w:rsidRPr="002F7FD9">
              <w:rPr>
                <w:rFonts w:ascii="Times New Roman" w:eastAsia="Times New Roman" w:hAnsi="Times New Roman"/>
                <w:b/>
                <w:sz w:val="24"/>
                <w:szCs w:val="24"/>
                <w:u w:val="single"/>
              </w:rPr>
              <w:t>Address for notices to the Supplier</w:t>
            </w:r>
            <w:r w:rsidRPr="002F7FD9">
              <w:rPr>
                <w:rFonts w:ascii="Times New Roman" w:eastAsia="Times New Roman" w:hAnsi="Times New Roman"/>
                <w:b/>
                <w:sz w:val="24"/>
                <w:szCs w:val="24"/>
              </w:rPr>
              <w:t>:</w:t>
            </w:r>
          </w:p>
          <w:p w14:paraId="77B2F71B" w14:textId="77777777" w:rsidR="002F7FD9" w:rsidRPr="002F7FD9" w:rsidRDefault="002F7FD9" w:rsidP="002F7FD9">
            <w:pPr>
              <w:spacing w:before="120" w:after="120" w:line="240" w:lineRule="auto"/>
              <w:ind w:left="704"/>
              <w:rPr>
                <w:rFonts w:ascii="Times New Roman" w:eastAsia="Times New Roman" w:hAnsi="Times New Roman"/>
                <w:i/>
                <w:sz w:val="24"/>
                <w:szCs w:val="24"/>
              </w:rPr>
            </w:pPr>
            <w:r w:rsidRPr="002F7FD9">
              <w:rPr>
                <w:rFonts w:ascii="Times New Roman" w:eastAsia="Times New Roman" w:hAnsi="Times New Roman"/>
                <w:i/>
                <w:sz w:val="24"/>
                <w:szCs w:val="24"/>
              </w:rPr>
              <w:t xml:space="preserve">[insert the name of officer authorized to receive notices] </w:t>
            </w:r>
          </w:p>
          <w:p w14:paraId="27BECBBC" w14:textId="77777777" w:rsidR="002F7FD9" w:rsidRPr="002F7FD9" w:rsidRDefault="002F7FD9" w:rsidP="002F7FD9">
            <w:pPr>
              <w:spacing w:before="120" w:after="120" w:line="240" w:lineRule="auto"/>
              <w:ind w:left="704"/>
              <w:rPr>
                <w:rFonts w:ascii="Times New Roman" w:eastAsia="Times New Roman" w:hAnsi="Times New Roman"/>
                <w:i/>
                <w:sz w:val="24"/>
                <w:szCs w:val="24"/>
              </w:rPr>
            </w:pPr>
            <w:r w:rsidRPr="002F7FD9">
              <w:rPr>
                <w:rFonts w:ascii="Times New Roman" w:eastAsia="Times New Roman" w:hAnsi="Times New Roman"/>
                <w:i/>
                <w:sz w:val="24"/>
                <w:szCs w:val="24"/>
              </w:rPr>
              <w:t>[title/position]</w:t>
            </w:r>
          </w:p>
          <w:p w14:paraId="5D9AA7C3" w14:textId="77777777" w:rsidR="002F7FD9" w:rsidRPr="002F7FD9" w:rsidRDefault="002F7FD9" w:rsidP="002F7FD9">
            <w:pPr>
              <w:spacing w:before="120" w:after="120" w:line="240" w:lineRule="auto"/>
              <w:ind w:left="704"/>
              <w:rPr>
                <w:rFonts w:ascii="Times New Roman" w:eastAsia="Times New Roman" w:hAnsi="Times New Roman"/>
                <w:i/>
                <w:sz w:val="24"/>
                <w:szCs w:val="24"/>
              </w:rPr>
            </w:pPr>
            <w:r w:rsidRPr="002F7FD9">
              <w:rPr>
                <w:rFonts w:ascii="Times New Roman" w:eastAsia="Times New Roman" w:hAnsi="Times New Roman"/>
                <w:i/>
                <w:sz w:val="24"/>
                <w:szCs w:val="24"/>
              </w:rPr>
              <w:t>[department/work unit]</w:t>
            </w:r>
          </w:p>
          <w:p w14:paraId="1122D416" w14:textId="77777777" w:rsidR="002F7FD9" w:rsidRPr="002F7FD9" w:rsidRDefault="002F7FD9" w:rsidP="002F7FD9">
            <w:pPr>
              <w:spacing w:before="120" w:after="120" w:line="240" w:lineRule="auto"/>
              <w:ind w:left="704"/>
              <w:rPr>
                <w:rFonts w:ascii="Times New Roman" w:eastAsia="Times New Roman" w:hAnsi="Times New Roman"/>
                <w:i/>
                <w:sz w:val="24"/>
                <w:szCs w:val="24"/>
              </w:rPr>
            </w:pPr>
            <w:r w:rsidRPr="002F7FD9">
              <w:rPr>
                <w:rFonts w:ascii="Times New Roman" w:eastAsia="Times New Roman" w:hAnsi="Times New Roman"/>
                <w:i/>
                <w:sz w:val="24"/>
                <w:szCs w:val="24"/>
              </w:rPr>
              <w:t>[address]</w:t>
            </w:r>
          </w:p>
          <w:p w14:paraId="002F0738" w14:textId="77777777" w:rsidR="002F7FD9" w:rsidRPr="002F7FD9" w:rsidRDefault="002F7FD9" w:rsidP="002F7FD9">
            <w:pPr>
              <w:spacing w:before="120" w:after="120" w:line="240" w:lineRule="auto"/>
              <w:ind w:left="704"/>
              <w:rPr>
                <w:rFonts w:ascii="Times New Roman" w:eastAsia="Times New Roman" w:hAnsi="Times New Roman"/>
                <w:b/>
                <w:sz w:val="24"/>
                <w:szCs w:val="24"/>
              </w:rPr>
            </w:pPr>
            <w:r w:rsidRPr="002F7FD9">
              <w:rPr>
                <w:rFonts w:ascii="Times New Roman" w:eastAsia="Times New Roman" w:hAnsi="Times New Roman"/>
                <w:i/>
                <w:sz w:val="24"/>
                <w:szCs w:val="24"/>
              </w:rPr>
              <w:t>[</w:t>
            </w:r>
            <w:r w:rsidRPr="002F7FD9">
              <w:rPr>
                <w:rFonts w:ascii="Times New Roman" w:eastAsia="Times New Roman" w:hAnsi="Times New Roman"/>
                <w:b/>
                <w:i/>
                <w:sz w:val="24"/>
                <w:szCs w:val="24"/>
              </w:rPr>
              <w:t>Electronic mail address</w:t>
            </w:r>
            <w:r w:rsidRPr="002F7FD9">
              <w:rPr>
                <w:rFonts w:ascii="Times New Roman" w:eastAsia="Times New Roman" w:hAnsi="Times New Roman"/>
                <w:i/>
                <w:sz w:val="24"/>
                <w:szCs w:val="24"/>
              </w:rPr>
              <w:t>]</w:t>
            </w:r>
          </w:p>
        </w:tc>
        <w:tc>
          <w:tcPr>
            <w:tcW w:w="6027" w:type="dxa"/>
          </w:tcPr>
          <w:p w14:paraId="404E31CC" w14:textId="77777777" w:rsidR="002F7FD9" w:rsidRPr="002F7FD9" w:rsidRDefault="002F7FD9">
            <w:pPr>
              <w:pStyle w:val="a"/>
              <w:numPr>
                <w:ilvl w:val="1"/>
                <w:numId w:val="37"/>
              </w:numPr>
              <w:spacing w:before="120"/>
              <w:contextualSpacing w:val="0"/>
              <w:rPr>
                <w:lang w:val="uk-UA"/>
              </w:rPr>
            </w:pPr>
            <w:r w:rsidRPr="002F7FD9">
              <w:rPr>
                <w:lang w:val="uk-UA"/>
              </w:rPr>
              <w:lastRenderedPageBreak/>
              <w:t>Будь-які повідомлення, які направляються однією Стороною іншій Стороні щодо Контракту, викладаються у письмовій формі та надсилаються за зазначеною нижче адресою у якнайшвидший спосіб, наприклад електронним листом із підтвердженням отримання.</w:t>
            </w:r>
          </w:p>
          <w:p w14:paraId="12D9302F" w14:textId="77777777" w:rsidR="002F7FD9" w:rsidRPr="002F7FD9" w:rsidRDefault="002F7FD9" w:rsidP="002F7FD9">
            <w:pPr>
              <w:tabs>
                <w:tab w:val="right" w:pos="7164"/>
              </w:tabs>
              <w:spacing w:before="120" w:after="120"/>
              <w:ind w:left="528"/>
              <w:rPr>
                <w:rFonts w:ascii="Times New Roman" w:eastAsia="Times New Roman" w:hAnsi="Times New Roman"/>
                <w:bCs/>
                <w:sz w:val="24"/>
                <w:szCs w:val="24"/>
                <w:lang w:val="uk-UA"/>
              </w:rPr>
            </w:pPr>
            <w:r w:rsidRPr="002F7FD9">
              <w:rPr>
                <w:rFonts w:ascii="Times New Roman" w:hAnsi="Times New Roman"/>
                <w:bCs/>
                <w:sz w:val="24"/>
                <w:szCs w:val="24"/>
                <w:lang w:val="uk-UA"/>
              </w:rPr>
              <w:lastRenderedPageBreak/>
              <w:t>Повідомлення набирає чинності після доставки або в день його вступу в юридичну силу, залежно від того, що настане пізніше.</w:t>
            </w:r>
          </w:p>
          <w:p w14:paraId="311A4315" w14:textId="77777777" w:rsidR="002F7FD9" w:rsidRPr="002F7FD9" w:rsidRDefault="002F7FD9" w:rsidP="002F7FD9">
            <w:pPr>
              <w:tabs>
                <w:tab w:val="right" w:pos="7164"/>
              </w:tabs>
              <w:spacing w:before="120" w:after="120"/>
              <w:ind w:left="704"/>
              <w:rPr>
                <w:rFonts w:ascii="Times New Roman" w:eastAsia="Times New Roman" w:hAnsi="Times New Roman"/>
                <w:b/>
                <w:sz w:val="24"/>
                <w:szCs w:val="24"/>
                <w:lang w:val="uk-UA"/>
              </w:rPr>
            </w:pPr>
            <w:r w:rsidRPr="002F7FD9">
              <w:rPr>
                <w:rFonts w:ascii="Times New Roman" w:hAnsi="Times New Roman"/>
                <w:b/>
                <w:sz w:val="24"/>
                <w:szCs w:val="24"/>
                <w:lang w:val="uk-UA"/>
              </w:rPr>
              <w:t>Адреса для повідомлень Покупцю:</w:t>
            </w:r>
          </w:p>
          <w:p w14:paraId="578C4575" w14:textId="77777777" w:rsidR="002F7FD9" w:rsidRPr="002F7FD9" w:rsidRDefault="002F7FD9" w:rsidP="002F7FD9">
            <w:pPr>
              <w:spacing w:before="120" w:after="120"/>
              <w:ind w:left="704"/>
              <w:rPr>
                <w:rFonts w:ascii="Times New Roman" w:eastAsia="Times New Roman" w:hAnsi="Times New Roman"/>
                <w:i/>
                <w:sz w:val="24"/>
                <w:szCs w:val="24"/>
                <w:lang w:val="uk-UA"/>
              </w:rPr>
            </w:pPr>
            <w:r w:rsidRPr="002F7FD9">
              <w:rPr>
                <w:rFonts w:ascii="Times New Roman" w:hAnsi="Times New Roman"/>
                <w:i/>
                <w:sz w:val="24"/>
                <w:szCs w:val="24"/>
                <w:lang w:val="uk-UA"/>
              </w:rPr>
              <w:t xml:space="preserve">[додати ім'я посадової особи, відповідальної за отримання повідомлень] </w:t>
            </w:r>
          </w:p>
          <w:p w14:paraId="3B5188A0" w14:textId="77777777" w:rsidR="002F7FD9" w:rsidRPr="002F7FD9" w:rsidRDefault="002F7FD9" w:rsidP="002F7FD9">
            <w:pPr>
              <w:spacing w:before="120" w:after="120"/>
              <w:ind w:left="704"/>
              <w:rPr>
                <w:rFonts w:ascii="Times New Roman" w:eastAsia="Times New Roman" w:hAnsi="Times New Roman"/>
                <w:i/>
                <w:sz w:val="24"/>
                <w:szCs w:val="24"/>
                <w:lang w:val="uk-UA"/>
              </w:rPr>
            </w:pPr>
            <w:r w:rsidRPr="002F7FD9">
              <w:rPr>
                <w:rFonts w:ascii="Times New Roman" w:hAnsi="Times New Roman"/>
                <w:i/>
                <w:sz w:val="24"/>
                <w:szCs w:val="24"/>
                <w:lang w:val="uk-UA"/>
              </w:rPr>
              <w:t>[посада]</w:t>
            </w:r>
          </w:p>
          <w:p w14:paraId="41F323EA" w14:textId="77777777" w:rsidR="002F7FD9" w:rsidRPr="002F7FD9" w:rsidRDefault="002F7FD9" w:rsidP="002F7FD9">
            <w:pPr>
              <w:spacing w:before="120" w:after="120"/>
              <w:ind w:left="704"/>
              <w:rPr>
                <w:rFonts w:ascii="Times New Roman" w:eastAsia="Times New Roman" w:hAnsi="Times New Roman"/>
                <w:i/>
                <w:sz w:val="24"/>
                <w:szCs w:val="24"/>
                <w:lang w:val="uk-UA"/>
              </w:rPr>
            </w:pPr>
            <w:r w:rsidRPr="002F7FD9">
              <w:rPr>
                <w:rFonts w:ascii="Times New Roman" w:hAnsi="Times New Roman"/>
                <w:i/>
                <w:sz w:val="24"/>
                <w:szCs w:val="24"/>
                <w:lang w:val="uk-UA"/>
              </w:rPr>
              <w:t>[відділ/підрозділ]</w:t>
            </w:r>
          </w:p>
          <w:p w14:paraId="27B58DEB" w14:textId="77777777" w:rsidR="002F7FD9" w:rsidRPr="002F7FD9" w:rsidRDefault="002F7FD9" w:rsidP="002F7FD9">
            <w:pPr>
              <w:spacing w:before="120" w:after="120"/>
              <w:ind w:left="704"/>
              <w:rPr>
                <w:rFonts w:ascii="Times New Roman" w:eastAsia="Times New Roman" w:hAnsi="Times New Roman"/>
                <w:i/>
                <w:sz w:val="24"/>
                <w:szCs w:val="24"/>
                <w:lang w:val="uk-UA"/>
              </w:rPr>
            </w:pPr>
            <w:r w:rsidRPr="002F7FD9">
              <w:rPr>
                <w:rFonts w:ascii="Times New Roman" w:hAnsi="Times New Roman"/>
                <w:i/>
                <w:sz w:val="24"/>
                <w:szCs w:val="24"/>
                <w:lang w:val="uk-UA"/>
              </w:rPr>
              <w:t>[адреса]</w:t>
            </w:r>
          </w:p>
          <w:p w14:paraId="7B1235E7" w14:textId="77777777" w:rsidR="002F7FD9" w:rsidRPr="002F7FD9" w:rsidRDefault="002F7FD9" w:rsidP="002F7FD9">
            <w:pPr>
              <w:spacing w:before="120" w:after="120"/>
              <w:ind w:left="704"/>
              <w:rPr>
                <w:rFonts w:ascii="Times New Roman" w:hAnsi="Times New Roman"/>
                <w:b/>
                <w:i/>
                <w:sz w:val="24"/>
                <w:szCs w:val="24"/>
                <w:lang w:val="uk-UA"/>
              </w:rPr>
            </w:pPr>
            <w:r w:rsidRPr="002F7FD9">
              <w:rPr>
                <w:rFonts w:ascii="Times New Roman" w:hAnsi="Times New Roman"/>
                <w:i/>
                <w:sz w:val="24"/>
                <w:szCs w:val="24"/>
                <w:lang w:val="uk-UA"/>
              </w:rPr>
              <w:t>[</w:t>
            </w:r>
            <w:r w:rsidRPr="002F7FD9">
              <w:rPr>
                <w:rFonts w:ascii="Times New Roman" w:hAnsi="Times New Roman"/>
                <w:b/>
                <w:i/>
                <w:sz w:val="24"/>
                <w:szCs w:val="24"/>
                <w:lang w:val="uk-UA"/>
              </w:rPr>
              <w:t>Електронна адреса]</w:t>
            </w:r>
          </w:p>
          <w:p w14:paraId="04AACE57" w14:textId="77777777" w:rsidR="002F7FD9" w:rsidRPr="002F7FD9" w:rsidRDefault="002F7FD9" w:rsidP="002F7FD9">
            <w:pPr>
              <w:spacing w:before="120" w:after="120"/>
              <w:ind w:left="704"/>
              <w:rPr>
                <w:rFonts w:ascii="Times New Roman" w:eastAsia="Times New Roman" w:hAnsi="Times New Roman"/>
                <w:b/>
                <w:sz w:val="24"/>
                <w:szCs w:val="24"/>
                <w:lang w:val="uk-UA"/>
              </w:rPr>
            </w:pPr>
            <w:r w:rsidRPr="002F7FD9">
              <w:rPr>
                <w:rFonts w:ascii="Times New Roman" w:hAnsi="Times New Roman"/>
                <w:b/>
                <w:sz w:val="24"/>
                <w:szCs w:val="24"/>
                <w:lang w:val="uk-UA"/>
              </w:rPr>
              <w:t>Адреса для повідомлень Постачальнику:</w:t>
            </w:r>
          </w:p>
          <w:p w14:paraId="27BA96FB" w14:textId="77777777" w:rsidR="002F7FD9" w:rsidRPr="002F7FD9" w:rsidRDefault="002F7FD9" w:rsidP="002F7FD9">
            <w:pPr>
              <w:spacing w:before="120" w:after="120"/>
              <w:ind w:left="704"/>
              <w:rPr>
                <w:rFonts w:ascii="Times New Roman" w:eastAsia="Times New Roman" w:hAnsi="Times New Roman"/>
                <w:i/>
                <w:sz w:val="24"/>
                <w:szCs w:val="24"/>
                <w:lang w:val="uk-UA"/>
              </w:rPr>
            </w:pPr>
            <w:r w:rsidRPr="002F7FD9">
              <w:rPr>
                <w:rFonts w:ascii="Times New Roman" w:hAnsi="Times New Roman"/>
                <w:i/>
                <w:sz w:val="24"/>
                <w:szCs w:val="24"/>
                <w:lang w:val="uk-UA"/>
              </w:rPr>
              <w:t xml:space="preserve">[додати ім'я посадової особи, відповідальної за отримання повідомлень] </w:t>
            </w:r>
          </w:p>
          <w:p w14:paraId="3C3ED794" w14:textId="77777777" w:rsidR="002F7FD9" w:rsidRPr="002F7FD9" w:rsidRDefault="002F7FD9" w:rsidP="002F7FD9">
            <w:pPr>
              <w:spacing w:before="120" w:after="120"/>
              <w:ind w:left="704"/>
              <w:rPr>
                <w:rFonts w:ascii="Times New Roman" w:eastAsia="Times New Roman" w:hAnsi="Times New Roman"/>
                <w:i/>
                <w:sz w:val="24"/>
                <w:szCs w:val="24"/>
                <w:lang w:val="uk-UA"/>
              </w:rPr>
            </w:pPr>
            <w:r w:rsidRPr="002F7FD9">
              <w:rPr>
                <w:rFonts w:ascii="Times New Roman" w:hAnsi="Times New Roman"/>
                <w:i/>
                <w:sz w:val="24"/>
                <w:szCs w:val="24"/>
                <w:lang w:val="uk-UA"/>
              </w:rPr>
              <w:t>[посада]</w:t>
            </w:r>
          </w:p>
          <w:p w14:paraId="51E10BAD" w14:textId="77777777" w:rsidR="002F7FD9" w:rsidRPr="002F7FD9" w:rsidRDefault="002F7FD9" w:rsidP="002F7FD9">
            <w:pPr>
              <w:spacing w:before="120" w:after="120"/>
              <w:ind w:left="704"/>
              <w:rPr>
                <w:rFonts w:ascii="Times New Roman" w:eastAsia="Times New Roman" w:hAnsi="Times New Roman"/>
                <w:i/>
                <w:sz w:val="24"/>
                <w:szCs w:val="24"/>
                <w:lang w:val="uk-UA"/>
              </w:rPr>
            </w:pPr>
            <w:r w:rsidRPr="002F7FD9">
              <w:rPr>
                <w:rFonts w:ascii="Times New Roman" w:hAnsi="Times New Roman"/>
                <w:i/>
                <w:sz w:val="24"/>
                <w:szCs w:val="24"/>
                <w:lang w:val="uk-UA"/>
              </w:rPr>
              <w:t>[відділ/підрозділ]</w:t>
            </w:r>
          </w:p>
          <w:p w14:paraId="4189CD8E" w14:textId="77777777" w:rsidR="002F7FD9" w:rsidRPr="002F7FD9" w:rsidRDefault="002F7FD9" w:rsidP="002F7FD9">
            <w:pPr>
              <w:spacing w:before="120" w:after="120"/>
              <w:ind w:left="704"/>
              <w:rPr>
                <w:rFonts w:ascii="Times New Roman" w:eastAsia="Times New Roman" w:hAnsi="Times New Roman"/>
                <w:i/>
                <w:sz w:val="24"/>
                <w:szCs w:val="24"/>
                <w:lang w:val="uk-UA"/>
              </w:rPr>
            </w:pPr>
            <w:r w:rsidRPr="002F7FD9">
              <w:rPr>
                <w:rFonts w:ascii="Times New Roman" w:hAnsi="Times New Roman"/>
                <w:i/>
                <w:sz w:val="24"/>
                <w:szCs w:val="24"/>
                <w:lang w:val="uk-UA"/>
              </w:rPr>
              <w:t>[адреса]</w:t>
            </w:r>
          </w:p>
          <w:p w14:paraId="5E9F9507" w14:textId="77777777" w:rsidR="002F7FD9" w:rsidRPr="002F7FD9" w:rsidRDefault="002F7FD9" w:rsidP="002F7FD9">
            <w:pPr>
              <w:spacing w:before="120" w:after="120"/>
              <w:ind w:left="704"/>
              <w:rPr>
                <w:rFonts w:ascii="Times New Roman" w:hAnsi="Times New Roman"/>
                <w:b/>
                <w:i/>
                <w:sz w:val="24"/>
                <w:szCs w:val="24"/>
                <w:lang w:val="uk-UA"/>
              </w:rPr>
            </w:pPr>
            <w:r w:rsidRPr="002F7FD9">
              <w:rPr>
                <w:rFonts w:ascii="Times New Roman" w:hAnsi="Times New Roman"/>
                <w:i/>
                <w:sz w:val="24"/>
                <w:szCs w:val="24"/>
                <w:lang w:val="uk-UA"/>
              </w:rPr>
              <w:t>[</w:t>
            </w:r>
            <w:r w:rsidRPr="002F7FD9">
              <w:rPr>
                <w:rFonts w:ascii="Times New Roman" w:hAnsi="Times New Roman"/>
                <w:b/>
                <w:i/>
                <w:sz w:val="24"/>
                <w:szCs w:val="24"/>
                <w:lang w:val="uk-UA"/>
              </w:rPr>
              <w:t>Електронна адреса]</w:t>
            </w:r>
          </w:p>
          <w:p w14:paraId="69B0B6EB" w14:textId="77777777" w:rsidR="002F7FD9" w:rsidRPr="002F7FD9" w:rsidRDefault="002F7FD9" w:rsidP="002F7FD9">
            <w:pPr>
              <w:pStyle w:val="a"/>
              <w:numPr>
                <w:ilvl w:val="0"/>
                <w:numId w:val="0"/>
              </w:numPr>
              <w:spacing w:before="120"/>
              <w:ind w:left="528"/>
              <w:contextualSpacing w:val="0"/>
              <w:rPr>
                <w:lang w:val="uk-UA"/>
              </w:rPr>
            </w:pPr>
          </w:p>
        </w:tc>
      </w:tr>
      <w:tr w:rsidR="002F7FD9" w:rsidRPr="002F7FD9" w14:paraId="758ECB40" w14:textId="619766FE" w:rsidTr="00C8071F">
        <w:tc>
          <w:tcPr>
            <w:tcW w:w="2492" w:type="dxa"/>
          </w:tcPr>
          <w:p w14:paraId="028A54F4" w14:textId="77777777" w:rsidR="002F7FD9" w:rsidRDefault="002F7FD9">
            <w:pPr>
              <w:pStyle w:val="COCgcc"/>
              <w:numPr>
                <w:ilvl w:val="0"/>
                <w:numId w:val="23"/>
              </w:numPr>
              <w:spacing w:before="120"/>
              <w:ind w:left="331"/>
            </w:pPr>
            <w:bookmarkStart w:id="8" w:name="_Toc118445395"/>
            <w:r w:rsidRPr="002F7FD9">
              <w:lastRenderedPageBreak/>
              <w:t>Governing Law</w:t>
            </w:r>
            <w:bookmarkEnd w:id="8"/>
          </w:p>
          <w:p w14:paraId="28968CA1" w14:textId="0FE9B9F5" w:rsidR="00DC63BB" w:rsidRPr="00DC63BB" w:rsidRDefault="00DC63BB" w:rsidP="00DC63BB">
            <w:pPr>
              <w:pStyle w:val="COCgcc"/>
              <w:numPr>
                <w:ilvl w:val="0"/>
                <w:numId w:val="0"/>
              </w:numPr>
              <w:spacing w:before="120"/>
              <w:ind w:left="331"/>
              <w:rPr>
                <w:lang w:val="uk-UA"/>
              </w:rPr>
            </w:pPr>
            <w:bookmarkStart w:id="9" w:name="_Toc118445681"/>
            <w:r w:rsidRPr="00DC63BB">
              <w:rPr>
                <w:lang w:val="uk-UA"/>
              </w:rPr>
              <w:t>Керуюче законодавство</w:t>
            </w:r>
            <w:bookmarkEnd w:id="9"/>
          </w:p>
        </w:tc>
        <w:tc>
          <w:tcPr>
            <w:tcW w:w="6609" w:type="dxa"/>
          </w:tcPr>
          <w:p w14:paraId="329DC578" w14:textId="77777777" w:rsidR="002F7FD9" w:rsidRPr="002F7FD9" w:rsidRDefault="002F7FD9" w:rsidP="002F7FD9">
            <w:pPr>
              <w:pStyle w:val="a"/>
              <w:spacing w:before="120"/>
              <w:ind w:left="528" w:hanging="541"/>
              <w:contextualSpacing w:val="0"/>
              <w:rPr>
                <w:bCs w:val="0"/>
                <w:i/>
                <w:noProof/>
                <w:color w:val="000000"/>
              </w:rPr>
            </w:pPr>
            <w:r w:rsidRPr="002F7FD9">
              <w:rPr>
                <w:iCs/>
              </w:rPr>
              <w:t>The Contract shall be governed by and interpreted in accordance with the laws of the Purchaser’s Country</w:t>
            </w:r>
            <w:r w:rsidRPr="002F7FD9">
              <w:t>.</w:t>
            </w:r>
            <w:r w:rsidRPr="002F7FD9">
              <w:rPr>
                <w:bCs w:val="0"/>
                <w:i/>
                <w:noProof/>
                <w:color w:val="000000"/>
              </w:rPr>
              <w:t xml:space="preserve"> </w:t>
            </w:r>
          </w:p>
          <w:p w14:paraId="53DD8D9E" w14:textId="79487DF2" w:rsidR="002F7FD9" w:rsidRPr="002F7FD9" w:rsidRDefault="002F7FD9" w:rsidP="008A7F67">
            <w:pPr>
              <w:suppressAutoHyphens/>
              <w:overflowPunct w:val="0"/>
              <w:autoSpaceDE w:val="0"/>
              <w:autoSpaceDN w:val="0"/>
              <w:adjustRightInd w:val="0"/>
              <w:spacing w:before="120" w:after="120" w:line="240" w:lineRule="auto"/>
              <w:ind w:left="1224" w:right="-72"/>
              <w:jc w:val="both"/>
              <w:textAlignment w:val="baseline"/>
              <w:rPr>
                <w:rFonts w:ascii="Times New Roman" w:eastAsia="Times New Roman" w:hAnsi="Times New Roman"/>
                <w:b/>
                <w:sz w:val="24"/>
                <w:szCs w:val="24"/>
              </w:rPr>
            </w:pPr>
          </w:p>
        </w:tc>
        <w:tc>
          <w:tcPr>
            <w:tcW w:w="6027" w:type="dxa"/>
          </w:tcPr>
          <w:p w14:paraId="5E1C0F06" w14:textId="623D65C3" w:rsidR="002F7FD9" w:rsidRPr="008A7F67" w:rsidRDefault="002F7FD9">
            <w:pPr>
              <w:pStyle w:val="a"/>
              <w:numPr>
                <w:ilvl w:val="1"/>
                <w:numId w:val="38"/>
              </w:numPr>
              <w:spacing w:before="120"/>
              <w:ind w:left="587" w:hanging="587"/>
              <w:contextualSpacing w:val="0"/>
              <w:rPr>
                <w:bCs w:val="0"/>
                <w:i/>
                <w:noProof/>
                <w:color w:val="000000"/>
                <w:lang w:val="uk-UA"/>
              </w:rPr>
            </w:pPr>
            <w:r w:rsidRPr="002F7FD9">
              <w:rPr>
                <w:lang w:val="uk-UA"/>
              </w:rPr>
              <w:t>Контракту регулюється і тлумачиться відповідно до законодавства Країни Покупця.</w:t>
            </w:r>
            <w:r w:rsidRPr="002F7FD9">
              <w:rPr>
                <w:bCs w:val="0"/>
                <w:i/>
                <w:color w:val="000000"/>
                <w:lang w:val="uk-UA"/>
              </w:rPr>
              <w:t xml:space="preserve"> </w:t>
            </w:r>
          </w:p>
        </w:tc>
      </w:tr>
      <w:tr w:rsidR="002F7FD9" w:rsidRPr="002F7FD9" w14:paraId="5B429278" w14:textId="0CF79103" w:rsidTr="00C8071F">
        <w:tc>
          <w:tcPr>
            <w:tcW w:w="2492" w:type="dxa"/>
          </w:tcPr>
          <w:p w14:paraId="7B8E2944" w14:textId="77777777" w:rsidR="002F7FD9" w:rsidRDefault="002F7FD9">
            <w:pPr>
              <w:pStyle w:val="COCgcc"/>
              <w:numPr>
                <w:ilvl w:val="0"/>
                <w:numId w:val="23"/>
              </w:numPr>
              <w:spacing w:before="120"/>
              <w:ind w:left="331"/>
            </w:pPr>
            <w:bookmarkStart w:id="10" w:name="_Toc118445396"/>
            <w:r w:rsidRPr="002F7FD9">
              <w:lastRenderedPageBreak/>
              <w:t>Settlement of Disputes</w:t>
            </w:r>
            <w:bookmarkEnd w:id="10"/>
          </w:p>
          <w:p w14:paraId="021842D3" w14:textId="17D205CC" w:rsidR="00DC63BB" w:rsidRPr="00DC63BB" w:rsidRDefault="00DC63BB" w:rsidP="00DC63BB">
            <w:pPr>
              <w:pStyle w:val="COCgcc"/>
              <w:numPr>
                <w:ilvl w:val="0"/>
                <w:numId w:val="0"/>
              </w:numPr>
              <w:spacing w:before="120"/>
              <w:ind w:left="331"/>
              <w:rPr>
                <w:lang w:val="uk-UA"/>
              </w:rPr>
            </w:pPr>
            <w:bookmarkStart w:id="11" w:name="_Toc118445682"/>
            <w:r w:rsidRPr="00DC63BB">
              <w:rPr>
                <w:lang w:val="uk-UA"/>
              </w:rPr>
              <w:t>Врегулювання суперечок</w:t>
            </w:r>
            <w:bookmarkEnd w:id="11"/>
          </w:p>
        </w:tc>
        <w:tc>
          <w:tcPr>
            <w:tcW w:w="6609" w:type="dxa"/>
          </w:tcPr>
          <w:p w14:paraId="77C853C5" w14:textId="77777777" w:rsidR="002F7FD9" w:rsidRPr="002F7FD9" w:rsidRDefault="002F7FD9" w:rsidP="002F7FD9">
            <w:pPr>
              <w:pStyle w:val="CoCHeading1"/>
              <w:numPr>
                <w:ilvl w:val="0"/>
                <w:numId w:val="0"/>
              </w:numPr>
              <w:spacing w:before="120"/>
              <w:ind w:left="360"/>
              <w:jc w:val="both"/>
              <w:rPr>
                <w:i w:val="0"/>
                <w:iCs/>
              </w:rPr>
            </w:pPr>
            <w:r w:rsidRPr="002F7FD9">
              <w:rPr>
                <w:i w:val="0"/>
                <w:iCs/>
              </w:rPr>
              <w:t>In the case of a dispute between the Purchaser and a Supplier who is a national of the Purchaser’s Country, the dispute shall be referred to adjudication or arbitration in accordance with the laws of the Purchaser’s Country.</w:t>
            </w:r>
          </w:p>
        </w:tc>
        <w:tc>
          <w:tcPr>
            <w:tcW w:w="6027" w:type="dxa"/>
          </w:tcPr>
          <w:p w14:paraId="47E5FE9F" w14:textId="72D926A6" w:rsidR="002F7FD9" w:rsidRPr="002F7FD9" w:rsidRDefault="002F7FD9" w:rsidP="002F7FD9">
            <w:pPr>
              <w:pStyle w:val="CoCHeading1"/>
              <w:numPr>
                <w:ilvl w:val="0"/>
                <w:numId w:val="0"/>
              </w:numPr>
              <w:spacing w:before="120"/>
              <w:ind w:left="360"/>
              <w:jc w:val="both"/>
              <w:rPr>
                <w:i w:val="0"/>
                <w:iCs/>
                <w:lang w:val="uk-UA"/>
              </w:rPr>
            </w:pPr>
            <w:r w:rsidRPr="002F7FD9">
              <w:rPr>
                <w:i w:val="0"/>
                <w:iCs/>
                <w:lang w:val="uk-UA"/>
              </w:rPr>
              <w:t>У разі виникнення суперечок між Покупцем та Постачальником, який є резидентом Країни Покупця, розгляд або арбітраж суперечки проводиться відповідно до законодавства Країни Покупця.</w:t>
            </w:r>
          </w:p>
        </w:tc>
      </w:tr>
      <w:tr w:rsidR="002F7FD9" w:rsidRPr="002F7FD9" w14:paraId="72B0D486" w14:textId="04436723" w:rsidTr="00C8071F">
        <w:tc>
          <w:tcPr>
            <w:tcW w:w="2492" w:type="dxa"/>
          </w:tcPr>
          <w:p w14:paraId="2E3E1B94" w14:textId="77777777" w:rsidR="002F7FD9" w:rsidRDefault="002F7FD9">
            <w:pPr>
              <w:pStyle w:val="COCgcc"/>
              <w:numPr>
                <w:ilvl w:val="0"/>
                <w:numId w:val="23"/>
              </w:numPr>
              <w:spacing w:before="120"/>
              <w:ind w:left="331"/>
            </w:pPr>
            <w:bookmarkStart w:id="12" w:name="_Toc118445397"/>
            <w:r w:rsidRPr="002F7FD9">
              <w:t>Shipping and other documents to be provided</w:t>
            </w:r>
            <w:bookmarkEnd w:id="12"/>
          </w:p>
          <w:p w14:paraId="23F9F7B6" w14:textId="1FB4D735" w:rsidR="00DC63BB" w:rsidRPr="00DC63BB" w:rsidRDefault="00DC63BB" w:rsidP="00DC63BB">
            <w:pPr>
              <w:pStyle w:val="COCgcc"/>
              <w:numPr>
                <w:ilvl w:val="0"/>
                <w:numId w:val="0"/>
              </w:numPr>
              <w:spacing w:before="120"/>
              <w:ind w:left="331"/>
              <w:rPr>
                <w:lang w:val="uk-UA"/>
              </w:rPr>
            </w:pPr>
            <w:bookmarkStart w:id="13" w:name="_Toc118445683"/>
            <w:r w:rsidRPr="00DC63BB">
              <w:rPr>
                <w:lang w:val="uk-UA"/>
              </w:rPr>
              <w:t>Транспортні та інші документи, що надаються</w:t>
            </w:r>
            <w:bookmarkEnd w:id="13"/>
          </w:p>
        </w:tc>
        <w:tc>
          <w:tcPr>
            <w:tcW w:w="6609" w:type="dxa"/>
          </w:tcPr>
          <w:p w14:paraId="47A0CD18" w14:textId="022288E8" w:rsidR="002F7FD9" w:rsidRDefault="002F7FD9" w:rsidP="002F7FD9">
            <w:pPr>
              <w:pStyle w:val="a"/>
              <w:spacing w:before="120"/>
              <w:ind w:left="528" w:hanging="541"/>
              <w:contextualSpacing w:val="0"/>
              <w:rPr>
                <w:iCs/>
              </w:rPr>
            </w:pPr>
            <w:r w:rsidRPr="002F7FD9">
              <w:rPr>
                <w:iCs/>
              </w:rPr>
              <w:t xml:space="preserve">The Delivery of the Goods and Completion of the Related Services as applicable shall be in accordance with the Delivery and Completion Schedule specified in the Schedule of Requirements (or in Purchaser’s Requirements). </w:t>
            </w:r>
          </w:p>
          <w:p w14:paraId="34FA127E" w14:textId="77777777" w:rsidR="00C8071F" w:rsidRDefault="00C8071F" w:rsidP="002F7FD9">
            <w:pPr>
              <w:spacing w:before="120" w:after="120" w:line="240" w:lineRule="auto"/>
              <w:ind w:left="528"/>
              <w:jc w:val="both"/>
              <w:rPr>
                <w:rFonts w:ascii="Times New Roman" w:eastAsia="Times New Roman" w:hAnsi="Times New Roman"/>
                <w:sz w:val="24"/>
                <w:szCs w:val="24"/>
              </w:rPr>
            </w:pPr>
          </w:p>
          <w:p w14:paraId="49AFD277" w14:textId="78A44B27" w:rsidR="002F7FD9" w:rsidRDefault="002F7FD9" w:rsidP="002F7FD9">
            <w:pPr>
              <w:spacing w:before="120" w:after="120" w:line="240" w:lineRule="auto"/>
              <w:ind w:left="528"/>
              <w:jc w:val="both"/>
              <w:rPr>
                <w:rFonts w:ascii="Times New Roman" w:eastAsia="Times New Roman" w:hAnsi="Times New Roman"/>
                <w:sz w:val="24"/>
                <w:szCs w:val="24"/>
              </w:rPr>
            </w:pPr>
            <w:r w:rsidRPr="002F7FD9">
              <w:rPr>
                <w:rFonts w:ascii="Times New Roman" w:eastAsia="Times New Roman" w:hAnsi="Times New Roman"/>
                <w:sz w:val="24"/>
                <w:szCs w:val="24"/>
              </w:rPr>
              <w:t xml:space="preserve">Details of Shipping and other Documents to be furnished by the Supplier are: </w:t>
            </w:r>
          </w:p>
          <w:p w14:paraId="59A40074" w14:textId="1B0AE13C" w:rsidR="002F7FD9" w:rsidRPr="002F7FD9" w:rsidRDefault="00C8071F" w:rsidP="002F7FD9">
            <w:pPr>
              <w:spacing w:before="120" w:after="120" w:line="240" w:lineRule="auto"/>
              <w:ind w:left="720"/>
              <w:jc w:val="both"/>
              <w:rPr>
                <w:rFonts w:ascii="Times New Roman" w:eastAsia="Times New Roman" w:hAnsi="Times New Roman"/>
                <w:sz w:val="24"/>
                <w:szCs w:val="24"/>
              </w:rPr>
            </w:pPr>
            <w:r>
              <w:rPr>
                <w:rFonts w:ascii="Times New Roman" w:eastAsia="Times New Roman" w:hAnsi="Times New Roman"/>
                <w:sz w:val="24"/>
                <w:szCs w:val="24"/>
                <w:lang w:val="uk-UA"/>
              </w:rPr>
              <w:t>1</w:t>
            </w:r>
            <w:r w:rsidR="002F7FD9" w:rsidRPr="002F7FD9">
              <w:rPr>
                <w:rFonts w:ascii="Times New Roman" w:eastAsia="Times New Roman" w:hAnsi="Times New Roman"/>
                <w:sz w:val="24"/>
                <w:szCs w:val="24"/>
              </w:rPr>
              <w:t>. Handover Act</w:t>
            </w:r>
          </w:p>
          <w:p w14:paraId="03B23C49" w14:textId="2B8E19C5" w:rsidR="002F7FD9" w:rsidRPr="002F7FD9" w:rsidRDefault="00C8071F" w:rsidP="002F7FD9">
            <w:pPr>
              <w:spacing w:before="120" w:after="120" w:line="240" w:lineRule="auto"/>
              <w:ind w:left="720"/>
              <w:jc w:val="both"/>
              <w:rPr>
                <w:rFonts w:ascii="Times New Roman" w:eastAsia="Times New Roman" w:hAnsi="Times New Roman"/>
                <w:sz w:val="24"/>
                <w:szCs w:val="24"/>
              </w:rPr>
            </w:pPr>
            <w:r>
              <w:rPr>
                <w:rFonts w:ascii="Times New Roman" w:eastAsia="Times New Roman" w:hAnsi="Times New Roman"/>
                <w:sz w:val="24"/>
                <w:szCs w:val="24"/>
                <w:lang w:val="uk-UA"/>
              </w:rPr>
              <w:t>2</w:t>
            </w:r>
            <w:r w:rsidR="002F7FD9" w:rsidRPr="002F7FD9">
              <w:rPr>
                <w:rFonts w:ascii="Times New Roman" w:eastAsia="Times New Roman" w:hAnsi="Times New Roman"/>
                <w:sz w:val="24"/>
                <w:szCs w:val="24"/>
              </w:rPr>
              <w:t xml:space="preserve">. Expense invoice </w:t>
            </w:r>
          </w:p>
          <w:p w14:paraId="67BF5D56" w14:textId="0326480A" w:rsidR="002F7FD9" w:rsidRPr="002F7FD9" w:rsidRDefault="00C8071F" w:rsidP="002F7FD9">
            <w:pPr>
              <w:spacing w:before="120" w:after="120" w:line="240" w:lineRule="auto"/>
              <w:ind w:left="720"/>
              <w:jc w:val="both"/>
              <w:rPr>
                <w:rFonts w:ascii="Times New Roman" w:eastAsia="Times New Roman" w:hAnsi="Times New Roman"/>
                <w:sz w:val="24"/>
                <w:szCs w:val="24"/>
              </w:rPr>
            </w:pPr>
            <w:r>
              <w:rPr>
                <w:rFonts w:ascii="Times New Roman" w:eastAsia="Times New Roman" w:hAnsi="Times New Roman"/>
                <w:sz w:val="24"/>
                <w:szCs w:val="24"/>
                <w:lang w:val="uk-UA"/>
              </w:rPr>
              <w:t>3</w:t>
            </w:r>
            <w:r w:rsidR="002F7FD9" w:rsidRPr="002F7FD9">
              <w:rPr>
                <w:rFonts w:ascii="Times New Roman" w:eastAsia="Times New Roman" w:hAnsi="Times New Roman"/>
                <w:sz w:val="24"/>
                <w:szCs w:val="24"/>
              </w:rPr>
              <w:t>. Manufacturer's warranty for delivered Goods;</w:t>
            </w:r>
          </w:p>
          <w:p w14:paraId="336C9B83" w14:textId="6EDFCEBB" w:rsidR="002F7FD9" w:rsidRDefault="00C8071F" w:rsidP="002F7FD9">
            <w:pPr>
              <w:spacing w:before="120" w:after="120" w:line="240" w:lineRule="auto"/>
              <w:ind w:left="720"/>
              <w:jc w:val="both"/>
              <w:rPr>
                <w:rFonts w:ascii="Times New Roman" w:eastAsia="Times New Roman" w:hAnsi="Times New Roman"/>
                <w:i/>
                <w:iCs/>
                <w:sz w:val="24"/>
                <w:szCs w:val="24"/>
              </w:rPr>
            </w:pPr>
            <w:r>
              <w:rPr>
                <w:rFonts w:ascii="Times New Roman" w:eastAsia="Times New Roman" w:hAnsi="Times New Roman"/>
                <w:sz w:val="24"/>
                <w:szCs w:val="24"/>
                <w:lang w:val="uk-UA"/>
              </w:rPr>
              <w:t>4</w:t>
            </w:r>
            <w:r w:rsidR="002F7FD9" w:rsidRPr="002F7FD9">
              <w:rPr>
                <w:rFonts w:ascii="Times New Roman" w:eastAsia="Times New Roman" w:hAnsi="Times New Roman"/>
                <w:sz w:val="24"/>
                <w:szCs w:val="24"/>
              </w:rPr>
              <w:t>. Conformity Certificate issued by the responsible Ukrainian authority</w:t>
            </w:r>
          </w:p>
          <w:p w14:paraId="241E3AE9" w14:textId="36C6BA03" w:rsidR="00C8071F" w:rsidRDefault="00C8071F" w:rsidP="002F7FD9">
            <w:pPr>
              <w:spacing w:before="120" w:after="120" w:line="240" w:lineRule="auto"/>
              <w:ind w:left="720"/>
              <w:jc w:val="both"/>
              <w:rPr>
                <w:rFonts w:ascii="Times New Roman" w:eastAsia="Times New Roman" w:hAnsi="Times New Roman"/>
                <w:i/>
                <w:iCs/>
                <w:sz w:val="24"/>
                <w:szCs w:val="24"/>
              </w:rPr>
            </w:pPr>
          </w:p>
          <w:p w14:paraId="7A5CA117" w14:textId="664B51C7" w:rsidR="002F7FD9" w:rsidRDefault="002F7FD9" w:rsidP="002F7FD9">
            <w:pPr>
              <w:spacing w:before="120" w:after="120" w:line="240" w:lineRule="auto"/>
              <w:ind w:left="528"/>
              <w:jc w:val="both"/>
              <w:rPr>
                <w:rFonts w:ascii="Times New Roman" w:eastAsia="Times New Roman" w:hAnsi="Times New Roman"/>
                <w:sz w:val="24"/>
                <w:szCs w:val="24"/>
              </w:rPr>
            </w:pPr>
            <w:r w:rsidRPr="002F7FD9">
              <w:rPr>
                <w:rFonts w:ascii="Times New Roman" w:eastAsia="Times New Roman" w:hAnsi="Times New Roman"/>
                <w:sz w:val="24"/>
                <w:szCs w:val="24"/>
              </w:rPr>
              <w:t>The above documents shall be received by the Purchaser on delivery of Goods.</w:t>
            </w:r>
            <w:r w:rsidRPr="002F7FD9">
              <w:rPr>
                <w:rFonts w:ascii="Times New Roman" w:eastAsia="Times New Roman" w:hAnsi="Times New Roman"/>
                <w:sz w:val="24"/>
                <w:szCs w:val="24"/>
                <w:lang w:val="uk-UA"/>
              </w:rPr>
              <w:t xml:space="preserve"> </w:t>
            </w:r>
            <w:r w:rsidRPr="002F7FD9">
              <w:rPr>
                <w:rFonts w:ascii="Times New Roman" w:eastAsia="Times New Roman" w:hAnsi="Times New Roman"/>
                <w:sz w:val="24"/>
                <w:szCs w:val="24"/>
              </w:rPr>
              <w:t>Supplier is responsible for any delays in submission of the above documents or their submission in incorrect form or with errors.</w:t>
            </w:r>
          </w:p>
          <w:p w14:paraId="728D3EF8" w14:textId="1C7D1A47" w:rsidR="00C8071F" w:rsidRDefault="00C8071F" w:rsidP="002F7FD9">
            <w:pPr>
              <w:spacing w:before="120" w:after="120" w:line="240" w:lineRule="auto"/>
              <w:ind w:left="528"/>
              <w:jc w:val="both"/>
              <w:rPr>
                <w:rFonts w:ascii="Times New Roman" w:eastAsia="Times New Roman" w:hAnsi="Times New Roman"/>
                <w:sz w:val="24"/>
                <w:szCs w:val="24"/>
              </w:rPr>
            </w:pPr>
          </w:p>
          <w:p w14:paraId="0665D470" w14:textId="77777777" w:rsidR="008A7F67" w:rsidRPr="002F7FD9" w:rsidRDefault="008A7F67" w:rsidP="002F7FD9">
            <w:pPr>
              <w:spacing w:before="120" w:after="120" w:line="240" w:lineRule="auto"/>
              <w:ind w:left="528"/>
              <w:jc w:val="both"/>
              <w:rPr>
                <w:rFonts w:ascii="Times New Roman" w:eastAsia="Times New Roman" w:hAnsi="Times New Roman"/>
                <w:sz w:val="24"/>
                <w:szCs w:val="24"/>
              </w:rPr>
            </w:pPr>
          </w:p>
          <w:p w14:paraId="4E9CDC00" w14:textId="77777777" w:rsidR="002F7FD9" w:rsidRPr="002F7FD9" w:rsidRDefault="002F7FD9" w:rsidP="002F7FD9">
            <w:pPr>
              <w:spacing w:before="120" w:after="120" w:line="240" w:lineRule="auto"/>
              <w:ind w:left="528"/>
              <w:jc w:val="both"/>
              <w:rPr>
                <w:rFonts w:ascii="Times New Roman" w:eastAsia="Times New Roman" w:hAnsi="Times New Roman"/>
                <w:sz w:val="24"/>
                <w:szCs w:val="24"/>
              </w:rPr>
            </w:pPr>
            <w:r w:rsidRPr="002F7FD9">
              <w:rPr>
                <w:rFonts w:ascii="Times New Roman" w:eastAsia="Times New Roman" w:hAnsi="Times New Roman"/>
                <w:sz w:val="24"/>
                <w:szCs w:val="24"/>
              </w:rPr>
              <w:lastRenderedPageBreak/>
              <w:t xml:space="preserve">Completion of Related Services is certified by a Handover Act signed by the Parties. </w:t>
            </w:r>
          </w:p>
        </w:tc>
        <w:tc>
          <w:tcPr>
            <w:tcW w:w="6027" w:type="dxa"/>
          </w:tcPr>
          <w:p w14:paraId="0FACA1EC" w14:textId="77777777" w:rsidR="002F7FD9" w:rsidRPr="002F7FD9" w:rsidRDefault="002F7FD9">
            <w:pPr>
              <w:pStyle w:val="a"/>
              <w:numPr>
                <w:ilvl w:val="1"/>
                <w:numId w:val="39"/>
              </w:numPr>
              <w:spacing w:before="120"/>
              <w:ind w:left="445" w:hanging="445"/>
              <w:contextualSpacing w:val="0"/>
              <w:rPr>
                <w:iCs/>
                <w:lang w:val="uk-UA"/>
              </w:rPr>
            </w:pPr>
            <w:r w:rsidRPr="002F7FD9">
              <w:rPr>
                <w:lang w:val="uk-UA"/>
              </w:rPr>
              <w:lastRenderedPageBreak/>
              <w:t xml:space="preserve">Доставка Товарів та Завершення Супутніх послуг, в залежності від випадку, повинно проводитися відповідно до </w:t>
            </w:r>
            <w:bookmarkStart w:id="14" w:name="_Hlk117875815"/>
            <w:r w:rsidRPr="002F7FD9">
              <w:rPr>
                <w:lang w:val="uk-UA"/>
              </w:rPr>
              <w:t>Графіку Поставок та Завершення</w:t>
            </w:r>
            <w:bookmarkEnd w:id="14"/>
            <w:r w:rsidRPr="002F7FD9">
              <w:rPr>
                <w:lang w:val="uk-UA"/>
              </w:rPr>
              <w:t xml:space="preserve">, зазначеного у Переліку вимог (або у Вимогах Покупця). </w:t>
            </w:r>
          </w:p>
          <w:p w14:paraId="000AED30" w14:textId="77777777" w:rsidR="002F7FD9" w:rsidRPr="002F7FD9" w:rsidRDefault="002F7FD9" w:rsidP="002F7FD9">
            <w:pPr>
              <w:spacing w:before="120" w:after="120"/>
              <w:ind w:left="528"/>
              <w:jc w:val="both"/>
              <w:rPr>
                <w:rFonts w:ascii="Times New Roman" w:hAnsi="Times New Roman"/>
                <w:sz w:val="24"/>
                <w:szCs w:val="24"/>
                <w:lang w:val="uk-UA"/>
              </w:rPr>
            </w:pPr>
            <w:r w:rsidRPr="002F7FD9">
              <w:rPr>
                <w:rFonts w:ascii="Times New Roman" w:hAnsi="Times New Roman"/>
                <w:sz w:val="24"/>
                <w:szCs w:val="24"/>
                <w:lang w:val="uk-UA"/>
              </w:rPr>
              <w:t>Детальний опис транспортної та іншої документації, яку повинен надати Постачальник, наведено нижче:</w:t>
            </w:r>
          </w:p>
          <w:p w14:paraId="5189CEC9" w14:textId="4DB53BCA" w:rsidR="002F7FD9" w:rsidRPr="002F7FD9" w:rsidRDefault="002F7FD9">
            <w:pPr>
              <w:numPr>
                <w:ilvl w:val="0"/>
                <w:numId w:val="30"/>
              </w:numPr>
              <w:spacing w:before="120" w:after="120"/>
              <w:jc w:val="both"/>
              <w:rPr>
                <w:rFonts w:ascii="Times New Roman" w:hAnsi="Times New Roman"/>
                <w:sz w:val="24"/>
                <w:szCs w:val="24"/>
                <w:lang w:val="uk-UA"/>
              </w:rPr>
            </w:pPr>
            <w:r w:rsidRPr="002F7FD9">
              <w:rPr>
                <w:rFonts w:ascii="Times New Roman" w:hAnsi="Times New Roman"/>
                <w:sz w:val="24"/>
                <w:szCs w:val="24"/>
                <w:lang w:val="uk-UA"/>
              </w:rPr>
              <w:t>Акт прийому-передачі</w:t>
            </w:r>
          </w:p>
          <w:p w14:paraId="2ECECBDD" w14:textId="36A9A191" w:rsidR="002F7FD9" w:rsidRPr="002F7FD9" w:rsidRDefault="002F7FD9">
            <w:pPr>
              <w:numPr>
                <w:ilvl w:val="0"/>
                <w:numId w:val="30"/>
              </w:numPr>
              <w:spacing w:before="120" w:after="120"/>
              <w:jc w:val="both"/>
              <w:rPr>
                <w:rFonts w:ascii="Times New Roman" w:hAnsi="Times New Roman"/>
                <w:sz w:val="24"/>
                <w:szCs w:val="24"/>
                <w:lang w:val="uk-UA"/>
              </w:rPr>
            </w:pPr>
            <w:r w:rsidRPr="002F7FD9">
              <w:rPr>
                <w:rFonts w:ascii="Times New Roman" w:hAnsi="Times New Roman"/>
                <w:sz w:val="24"/>
                <w:szCs w:val="24"/>
                <w:lang w:val="uk-UA"/>
              </w:rPr>
              <w:t>Видаткова накладна</w:t>
            </w:r>
          </w:p>
          <w:p w14:paraId="4E6FA4C4" w14:textId="77777777" w:rsidR="002F7FD9" w:rsidRPr="002F7FD9" w:rsidRDefault="002F7FD9">
            <w:pPr>
              <w:numPr>
                <w:ilvl w:val="0"/>
                <w:numId w:val="30"/>
              </w:numPr>
              <w:spacing w:before="120" w:after="120"/>
              <w:jc w:val="both"/>
              <w:rPr>
                <w:rFonts w:ascii="Times New Roman" w:hAnsi="Times New Roman"/>
                <w:sz w:val="24"/>
                <w:szCs w:val="24"/>
                <w:lang w:val="uk-UA"/>
              </w:rPr>
            </w:pPr>
            <w:r w:rsidRPr="002F7FD9">
              <w:rPr>
                <w:rFonts w:ascii="Times New Roman" w:hAnsi="Times New Roman"/>
                <w:sz w:val="24"/>
                <w:szCs w:val="24"/>
                <w:lang w:val="uk-UA"/>
              </w:rPr>
              <w:t>Гарантія Виробника на поставлені Товари;</w:t>
            </w:r>
          </w:p>
          <w:p w14:paraId="2C10D7FC" w14:textId="56E14E13" w:rsidR="002F7FD9" w:rsidRPr="002F7FD9" w:rsidRDefault="002F7FD9">
            <w:pPr>
              <w:numPr>
                <w:ilvl w:val="0"/>
                <w:numId w:val="30"/>
              </w:numPr>
              <w:spacing w:before="120" w:after="120"/>
              <w:jc w:val="both"/>
              <w:rPr>
                <w:rFonts w:ascii="Times New Roman" w:hAnsi="Times New Roman"/>
                <w:sz w:val="24"/>
                <w:szCs w:val="24"/>
                <w:lang w:val="uk-UA"/>
              </w:rPr>
            </w:pPr>
            <w:r w:rsidRPr="002F7FD9">
              <w:rPr>
                <w:rFonts w:ascii="Times New Roman" w:hAnsi="Times New Roman"/>
                <w:sz w:val="24"/>
                <w:szCs w:val="24"/>
                <w:lang w:val="uk-UA"/>
              </w:rPr>
              <w:t xml:space="preserve">Сертифікат відповідності виданий відповідальним органом України </w:t>
            </w:r>
          </w:p>
          <w:p w14:paraId="6CC40D8C" w14:textId="77777777" w:rsidR="002F7FD9" w:rsidRPr="002F7FD9" w:rsidRDefault="002F7FD9" w:rsidP="002F7FD9">
            <w:pPr>
              <w:spacing w:before="120" w:after="120"/>
              <w:ind w:left="528"/>
              <w:jc w:val="both"/>
              <w:rPr>
                <w:rFonts w:ascii="Times New Roman" w:eastAsia="Times New Roman" w:hAnsi="Times New Roman"/>
                <w:sz w:val="24"/>
                <w:szCs w:val="24"/>
                <w:lang w:val="uk-UA"/>
              </w:rPr>
            </w:pPr>
            <w:r w:rsidRPr="002F7FD9">
              <w:rPr>
                <w:rFonts w:ascii="Times New Roman" w:eastAsia="Times New Roman" w:hAnsi="Times New Roman"/>
                <w:sz w:val="24"/>
                <w:szCs w:val="24"/>
                <w:lang w:val="uk-UA"/>
              </w:rPr>
              <w:t>Вказані вище документи повинні бути отримані Покупцем при поставці Товарів. Будь-яка затримка у наданні вищезазначених документів або наданні вищезазначених документів у некоректній формі або з помилками є відповідальністю Постачальника.</w:t>
            </w:r>
          </w:p>
          <w:p w14:paraId="2E2A8AFE" w14:textId="3848926B" w:rsidR="002F7FD9" w:rsidRPr="002F7FD9" w:rsidRDefault="002F7FD9" w:rsidP="002F7FD9">
            <w:pPr>
              <w:pStyle w:val="a"/>
              <w:numPr>
                <w:ilvl w:val="0"/>
                <w:numId w:val="0"/>
              </w:numPr>
              <w:spacing w:before="120"/>
              <w:ind w:left="528"/>
              <w:contextualSpacing w:val="0"/>
              <w:rPr>
                <w:iCs/>
                <w:lang w:val="uk-UA"/>
              </w:rPr>
            </w:pPr>
            <w:r w:rsidRPr="002F7FD9">
              <w:rPr>
                <w:lang w:val="uk-UA"/>
              </w:rPr>
              <w:lastRenderedPageBreak/>
              <w:t>Завершення Супутніх Послуг засвідчується Актом прийому-передачі Супутніх Послуг підписаним Сторонами.</w:t>
            </w:r>
          </w:p>
        </w:tc>
      </w:tr>
      <w:tr w:rsidR="002F7FD9" w:rsidRPr="002F7FD9" w14:paraId="6052DB1D" w14:textId="11EBB669" w:rsidTr="00C8071F">
        <w:tc>
          <w:tcPr>
            <w:tcW w:w="2492" w:type="dxa"/>
          </w:tcPr>
          <w:p w14:paraId="212298AE" w14:textId="77777777" w:rsidR="002F7FD9" w:rsidRDefault="002F7FD9">
            <w:pPr>
              <w:pStyle w:val="COCgcc"/>
              <w:numPr>
                <w:ilvl w:val="0"/>
                <w:numId w:val="23"/>
              </w:numPr>
              <w:spacing w:before="120"/>
              <w:ind w:left="331"/>
            </w:pPr>
            <w:bookmarkStart w:id="15" w:name="_Toc118445398"/>
            <w:r w:rsidRPr="002F7FD9">
              <w:lastRenderedPageBreak/>
              <w:t>Contract Price</w:t>
            </w:r>
            <w:bookmarkEnd w:id="15"/>
          </w:p>
          <w:p w14:paraId="04D6016F" w14:textId="47481B16" w:rsidR="00DC63BB" w:rsidRPr="00DC63BB" w:rsidRDefault="00DC63BB" w:rsidP="00DC63BB">
            <w:pPr>
              <w:pStyle w:val="COCgcc"/>
              <w:numPr>
                <w:ilvl w:val="0"/>
                <w:numId w:val="0"/>
              </w:numPr>
              <w:spacing w:before="120"/>
              <w:ind w:left="331"/>
              <w:rPr>
                <w:lang w:val="uk-UA"/>
              </w:rPr>
            </w:pPr>
            <w:bookmarkStart w:id="16" w:name="_Toc118445684"/>
            <w:r w:rsidRPr="00DC63BB">
              <w:rPr>
                <w:lang w:val="uk-UA"/>
              </w:rPr>
              <w:t>Ціна Контракту</w:t>
            </w:r>
            <w:bookmarkEnd w:id="16"/>
          </w:p>
        </w:tc>
        <w:tc>
          <w:tcPr>
            <w:tcW w:w="6609" w:type="dxa"/>
          </w:tcPr>
          <w:p w14:paraId="2101B068" w14:textId="2FB5A92E" w:rsidR="002F7FD9" w:rsidRDefault="002F7FD9">
            <w:pPr>
              <w:pStyle w:val="CoCHeading1"/>
              <w:numPr>
                <w:ilvl w:val="1"/>
                <w:numId w:val="23"/>
              </w:numPr>
              <w:spacing w:before="120" w:after="240"/>
              <w:ind w:left="528" w:hanging="556"/>
              <w:jc w:val="both"/>
              <w:rPr>
                <w:i w:val="0"/>
              </w:rPr>
            </w:pPr>
            <w:r w:rsidRPr="002F7FD9">
              <w:rPr>
                <w:i w:val="0"/>
              </w:rPr>
              <w:t>The Contract Price is specified in the Letter of Acceptance.</w:t>
            </w:r>
          </w:p>
          <w:p w14:paraId="0767E4B2" w14:textId="0DC69CB3" w:rsidR="00C8071F" w:rsidRPr="00C8071F" w:rsidRDefault="002F7FD9">
            <w:pPr>
              <w:pStyle w:val="CoCHeading1"/>
              <w:numPr>
                <w:ilvl w:val="1"/>
                <w:numId w:val="23"/>
              </w:numPr>
              <w:spacing w:before="120" w:after="480"/>
              <w:ind w:left="528" w:hanging="556"/>
              <w:jc w:val="both"/>
              <w:rPr>
                <w:i w:val="0"/>
              </w:rPr>
            </w:pPr>
            <w:r w:rsidRPr="002F7FD9">
              <w:rPr>
                <w:i w:val="0"/>
              </w:rPr>
              <w:t xml:space="preserve">Subject to CC </w:t>
            </w:r>
            <w:r w:rsidR="001D4D48">
              <w:rPr>
                <w:i w:val="0"/>
                <w:lang w:val="uk-UA"/>
              </w:rPr>
              <w:t>29</w:t>
            </w:r>
            <w:r w:rsidRPr="002F7FD9">
              <w:rPr>
                <w:i w:val="0"/>
              </w:rPr>
              <w:t xml:space="preserve"> and </w:t>
            </w:r>
            <w:r w:rsidR="001D4D48">
              <w:rPr>
                <w:i w:val="0"/>
                <w:lang w:val="uk-UA"/>
              </w:rPr>
              <w:t>30</w:t>
            </w:r>
            <w:r w:rsidRPr="002F7FD9">
              <w:rPr>
                <w:i w:val="0"/>
              </w:rPr>
              <w:t>, the prices charged by the Supplier for the Goods supplied and the Related Services as applicable performed under the Contract shall not vary from the prices agreed in the Contract.</w:t>
            </w:r>
          </w:p>
          <w:p w14:paraId="20510C55" w14:textId="0B937A79" w:rsidR="002F7FD9" w:rsidRPr="002F7FD9" w:rsidRDefault="002F7FD9" w:rsidP="008A7F67">
            <w:pPr>
              <w:pStyle w:val="CoCHeading1"/>
              <w:numPr>
                <w:ilvl w:val="0"/>
                <w:numId w:val="0"/>
              </w:numPr>
              <w:spacing w:before="120"/>
              <w:ind w:left="-28"/>
              <w:jc w:val="both"/>
              <w:rPr>
                <w:i w:val="0"/>
              </w:rPr>
            </w:pPr>
          </w:p>
        </w:tc>
        <w:tc>
          <w:tcPr>
            <w:tcW w:w="6027" w:type="dxa"/>
          </w:tcPr>
          <w:p w14:paraId="5325F5B3" w14:textId="77777777" w:rsidR="002F7FD9" w:rsidRPr="002F7FD9" w:rsidRDefault="002F7FD9">
            <w:pPr>
              <w:pStyle w:val="a"/>
              <w:numPr>
                <w:ilvl w:val="1"/>
                <w:numId w:val="40"/>
              </w:numPr>
              <w:spacing w:before="120"/>
              <w:ind w:left="445" w:hanging="445"/>
              <w:rPr>
                <w:lang w:val="uk-UA"/>
              </w:rPr>
            </w:pPr>
            <w:r w:rsidRPr="002F7FD9">
              <w:rPr>
                <w:lang w:val="uk-UA"/>
              </w:rPr>
              <w:t xml:space="preserve">Ціна Контракту зазначена в Листі про прийняття пропозиції </w:t>
            </w:r>
          </w:p>
          <w:p w14:paraId="724FC444" w14:textId="49582431" w:rsidR="002F7FD9" w:rsidRPr="002F7FD9" w:rsidRDefault="002F7FD9">
            <w:pPr>
              <w:pStyle w:val="CoCHeading1"/>
              <w:numPr>
                <w:ilvl w:val="1"/>
                <w:numId w:val="23"/>
              </w:numPr>
              <w:spacing w:before="120"/>
              <w:ind w:left="528" w:hanging="557"/>
              <w:jc w:val="both"/>
              <w:rPr>
                <w:i w:val="0"/>
                <w:lang w:val="uk-UA"/>
              </w:rPr>
            </w:pPr>
            <w:r w:rsidRPr="002F7FD9">
              <w:rPr>
                <w:i w:val="0"/>
                <w:lang w:val="uk-UA"/>
              </w:rPr>
              <w:t>З урахуванням положень ст.</w:t>
            </w:r>
            <w:r w:rsidR="001D4D48">
              <w:rPr>
                <w:i w:val="0"/>
                <w:lang w:val="uk-UA"/>
              </w:rPr>
              <w:t>29</w:t>
            </w:r>
            <w:r w:rsidRPr="002F7FD9">
              <w:rPr>
                <w:i w:val="0"/>
                <w:lang w:val="uk-UA"/>
              </w:rPr>
              <w:t xml:space="preserve"> та </w:t>
            </w:r>
            <w:r w:rsidR="001D4D48">
              <w:rPr>
                <w:i w:val="0"/>
                <w:lang w:val="uk-UA"/>
              </w:rPr>
              <w:t>30</w:t>
            </w:r>
            <w:r w:rsidRPr="002F7FD9">
              <w:rPr>
                <w:i w:val="0"/>
                <w:lang w:val="uk-UA"/>
              </w:rPr>
              <w:t xml:space="preserve"> УК, Ціни, стягнуті Постачальником за поставлені Товари та Супутні Послуги, в залежності від випадку, виконані за Контрактом не повинні відрізнятися від цін погоджених у Контракті.</w:t>
            </w:r>
          </w:p>
          <w:p w14:paraId="28EAC254" w14:textId="33CE26C2" w:rsidR="002F7FD9" w:rsidRPr="002F7FD9" w:rsidRDefault="002F7FD9" w:rsidP="008A7F67">
            <w:pPr>
              <w:pStyle w:val="CoCHeading1"/>
              <w:numPr>
                <w:ilvl w:val="0"/>
                <w:numId w:val="0"/>
              </w:numPr>
              <w:spacing w:before="120"/>
              <w:ind w:left="-29"/>
              <w:jc w:val="both"/>
              <w:rPr>
                <w:i w:val="0"/>
                <w:lang w:val="uk-UA"/>
              </w:rPr>
            </w:pPr>
          </w:p>
        </w:tc>
      </w:tr>
      <w:tr w:rsidR="002F7FD9" w:rsidRPr="002F7FD9" w14:paraId="209665BC" w14:textId="12485190" w:rsidTr="00C8071F">
        <w:tc>
          <w:tcPr>
            <w:tcW w:w="2492" w:type="dxa"/>
          </w:tcPr>
          <w:p w14:paraId="65ACD740" w14:textId="7201EFF9" w:rsidR="002F7FD9" w:rsidRDefault="002F7FD9">
            <w:pPr>
              <w:pStyle w:val="COCgcc"/>
              <w:numPr>
                <w:ilvl w:val="0"/>
                <w:numId w:val="23"/>
              </w:numPr>
              <w:spacing w:before="120"/>
              <w:ind w:left="331"/>
            </w:pPr>
            <w:bookmarkStart w:id="17" w:name="_Toc118445399"/>
            <w:r w:rsidRPr="002F7FD9">
              <w:t>Terms of payment</w:t>
            </w:r>
            <w:bookmarkEnd w:id="17"/>
          </w:p>
          <w:p w14:paraId="3750300A" w14:textId="77777777" w:rsidR="00DC63BB" w:rsidRPr="00DC63BB" w:rsidRDefault="00DC63BB" w:rsidP="00DC63BB">
            <w:pPr>
              <w:pStyle w:val="COCgcc"/>
              <w:numPr>
                <w:ilvl w:val="0"/>
                <w:numId w:val="0"/>
              </w:numPr>
              <w:spacing w:before="120"/>
              <w:ind w:left="331"/>
              <w:rPr>
                <w:lang w:val="uk-UA"/>
              </w:rPr>
            </w:pPr>
            <w:bookmarkStart w:id="18" w:name="_Toc118445685"/>
            <w:r w:rsidRPr="00DC63BB">
              <w:rPr>
                <w:lang w:val="uk-UA"/>
              </w:rPr>
              <w:t>Умови оплати</w:t>
            </w:r>
            <w:bookmarkEnd w:id="18"/>
          </w:p>
          <w:p w14:paraId="4F602AA1" w14:textId="77777777" w:rsidR="00DC63BB" w:rsidRPr="002F7FD9" w:rsidRDefault="00DC63BB" w:rsidP="00DC63BB">
            <w:pPr>
              <w:pStyle w:val="COCgcc"/>
              <w:numPr>
                <w:ilvl w:val="0"/>
                <w:numId w:val="0"/>
              </w:numPr>
              <w:spacing w:before="120"/>
              <w:ind w:left="331"/>
            </w:pPr>
          </w:p>
          <w:p w14:paraId="32CAABC9" w14:textId="77777777" w:rsidR="002F7FD9" w:rsidRPr="002F7FD9" w:rsidRDefault="002F7FD9" w:rsidP="002F7FD9">
            <w:pPr>
              <w:spacing w:before="120" w:after="120" w:line="240" w:lineRule="auto"/>
              <w:rPr>
                <w:rFonts w:ascii="Times New Roman" w:eastAsia="Times New Roman" w:hAnsi="Times New Roman"/>
                <w:b/>
                <w:sz w:val="24"/>
                <w:szCs w:val="24"/>
              </w:rPr>
            </w:pPr>
          </w:p>
        </w:tc>
        <w:tc>
          <w:tcPr>
            <w:tcW w:w="6609" w:type="dxa"/>
          </w:tcPr>
          <w:p w14:paraId="242D0953" w14:textId="77777777" w:rsidR="002F7FD9" w:rsidRPr="002F7FD9" w:rsidRDefault="002F7FD9">
            <w:pPr>
              <w:pStyle w:val="CoCHeading1"/>
              <w:numPr>
                <w:ilvl w:val="1"/>
                <w:numId w:val="23"/>
              </w:numPr>
              <w:spacing w:before="120"/>
              <w:ind w:left="528" w:hanging="557"/>
              <w:jc w:val="both"/>
              <w:rPr>
                <w:i w:val="0"/>
              </w:rPr>
            </w:pPr>
            <w:r w:rsidRPr="002F7FD9">
              <w:rPr>
                <w:i w:val="0"/>
              </w:rPr>
              <w:t>The method and conditions of payment to be made to the Supplier under this Contract shall be as follows:</w:t>
            </w:r>
          </w:p>
          <w:p w14:paraId="0FA175D3" w14:textId="77777777" w:rsidR="002F7FD9" w:rsidRPr="002F7FD9" w:rsidRDefault="002F7FD9" w:rsidP="002F7FD9">
            <w:pPr>
              <w:suppressAutoHyphens/>
              <w:spacing w:before="120" w:after="120" w:line="240" w:lineRule="auto"/>
              <w:ind w:left="611"/>
              <w:jc w:val="both"/>
              <w:rPr>
                <w:rFonts w:ascii="Times New Roman" w:eastAsia="Times New Roman" w:hAnsi="Times New Roman"/>
                <w:sz w:val="24"/>
                <w:szCs w:val="24"/>
              </w:rPr>
            </w:pPr>
            <w:r w:rsidRPr="002F7FD9">
              <w:rPr>
                <w:rFonts w:ascii="Times New Roman" w:eastAsia="Times New Roman" w:hAnsi="Times New Roman"/>
                <w:b/>
                <w:sz w:val="24"/>
                <w:szCs w:val="24"/>
              </w:rPr>
              <w:t>(a) Payment for Goods supplied from within the Purchaser’s Country:</w:t>
            </w:r>
          </w:p>
          <w:p w14:paraId="4031CBA3" w14:textId="4DEDD5CC" w:rsidR="002F7FD9" w:rsidRPr="00C8071F" w:rsidRDefault="002F7FD9">
            <w:pPr>
              <w:pStyle w:val="a"/>
              <w:numPr>
                <w:ilvl w:val="3"/>
                <w:numId w:val="27"/>
              </w:numPr>
              <w:spacing w:before="120"/>
              <w:contextualSpacing w:val="0"/>
            </w:pPr>
            <w:r w:rsidRPr="002F7FD9">
              <w:rPr>
                <w:b/>
              </w:rPr>
              <w:t xml:space="preserve">Advance Payment: </w:t>
            </w:r>
            <w:r w:rsidR="001D4D48">
              <w:rPr>
                <w:b/>
                <w:lang w:val="uk-UA"/>
              </w:rPr>
              <w:t>____</w:t>
            </w:r>
            <w:r w:rsidRPr="002F7FD9">
              <w:t xml:space="preserve"> of the </w:t>
            </w:r>
            <w:proofErr w:type="gramStart"/>
            <w:r w:rsidRPr="002F7FD9">
              <w:t>Goods’</w:t>
            </w:r>
            <w:proofErr w:type="gramEnd"/>
            <w:r w:rsidRPr="002F7FD9">
              <w:t xml:space="preserve"> price</w:t>
            </w:r>
            <w:r w:rsidRPr="002F7FD9">
              <w:rPr>
                <w:lang w:val="uk-UA"/>
              </w:rPr>
              <w:t xml:space="preserve"> </w:t>
            </w:r>
            <w:r w:rsidRPr="002F7FD9">
              <w:t>under Price Schedule shall be paid within forty-five (45) days of signing of the Contract upon submission of Contractor’s invoice for the amount and corresponding Advance Payment Security</w:t>
            </w:r>
            <w:r w:rsidRPr="002F7FD9">
              <w:rPr>
                <w:lang w:val="uk-UA"/>
              </w:rPr>
              <w:t xml:space="preserve">, </w:t>
            </w:r>
            <w:r w:rsidRPr="002F7FD9">
              <w:t>Performance Declaration and completed Beneficial Ownership Disclosure Form</w:t>
            </w:r>
            <w:r w:rsidRPr="002F7FD9">
              <w:rPr>
                <w:lang w:val="uk-UA"/>
              </w:rPr>
              <w:t>.</w:t>
            </w:r>
          </w:p>
          <w:p w14:paraId="0FC8441D" w14:textId="05C93CD5" w:rsidR="00C8071F" w:rsidRDefault="00C8071F" w:rsidP="00C8071F">
            <w:pPr>
              <w:pStyle w:val="a"/>
              <w:numPr>
                <w:ilvl w:val="0"/>
                <w:numId w:val="0"/>
              </w:numPr>
              <w:spacing w:before="120"/>
              <w:ind w:left="1656"/>
              <w:contextualSpacing w:val="0"/>
            </w:pPr>
          </w:p>
          <w:p w14:paraId="142F7845" w14:textId="77777777" w:rsidR="001D4D48" w:rsidRPr="002F7FD9" w:rsidRDefault="001D4D48" w:rsidP="00C8071F">
            <w:pPr>
              <w:pStyle w:val="a"/>
              <w:numPr>
                <w:ilvl w:val="0"/>
                <w:numId w:val="0"/>
              </w:numPr>
              <w:spacing w:before="120"/>
              <w:ind w:left="1656"/>
              <w:contextualSpacing w:val="0"/>
            </w:pPr>
          </w:p>
          <w:p w14:paraId="515DF798" w14:textId="31C8926E" w:rsidR="002F7FD9" w:rsidRDefault="002F7FD9">
            <w:pPr>
              <w:pStyle w:val="a"/>
              <w:numPr>
                <w:ilvl w:val="3"/>
                <w:numId w:val="27"/>
              </w:numPr>
              <w:spacing w:before="120"/>
              <w:contextualSpacing w:val="0"/>
            </w:pPr>
            <w:r w:rsidRPr="002F7FD9">
              <w:rPr>
                <w:b/>
              </w:rPr>
              <w:t>On Delivery</w:t>
            </w:r>
            <w:r w:rsidRPr="002F7FD9">
              <w:rPr>
                <w:b/>
                <w:lang w:val="uk-UA"/>
              </w:rPr>
              <w:t xml:space="preserve"> </w:t>
            </w:r>
            <w:r w:rsidRPr="002F7FD9">
              <w:rPr>
                <w:b/>
              </w:rPr>
              <w:t xml:space="preserve">to Final Destination: </w:t>
            </w:r>
            <w:r w:rsidR="001D4D48">
              <w:rPr>
                <w:b/>
                <w:lang w:val="uk-UA"/>
              </w:rPr>
              <w:t>________</w:t>
            </w:r>
            <w:r w:rsidRPr="002F7FD9">
              <w:t xml:space="preserve"> of the </w:t>
            </w:r>
            <w:proofErr w:type="gramStart"/>
            <w:r w:rsidRPr="002F7FD9">
              <w:t>Goods’</w:t>
            </w:r>
            <w:proofErr w:type="gramEnd"/>
            <w:r w:rsidRPr="002F7FD9">
              <w:t xml:space="preserve"> price under Price Schedule shall be paid to the Supplier within forty-five (45) days </w:t>
            </w:r>
            <w:r w:rsidRPr="002F7FD9">
              <w:lastRenderedPageBreak/>
              <w:t>after the receipt of the Goods, submission of the documents specified in CC 7 and signing of the Handover Act</w:t>
            </w:r>
            <w:r w:rsidRPr="002F7FD9">
              <w:rPr>
                <w:lang w:val="uk-UA"/>
              </w:rPr>
              <w:t xml:space="preserve"> </w:t>
            </w:r>
            <w:r w:rsidRPr="002F7FD9">
              <w:t>for Goods by both Parties</w:t>
            </w:r>
            <w:r w:rsidRPr="002F7FD9">
              <w:rPr>
                <w:lang w:val="uk-UA"/>
              </w:rPr>
              <w:t xml:space="preserve"> </w:t>
            </w:r>
            <w:r w:rsidRPr="002F7FD9">
              <w:t>and submission of Contractor’s invoice for corresponding amount.</w:t>
            </w:r>
          </w:p>
          <w:p w14:paraId="118A81D6" w14:textId="77777777" w:rsidR="00C8071F" w:rsidRDefault="00C8071F" w:rsidP="00C8071F">
            <w:pPr>
              <w:pStyle w:val="a"/>
              <w:numPr>
                <w:ilvl w:val="0"/>
                <w:numId w:val="0"/>
              </w:numPr>
              <w:ind w:left="780"/>
            </w:pPr>
          </w:p>
          <w:p w14:paraId="1CF051B8" w14:textId="7C814D1E" w:rsidR="002F7FD9" w:rsidRDefault="002F7FD9">
            <w:pPr>
              <w:pStyle w:val="a"/>
              <w:numPr>
                <w:ilvl w:val="3"/>
                <w:numId w:val="27"/>
              </w:numPr>
              <w:spacing w:before="120"/>
              <w:contextualSpacing w:val="0"/>
            </w:pPr>
            <w:r w:rsidRPr="002F7FD9">
              <w:rPr>
                <w:b/>
              </w:rPr>
              <w:t>On</w:t>
            </w:r>
            <w:r w:rsidRPr="002F7FD9">
              <w:rPr>
                <w:b/>
                <w:bCs w:val="0"/>
              </w:rPr>
              <w:t xml:space="preserve"> Completion of Related Services: </w:t>
            </w:r>
            <w:r w:rsidR="001D4D48">
              <w:rPr>
                <w:b/>
                <w:lang w:val="uk-UA"/>
              </w:rPr>
              <w:t>_______</w:t>
            </w:r>
            <w:r w:rsidRPr="002F7FD9">
              <w:t xml:space="preserve"> of the </w:t>
            </w:r>
            <w:proofErr w:type="gramStart"/>
            <w:r w:rsidRPr="002F7FD9">
              <w:t>Goods’</w:t>
            </w:r>
            <w:proofErr w:type="gramEnd"/>
            <w:r w:rsidRPr="002F7FD9">
              <w:t xml:space="preserve"> price under Price Schedule shall be paid to the Supplier within forty-five (45) days after Completion of Related Services, signing of the Handover Act</w:t>
            </w:r>
            <w:r w:rsidRPr="002F7FD9">
              <w:rPr>
                <w:lang w:val="uk-UA"/>
              </w:rPr>
              <w:t xml:space="preserve"> </w:t>
            </w:r>
            <w:r w:rsidRPr="002F7FD9">
              <w:t>for Related Services</w:t>
            </w:r>
            <w:r w:rsidRPr="002F7FD9">
              <w:rPr>
                <w:lang w:val="uk-UA"/>
              </w:rPr>
              <w:t xml:space="preserve"> </w:t>
            </w:r>
            <w:r w:rsidRPr="002F7FD9">
              <w:t>by both Parties and submission of Contractor’s invoice for corresponding amount provided that Handover Act</w:t>
            </w:r>
            <w:r w:rsidRPr="002F7FD9">
              <w:rPr>
                <w:lang w:val="uk-UA"/>
              </w:rPr>
              <w:t xml:space="preserve"> </w:t>
            </w:r>
            <w:r w:rsidRPr="002F7FD9">
              <w:t xml:space="preserve">for Goods was signed by both Parties. </w:t>
            </w:r>
          </w:p>
          <w:p w14:paraId="300F5860" w14:textId="77777777" w:rsidR="001D4D48" w:rsidRDefault="001D4D48" w:rsidP="001D4D48">
            <w:pPr>
              <w:pStyle w:val="a"/>
              <w:numPr>
                <w:ilvl w:val="0"/>
                <w:numId w:val="0"/>
              </w:numPr>
              <w:ind w:left="780"/>
            </w:pPr>
          </w:p>
          <w:p w14:paraId="07786034" w14:textId="77777777" w:rsidR="001D4D48" w:rsidRDefault="001D4D48" w:rsidP="001D4D48">
            <w:pPr>
              <w:pStyle w:val="a"/>
              <w:numPr>
                <w:ilvl w:val="0"/>
                <w:numId w:val="0"/>
              </w:numPr>
              <w:spacing w:before="120"/>
              <w:ind w:left="1656"/>
              <w:contextualSpacing w:val="0"/>
            </w:pPr>
          </w:p>
          <w:p w14:paraId="4A7BCEF8" w14:textId="77777777" w:rsidR="002F7FD9" w:rsidRPr="002F7FD9" w:rsidRDefault="002F7FD9" w:rsidP="002F7FD9">
            <w:pPr>
              <w:suppressAutoHyphens/>
              <w:spacing w:before="120" w:after="120" w:line="240" w:lineRule="auto"/>
              <w:ind w:left="611"/>
              <w:jc w:val="both"/>
              <w:rPr>
                <w:rFonts w:ascii="Times New Roman" w:eastAsia="Times New Roman" w:hAnsi="Times New Roman"/>
                <w:sz w:val="24"/>
                <w:szCs w:val="24"/>
              </w:rPr>
            </w:pPr>
            <w:r w:rsidRPr="002F7FD9">
              <w:rPr>
                <w:rFonts w:ascii="Times New Roman" w:eastAsia="Times New Roman" w:hAnsi="Times New Roman"/>
                <w:b/>
                <w:sz w:val="24"/>
                <w:szCs w:val="24"/>
              </w:rPr>
              <w:t>(b) Payment for</w:t>
            </w:r>
            <w:r w:rsidRPr="002F7FD9">
              <w:rPr>
                <w:rFonts w:ascii="Times New Roman" w:eastAsia="Times New Roman" w:hAnsi="Times New Roman"/>
                <w:b/>
                <w:sz w:val="24"/>
                <w:szCs w:val="24"/>
                <w:lang w:val="uk-UA"/>
              </w:rPr>
              <w:t xml:space="preserve"> </w:t>
            </w:r>
            <w:r w:rsidRPr="002F7FD9">
              <w:rPr>
                <w:rFonts w:ascii="Times New Roman" w:eastAsia="Times New Roman" w:hAnsi="Times New Roman"/>
                <w:b/>
                <w:sz w:val="24"/>
                <w:szCs w:val="24"/>
              </w:rPr>
              <w:t>Related Services:</w:t>
            </w:r>
          </w:p>
          <w:p w14:paraId="0ABFD2BE" w14:textId="1C805DB3" w:rsidR="002F7FD9" w:rsidRDefault="002F7FD9">
            <w:pPr>
              <w:pStyle w:val="a"/>
              <w:numPr>
                <w:ilvl w:val="3"/>
                <w:numId w:val="29"/>
              </w:numPr>
              <w:spacing w:before="120"/>
              <w:contextualSpacing w:val="0"/>
            </w:pPr>
            <w:r w:rsidRPr="002F7FD9">
              <w:rPr>
                <w:b/>
              </w:rPr>
              <w:t xml:space="preserve">Advance Payment: </w:t>
            </w:r>
            <w:r w:rsidR="001D4D48">
              <w:rPr>
                <w:b/>
                <w:lang w:val="uk-UA"/>
              </w:rPr>
              <w:t>_________</w:t>
            </w:r>
            <w:r w:rsidRPr="002F7FD9">
              <w:t xml:space="preserve"> of the Related Services’ price under Price Schedule shall be paid within forty-five (45) days of signing of the Contract upon submission of Contractor’s invoice for the amount and corresponding Advance Payment Security</w:t>
            </w:r>
            <w:r w:rsidRPr="002F7FD9">
              <w:rPr>
                <w:lang w:val="uk-UA"/>
              </w:rPr>
              <w:t xml:space="preserve">, </w:t>
            </w:r>
            <w:r w:rsidRPr="002F7FD9">
              <w:t>Performance Declaration and completed Beneficial Ownership Disclosure Form.</w:t>
            </w:r>
          </w:p>
          <w:p w14:paraId="1991FC36" w14:textId="10855D9D" w:rsidR="00C8071F" w:rsidRDefault="00C8071F" w:rsidP="00C8071F">
            <w:pPr>
              <w:pStyle w:val="a"/>
              <w:numPr>
                <w:ilvl w:val="0"/>
                <w:numId w:val="0"/>
              </w:numPr>
              <w:spacing w:before="120"/>
              <w:ind w:left="1656"/>
              <w:contextualSpacing w:val="0"/>
              <w:rPr>
                <w:b/>
              </w:rPr>
            </w:pPr>
          </w:p>
          <w:p w14:paraId="67651A23" w14:textId="2CA8A335" w:rsidR="00C8071F" w:rsidRDefault="00C8071F" w:rsidP="00C8071F">
            <w:pPr>
              <w:pStyle w:val="a"/>
              <w:numPr>
                <w:ilvl w:val="0"/>
                <w:numId w:val="0"/>
              </w:numPr>
              <w:spacing w:before="120"/>
              <w:ind w:left="1656"/>
              <w:contextualSpacing w:val="0"/>
              <w:rPr>
                <w:b/>
              </w:rPr>
            </w:pPr>
          </w:p>
          <w:p w14:paraId="7C0483E8" w14:textId="6EABE8DA" w:rsidR="002F7FD9" w:rsidRDefault="002F7FD9">
            <w:pPr>
              <w:pStyle w:val="a"/>
              <w:numPr>
                <w:ilvl w:val="3"/>
                <w:numId w:val="28"/>
              </w:numPr>
              <w:spacing w:before="120"/>
              <w:contextualSpacing w:val="0"/>
            </w:pPr>
            <w:r w:rsidRPr="002F7FD9">
              <w:rPr>
                <w:b/>
              </w:rPr>
              <w:lastRenderedPageBreak/>
              <w:t>On</w:t>
            </w:r>
            <w:r w:rsidRPr="002F7FD9">
              <w:rPr>
                <w:b/>
                <w:bCs w:val="0"/>
              </w:rPr>
              <w:t xml:space="preserve"> Completion of Related Services: </w:t>
            </w:r>
            <w:r w:rsidR="001D4D48">
              <w:rPr>
                <w:b/>
                <w:lang w:val="uk-UA"/>
              </w:rPr>
              <w:t>_______</w:t>
            </w:r>
            <w:r w:rsidRPr="002F7FD9">
              <w:t xml:space="preserve"> of the Related Services’ price under Price Schedule shall be paid to the Supplier within forty-five (45) days after Completion of Related Services, signing of the Handover Act</w:t>
            </w:r>
            <w:r w:rsidRPr="002F7FD9">
              <w:rPr>
                <w:lang w:val="uk-UA"/>
              </w:rPr>
              <w:t xml:space="preserve"> </w:t>
            </w:r>
            <w:r w:rsidRPr="002F7FD9">
              <w:t>for Related Services</w:t>
            </w:r>
            <w:r w:rsidRPr="002F7FD9">
              <w:rPr>
                <w:lang w:val="uk-UA"/>
              </w:rPr>
              <w:t xml:space="preserve"> </w:t>
            </w:r>
            <w:r w:rsidRPr="002F7FD9">
              <w:t xml:space="preserve">by both Parties and submission of Contractor’s invoice for corresponding amount. </w:t>
            </w:r>
          </w:p>
          <w:p w14:paraId="79D3F315" w14:textId="53AB672D" w:rsidR="00C8071F" w:rsidRDefault="00C8071F" w:rsidP="00D9500B">
            <w:pPr>
              <w:pStyle w:val="a"/>
              <w:numPr>
                <w:ilvl w:val="0"/>
                <w:numId w:val="0"/>
              </w:numPr>
              <w:spacing w:before="120" w:after="240"/>
              <w:ind w:left="1656"/>
              <w:contextualSpacing w:val="0"/>
            </w:pPr>
          </w:p>
          <w:p w14:paraId="38B68044" w14:textId="4A4CE2EE" w:rsidR="002F7FD9" w:rsidRDefault="002F7FD9" w:rsidP="002F7FD9">
            <w:pPr>
              <w:suppressAutoHyphens/>
              <w:spacing w:before="120" w:after="120" w:line="240" w:lineRule="auto"/>
              <w:ind w:left="611"/>
              <w:jc w:val="both"/>
              <w:rPr>
                <w:rFonts w:ascii="Times New Roman" w:eastAsia="Times New Roman" w:hAnsi="Times New Roman"/>
                <w:sz w:val="24"/>
                <w:szCs w:val="24"/>
              </w:rPr>
            </w:pPr>
            <w:r w:rsidRPr="002F7FD9">
              <w:rPr>
                <w:rFonts w:ascii="Times New Roman" w:eastAsia="Times New Roman" w:hAnsi="Times New Roman"/>
                <w:sz w:val="24"/>
                <w:szCs w:val="24"/>
              </w:rPr>
              <w:t>Advance Payment Security must be in form of bank guarantee as per form indicated in the Invitation to Direct Contracting (or other form acceptable to the Purchaser), in the currency of Contract Price. Advance payment security shall be progressively reduced</w:t>
            </w:r>
            <w:r w:rsidRPr="002F7FD9">
              <w:rPr>
                <w:rFonts w:ascii="Times New Roman" w:eastAsia="Times New Roman" w:hAnsi="Times New Roman"/>
                <w:sz w:val="24"/>
                <w:szCs w:val="24"/>
                <w:lang w:val="uk-UA"/>
              </w:rPr>
              <w:t xml:space="preserve"> (</w:t>
            </w:r>
            <w:r w:rsidRPr="002F7FD9">
              <w:rPr>
                <w:rFonts w:ascii="Times New Roman" w:eastAsia="Times New Roman" w:hAnsi="Times New Roman"/>
                <w:sz w:val="24"/>
                <w:szCs w:val="24"/>
              </w:rPr>
              <w:t>repaid</w:t>
            </w:r>
            <w:r w:rsidRPr="002F7FD9">
              <w:rPr>
                <w:rFonts w:ascii="Times New Roman" w:eastAsia="Times New Roman" w:hAnsi="Times New Roman"/>
                <w:sz w:val="24"/>
                <w:szCs w:val="24"/>
                <w:lang w:val="uk-UA"/>
              </w:rPr>
              <w:t>)</w:t>
            </w:r>
            <w:r w:rsidRPr="002F7FD9">
              <w:rPr>
                <w:rFonts w:ascii="Times New Roman" w:eastAsia="Times New Roman" w:hAnsi="Times New Roman"/>
                <w:sz w:val="24"/>
                <w:szCs w:val="24"/>
              </w:rPr>
              <w:t xml:space="preserve"> in proportion to the value of supplied Goods and Completed Related Services. Advance payment security must be valid until full repayment of advance payment by the Supplier.</w:t>
            </w:r>
          </w:p>
          <w:p w14:paraId="02AA98C2" w14:textId="65B30B36" w:rsidR="00C8071F" w:rsidRDefault="00C8071F" w:rsidP="002F7FD9">
            <w:pPr>
              <w:suppressAutoHyphens/>
              <w:spacing w:before="120" w:after="120" w:line="240" w:lineRule="auto"/>
              <w:ind w:left="611"/>
              <w:jc w:val="both"/>
              <w:rPr>
                <w:rFonts w:ascii="Times New Roman" w:eastAsia="Times New Roman" w:hAnsi="Times New Roman"/>
                <w:sz w:val="24"/>
                <w:szCs w:val="24"/>
              </w:rPr>
            </w:pPr>
          </w:p>
          <w:p w14:paraId="20C2146D" w14:textId="77777777" w:rsidR="00C8071F" w:rsidRPr="002F7FD9" w:rsidRDefault="00C8071F" w:rsidP="002F7FD9">
            <w:pPr>
              <w:suppressAutoHyphens/>
              <w:spacing w:before="120" w:after="120" w:line="240" w:lineRule="auto"/>
              <w:ind w:left="611"/>
              <w:jc w:val="both"/>
              <w:rPr>
                <w:rFonts w:ascii="Times New Roman" w:eastAsia="Times New Roman" w:hAnsi="Times New Roman"/>
                <w:sz w:val="24"/>
                <w:szCs w:val="24"/>
              </w:rPr>
            </w:pPr>
          </w:p>
          <w:p w14:paraId="4C638E23" w14:textId="77777777" w:rsidR="002F7FD9" w:rsidRPr="002F7FD9" w:rsidRDefault="002F7FD9" w:rsidP="002F7FD9">
            <w:pPr>
              <w:suppressAutoHyphens/>
              <w:spacing w:before="120" w:after="120" w:line="240" w:lineRule="auto"/>
              <w:ind w:left="611"/>
              <w:jc w:val="both"/>
              <w:rPr>
                <w:rFonts w:ascii="Times New Roman" w:eastAsia="Times New Roman" w:hAnsi="Times New Roman"/>
                <w:sz w:val="24"/>
                <w:szCs w:val="24"/>
              </w:rPr>
            </w:pPr>
            <w:r w:rsidRPr="002F7FD9">
              <w:rPr>
                <w:rFonts w:ascii="Times New Roman" w:eastAsia="Times New Roman" w:hAnsi="Times New Roman"/>
                <w:sz w:val="24"/>
                <w:szCs w:val="24"/>
              </w:rPr>
              <w:t>Payment for Goods</w:t>
            </w:r>
            <w:r w:rsidRPr="002F7FD9">
              <w:rPr>
                <w:rFonts w:ascii="Times New Roman" w:eastAsia="Times New Roman" w:hAnsi="Times New Roman"/>
                <w:sz w:val="24"/>
                <w:szCs w:val="24"/>
                <w:lang w:val="uk-UA"/>
              </w:rPr>
              <w:t>,</w:t>
            </w:r>
            <w:r w:rsidRPr="002F7FD9">
              <w:rPr>
                <w:rFonts w:ascii="Times New Roman" w:eastAsia="Times New Roman" w:hAnsi="Times New Roman"/>
                <w:sz w:val="24"/>
                <w:szCs w:val="24"/>
              </w:rPr>
              <w:t xml:space="preserve"> supplied from within the Purchaser's country</w:t>
            </w:r>
            <w:r w:rsidRPr="002F7FD9">
              <w:rPr>
                <w:rFonts w:ascii="Times New Roman" w:eastAsia="Times New Roman" w:hAnsi="Times New Roman"/>
                <w:sz w:val="24"/>
                <w:szCs w:val="24"/>
                <w:lang w:val="uk-UA"/>
              </w:rPr>
              <w:t xml:space="preserve"> </w:t>
            </w:r>
            <w:r w:rsidRPr="002F7FD9">
              <w:rPr>
                <w:rFonts w:ascii="Times New Roman" w:eastAsia="Times New Roman" w:hAnsi="Times New Roman"/>
                <w:sz w:val="24"/>
                <w:szCs w:val="24"/>
              </w:rPr>
              <w:t xml:space="preserve">and Related Services will be made in Ukrainian Hryvnia (UAH). </w:t>
            </w:r>
          </w:p>
          <w:p w14:paraId="2250C1F6" w14:textId="77777777" w:rsidR="002F7FD9" w:rsidRPr="002F7FD9" w:rsidRDefault="002F7FD9" w:rsidP="002F7FD9">
            <w:pPr>
              <w:suppressAutoHyphens/>
              <w:spacing w:before="120" w:after="120" w:line="240" w:lineRule="auto"/>
              <w:ind w:left="611"/>
              <w:jc w:val="both"/>
              <w:rPr>
                <w:rFonts w:ascii="Times New Roman" w:eastAsia="Times New Roman" w:hAnsi="Times New Roman"/>
                <w:sz w:val="24"/>
                <w:szCs w:val="24"/>
              </w:rPr>
            </w:pPr>
            <w:r w:rsidRPr="002F7FD9">
              <w:rPr>
                <w:rFonts w:ascii="Times New Roman" w:eastAsia="Times New Roman" w:hAnsi="Times New Roman"/>
                <w:i/>
                <w:iCs/>
                <w:sz w:val="24"/>
                <w:szCs w:val="24"/>
              </w:rPr>
              <w:t>In the case of concluding a contract in foreign currency,</w:t>
            </w:r>
            <w:r w:rsidRPr="002F7FD9">
              <w:rPr>
                <w:rFonts w:ascii="Times New Roman" w:eastAsia="Times New Roman" w:hAnsi="Times New Roman"/>
                <w:sz w:val="24"/>
                <w:szCs w:val="24"/>
              </w:rPr>
              <w:t xml:space="preserve"> payment for Goods supplied within the Purchaser's country and Services will be made in Ukrainian Hryvnia (UAH) at the official exchange rate</w:t>
            </w:r>
            <w:r w:rsidRPr="002F7FD9">
              <w:rPr>
                <w:rFonts w:ascii="Times New Roman" w:eastAsia="Times New Roman" w:hAnsi="Times New Roman"/>
                <w:sz w:val="24"/>
                <w:szCs w:val="24"/>
                <w:lang w:val="uk-UA"/>
              </w:rPr>
              <w:t xml:space="preserve"> </w:t>
            </w:r>
            <w:r w:rsidRPr="002F7FD9">
              <w:rPr>
                <w:rFonts w:ascii="Times New Roman" w:eastAsia="Times New Roman" w:hAnsi="Times New Roman"/>
                <w:sz w:val="24"/>
                <w:szCs w:val="24"/>
              </w:rPr>
              <w:t xml:space="preserve">of Ukrainian Hryvnia (UAH) to foreign currencies established by the National Bank of Ukraine on the following dates: </w:t>
            </w:r>
          </w:p>
          <w:p w14:paraId="0F2DCDC4" w14:textId="77777777" w:rsidR="002F7FD9" w:rsidRPr="002F7FD9" w:rsidRDefault="002F7FD9">
            <w:pPr>
              <w:numPr>
                <w:ilvl w:val="3"/>
                <w:numId w:val="34"/>
              </w:numPr>
              <w:suppressAutoHyphens/>
              <w:spacing w:before="120" w:after="120" w:line="240" w:lineRule="auto"/>
              <w:ind w:left="1167" w:hanging="425"/>
              <w:jc w:val="both"/>
              <w:rPr>
                <w:rFonts w:ascii="Times New Roman" w:eastAsia="Times New Roman" w:hAnsi="Times New Roman"/>
                <w:sz w:val="24"/>
                <w:szCs w:val="24"/>
              </w:rPr>
            </w:pPr>
            <w:r w:rsidRPr="002F7FD9">
              <w:rPr>
                <w:rFonts w:ascii="Times New Roman" w:eastAsia="Times New Roman" w:hAnsi="Times New Roman"/>
                <w:sz w:val="24"/>
                <w:szCs w:val="24"/>
              </w:rPr>
              <w:lastRenderedPageBreak/>
              <w:t xml:space="preserve">For advance payments: date of issuance of Advance Payment Security for payment of advance payment for Goods and Related Services; </w:t>
            </w:r>
          </w:p>
          <w:p w14:paraId="6B3B920C" w14:textId="77777777" w:rsidR="002F7FD9" w:rsidRPr="002F7FD9" w:rsidRDefault="002F7FD9">
            <w:pPr>
              <w:numPr>
                <w:ilvl w:val="3"/>
                <w:numId w:val="34"/>
              </w:numPr>
              <w:suppressAutoHyphens/>
              <w:spacing w:before="120" w:after="120" w:line="240" w:lineRule="auto"/>
              <w:ind w:left="1167" w:hanging="425"/>
              <w:jc w:val="both"/>
              <w:rPr>
                <w:rFonts w:ascii="Times New Roman" w:eastAsia="Times New Roman" w:hAnsi="Times New Roman"/>
                <w:sz w:val="24"/>
                <w:szCs w:val="24"/>
              </w:rPr>
            </w:pPr>
            <w:r w:rsidRPr="002F7FD9">
              <w:rPr>
                <w:rFonts w:ascii="Times New Roman" w:eastAsia="Times New Roman" w:hAnsi="Times New Roman"/>
                <w:sz w:val="24"/>
                <w:szCs w:val="24"/>
              </w:rPr>
              <w:t>For payments on delivery of Goods to Final Destination:  date of Handover Act for Goods signed by the Parties for payment for delivered Goods;</w:t>
            </w:r>
          </w:p>
          <w:p w14:paraId="675EB8E3" w14:textId="5096631A" w:rsidR="002F7FD9" w:rsidRDefault="002F7FD9">
            <w:pPr>
              <w:numPr>
                <w:ilvl w:val="3"/>
                <w:numId w:val="34"/>
              </w:numPr>
              <w:suppressAutoHyphens/>
              <w:spacing w:before="120" w:after="120" w:line="240" w:lineRule="auto"/>
              <w:ind w:left="1167" w:hanging="425"/>
              <w:jc w:val="both"/>
              <w:rPr>
                <w:rFonts w:ascii="Times New Roman" w:eastAsia="Times New Roman" w:hAnsi="Times New Roman"/>
                <w:sz w:val="24"/>
                <w:szCs w:val="24"/>
              </w:rPr>
            </w:pPr>
            <w:r w:rsidRPr="002F7FD9">
              <w:rPr>
                <w:rFonts w:ascii="Times New Roman" w:eastAsia="Times New Roman" w:hAnsi="Times New Roman"/>
                <w:sz w:val="24"/>
                <w:szCs w:val="24"/>
              </w:rPr>
              <w:t xml:space="preserve">For payments on Completion of Related Services: date of Handover Act for Related Services signed by the Parties for final settlement for delivered Goods and Completed Related Services </w:t>
            </w:r>
          </w:p>
          <w:p w14:paraId="3464BD8E" w14:textId="17C8B3A6" w:rsidR="00C8071F" w:rsidRDefault="00C8071F" w:rsidP="00C8071F">
            <w:pPr>
              <w:suppressAutoHyphens/>
              <w:spacing w:before="120" w:after="120" w:line="240" w:lineRule="auto"/>
              <w:ind w:left="1167"/>
              <w:jc w:val="both"/>
              <w:rPr>
                <w:rFonts w:ascii="Times New Roman" w:eastAsia="Times New Roman" w:hAnsi="Times New Roman"/>
                <w:sz w:val="24"/>
                <w:szCs w:val="24"/>
              </w:rPr>
            </w:pPr>
          </w:p>
          <w:p w14:paraId="09A0B097" w14:textId="74A336B1" w:rsidR="00C8071F" w:rsidRDefault="00C8071F" w:rsidP="00C8071F">
            <w:pPr>
              <w:suppressAutoHyphens/>
              <w:spacing w:before="120" w:after="120" w:line="240" w:lineRule="auto"/>
              <w:ind w:left="1167"/>
              <w:jc w:val="both"/>
              <w:rPr>
                <w:rFonts w:ascii="Times New Roman" w:eastAsia="Times New Roman" w:hAnsi="Times New Roman"/>
                <w:sz w:val="24"/>
                <w:szCs w:val="24"/>
              </w:rPr>
            </w:pPr>
          </w:p>
          <w:p w14:paraId="34761A17" w14:textId="77777777" w:rsidR="00C8071F" w:rsidRPr="002F7FD9" w:rsidRDefault="00C8071F" w:rsidP="00C8071F">
            <w:pPr>
              <w:suppressAutoHyphens/>
              <w:spacing w:before="120" w:after="120" w:line="240" w:lineRule="auto"/>
              <w:ind w:left="1167"/>
              <w:jc w:val="both"/>
              <w:rPr>
                <w:rFonts w:ascii="Times New Roman" w:eastAsia="Times New Roman" w:hAnsi="Times New Roman"/>
                <w:sz w:val="24"/>
                <w:szCs w:val="24"/>
              </w:rPr>
            </w:pPr>
          </w:p>
          <w:p w14:paraId="543A671A" w14:textId="05D7BD88" w:rsidR="002F7FD9" w:rsidRDefault="002F7FD9" w:rsidP="002F7FD9">
            <w:pPr>
              <w:pStyle w:val="a"/>
              <w:numPr>
                <w:ilvl w:val="0"/>
                <w:numId w:val="0"/>
              </w:numPr>
              <w:spacing w:before="120"/>
              <w:contextualSpacing w:val="0"/>
            </w:pPr>
            <w:r w:rsidRPr="002F7FD9">
              <w:t>Supplier’s bank account details for payments under this Contract:</w:t>
            </w:r>
          </w:p>
          <w:p w14:paraId="408EB1AB" w14:textId="77777777" w:rsidR="00351D91" w:rsidRPr="002F7FD9" w:rsidRDefault="00351D91" w:rsidP="002F7FD9">
            <w:pPr>
              <w:pStyle w:val="a"/>
              <w:numPr>
                <w:ilvl w:val="0"/>
                <w:numId w:val="0"/>
              </w:numPr>
              <w:spacing w:before="120"/>
              <w:contextualSpacing w:val="0"/>
            </w:pPr>
          </w:p>
          <w:p w14:paraId="5F924602" w14:textId="77777777" w:rsidR="002F7FD9" w:rsidRPr="002F7FD9" w:rsidRDefault="002F7FD9" w:rsidP="002F7FD9">
            <w:pPr>
              <w:pStyle w:val="a"/>
              <w:numPr>
                <w:ilvl w:val="0"/>
                <w:numId w:val="0"/>
              </w:numPr>
              <w:spacing w:before="120"/>
              <w:contextualSpacing w:val="0"/>
            </w:pPr>
            <w:r w:rsidRPr="002F7FD9">
              <w:t>Beneficiary: _________________________</w:t>
            </w:r>
          </w:p>
          <w:p w14:paraId="09949458" w14:textId="77777777" w:rsidR="002F7FD9" w:rsidRPr="002F7FD9" w:rsidRDefault="002F7FD9" w:rsidP="002F7FD9">
            <w:pPr>
              <w:pStyle w:val="a"/>
              <w:numPr>
                <w:ilvl w:val="0"/>
                <w:numId w:val="0"/>
              </w:numPr>
              <w:spacing w:before="120"/>
              <w:contextualSpacing w:val="0"/>
            </w:pPr>
            <w:r w:rsidRPr="002F7FD9">
              <w:t>Beneficiary’s address: ______________________</w:t>
            </w:r>
          </w:p>
          <w:p w14:paraId="240BB0BD" w14:textId="77777777" w:rsidR="002F7FD9" w:rsidRPr="002F7FD9" w:rsidRDefault="002F7FD9" w:rsidP="002F7FD9">
            <w:pPr>
              <w:pStyle w:val="a"/>
              <w:numPr>
                <w:ilvl w:val="0"/>
                <w:numId w:val="0"/>
              </w:numPr>
              <w:spacing w:before="120"/>
              <w:contextualSpacing w:val="0"/>
            </w:pPr>
            <w:r w:rsidRPr="002F7FD9">
              <w:t>Beneficiary’s EDRPOU: ______________________</w:t>
            </w:r>
          </w:p>
          <w:p w14:paraId="6F88020C" w14:textId="77777777" w:rsidR="002F7FD9" w:rsidRPr="002F7FD9" w:rsidRDefault="002F7FD9" w:rsidP="002F7FD9">
            <w:pPr>
              <w:pStyle w:val="a"/>
              <w:numPr>
                <w:ilvl w:val="0"/>
                <w:numId w:val="0"/>
              </w:numPr>
              <w:spacing w:before="120"/>
              <w:contextualSpacing w:val="0"/>
            </w:pPr>
            <w:r w:rsidRPr="002F7FD9">
              <w:t>bank’s Name: __________________</w:t>
            </w:r>
          </w:p>
          <w:p w14:paraId="4FC379D3" w14:textId="77777777" w:rsidR="002F7FD9" w:rsidRPr="002F7FD9" w:rsidRDefault="002F7FD9" w:rsidP="002F7FD9">
            <w:pPr>
              <w:pStyle w:val="a"/>
              <w:numPr>
                <w:ilvl w:val="0"/>
                <w:numId w:val="0"/>
              </w:numPr>
              <w:spacing w:before="120"/>
              <w:contextualSpacing w:val="0"/>
            </w:pPr>
            <w:r w:rsidRPr="002F7FD9">
              <w:t>bank’s Address: _______________________</w:t>
            </w:r>
          </w:p>
          <w:p w14:paraId="19256A0C" w14:textId="77777777" w:rsidR="002F7FD9" w:rsidRPr="002F7FD9" w:rsidRDefault="002F7FD9" w:rsidP="002F7FD9">
            <w:pPr>
              <w:pStyle w:val="a"/>
              <w:numPr>
                <w:ilvl w:val="0"/>
                <w:numId w:val="0"/>
              </w:numPr>
              <w:spacing w:before="120"/>
              <w:contextualSpacing w:val="0"/>
            </w:pPr>
            <w:r w:rsidRPr="002F7FD9">
              <w:t>MFO (bank’s code): ________________________</w:t>
            </w:r>
          </w:p>
          <w:p w14:paraId="4B621265" w14:textId="77777777" w:rsidR="002F7FD9" w:rsidRPr="002F7FD9" w:rsidRDefault="002F7FD9" w:rsidP="002F7FD9">
            <w:pPr>
              <w:pStyle w:val="a"/>
              <w:numPr>
                <w:ilvl w:val="0"/>
                <w:numId w:val="0"/>
              </w:numPr>
              <w:spacing w:before="120"/>
              <w:contextualSpacing w:val="0"/>
            </w:pPr>
            <w:r w:rsidRPr="002F7FD9">
              <w:t>IBAN: _____________________________</w:t>
            </w:r>
          </w:p>
          <w:p w14:paraId="0C6883D6" w14:textId="77777777" w:rsidR="002F7FD9" w:rsidRPr="002F7FD9" w:rsidRDefault="002F7FD9" w:rsidP="002F7FD9">
            <w:pPr>
              <w:pStyle w:val="a"/>
              <w:numPr>
                <w:ilvl w:val="0"/>
                <w:numId w:val="0"/>
              </w:numPr>
              <w:spacing w:before="120"/>
              <w:contextualSpacing w:val="0"/>
            </w:pPr>
            <w:r w:rsidRPr="002F7FD9">
              <w:t>SWIFT: __________________________________</w:t>
            </w:r>
          </w:p>
        </w:tc>
        <w:tc>
          <w:tcPr>
            <w:tcW w:w="6027" w:type="dxa"/>
          </w:tcPr>
          <w:p w14:paraId="44A0A390" w14:textId="77777777" w:rsidR="002F7FD9" w:rsidRPr="002F7FD9" w:rsidRDefault="002F7FD9">
            <w:pPr>
              <w:pStyle w:val="a"/>
              <w:numPr>
                <w:ilvl w:val="1"/>
                <w:numId w:val="41"/>
              </w:numPr>
              <w:spacing w:before="120"/>
              <w:ind w:left="445" w:hanging="445"/>
              <w:rPr>
                <w:lang w:val="uk-UA"/>
              </w:rPr>
            </w:pPr>
            <w:r w:rsidRPr="002F7FD9">
              <w:rPr>
                <w:lang w:val="uk-UA"/>
              </w:rPr>
              <w:lastRenderedPageBreak/>
              <w:t>Спосіб та умови здійснення оплати Постачальнику за цим Контрактом, описані нижче:</w:t>
            </w:r>
          </w:p>
          <w:p w14:paraId="293A6808" w14:textId="77777777" w:rsidR="002F7FD9" w:rsidRPr="002F7FD9" w:rsidRDefault="002F7FD9" w:rsidP="002F7FD9">
            <w:pPr>
              <w:suppressAutoHyphens/>
              <w:spacing w:before="120" w:after="120"/>
              <w:ind w:left="611"/>
              <w:jc w:val="both"/>
              <w:rPr>
                <w:rFonts w:ascii="Times New Roman" w:eastAsia="Times New Roman" w:hAnsi="Times New Roman"/>
                <w:sz w:val="24"/>
                <w:szCs w:val="24"/>
                <w:lang w:val="uk-UA"/>
              </w:rPr>
            </w:pPr>
            <w:r w:rsidRPr="002F7FD9">
              <w:rPr>
                <w:rFonts w:ascii="Times New Roman" w:hAnsi="Times New Roman"/>
                <w:b/>
                <w:sz w:val="24"/>
                <w:szCs w:val="24"/>
                <w:lang w:val="uk-UA"/>
              </w:rPr>
              <w:t>(а) Оплата Товарів, що постачаються з території країни Покупця:</w:t>
            </w:r>
          </w:p>
          <w:p w14:paraId="40B5D2A6" w14:textId="5E4B31FA" w:rsidR="002F7FD9" w:rsidRPr="002F7FD9" w:rsidRDefault="002F7FD9">
            <w:pPr>
              <w:pStyle w:val="a"/>
              <w:numPr>
                <w:ilvl w:val="3"/>
                <w:numId w:val="31"/>
              </w:numPr>
              <w:spacing w:before="120"/>
              <w:contextualSpacing w:val="0"/>
              <w:rPr>
                <w:lang w:val="uk-UA"/>
              </w:rPr>
            </w:pPr>
            <w:r w:rsidRPr="002F7FD9">
              <w:rPr>
                <w:b/>
                <w:lang w:val="uk-UA"/>
              </w:rPr>
              <w:t xml:space="preserve">Авансовий платіж: </w:t>
            </w:r>
            <w:r w:rsidR="001D4D48">
              <w:rPr>
                <w:b/>
                <w:lang w:val="uk-UA"/>
              </w:rPr>
              <w:t>____</w:t>
            </w:r>
            <w:r w:rsidRPr="002F7FD9">
              <w:rPr>
                <w:lang w:val="uk-UA"/>
              </w:rPr>
              <w:t xml:space="preserve"> від ціни Товарів по Таблиці Цін повинні бути сплачені впродовж сорока п’яти (45) днів після підписання Контракту та після подання рахунку Постачальника, Гарантії повернення авансового платежу на відповідну суму, а також Декларації виконання Контракту та заповненої Форми Розкриття Інформації про Бенефіціарних Власників. </w:t>
            </w:r>
            <w:r w:rsidRPr="002F7FD9">
              <w:rPr>
                <w:b/>
                <w:lang w:val="uk-UA"/>
              </w:rPr>
              <w:t xml:space="preserve">  </w:t>
            </w:r>
          </w:p>
          <w:p w14:paraId="1A5EF8AF" w14:textId="664C0ED9" w:rsidR="002F7FD9" w:rsidRPr="002F7FD9" w:rsidRDefault="002F7FD9">
            <w:pPr>
              <w:pStyle w:val="a"/>
              <w:numPr>
                <w:ilvl w:val="3"/>
                <w:numId w:val="31"/>
              </w:numPr>
              <w:spacing w:before="120"/>
              <w:contextualSpacing w:val="0"/>
              <w:rPr>
                <w:lang w:val="uk-UA"/>
              </w:rPr>
            </w:pPr>
            <w:r w:rsidRPr="002F7FD9">
              <w:rPr>
                <w:b/>
                <w:lang w:val="uk-UA"/>
              </w:rPr>
              <w:t xml:space="preserve">Після доставки в Пункт Призначення: </w:t>
            </w:r>
            <w:r w:rsidR="001D4D48">
              <w:rPr>
                <w:b/>
                <w:lang w:val="uk-UA"/>
              </w:rPr>
              <w:t>________</w:t>
            </w:r>
            <w:r w:rsidRPr="002F7FD9">
              <w:rPr>
                <w:lang w:val="uk-UA"/>
              </w:rPr>
              <w:t xml:space="preserve"> від ціни Товарів по Таблиці Цін  повинні бути </w:t>
            </w:r>
            <w:r w:rsidRPr="002F7FD9">
              <w:rPr>
                <w:lang w:val="uk-UA"/>
              </w:rPr>
              <w:t>сплачені впродовж сорока п’яти (45) днів після отримання Товарів, надання документів відповідно до Ст. 7 УК, підписання Акту прийому-передачі Товарів Сторонами та подання рахунку Постачальника на відповідну суму.</w:t>
            </w:r>
          </w:p>
          <w:p w14:paraId="487704E6" w14:textId="1DD7D7DF" w:rsidR="002F7FD9" w:rsidRPr="002F7FD9" w:rsidRDefault="002F7FD9">
            <w:pPr>
              <w:pStyle w:val="a"/>
              <w:numPr>
                <w:ilvl w:val="3"/>
                <w:numId w:val="31"/>
              </w:numPr>
              <w:spacing w:before="120"/>
              <w:contextualSpacing w:val="0"/>
              <w:rPr>
                <w:lang w:val="uk-UA"/>
              </w:rPr>
            </w:pPr>
            <w:r w:rsidRPr="002F7FD9">
              <w:rPr>
                <w:b/>
                <w:bCs w:val="0"/>
                <w:lang w:val="uk-UA"/>
              </w:rPr>
              <w:t xml:space="preserve">При Завершенні Супутніх Послуг: </w:t>
            </w:r>
            <w:r w:rsidR="001D4D48">
              <w:rPr>
                <w:b/>
                <w:lang w:val="uk-UA"/>
              </w:rPr>
              <w:t>______</w:t>
            </w:r>
            <w:r w:rsidRPr="002F7FD9">
              <w:rPr>
                <w:lang w:val="uk-UA"/>
              </w:rPr>
              <w:t xml:space="preserve"> від ціни Товарів по Таблиці Цін повинні бути сплачені впродовж сорока п’яти (45) днів після Завершення Супутніх Послуг, підписання Акту прийому-передачі Супутніх Послуг Сторонами та подання рахунку Постачальника на відповідну суму і за умови, що Акт прийому-передачі на Товари було підписано Сторонами.</w:t>
            </w:r>
          </w:p>
          <w:p w14:paraId="1903D5A8" w14:textId="77777777" w:rsidR="002F7FD9" w:rsidRPr="002F7FD9" w:rsidRDefault="002F7FD9" w:rsidP="002F7FD9">
            <w:pPr>
              <w:suppressAutoHyphens/>
              <w:spacing w:before="120" w:after="120"/>
              <w:ind w:left="611"/>
              <w:jc w:val="both"/>
              <w:rPr>
                <w:rFonts w:ascii="Times New Roman" w:eastAsia="Times New Roman" w:hAnsi="Times New Roman"/>
                <w:sz w:val="24"/>
                <w:szCs w:val="24"/>
                <w:lang w:val="uk-UA"/>
              </w:rPr>
            </w:pPr>
            <w:r w:rsidRPr="002F7FD9">
              <w:rPr>
                <w:rFonts w:ascii="Times New Roman" w:hAnsi="Times New Roman"/>
                <w:b/>
                <w:sz w:val="24"/>
                <w:szCs w:val="24"/>
                <w:lang w:val="uk-UA"/>
              </w:rPr>
              <w:t>(b) Оплата Супутніх Послуг:</w:t>
            </w:r>
          </w:p>
          <w:p w14:paraId="4328494D" w14:textId="2ACC1630" w:rsidR="002F7FD9" w:rsidRPr="001D4D48" w:rsidRDefault="002F7FD9">
            <w:pPr>
              <w:pStyle w:val="a"/>
              <w:numPr>
                <w:ilvl w:val="3"/>
                <w:numId w:val="32"/>
              </w:numPr>
              <w:spacing w:before="120"/>
              <w:contextualSpacing w:val="0"/>
              <w:rPr>
                <w:lang w:val="uk-UA"/>
              </w:rPr>
            </w:pPr>
            <w:r w:rsidRPr="002F7FD9">
              <w:rPr>
                <w:b/>
                <w:lang w:val="uk-UA"/>
              </w:rPr>
              <w:t xml:space="preserve">Авансовий платіж: </w:t>
            </w:r>
            <w:r w:rsidR="001D4D48">
              <w:rPr>
                <w:b/>
                <w:lang w:val="uk-UA"/>
              </w:rPr>
              <w:t>_______</w:t>
            </w:r>
            <w:r w:rsidRPr="002F7FD9">
              <w:rPr>
                <w:lang w:val="uk-UA"/>
              </w:rPr>
              <w:t xml:space="preserve"> від ціни Супутніх Послуг по Таблиці Цін  повинні бути сплачені впродовж сорока п’яти (45) днів після підписання Контракту та після подання рахунку Постачальника та Гарантії повернення авансового платежу на відповідну суму, а також Декларації виконання Контракту та заповненої Форми Розкриття Інформації про Бенефіціарних Власників. </w:t>
            </w:r>
            <w:r w:rsidRPr="002F7FD9">
              <w:rPr>
                <w:b/>
                <w:lang w:val="uk-UA"/>
              </w:rPr>
              <w:t xml:space="preserve">  </w:t>
            </w:r>
          </w:p>
          <w:p w14:paraId="727BE66F" w14:textId="77777777" w:rsidR="001D4D48" w:rsidRPr="002F7FD9" w:rsidRDefault="001D4D48" w:rsidP="001D4D48">
            <w:pPr>
              <w:pStyle w:val="a"/>
              <w:numPr>
                <w:ilvl w:val="0"/>
                <w:numId w:val="0"/>
              </w:numPr>
              <w:spacing w:before="120"/>
              <w:ind w:left="1656"/>
              <w:contextualSpacing w:val="0"/>
              <w:rPr>
                <w:lang w:val="uk-UA"/>
              </w:rPr>
            </w:pPr>
          </w:p>
          <w:p w14:paraId="7B90DC72" w14:textId="70AA632B" w:rsidR="002F7FD9" w:rsidRPr="002F7FD9" w:rsidRDefault="002F7FD9">
            <w:pPr>
              <w:pStyle w:val="a"/>
              <w:numPr>
                <w:ilvl w:val="3"/>
                <w:numId w:val="32"/>
              </w:numPr>
              <w:spacing w:before="120"/>
              <w:contextualSpacing w:val="0"/>
              <w:rPr>
                <w:lang w:val="uk-UA"/>
              </w:rPr>
            </w:pPr>
            <w:r w:rsidRPr="002F7FD9">
              <w:rPr>
                <w:b/>
                <w:bCs w:val="0"/>
                <w:lang w:val="uk-UA"/>
              </w:rPr>
              <w:lastRenderedPageBreak/>
              <w:t xml:space="preserve">При Завершенні Супутніх Послуг: </w:t>
            </w:r>
            <w:r w:rsidR="001D4D48">
              <w:rPr>
                <w:b/>
                <w:lang w:val="uk-UA"/>
              </w:rPr>
              <w:t>__________</w:t>
            </w:r>
            <w:r w:rsidRPr="002F7FD9">
              <w:rPr>
                <w:lang w:val="uk-UA"/>
              </w:rPr>
              <w:t xml:space="preserve"> відсотків ціни Супутніх Послуг по Таблиці Цін повинні бути сплачені впродовж сорока п’яти (45) днів після Завершення Супутніх Послуг, підписання Акту прийому-передачі Супутніх Послуг Сторонами та подання рахунку Постачальника на відповідну суму.</w:t>
            </w:r>
          </w:p>
          <w:p w14:paraId="79277626" w14:textId="77777777" w:rsidR="002F7FD9" w:rsidRPr="002F7FD9" w:rsidRDefault="002F7FD9" w:rsidP="002F7FD9">
            <w:pPr>
              <w:pStyle w:val="a"/>
              <w:numPr>
                <w:ilvl w:val="0"/>
                <w:numId w:val="0"/>
              </w:numPr>
              <w:spacing w:before="120"/>
              <w:ind w:left="609"/>
              <w:contextualSpacing w:val="0"/>
              <w:rPr>
                <w:bCs w:val="0"/>
                <w:lang w:val="uk-UA"/>
              </w:rPr>
            </w:pPr>
            <w:r w:rsidRPr="002F7FD9">
              <w:rPr>
                <w:bCs w:val="0"/>
                <w:lang w:val="uk-UA"/>
              </w:rPr>
              <w:t>Гарантія повернення авансового платежу повинна бути надана у формі банківської гарантії згідно форми що вказана у Запрошенні до укладання прямого контракту (або в іншій формі прийнятній для Покупця), у валюті Ціни Контракту. Гарантія повернення авансового платежу п</w:t>
            </w:r>
            <w:r w:rsidRPr="002F7FD9">
              <w:rPr>
                <w:lang w:val="uk-UA"/>
              </w:rPr>
              <w:t>оступово зменшується (погашається) пропорційно вартості поставлених Товарів та Завершених Супутніх Послуг. Гарантія повернення авансового платежу повинна бути чинною до повного погашення авансового платежу Постачальником.</w:t>
            </w:r>
          </w:p>
          <w:p w14:paraId="79EC8A62" w14:textId="77777777" w:rsidR="002F7FD9" w:rsidRPr="002F7FD9" w:rsidRDefault="002F7FD9" w:rsidP="002F7FD9">
            <w:pPr>
              <w:suppressAutoHyphens/>
              <w:spacing w:before="120" w:after="120" w:line="240" w:lineRule="auto"/>
              <w:ind w:left="611"/>
              <w:jc w:val="both"/>
              <w:rPr>
                <w:rFonts w:ascii="Times New Roman" w:hAnsi="Times New Roman"/>
                <w:sz w:val="24"/>
                <w:szCs w:val="24"/>
                <w:lang w:val="uk-UA"/>
              </w:rPr>
            </w:pPr>
            <w:r w:rsidRPr="002F7FD9">
              <w:rPr>
                <w:rFonts w:ascii="Times New Roman" w:hAnsi="Times New Roman"/>
                <w:sz w:val="24"/>
                <w:szCs w:val="24"/>
                <w:lang w:val="uk-UA"/>
              </w:rPr>
              <w:t xml:space="preserve">Оплата Товарів, що постачаються з території Країни Покупця, та Супутніх Послуг буде здійснюватися в Українській Гривні. </w:t>
            </w:r>
          </w:p>
          <w:p w14:paraId="0285D81A" w14:textId="77777777" w:rsidR="002F7FD9" w:rsidRPr="002F7FD9" w:rsidRDefault="002F7FD9" w:rsidP="002F7FD9">
            <w:pPr>
              <w:suppressAutoHyphens/>
              <w:spacing w:before="120" w:after="120" w:line="240" w:lineRule="auto"/>
              <w:ind w:left="611"/>
              <w:jc w:val="both"/>
              <w:rPr>
                <w:rFonts w:ascii="Times New Roman" w:hAnsi="Times New Roman"/>
                <w:sz w:val="24"/>
                <w:szCs w:val="24"/>
                <w:lang w:val="uk-UA"/>
              </w:rPr>
            </w:pPr>
            <w:r w:rsidRPr="002F7FD9">
              <w:rPr>
                <w:rFonts w:ascii="Times New Roman" w:hAnsi="Times New Roman"/>
                <w:i/>
                <w:iCs/>
                <w:sz w:val="24"/>
                <w:szCs w:val="24"/>
                <w:lang w:val="uk-UA"/>
              </w:rPr>
              <w:t>У разі укладання контракту в іноземній валюті</w:t>
            </w:r>
            <w:r w:rsidRPr="002F7FD9">
              <w:rPr>
                <w:rFonts w:ascii="Times New Roman" w:hAnsi="Times New Roman"/>
                <w:sz w:val="24"/>
                <w:szCs w:val="24"/>
                <w:lang w:val="uk-UA"/>
              </w:rPr>
              <w:t xml:space="preserve"> оплата Товарів, що постачаються з території країни Покупця та Супутніх Послуг буде здійснюватися в Українській Гривні по офіційному курсу Української Гривні до іноземних валют встановленому Національним банком України на наступні дати: </w:t>
            </w:r>
          </w:p>
          <w:p w14:paraId="63C012B8" w14:textId="77777777" w:rsidR="002F7FD9" w:rsidRPr="002F7FD9" w:rsidRDefault="002F7FD9" w:rsidP="002F7FD9">
            <w:pPr>
              <w:suppressAutoHyphens/>
              <w:spacing w:before="120" w:after="120" w:line="240" w:lineRule="auto"/>
              <w:ind w:left="1034" w:hanging="423"/>
              <w:jc w:val="both"/>
              <w:rPr>
                <w:rFonts w:ascii="Times New Roman" w:hAnsi="Times New Roman"/>
                <w:sz w:val="24"/>
                <w:szCs w:val="24"/>
                <w:lang w:val="uk-UA"/>
              </w:rPr>
            </w:pPr>
            <w:r w:rsidRPr="002F7FD9">
              <w:rPr>
                <w:rFonts w:ascii="Times New Roman" w:hAnsi="Times New Roman"/>
                <w:sz w:val="24"/>
                <w:szCs w:val="24"/>
                <w:lang w:val="uk-UA"/>
              </w:rPr>
              <w:lastRenderedPageBreak/>
              <w:t xml:space="preserve">(і) Для авансових платежів: на дату видачі Гарантії повернення авансового платежу для виплати авансового платежу за Товари та Супутні Послуги; </w:t>
            </w:r>
          </w:p>
          <w:p w14:paraId="5A9AFC4E" w14:textId="77777777" w:rsidR="002F7FD9" w:rsidRPr="002F7FD9" w:rsidRDefault="002F7FD9" w:rsidP="002F7FD9">
            <w:pPr>
              <w:suppressAutoHyphens/>
              <w:spacing w:before="120" w:after="120" w:line="240" w:lineRule="auto"/>
              <w:ind w:left="1034" w:hanging="423"/>
              <w:jc w:val="both"/>
              <w:rPr>
                <w:rFonts w:ascii="Times New Roman" w:hAnsi="Times New Roman"/>
                <w:sz w:val="24"/>
                <w:szCs w:val="24"/>
                <w:lang w:val="uk-UA"/>
              </w:rPr>
            </w:pPr>
            <w:r w:rsidRPr="002F7FD9">
              <w:rPr>
                <w:rFonts w:ascii="Times New Roman" w:hAnsi="Times New Roman"/>
                <w:sz w:val="24"/>
                <w:szCs w:val="24"/>
                <w:lang w:val="uk-UA"/>
              </w:rPr>
              <w:t>(</w:t>
            </w:r>
            <w:proofErr w:type="spellStart"/>
            <w:r w:rsidRPr="002F7FD9">
              <w:rPr>
                <w:rFonts w:ascii="Times New Roman" w:hAnsi="Times New Roman"/>
                <w:sz w:val="24"/>
                <w:szCs w:val="24"/>
                <w:lang w:val="uk-UA"/>
              </w:rPr>
              <w:t>іі</w:t>
            </w:r>
            <w:proofErr w:type="spellEnd"/>
            <w:r w:rsidRPr="002F7FD9">
              <w:rPr>
                <w:rFonts w:ascii="Times New Roman" w:hAnsi="Times New Roman"/>
                <w:sz w:val="24"/>
                <w:szCs w:val="24"/>
                <w:lang w:val="uk-UA"/>
              </w:rPr>
              <w:t>) Для платежів після доставки Товарів в Пункт Призначення: на дату Акту прийому-передачі Товарів підписаного Сторонами для оплати за поставлені Товари;</w:t>
            </w:r>
          </w:p>
          <w:p w14:paraId="06CE168E" w14:textId="77777777" w:rsidR="002F7FD9" w:rsidRPr="002F7FD9" w:rsidRDefault="002F7FD9">
            <w:pPr>
              <w:pStyle w:val="a"/>
              <w:numPr>
                <w:ilvl w:val="3"/>
                <w:numId w:val="32"/>
              </w:numPr>
              <w:tabs>
                <w:tab w:val="clear" w:pos="1872"/>
              </w:tabs>
              <w:suppressAutoHyphens/>
              <w:spacing w:before="120"/>
              <w:ind w:left="1034" w:hanging="423"/>
              <w:rPr>
                <w:lang w:val="uk-UA"/>
              </w:rPr>
            </w:pPr>
            <w:r w:rsidRPr="002F7FD9">
              <w:rPr>
                <w:lang w:val="uk-UA"/>
              </w:rPr>
              <w:t>Для платежів при Завершенні Супутніх Послуг: на дату Акту прийому-передачі Супутніх Послуг підписаного Сторонами для остаточного розрахунку за поставлені Товари та Завершені Супутні Послуги.</w:t>
            </w:r>
          </w:p>
          <w:p w14:paraId="67F640A8" w14:textId="0C1C96A4" w:rsidR="002F7FD9" w:rsidRPr="002F7FD9" w:rsidRDefault="002F7FD9" w:rsidP="002F7FD9">
            <w:pPr>
              <w:pStyle w:val="a"/>
              <w:numPr>
                <w:ilvl w:val="0"/>
                <w:numId w:val="0"/>
              </w:numPr>
              <w:spacing w:before="120"/>
              <w:contextualSpacing w:val="0"/>
              <w:rPr>
                <w:bCs w:val="0"/>
                <w:i/>
                <w:iCs/>
                <w:lang w:val="uk-UA"/>
              </w:rPr>
            </w:pPr>
          </w:p>
          <w:p w14:paraId="6D1B637E" w14:textId="77777777" w:rsidR="002F7FD9" w:rsidRPr="002F7FD9" w:rsidRDefault="002F7FD9" w:rsidP="002F7FD9">
            <w:pPr>
              <w:pStyle w:val="a"/>
              <w:numPr>
                <w:ilvl w:val="0"/>
                <w:numId w:val="0"/>
              </w:numPr>
              <w:spacing w:before="120"/>
              <w:contextualSpacing w:val="0"/>
              <w:rPr>
                <w:bCs w:val="0"/>
                <w:lang w:val="uk-UA"/>
              </w:rPr>
            </w:pPr>
            <w:r w:rsidRPr="002F7FD9">
              <w:rPr>
                <w:bCs w:val="0"/>
                <w:lang w:val="uk-UA"/>
              </w:rPr>
              <w:t>Банківські реквізити Постачальника для оплати по цьому Контракту:</w:t>
            </w:r>
          </w:p>
          <w:p w14:paraId="4EC4B948" w14:textId="77777777" w:rsidR="002F7FD9" w:rsidRPr="002F7FD9" w:rsidRDefault="002F7FD9" w:rsidP="002F7FD9">
            <w:pPr>
              <w:pStyle w:val="a"/>
              <w:numPr>
                <w:ilvl w:val="0"/>
                <w:numId w:val="0"/>
              </w:numPr>
              <w:spacing w:before="120"/>
              <w:contextualSpacing w:val="0"/>
              <w:rPr>
                <w:bCs w:val="0"/>
                <w:lang w:val="uk-UA"/>
              </w:rPr>
            </w:pPr>
            <w:r w:rsidRPr="002F7FD9">
              <w:rPr>
                <w:bCs w:val="0"/>
                <w:lang w:val="uk-UA"/>
              </w:rPr>
              <w:t>Отримувач платежу: ________________</w:t>
            </w:r>
          </w:p>
          <w:p w14:paraId="6C04D732" w14:textId="77777777" w:rsidR="002F7FD9" w:rsidRPr="002F7FD9" w:rsidRDefault="002F7FD9" w:rsidP="002F7FD9">
            <w:pPr>
              <w:pStyle w:val="a"/>
              <w:numPr>
                <w:ilvl w:val="0"/>
                <w:numId w:val="0"/>
              </w:numPr>
              <w:spacing w:before="120"/>
              <w:contextualSpacing w:val="0"/>
              <w:rPr>
                <w:bCs w:val="0"/>
                <w:lang w:val="uk-UA"/>
              </w:rPr>
            </w:pPr>
            <w:r w:rsidRPr="002F7FD9">
              <w:rPr>
                <w:bCs w:val="0"/>
                <w:lang w:val="uk-UA"/>
              </w:rPr>
              <w:t>Адреса отримувача платежу: ____________________</w:t>
            </w:r>
          </w:p>
          <w:p w14:paraId="10C0836A" w14:textId="77777777" w:rsidR="002F7FD9" w:rsidRPr="002F7FD9" w:rsidRDefault="002F7FD9" w:rsidP="002F7FD9">
            <w:pPr>
              <w:pStyle w:val="a"/>
              <w:numPr>
                <w:ilvl w:val="0"/>
                <w:numId w:val="0"/>
              </w:numPr>
              <w:spacing w:before="120"/>
              <w:contextualSpacing w:val="0"/>
              <w:rPr>
                <w:bCs w:val="0"/>
                <w:lang w:val="uk-UA"/>
              </w:rPr>
            </w:pPr>
            <w:r w:rsidRPr="002F7FD9">
              <w:rPr>
                <w:bCs w:val="0"/>
                <w:lang w:val="uk-UA"/>
              </w:rPr>
              <w:t>ЄДРПОУ отримувача платежу: _________________________</w:t>
            </w:r>
          </w:p>
          <w:p w14:paraId="447E42DD" w14:textId="77777777" w:rsidR="002F7FD9" w:rsidRPr="002F7FD9" w:rsidRDefault="002F7FD9" w:rsidP="002F7FD9">
            <w:pPr>
              <w:pStyle w:val="a"/>
              <w:numPr>
                <w:ilvl w:val="0"/>
                <w:numId w:val="0"/>
              </w:numPr>
              <w:spacing w:before="120"/>
              <w:contextualSpacing w:val="0"/>
              <w:rPr>
                <w:bCs w:val="0"/>
                <w:lang w:val="uk-UA"/>
              </w:rPr>
            </w:pPr>
            <w:r w:rsidRPr="002F7FD9">
              <w:rPr>
                <w:bCs w:val="0"/>
                <w:lang w:val="uk-UA"/>
              </w:rPr>
              <w:t>Назва Банку: ______________________</w:t>
            </w:r>
          </w:p>
          <w:p w14:paraId="3AD7EB75" w14:textId="77777777" w:rsidR="002F7FD9" w:rsidRPr="002F7FD9" w:rsidRDefault="002F7FD9" w:rsidP="002F7FD9">
            <w:pPr>
              <w:pStyle w:val="a"/>
              <w:numPr>
                <w:ilvl w:val="0"/>
                <w:numId w:val="0"/>
              </w:numPr>
              <w:spacing w:before="120"/>
              <w:contextualSpacing w:val="0"/>
              <w:rPr>
                <w:bCs w:val="0"/>
                <w:lang w:val="uk-UA"/>
              </w:rPr>
            </w:pPr>
            <w:r w:rsidRPr="002F7FD9">
              <w:rPr>
                <w:bCs w:val="0"/>
                <w:lang w:val="uk-UA"/>
              </w:rPr>
              <w:t>Адреса Банку: __________________________</w:t>
            </w:r>
          </w:p>
          <w:p w14:paraId="0870B2D0" w14:textId="77777777" w:rsidR="002F7FD9" w:rsidRPr="002F7FD9" w:rsidRDefault="002F7FD9" w:rsidP="002F7FD9">
            <w:pPr>
              <w:pStyle w:val="a"/>
              <w:numPr>
                <w:ilvl w:val="0"/>
                <w:numId w:val="0"/>
              </w:numPr>
              <w:spacing w:before="120"/>
              <w:contextualSpacing w:val="0"/>
              <w:rPr>
                <w:bCs w:val="0"/>
                <w:lang w:val="uk-UA"/>
              </w:rPr>
            </w:pPr>
            <w:r w:rsidRPr="002F7FD9">
              <w:rPr>
                <w:bCs w:val="0"/>
                <w:lang w:val="uk-UA"/>
              </w:rPr>
              <w:t>МФО: ______________________</w:t>
            </w:r>
          </w:p>
          <w:p w14:paraId="668877BA" w14:textId="77777777" w:rsidR="002F7FD9" w:rsidRPr="002F7FD9" w:rsidRDefault="002F7FD9" w:rsidP="002F7FD9">
            <w:pPr>
              <w:pStyle w:val="a"/>
              <w:numPr>
                <w:ilvl w:val="0"/>
                <w:numId w:val="0"/>
              </w:numPr>
              <w:spacing w:before="120"/>
              <w:contextualSpacing w:val="0"/>
              <w:rPr>
                <w:bCs w:val="0"/>
                <w:lang w:val="uk-UA"/>
              </w:rPr>
            </w:pPr>
            <w:r w:rsidRPr="002F7FD9">
              <w:rPr>
                <w:bCs w:val="0"/>
                <w:lang w:val="uk-UA"/>
              </w:rPr>
              <w:t>IBAN:__________________________</w:t>
            </w:r>
          </w:p>
          <w:p w14:paraId="682B863F" w14:textId="1C66142E" w:rsidR="002F7FD9" w:rsidRPr="00C8071F" w:rsidRDefault="002F7FD9" w:rsidP="00C8071F">
            <w:pPr>
              <w:pStyle w:val="CoCHeading1"/>
              <w:numPr>
                <w:ilvl w:val="0"/>
                <w:numId w:val="0"/>
              </w:numPr>
              <w:spacing w:before="120"/>
              <w:jc w:val="both"/>
              <w:rPr>
                <w:i w:val="0"/>
                <w:iCs/>
                <w:lang w:val="uk-UA"/>
              </w:rPr>
            </w:pPr>
            <w:r w:rsidRPr="00C8071F">
              <w:rPr>
                <w:bCs w:val="0"/>
                <w:i w:val="0"/>
                <w:iCs/>
                <w:lang w:val="uk-UA"/>
              </w:rPr>
              <w:t>SWIFT: ____________________________</w:t>
            </w:r>
          </w:p>
        </w:tc>
      </w:tr>
      <w:tr w:rsidR="002F7FD9" w:rsidRPr="002F7FD9" w14:paraId="4513A5F7" w14:textId="3916EE11" w:rsidTr="00C8071F">
        <w:tc>
          <w:tcPr>
            <w:tcW w:w="2492" w:type="dxa"/>
          </w:tcPr>
          <w:p w14:paraId="37EBB538" w14:textId="77777777" w:rsidR="002F7FD9" w:rsidRDefault="002F7FD9">
            <w:pPr>
              <w:pStyle w:val="COCgcc"/>
              <w:numPr>
                <w:ilvl w:val="0"/>
                <w:numId w:val="23"/>
              </w:numPr>
              <w:spacing w:before="120"/>
              <w:ind w:left="331"/>
            </w:pPr>
            <w:bookmarkStart w:id="19" w:name="_Toc118445400"/>
            <w:r w:rsidRPr="002F7FD9">
              <w:lastRenderedPageBreak/>
              <w:t>Taxes and Duties</w:t>
            </w:r>
            <w:bookmarkEnd w:id="19"/>
          </w:p>
          <w:p w14:paraId="44C9B197" w14:textId="68940014" w:rsidR="00DC63BB" w:rsidRPr="00DC63BB" w:rsidRDefault="00DC63BB" w:rsidP="00DC63BB">
            <w:pPr>
              <w:pStyle w:val="COCgcc"/>
              <w:numPr>
                <w:ilvl w:val="0"/>
                <w:numId w:val="0"/>
              </w:numPr>
              <w:spacing w:before="120"/>
              <w:ind w:left="331"/>
              <w:rPr>
                <w:lang w:val="uk-UA"/>
              </w:rPr>
            </w:pPr>
            <w:bookmarkStart w:id="20" w:name="_Toc118445686"/>
            <w:r w:rsidRPr="00DC63BB">
              <w:rPr>
                <w:lang w:val="uk-UA"/>
              </w:rPr>
              <w:t>Податки та збори</w:t>
            </w:r>
            <w:bookmarkEnd w:id="20"/>
          </w:p>
        </w:tc>
        <w:tc>
          <w:tcPr>
            <w:tcW w:w="6609" w:type="dxa"/>
          </w:tcPr>
          <w:p w14:paraId="08AED4F6" w14:textId="77777777" w:rsidR="002F7FD9" w:rsidRPr="002F7FD9" w:rsidRDefault="002F7FD9">
            <w:pPr>
              <w:pStyle w:val="CoCHeading1"/>
              <w:numPr>
                <w:ilvl w:val="1"/>
                <w:numId w:val="23"/>
              </w:numPr>
              <w:spacing w:before="120" w:after="360"/>
              <w:ind w:left="528" w:hanging="556"/>
              <w:jc w:val="both"/>
              <w:rPr>
                <w:i w:val="0"/>
              </w:rPr>
            </w:pPr>
            <w:r w:rsidRPr="002F7FD9">
              <w:rPr>
                <w:i w:val="0"/>
              </w:rPr>
              <w:t>For Goods manufactured outside the Purchaser’s Country</w:t>
            </w:r>
            <w:r w:rsidRPr="002F7FD9">
              <w:rPr>
                <w:i w:val="0"/>
                <w:lang w:val="uk-UA"/>
              </w:rPr>
              <w:t xml:space="preserve"> </w:t>
            </w:r>
            <w:r w:rsidRPr="002F7FD9">
              <w:rPr>
                <w:i w:val="0"/>
              </w:rPr>
              <w:t xml:space="preserve">and </w:t>
            </w:r>
            <w:r w:rsidRPr="002F7FD9">
              <w:rPr>
                <w:bCs w:val="0"/>
                <w:i w:val="0"/>
                <w:iCs/>
              </w:rPr>
              <w:t>supplied from outside the Purchaser’s country</w:t>
            </w:r>
            <w:r w:rsidRPr="002F7FD9">
              <w:rPr>
                <w:i w:val="0"/>
              </w:rPr>
              <w:t>, the Supplier shall be entirely responsible for all taxes, stamp duties, license fees, and other such levies imposed outside the Purchaser’s Country.</w:t>
            </w:r>
          </w:p>
          <w:p w14:paraId="362C9272" w14:textId="77777777" w:rsidR="002F7FD9" w:rsidRPr="002F7FD9" w:rsidRDefault="002F7FD9">
            <w:pPr>
              <w:pStyle w:val="CoCHeading1"/>
              <w:numPr>
                <w:ilvl w:val="1"/>
                <w:numId w:val="23"/>
              </w:numPr>
              <w:spacing w:before="120" w:after="360"/>
              <w:ind w:left="528" w:hanging="556"/>
              <w:jc w:val="both"/>
              <w:rPr>
                <w:i w:val="0"/>
              </w:rPr>
            </w:pPr>
            <w:r w:rsidRPr="002F7FD9">
              <w:rPr>
                <w:i w:val="0"/>
              </w:rPr>
              <w:t>For Goods manufactured within the Purchaser’s Country or supplied from withing the Purchaser’s Country, the Supplier shall be entirely responsible for all taxes, duties, license fees, etc., incurred until delivery of the contracted Goods to the Purchaser.</w:t>
            </w:r>
          </w:p>
          <w:p w14:paraId="66FAF847" w14:textId="77777777" w:rsidR="002F7FD9" w:rsidRPr="002F7FD9" w:rsidRDefault="002F7FD9">
            <w:pPr>
              <w:pStyle w:val="CoCHeading1"/>
              <w:numPr>
                <w:ilvl w:val="1"/>
                <w:numId w:val="23"/>
              </w:numPr>
              <w:spacing w:before="120"/>
              <w:ind w:left="528" w:hanging="557"/>
              <w:jc w:val="both"/>
            </w:pPr>
            <w:r w:rsidRPr="002F7FD9">
              <w:rPr>
                <w:i w:val="0"/>
              </w:rPr>
              <w:t>If any tax exemptions, reductions, allowances or privileges may be available to the Supplier in the Purchaser’s Country, the Purchaser shall use its best efforts to enable the Supplier to benefit from any such tax savings to the maximum allowable extent.</w:t>
            </w:r>
          </w:p>
        </w:tc>
        <w:tc>
          <w:tcPr>
            <w:tcW w:w="6027" w:type="dxa"/>
          </w:tcPr>
          <w:p w14:paraId="1320FAFC" w14:textId="77777777" w:rsidR="002F7FD9" w:rsidRPr="002F7FD9" w:rsidRDefault="002F7FD9">
            <w:pPr>
              <w:pStyle w:val="a"/>
              <w:numPr>
                <w:ilvl w:val="1"/>
                <w:numId w:val="42"/>
              </w:numPr>
              <w:spacing w:before="120"/>
              <w:ind w:left="587" w:hanging="587"/>
              <w:rPr>
                <w:lang w:val="uk-UA"/>
              </w:rPr>
            </w:pPr>
            <w:r w:rsidRPr="002F7FD9">
              <w:rPr>
                <w:lang w:val="uk-UA"/>
              </w:rPr>
              <w:t>Стосовно Товарів, виготовлених за межами Країни Покупця і поставлених з-за меж Країни Покупця, Постачальник несе повну відповідальність за сплату всіх податків, державних мит, ліцензійних зборів, та інших подібних платежів, встановлених за межами Країни Покупця.</w:t>
            </w:r>
          </w:p>
          <w:p w14:paraId="734959F4" w14:textId="77777777" w:rsidR="002F7FD9" w:rsidRPr="002F7FD9" w:rsidRDefault="002F7FD9">
            <w:pPr>
              <w:pStyle w:val="CoCHeading1"/>
              <w:numPr>
                <w:ilvl w:val="1"/>
                <w:numId w:val="23"/>
              </w:numPr>
              <w:spacing w:before="120"/>
              <w:ind w:left="528" w:hanging="557"/>
              <w:jc w:val="both"/>
              <w:rPr>
                <w:i w:val="0"/>
                <w:lang w:val="uk-UA"/>
              </w:rPr>
            </w:pPr>
            <w:r w:rsidRPr="002F7FD9">
              <w:rPr>
                <w:i w:val="0"/>
                <w:lang w:val="uk-UA"/>
              </w:rPr>
              <w:t xml:space="preserve">Стосовно товарів, вироблених у Країні Покупця або поставлених з території Країни Покупця, Постачальник несе всю відповідальність за всі податки, збори, ліцензійні платежі і </w:t>
            </w:r>
            <w:proofErr w:type="spellStart"/>
            <w:r w:rsidRPr="002F7FD9">
              <w:rPr>
                <w:i w:val="0"/>
                <w:lang w:val="uk-UA"/>
              </w:rPr>
              <w:t>т.д</w:t>
            </w:r>
            <w:proofErr w:type="spellEnd"/>
            <w:r w:rsidRPr="002F7FD9">
              <w:rPr>
                <w:i w:val="0"/>
                <w:lang w:val="uk-UA"/>
              </w:rPr>
              <w:t>., оплачені до моменту доставки Покупцеві Товарів за Контрактом.</w:t>
            </w:r>
          </w:p>
          <w:p w14:paraId="600CDF9F" w14:textId="77777777" w:rsidR="002F7FD9" w:rsidRPr="002F7FD9" w:rsidRDefault="002F7FD9">
            <w:pPr>
              <w:pStyle w:val="CoCHeading1"/>
              <w:numPr>
                <w:ilvl w:val="1"/>
                <w:numId w:val="23"/>
              </w:numPr>
              <w:spacing w:before="120"/>
              <w:ind w:left="528" w:hanging="557"/>
              <w:jc w:val="both"/>
              <w:rPr>
                <w:lang w:val="uk-UA"/>
              </w:rPr>
            </w:pPr>
            <w:r w:rsidRPr="002F7FD9">
              <w:rPr>
                <w:i w:val="0"/>
                <w:lang w:val="uk-UA"/>
              </w:rPr>
              <w:t>Якщо Постачальник має можливість скористатися будь-якими податковими пільгами, знижками, або привілеями в країні Покупця, Покупець повинен докласти всіх зусиль для забезпечення Постачальнику можливості максимально скористатися такими податковими  знижками / пільгами / привілеями.</w:t>
            </w:r>
          </w:p>
          <w:p w14:paraId="2C654F0C" w14:textId="77777777" w:rsidR="002F7FD9" w:rsidRPr="002F7FD9" w:rsidRDefault="002F7FD9" w:rsidP="002F7FD9">
            <w:pPr>
              <w:pStyle w:val="CoCHeading1"/>
              <w:numPr>
                <w:ilvl w:val="0"/>
                <w:numId w:val="0"/>
              </w:numPr>
              <w:spacing w:before="120"/>
              <w:ind w:left="-29"/>
              <w:jc w:val="both"/>
              <w:rPr>
                <w:i w:val="0"/>
                <w:lang w:val="uk-UA"/>
              </w:rPr>
            </w:pPr>
          </w:p>
        </w:tc>
      </w:tr>
      <w:tr w:rsidR="002F7FD9" w:rsidRPr="002F7FD9" w14:paraId="40BD0C66" w14:textId="0A3E659D" w:rsidTr="00C8071F">
        <w:tc>
          <w:tcPr>
            <w:tcW w:w="2492" w:type="dxa"/>
          </w:tcPr>
          <w:p w14:paraId="30B94207" w14:textId="3A7022CF" w:rsidR="002F7FD9" w:rsidRDefault="00D9500B">
            <w:pPr>
              <w:pStyle w:val="COCgcc"/>
              <w:numPr>
                <w:ilvl w:val="0"/>
                <w:numId w:val="23"/>
              </w:numPr>
              <w:spacing w:before="120"/>
              <w:ind w:left="331"/>
            </w:pPr>
            <w:bookmarkStart w:id="21" w:name="_Toc118445401"/>
            <w:r>
              <w:rPr>
                <w:lang w:val="uk-UA"/>
              </w:rPr>
              <w:t>______</w:t>
            </w:r>
            <w:bookmarkEnd w:id="21"/>
          </w:p>
          <w:p w14:paraId="1DD2DD55" w14:textId="240E312E" w:rsidR="00DC63BB" w:rsidRPr="00D9500B" w:rsidRDefault="00DC63BB" w:rsidP="00DC63BB">
            <w:pPr>
              <w:pStyle w:val="COCgcc"/>
              <w:numPr>
                <w:ilvl w:val="0"/>
                <w:numId w:val="0"/>
              </w:numPr>
              <w:spacing w:before="120"/>
              <w:ind w:left="331"/>
              <w:rPr>
                <w:lang w:val="uk-UA"/>
              </w:rPr>
            </w:pPr>
          </w:p>
        </w:tc>
        <w:tc>
          <w:tcPr>
            <w:tcW w:w="6609" w:type="dxa"/>
          </w:tcPr>
          <w:p w14:paraId="3D81CF3C" w14:textId="60DEDE00" w:rsidR="002F7FD9" w:rsidRDefault="00D9500B">
            <w:pPr>
              <w:pStyle w:val="CoCHeading1"/>
              <w:numPr>
                <w:ilvl w:val="1"/>
                <w:numId w:val="23"/>
              </w:numPr>
              <w:spacing w:before="120"/>
              <w:ind w:left="528" w:hanging="557"/>
              <w:jc w:val="both"/>
              <w:rPr>
                <w:i w:val="0"/>
                <w:iCs/>
              </w:rPr>
            </w:pPr>
            <w:r>
              <w:rPr>
                <w:i w:val="0"/>
                <w:iCs/>
                <w:lang w:val="uk-UA"/>
              </w:rPr>
              <w:t>______________________</w:t>
            </w:r>
          </w:p>
          <w:p w14:paraId="0B06726E" w14:textId="77777777" w:rsidR="009427BE" w:rsidRPr="002F7FD9" w:rsidRDefault="009427BE" w:rsidP="009427BE">
            <w:pPr>
              <w:pStyle w:val="CoCHeading1"/>
              <w:numPr>
                <w:ilvl w:val="0"/>
                <w:numId w:val="0"/>
              </w:numPr>
              <w:spacing w:before="120"/>
              <w:ind w:left="528"/>
              <w:jc w:val="both"/>
              <w:rPr>
                <w:i w:val="0"/>
                <w:iCs/>
              </w:rPr>
            </w:pPr>
          </w:p>
          <w:p w14:paraId="37F803F8" w14:textId="03483E6F" w:rsidR="002F7FD9" w:rsidRPr="002F7FD9" w:rsidRDefault="002F7FD9" w:rsidP="00D9500B">
            <w:pPr>
              <w:pStyle w:val="CoCHeading1"/>
              <w:numPr>
                <w:ilvl w:val="0"/>
                <w:numId w:val="0"/>
              </w:numPr>
              <w:spacing w:before="120"/>
              <w:ind w:left="528"/>
              <w:jc w:val="both"/>
              <w:rPr>
                <w:i w:val="0"/>
                <w:iCs/>
              </w:rPr>
            </w:pPr>
          </w:p>
        </w:tc>
        <w:tc>
          <w:tcPr>
            <w:tcW w:w="6027" w:type="dxa"/>
          </w:tcPr>
          <w:p w14:paraId="68EBCBDF" w14:textId="4CCDF6D1" w:rsidR="002F7FD9" w:rsidRDefault="00D9500B">
            <w:pPr>
              <w:pStyle w:val="a"/>
              <w:numPr>
                <w:ilvl w:val="1"/>
                <w:numId w:val="43"/>
              </w:numPr>
              <w:spacing w:before="120"/>
              <w:ind w:left="587" w:hanging="587"/>
              <w:rPr>
                <w:iCs/>
                <w:lang w:val="uk-UA"/>
              </w:rPr>
            </w:pPr>
            <w:r>
              <w:rPr>
                <w:iCs/>
                <w:lang w:val="uk-UA"/>
              </w:rPr>
              <w:t>___________________</w:t>
            </w:r>
          </w:p>
          <w:p w14:paraId="14827B9B" w14:textId="77777777" w:rsidR="00D9500B" w:rsidRPr="002F7FD9" w:rsidRDefault="00D9500B" w:rsidP="00D9500B">
            <w:pPr>
              <w:pStyle w:val="a"/>
              <w:numPr>
                <w:ilvl w:val="0"/>
                <w:numId w:val="0"/>
              </w:numPr>
              <w:spacing w:before="120"/>
              <w:ind w:left="587"/>
              <w:rPr>
                <w:iCs/>
                <w:lang w:val="uk-UA"/>
              </w:rPr>
            </w:pPr>
          </w:p>
          <w:p w14:paraId="31E3627B" w14:textId="6CCCAE51" w:rsidR="002F7FD9" w:rsidRPr="002F7FD9" w:rsidRDefault="002F7FD9" w:rsidP="00D9500B">
            <w:pPr>
              <w:pStyle w:val="CoCHeading1"/>
              <w:numPr>
                <w:ilvl w:val="0"/>
                <w:numId w:val="0"/>
              </w:numPr>
              <w:spacing w:before="120"/>
              <w:ind w:left="792" w:hanging="432"/>
              <w:jc w:val="both"/>
              <w:rPr>
                <w:i w:val="0"/>
                <w:iCs/>
                <w:lang w:val="uk-UA"/>
              </w:rPr>
            </w:pPr>
          </w:p>
        </w:tc>
      </w:tr>
      <w:tr w:rsidR="002F7FD9" w:rsidRPr="002F7FD9" w14:paraId="3E11B2EF" w14:textId="4E9090F8" w:rsidTr="00C8071F">
        <w:tc>
          <w:tcPr>
            <w:tcW w:w="2492" w:type="dxa"/>
          </w:tcPr>
          <w:p w14:paraId="7A8352E6" w14:textId="77777777" w:rsidR="002F7FD9" w:rsidRDefault="002F7FD9">
            <w:pPr>
              <w:pStyle w:val="COCgcc"/>
              <w:numPr>
                <w:ilvl w:val="0"/>
                <w:numId w:val="23"/>
              </w:numPr>
              <w:spacing w:before="120"/>
              <w:ind w:left="331"/>
            </w:pPr>
            <w:bookmarkStart w:id="22" w:name="_Toc118445402"/>
            <w:r w:rsidRPr="002F7FD9">
              <w:t>Subcontractors</w:t>
            </w:r>
            <w:bookmarkEnd w:id="22"/>
          </w:p>
          <w:p w14:paraId="2F916D96" w14:textId="1B1041C2" w:rsidR="00DC63BB" w:rsidRPr="00DC63BB" w:rsidRDefault="00DC63BB" w:rsidP="00DC63BB">
            <w:pPr>
              <w:pStyle w:val="COCgcc"/>
              <w:numPr>
                <w:ilvl w:val="0"/>
                <w:numId w:val="0"/>
              </w:numPr>
              <w:spacing w:before="120"/>
              <w:ind w:left="331"/>
              <w:rPr>
                <w:lang w:val="uk-UA"/>
              </w:rPr>
            </w:pPr>
            <w:bookmarkStart w:id="23" w:name="_Toc118445688"/>
            <w:r w:rsidRPr="00DC63BB">
              <w:rPr>
                <w:lang w:val="uk-UA"/>
              </w:rPr>
              <w:t>Субпідрядники</w:t>
            </w:r>
            <w:bookmarkEnd w:id="23"/>
          </w:p>
        </w:tc>
        <w:tc>
          <w:tcPr>
            <w:tcW w:w="6609" w:type="dxa"/>
          </w:tcPr>
          <w:p w14:paraId="7925E6BC" w14:textId="77777777" w:rsidR="002F7FD9" w:rsidRPr="002F7FD9" w:rsidRDefault="002F7FD9">
            <w:pPr>
              <w:pStyle w:val="CoCHeading1"/>
              <w:numPr>
                <w:ilvl w:val="1"/>
                <w:numId w:val="23"/>
              </w:numPr>
              <w:spacing w:before="120"/>
              <w:ind w:left="528" w:hanging="557"/>
              <w:jc w:val="both"/>
              <w:rPr>
                <w:i w:val="0"/>
              </w:rPr>
            </w:pPr>
            <w:r w:rsidRPr="002F7FD9">
              <w:rPr>
                <w:i w:val="0"/>
              </w:rPr>
              <w:t xml:space="preserve">The Supplier shall notify the Purchaser in writing of all subcontracts awarded under the Contract if not already specified in Supplier’s offer. Such notification, in the original offer or later shall not relieve the Supplier from any of its </w:t>
            </w:r>
            <w:r w:rsidRPr="002F7FD9">
              <w:rPr>
                <w:i w:val="0"/>
              </w:rPr>
              <w:lastRenderedPageBreak/>
              <w:t>obligations, duties, responsibilities, or liability under the Contract.</w:t>
            </w:r>
          </w:p>
        </w:tc>
        <w:tc>
          <w:tcPr>
            <w:tcW w:w="6027" w:type="dxa"/>
          </w:tcPr>
          <w:p w14:paraId="3F2D6D19" w14:textId="494877FD" w:rsidR="002F7FD9" w:rsidRPr="009427BE" w:rsidRDefault="002F7FD9">
            <w:pPr>
              <w:pStyle w:val="a"/>
              <w:numPr>
                <w:ilvl w:val="1"/>
                <w:numId w:val="65"/>
              </w:numPr>
              <w:spacing w:before="120"/>
              <w:ind w:left="572" w:hanging="572"/>
              <w:rPr>
                <w:lang w:val="uk-UA"/>
              </w:rPr>
            </w:pPr>
            <w:r w:rsidRPr="009427BE">
              <w:rPr>
                <w:lang w:val="uk-UA"/>
              </w:rPr>
              <w:lastRenderedPageBreak/>
              <w:t xml:space="preserve">Постачальник має письмово повідомити Покупця про всі субпідрядні контракти укладені для Контракту, якщо це не було зазначено у пропозиції Постачальника. Таке повідомлення, що міститься </w:t>
            </w:r>
            <w:r w:rsidRPr="009427BE">
              <w:rPr>
                <w:lang w:val="uk-UA"/>
              </w:rPr>
              <w:lastRenderedPageBreak/>
              <w:t>оригінальній пропозиції або зроблене пізніше, не звільняє Постачальника від будь-яких його зобов’язань, обов’язків, або відповідальності за Контрактом.</w:t>
            </w:r>
          </w:p>
        </w:tc>
      </w:tr>
      <w:tr w:rsidR="002F7FD9" w:rsidRPr="002F7FD9" w14:paraId="2D2B0F67" w14:textId="42204F30" w:rsidTr="00C8071F">
        <w:tc>
          <w:tcPr>
            <w:tcW w:w="2492" w:type="dxa"/>
          </w:tcPr>
          <w:p w14:paraId="5686BD78" w14:textId="77777777" w:rsidR="002F7FD9" w:rsidRDefault="002F7FD9">
            <w:pPr>
              <w:pStyle w:val="COCgcc"/>
              <w:numPr>
                <w:ilvl w:val="0"/>
                <w:numId w:val="23"/>
              </w:numPr>
              <w:spacing w:before="120"/>
              <w:ind w:left="331"/>
            </w:pPr>
            <w:bookmarkStart w:id="24" w:name="_Toc118445403"/>
            <w:r w:rsidRPr="002F7FD9">
              <w:lastRenderedPageBreak/>
              <w:t>Specifications and Standards</w:t>
            </w:r>
            <w:bookmarkEnd w:id="24"/>
          </w:p>
          <w:p w14:paraId="480A3F62" w14:textId="11A24192" w:rsidR="00DC63BB" w:rsidRPr="00DC63BB" w:rsidRDefault="00DC63BB" w:rsidP="00DC63BB">
            <w:pPr>
              <w:pStyle w:val="COCgcc"/>
              <w:numPr>
                <w:ilvl w:val="0"/>
                <w:numId w:val="0"/>
              </w:numPr>
              <w:spacing w:before="120"/>
              <w:ind w:left="331"/>
              <w:rPr>
                <w:lang w:val="uk-UA"/>
              </w:rPr>
            </w:pPr>
            <w:bookmarkStart w:id="25" w:name="_Toc118445689"/>
            <w:r w:rsidRPr="00DC63BB">
              <w:rPr>
                <w:lang w:val="uk-UA"/>
              </w:rPr>
              <w:t>Специфікації та стандарти</w:t>
            </w:r>
            <w:bookmarkEnd w:id="25"/>
          </w:p>
        </w:tc>
        <w:tc>
          <w:tcPr>
            <w:tcW w:w="6609" w:type="dxa"/>
          </w:tcPr>
          <w:p w14:paraId="4C2E7428" w14:textId="77777777" w:rsidR="002F7FD9" w:rsidRPr="002F7FD9" w:rsidRDefault="002F7FD9">
            <w:pPr>
              <w:pStyle w:val="CoCHeading1"/>
              <w:numPr>
                <w:ilvl w:val="1"/>
                <w:numId w:val="23"/>
              </w:numPr>
              <w:spacing w:before="120"/>
              <w:ind w:left="528" w:hanging="557"/>
              <w:jc w:val="both"/>
              <w:rPr>
                <w:i w:val="0"/>
              </w:rPr>
            </w:pPr>
            <w:r w:rsidRPr="002F7FD9">
              <w:rPr>
                <w:i w:val="0"/>
              </w:rPr>
              <w:t>The Goods and Related Services if applicable supplied under this Contract shall conform to the technical specifications and standards mentioned in the Technical Specifications</w:t>
            </w:r>
            <w:r w:rsidRPr="002F7FD9">
              <w:rPr>
                <w:i w:val="0"/>
                <w:lang w:val="uk-UA"/>
              </w:rPr>
              <w:t xml:space="preserve"> (</w:t>
            </w:r>
            <w:r w:rsidRPr="002F7FD9">
              <w:rPr>
                <w:i w:val="0"/>
              </w:rPr>
              <w:t>Purchaser’s Requirements</w:t>
            </w:r>
            <w:r w:rsidRPr="002F7FD9">
              <w:rPr>
                <w:i w:val="0"/>
                <w:lang w:val="uk-UA"/>
              </w:rPr>
              <w:t>)</w:t>
            </w:r>
            <w:r w:rsidRPr="002F7FD9">
              <w:rPr>
                <w:i w:val="0"/>
              </w:rPr>
              <w:t xml:space="preserve"> and, when no applicable standard is mentioned, the standard shall be equivalent or superior to the official standards whose application is appropriate to the </w:t>
            </w:r>
            <w:proofErr w:type="gramStart"/>
            <w:r w:rsidRPr="002F7FD9">
              <w:rPr>
                <w:i w:val="0"/>
              </w:rPr>
              <w:t>Goods’</w:t>
            </w:r>
            <w:proofErr w:type="gramEnd"/>
            <w:r w:rsidRPr="002F7FD9">
              <w:rPr>
                <w:i w:val="0"/>
              </w:rPr>
              <w:t xml:space="preserve"> country of origin.</w:t>
            </w:r>
          </w:p>
        </w:tc>
        <w:tc>
          <w:tcPr>
            <w:tcW w:w="6027" w:type="dxa"/>
          </w:tcPr>
          <w:p w14:paraId="5ED0F20F" w14:textId="7C300869" w:rsidR="002F7FD9" w:rsidRPr="002F7FD9" w:rsidRDefault="002F7FD9">
            <w:pPr>
              <w:pStyle w:val="a"/>
              <w:numPr>
                <w:ilvl w:val="1"/>
                <w:numId w:val="44"/>
              </w:numPr>
              <w:spacing w:before="120"/>
              <w:ind w:left="445" w:hanging="445"/>
              <w:rPr>
                <w:lang w:val="uk-UA"/>
              </w:rPr>
            </w:pPr>
            <w:r w:rsidRPr="002F7FD9">
              <w:rPr>
                <w:lang w:val="uk-UA"/>
              </w:rPr>
              <w:t>Товари та Супутні послуги, в залежності від випадку, що поставляються за Контрактом, повинні відповідати технічним специфікаціям і стандартам, наведеним у Технічних Специфікація (Вимогах Покупця), і якщо не зазначено жодного застосовного стандарту, застосовується стандарт еквівалентний або більш вищий порівняно з офіційним стандартом, який використовується в країні походження Товарів.</w:t>
            </w:r>
          </w:p>
        </w:tc>
      </w:tr>
      <w:tr w:rsidR="002F7FD9" w:rsidRPr="002F7FD9" w14:paraId="3C85BF31" w14:textId="200ECE59" w:rsidTr="00C8071F">
        <w:tc>
          <w:tcPr>
            <w:tcW w:w="2492" w:type="dxa"/>
          </w:tcPr>
          <w:p w14:paraId="67FAB955" w14:textId="437568CB" w:rsidR="002F7FD9" w:rsidRDefault="002F7FD9">
            <w:pPr>
              <w:pStyle w:val="COCgcc"/>
              <w:numPr>
                <w:ilvl w:val="0"/>
                <w:numId w:val="23"/>
              </w:numPr>
              <w:spacing w:before="120"/>
              <w:ind w:left="331"/>
            </w:pPr>
            <w:bookmarkStart w:id="26" w:name="_Toc118445404"/>
            <w:r w:rsidRPr="002F7FD9">
              <w:t>Packing, marking and documentation</w:t>
            </w:r>
            <w:bookmarkEnd w:id="26"/>
          </w:p>
          <w:p w14:paraId="253DAC14" w14:textId="77777777" w:rsidR="00DC63BB" w:rsidRPr="00DC63BB" w:rsidRDefault="00DC63BB" w:rsidP="00DC63BB">
            <w:pPr>
              <w:pStyle w:val="COCgcc"/>
              <w:numPr>
                <w:ilvl w:val="0"/>
                <w:numId w:val="0"/>
              </w:numPr>
              <w:spacing w:before="120"/>
              <w:ind w:left="331"/>
              <w:rPr>
                <w:lang w:val="uk-UA"/>
              </w:rPr>
            </w:pPr>
            <w:bookmarkStart w:id="27" w:name="_Toc118445690"/>
            <w:r w:rsidRPr="00DC63BB">
              <w:rPr>
                <w:lang w:val="uk-UA"/>
              </w:rPr>
              <w:t>Упаковка, маркування та документація</w:t>
            </w:r>
            <w:bookmarkEnd w:id="27"/>
          </w:p>
          <w:p w14:paraId="0A421C20" w14:textId="77777777" w:rsidR="00DC63BB" w:rsidRPr="002F7FD9" w:rsidRDefault="00DC63BB" w:rsidP="00DC63BB">
            <w:pPr>
              <w:pStyle w:val="COCgcc"/>
              <w:numPr>
                <w:ilvl w:val="0"/>
                <w:numId w:val="0"/>
              </w:numPr>
              <w:spacing w:before="120"/>
              <w:ind w:left="331"/>
            </w:pPr>
          </w:p>
          <w:p w14:paraId="18A4E6B2" w14:textId="77777777" w:rsidR="002F7FD9" w:rsidRPr="002F7FD9" w:rsidRDefault="002F7FD9" w:rsidP="002F7FD9">
            <w:pPr>
              <w:spacing w:before="120" w:after="120" w:line="240" w:lineRule="auto"/>
              <w:rPr>
                <w:rFonts w:ascii="Times New Roman" w:eastAsia="Times New Roman" w:hAnsi="Times New Roman"/>
                <w:b/>
                <w:sz w:val="24"/>
                <w:szCs w:val="24"/>
              </w:rPr>
            </w:pPr>
          </w:p>
        </w:tc>
        <w:tc>
          <w:tcPr>
            <w:tcW w:w="6609" w:type="dxa"/>
          </w:tcPr>
          <w:p w14:paraId="0932F4F6" w14:textId="3D849DF5" w:rsidR="002F7FD9" w:rsidRDefault="002F7FD9">
            <w:pPr>
              <w:pStyle w:val="CoCHeading1"/>
              <w:numPr>
                <w:ilvl w:val="1"/>
                <w:numId w:val="23"/>
              </w:numPr>
              <w:spacing w:before="120"/>
              <w:ind w:left="528" w:hanging="557"/>
              <w:jc w:val="both"/>
              <w:rPr>
                <w:i w:val="0"/>
              </w:rPr>
            </w:pPr>
            <w:r w:rsidRPr="002F7FD9">
              <w:rPr>
                <w:i w:val="0"/>
              </w:rPr>
              <w:t>The Supplier shall provide such packing of the Goods as is required to prevent their damage or deterioration during transit to their final destination, as indicated in the Contract. During transit, the packing shall be sufficient to withstand, without limitation, rough handling and exposure to extreme temperatures, salt and precipitation, and open storage. Packing case size and weights shall take into consideration, where appropriate, the remoteness of the goods’ final destination and the absence of heavy handling facilities at all points in transit.</w:t>
            </w:r>
          </w:p>
          <w:p w14:paraId="23AC91C1" w14:textId="2E60531C" w:rsidR="009427BE" w:rsidRDefault="009427BE" w:rsidP="009427BE">
            <w:pPr>
              <w:pStyle w:val="CoCHeading1"/>
              <w:numPr>
                <w:ilvl w:val="0"/>
                <w:numId w:val="0"/>
              </w:numPr>
              <w:spacing w:before="120"/>
              <w:ind w:left="528"/>
              <w:jc w:val="both"/>
              <w:rPr>
                <w:i w:val="0"/>
              </w:rPr>
            </w:pPr>
          </w:p>
          <w:p w14:paraId="40612347" w14:textId="77777777" w:rsidR="009427BE" w:rsidRPr="002F7FD9" w:rsidRDefault="009427BE" w:rsidP="009427BE">
            <w:pPr>
              <w:pStyle w:val="CoCHeading1"/>
              <w:numPr>
                <w:ilvl w:val="0"/>
                <w:numId w:val="0"/>
              </w:numPr>
              <w:spacing w:before="120"/>
              <w:ind w:left="528"/>
              <w:jc w:val="both"/>
              <w:rPr>
                <w:i w:val="0"/>
              </w:rPr>
            </w:pPr>
          </w:p>
          <w:p w14:paraId="02EC40FC" w14:textId="77777777" w:rsidR="002F7FD9" w:rsidRPr="002F7FD9" w:rsidRDefault="002F7FD9">
            <w:pPr>
              <w:pStyle w:val="CoCHeading1"/>
              <w:numPr>
                <w:ilvl w:val="1"/>
                <w:numId w:val="23"/>
              </w:numPr>
              <w:spacing w:before="120"/>
              <w:ind w:left="528" w:hanging="557"/>
              <w:jc w:val="both"/>
              <w:rPr>
                <w:i w:val="0"/>
              </w:rPr>
            </w:pPr>
            <w:r w:rsidRPr="002F7FD9">
              <w:rPr>
                <w:i w:val="0"/>
              </w:rPr>
              <w:t xml:space="preserve">The packing, marking and documentation within and outside the packages shall be: </w:t>
            </w:r>
            <w:r w:rsidRPr="002F7FD9">
              <w:rPr>
                <w:b/>
                <w:bCs w:val="0"/>
                <w:i w:val="0"/>
              </w:rPr>
              <w:t xml:space="preserve">as stated in </w:t>
            </w:r>
            <w:r w:rsidRPr="002F7FD9">
              <w:rPr>
                <w:b/>
                <w:bCs w:val="0"/>
                <w:i w:val="0"/>
                <w:iCs/>
              </w:rPr>
              <w:t>Technical Specifications</w:t>
            </w:r>
            <w:r w:rsidRPr="002F7FD9">
              <w:rPr>
                <w:bCs w:val="0"/>
                <w:i w:val="0"/>
                <w:iCs/>
              </w:rPr>
              <w:t>.</w:t>
            </w:r>
          </w:p>
        </w:tc>
        <w:tc>
          <w:tcPr>
            <w:tcW w:w="6027" w:type="dxa"/>
          </w:tcPr>
          <w:p w14:paraId="59BFACBD" w14:textId="77777777" w:rsidR="002F7FD9" w:rsidRPr="002F7FD9" w:rsidRDefault="002F7FD9">
            <w:pPr>
              <w:pStyle w:val="a"/>
              <w:numPr>
                <w:ilvl w:val="1"/>
                <w:numId w:val="45"/>
              </w:numPr>
              <w:spacing w:before="120"/>
              <w:ind w:left="445" w:hanging="445"/>
              <w:rPr>
                <w:lang w:val="uk-UA"/>
              </w:rPr>
            </w:pPr>
            <w:r w:rsidRPr="002F7FD9">
              <w:rPr>
                <w:lang w:val="uk-UA"/>
              </w:rPr>
              <w:t xml:space="preserve">Постачальник повинен забезпечити таку упаковку Товарів, яка необхідна для запобігання їх пошкодження або псування під час транзиту до пункту призначення, відповідно до Контракту. Під час транзиту упаковка повинна витримувати без будь-яких обмежень інтенсивні </w:t>
            </w:r>
            <w:proofErr w:type="spellStart"/>
            <w:r w:rsidRPr="002F7FD9">
              <w:rPr>
                <w:lang w:val="uk-UA"/>
              </w:rPr>
              <w:t>підйомно</w:t>
            </w:r>
            <w:proofErr w:type="spellEnd"/>
            <w:r w:rsidRPr="002F7FD9">
              <w:rPr>
                <w:lang w:val="uk-UA"/>
              </w:rPr>
              <w:t xml:space="preserve">-транспортні операції, а також вплив екстремальних температур, солі, опадів і зберігання під відкритим небом. Розмір і вага упаковки обираються враховуючи, </w:t>
            </w:r>
            <w:r w:rsidRPr="002F7FD9">
              <w:rPr>
                <w:u w:val="single"/>
                <w:lang w:val="uk-UA"/>
              </w:rPr>
              <w:t>в залежності від випадку</w:t>
            </w:r>
            <w:r w:rsidRPr="002F7FD9">
              <w:rPr>
                <w:lang w:val="uk-UA"/>
              </w:rPr>
              <w:t>, віддаленість пункту призначення Товарів і відсутність потужних вантажопідйомних пристосувань у всіх пунктах за маршрутом транзиту.</w:t>
            </w:r>
          </w:p>
          <w:p w14:paraId="7246A56E" w14:textId="2952AD99" w:rsidR="002F7FD9" w:rsidRPr="002F7FD9" w:rsidRDefault="002F7FD9">
            <w:pPr>
              <w:pStyle w:val="CoCHeading1"/>
              <w:numPr>
                <w:ilvl w:val="1"/>
                <w:numId w:val="23"/>
              </w:numPr>
              <w:spacing w:before="120"/>
              <w:ind w:left="528" w:hanging="557"/>
              <w:jc w:val="both"/>
              <w:rPr>
                <w:i w:val="0"/>
                <w:lang w:val="uk-UA"/>
              </w:rPr>
            </w:pPr>
            <w:r w:rsidRPr="002F7FD9">
              <w:rPr>
                <w:i w:val="0"/>
                <w:lang w:val="uk-UA"/>
              </w:rPr>
              <w:t xml:space="preserve">Упаковка, маркування та документація всередині і зовні упаковки: </w:t>
            </w:r>
            <w:r w:rsidRPr="002F7FD9">
              <w:rPr>
                <w:b/>
                <w:bCs w:val="0"/>
                <w:i w:val="0"/>
                <w:lang w:val="uk-UA"/>
              </w:rPr>
              <w:t>вказано в Технічних Специфікаціях.</w:t>
            </w:r>
            <w:r w:rsidRPr="002F7FD9">
              <w:rPr>
                <w:i w:val="0"/>
                <w:lang w:val="uk-UA"/>
              </w:rPr>
              <w:t xml:space="preserve"> </w:t>
            </w:r>
          </w:p>
        </w:tc>
      </w:tr>
      <w:tr w:rsidR="002F7FD9" w:rsidRPr="002F7FD9" w14:paraId="5AD1B41F" w14:textId="2089AD63" w:rsidTr="00C8071F">
        <w:tc>
          <w:tcPr>
            <w:tcW w:w="2492" w:type="dxa"/>
          </w:tcPr>
          <w:p w14:paraId="720484C1" w14:textId="230EE411" w:rsidR="002F7FD9" w:rsidRDefault="002F7FD9">
            <w:pPr>
              <w:pStyle w:val="COCgcc"/>
              <w:numPr>
                <w:ilvl w:val="0"/>
                <w:numId w:val="23"/>
              </w:numPr>
              <w:spacing w:before="120"/>
              <w:ind w:left="331"/>
            </w:pPr>
            <w:bookmarkStart w:id="28" w:name="_Toc118445405"/>
            <w:r w:rsidRPr="002F7FD9">
              <w:lastRenderedPageBreak/>
              <w:t>Insurance cover</w:t>
            </w:r>
            <w:bookmarkEnd w:id="28"/>
          </w:p>
          <w:p w14:paraId="0D501F32" w14:textId="55C96B6C" w:rsidR="00DC63BB" w:rsidRPr="00DC63BB" w:rsidRDefault="00DC63BB" w:rsidP="00DC63BB">
            <w:pPr>
              <w:pStyle w:val="COCgcc"/>
              <w:numPr>
                <w:ilvl w:val="0"/>
                <w:numId w:val="0"/>
              </w:numPr>
              <w:spacing w:before="120"/>
              <w:ind w:left="331"/>
              <w:rPr>
                <w:lang w:val="uk-UA"/>
              </w:rPr>
            </w:pPr>
            <w:bookmarkStart w:id="29" w:name="_Toc118445691"/>
            <w:r w:rsidRPr="00DC63BB">
              <w:rPr>
                <w:lang w:val="uk-UA"/>
              </w:rPr>
              <w:t>Страхування</w:t>
            </w:r>
            <w:bookmarkEnd w:id="29"/>
          </w:p>
          <w:p w14:paraId="3265DBAC" w14:textId="77777777" w:rsidR="002F7FD9" w:rsidRPr="002F7FD9" w:rsidRDefault="002F7FD9" w:rsidP="002F7FD9">
            <w:pPr>
              <w:spacing w:before="120" w:after="120" w:line="240" w:lineRule="auto"/>
              <w:rPr>
                <w:rFonts w:ascii="Times New Roman" w:eastAsia="Times New Roman" w:hAnsi="Times New Roman"/>
                <w:sz w:val="24"/>
                <w:szCs w:val="24"/>
              </w:rPr>
            </w:pPr>
          </w:p>
        </w:tc>
        <w:tc>
          <w:tcPr>
            <w:tcW w:w="6609" w:type="dxa"/>
          </w:tcPr>
          <w:p w14:paraId="08A91D32" w14:textId="77777777" w:rsidR="002F7FD9" w:rsidRPr="002F7FD9" w:rsidRDefault="002F7FD9">
            <w:pPr>
              <w:pStyle w:val="CoCHeading1"/>
              <w:numPr>
                <w:ilvl w:val="1"/>
                <w:numId w:val="23"/>
              </w:numPr>
              <w:spacing w:before="120"/>
              <w:ind w:left="528" w:hanging="557"/>
              <w:jc w:val="both"/>
            </w:pPr>
            <w:r w:rsidRPr="002F7FD9">
              <w:rPr>
                <w:i w:val="0"/>
              </w:rPr>
              <w:t>The insurance coverage shall be as specified in the Incoterms</w:t>
            </w:r>
            <w:r w:rsidRPr="002F7FD9">
              <w:t>.</w:t>
            </w:r>
          </w:p>
        </w:tc>
        <w:tc>
          <w:tcPr>
            <w:tcW w:w="6027" w:type="dxa"/>
          </w:tcPr>
          <w:p w14:paraId="4D636514" w14:textId="63DA7F60" w:rsidR="002F7FD9" w:rsidRPr="002F7FD9" w:rsidRDefault="002F7FD9">
            <w:pPr>
              <w:pStyle w:val="a"/>
              <w:numPr>
                <w:ilvl w:val="1"/>
                <w:numId w:val="46"/>
              </w:numPr>
              <w:spacing w:before="120"/>
              <w:ind w:left="445" w:hanging="445"/>
              <w:rPr>
                <w:lang w:val="uk-UA"/>
              </w:rPr>
            </w:pPr>
            <w:r w:rsidRPr="002F7FD9">
              <w:rPr>
                <w:lang w:val="uk-UA"/>
              </w:rPr>
              <w:t>Страхове покриття визначається правилами Інкотерм</w:t>
            </w:r>
            <w:r w:rsidRPr="002F7FD9">
              <w:rPr>
                <w:iCs/>
                <w:lang w:val="uk-UA"/>
              </w:rPr>
              <w:t>с.</w:t>
            </w:r>
          </w:p>
        </w:tc>
      </w:tr>
      <w:tr w:rsidR="002F7FD9" w:rsidRPr="002F7FD9" w14:paraId="6D7C798F" w14:textId="4E7FD823" w:rsidTr="00C8071F">
        <w:tc>
          <w:tcPr>
            <w:tcW w:w="2492" w:type="dxa"/>
          </w:tcPr>
          <w:p w14:paraId="39F7E281" w14:textId="0F6F6FFD" w:rsidR="002F7FD9" w:rsidRDefault="002F7FD9">
            <w:pPr>
              <w:pStyle w:val="COCgcc"/>
              <w:numPr>
                <w:ilvl w:val="0"/>
                <w:numId w:val="23"/>
              </w:numPr>
              <w:spacing w:before="120"/>
              <w:ind w:left="331"/>
            </w:pPr>
            <w:bookmarkStart w:id="30" w:name="_Toc118445406"/>
            <w:r w:rsidRPr="002F7FD9">
              <w:t>Transportation</w:t>
            </w:r>
            <w:bookmarkEnd w:id="30"/>
          </w:p>
          <w:p w14:paraId="337A606F" w14:textId="77777777" w:rsidR="00DC63BB" w:rsidRPr="00DC63BB" w:rsidRDefault="00DC63BB" w:rsidP="00DC63BB">
            <w:pPr>
              <w:pStyle w:val="COCgcc"/>
              <w:numPr>
                <w:ilvl w:val="0"/>
                <w:numId w:val="0"/>
              </w:numPr>
              <w:spacing w:before="120"/>
              <w:ind w:left="331"/>
              <w:rPr>
                <w:lang w:val="uk-UA"/>
              </w:rPr>
            </w:pPr>
            <w:bookmarkStart w:id="31" w:name="_Toc118445692"/>
            <w:r w:rsidRPr="00DC63BB">
              <w:rPr>
                <w:lang w:val="uk-UA"/>
              </w:rPr>
              <w:t>Транспортування</w:t>
            </w:r>
            <w:bookmarkEnd w:id="31"/>
          </w:p>
          <w:p w14:paraId="4127EB4B" w14:textId="77777777" w:rsidR="00DC63BB" w:rsidRPr="002F7FD9" w:rsidRDefault="00DC63BB" w:rsidP="00DC63BB">
            <w:pPr>
              <w:pStyle w:val="COCgcc"/>
              <w:numPr>
                <w:ilvl w:val="0"/>
                <w:numId w:val="0"/>
              </w:numPr>
              <w:spacing w:before="120"/>
              <w:ind w:left="331"/>
            </w:pPr>
          </w:p>
          <w:p w14:paraId="75B92F26" w14:textId="77777777" w:rsidR="002F7FD9" w:rsidRPr="002F7FD9" w:rsidRDefault="002F7FD9" w:rsidP="002F7FD9">
            <w:pPr>
              <w:spacing w:before="120" w:after="120" w:line="240" w:lineRule="auto"/>
              <w:rPr>
                <w:rFonts w:ascii="Times New Roman" w:eastAsia="Times New Roman" w:hAnsi="Times New Roman"/>
                <w:sz w:val="24"/>
                <w:szCs w:val="24"/>
              </w:rPr>
            </w:pPr>
          </w:p>
        </w:tc>
        <w:tc>
          <w:tcPr>
            <w:tcW w:w="6609" w:type="dxa"/>
          </w:tcPr>
          <w:p w14:paraId="5C52BF29" w14:textId="77777777" w:rsidR="002F7FD9" w:rsidRPr="002F7FD9" w:rsidRDefault="002F7FD9">
            <w:pPr>
              <w:pStyle w:val="CoCHeading1"/>
              <w:numPr>
                <w:ilvl w:val="1"/>
                <w:numId w:val="23"/>
              </w:numPr>
              <w:spacing w:before="120"/>
              <w:ind w:left="528" w:hanging="557"/>
              <w:jc w:val="both"/>
              <w:rPr>
                <w:i w:val="0"/>
              </w:rPr>
            </w:pPr>
            <w:r w:rsidRPr="002F7FD9">
              <w:rPr>
                <w:i w:val="0"/>
              </w:rPr>
              <w:t>Responsibility for transportation of the Goods shall be as specified in the Incoterms.</w:t>
            </w:r>
          </w:p>
        </w:tc>
        <w:tc>
          <w:tcPr>
            <w:tcW w:w="6027" w:type="dxa"/>
          </w:tcPr>
          <w:p w14:paraId="4B338D81" w14:textId="505579F0" w:rsidR="002F7FD9" w:rsidRPr="002F7FD9" w:rsidRDefault="002F7FD9">
            <w:pPr>
              <w:pStyle w:val="a"/>
              <w:numPr>
                <w:ilvl w:val="1"/>
                <w:numId w:val="47"/>
              </w:numPr>
              <w:spacing w:before="120"/>
              <w:ind w:left="587" w:hanging="567"/>
              <w:rPr>
                <w:lang w:val="uk-UA"/>
              </w:rPr>
            </w:pPr>
            <w:r w:rsidRPr="002F7FD9">
              <w:rPr>
                <w:lang w:val="uk-UA"/>
              </w:rPr>
              <w:t>Відповідальність за перевезення Товарів визначається правилами Інкотерм</w:t>
            </w:r>
            <w:r w:rsidRPr="002F7FD9">
              <w:rPr>
                <w:iCs/>
                <w:lang w:val="uk-UA"/>
              </w:rPr>
              <w:t>с.</w:t>
            </w:r>
          </w:p>
        </w:tc>
      </w:tr>
      <w:tr w:rsidR="002F7FD9" w:rsidRPr="002F7FD9" w14:paraId="72D844C4" w14:textId="4C31B3DD" w:rsidTr="00C8071F">
        <w:tc>
          <w:tcPr>
            <w:tcW w:w="2492" w:type="dxa"/>
          </w:tcPr>
          <w:p w14:paraId="549B8699" w14:textId="77777777" w:rsidR="002F7FD9" w:rsidRDefault="002F7FD9">
            <w:pPr>
              <w:pStyle w:val="COCgcc"/>
              <w:numPr>
                <w:ilvl w:val="0"/>
                <w:numId w:val="23"/>
              </w:numPr>
              <w:spacing w:before="120"/>
              <w:ind w:left="331"/>
            </w:pPr>
            <w:bookmarkStart w:id="32" w:name="_Toc167083661"/>
            <w:bookmarkStart w:id="33" w:name="_Toc46416135"/>
            <w:bookmarkStart w:id="34" w:name="_Toc118445407"/>
            <w:r w:rsidRPr="002F7FD9">
              <w:t>Inspections and Tests</w:t>
            </w:r>
            <w:bookmarkEnd w:id="32"/>
            <w:bookmarkEnd w:id="33"/>
            <w:bookmarkEnd w:id="34"/>
          </w:p>
          <w:p w14:paraId="5B5051D7" w14:textId="6D87889A" w:rsidR="00DC63BB" w:rsidRPr="00DC63BB" w:rsidRDefault="00DC63BB" w:rsidP="00DC63BB">
            <w:pPr>
              <w:pStyle w:val="COCgcc"/>
              <w:numPr>
                <w:ilvl w:val="0"/>
                <w:numId w:val="0"/>
              </w:numPr>
              <w:spacing w:before="120"/>
              <w:ind w:left="331"/>
              <w:rPr>
                <w:lang w:val="uk-UA"/>
              </w:rPr>
            </w:pPr>
            <w:bookmarkStart w:id="35" w:name="_Toc118445693"/>
            <w:r w:rsidRPr="00DC63BB">
              <w:rPr>
                <w:lang w:val="uk-UA"/>
              </w:rPr>
              <w:t>Проведення випробувань та перевірки</w:t>
            </w:r>
            <w:bookmarkEnd w:id="35"/>
          </w:p>
        </w:tc>
        <w:tc>
          <w:tcPr>
            <w:tcW w:w="6609" w:type="dxa"/>
          </w:tcPr>
          <w:p w14:paraId="33609EB7" w14:textId="699326EB" w:rsidR="002F7FD9" w:rsidRDefault="002F7FD9">
            <w:pPr>
              <w:pStyle w:val="CoCHeading1"/>
              <w:numPr>
                <w:ilvl w:val="1"/>
                <w:numId w:val="23"/>
              </w:numPr>
              <w:spacing w:before="120"/>
              <w:ind w:left="528" w:hanging="557"/>
              <w:jc w:val="both"/>
              <w:rPr>
                <w:i w:val="0"/>
                <w:iCs/>
              </w:rPr>
            </w:pPr>
            <w:r w:rsidRPr="002F7FD9">
              <w:rPr>
                <w:i w:val="0"/>
              </w:rPr>
              <w:t>The</w:t>
            </w:r>
            <w:r w:rsidRPr="002F7FD9">
              <w:rPr>
                <w:i w:val="0"/>
                <w:iCs/>
              </w:rPr>
              <w:t xml:space="preserve"> Supplier shall at its own expense and at no cost to the Purchaser carry out the tests and/or inspections of the Goods and Related Services </w:t>
            </w:r>
            <w:r w:rsidRPr="002F7FD9">
              <w:rPr>
                <w:b/>
                <w:i w:val="0"/>
                <w:iCs/>
              </w:rPr>
              <w:t xml:space="preserve">as </w:t>
            </w:r>
            <w:r w:rsidRPr="002F7FD9">
              <w:rPr>
                <w:b/>
                <w:bCs w:val="0"/>
                <w:i w:val="0"/>
                <w:iCs/>
              </w:rPr>
              <w:t xml:space="preserve">are specified </w:t>
            </w:r>
            <w:r w:rsidRPr="002F7FD9">
              <w:rPr>
                <w:b/>
                <w:i w:val="0"/>
                <w:iCs/>
              </w:rPr>
              <w:t>in the Technical Specifications</w:t>
            </w:r>
            <w:r w:rsidRPr="002F7FD9">
              <w:rPr>
                <w:i w:val="0"/>
                <w:iCs/>
              </w:rPr>
              <w:t>.</w:t>
            </w:r>
          </w:p>
          <w:p w14:paraId="4D48F431" w14:textId="77777777" w:rsidR="009427BE" w:rsidRPr="002F7FD9" w:rsidRDefault="009427BE" w:rsidP="009427BE">
            <w:pPr>
              <w:pStyle w:val="CoCHeading1"/>
              <w:numPr>
                <w:ilvl w:val="0"/>
                <w:numId w:val="0"/>
              </w:numPr>
              <w:spacing w:before="120"/>
              <w:ind w:left="528"/>
              <w:jc w:val="both"/>
              <w:rPr>
                <w:i w:val="0"/>
                <w:iCs/>
              </w:rPr>
            </w:pPr>
          </w:p>
          <w:p w14:paraId="1CB5A4C1" w14:textId="3DCB9364" w:rsidR="002F7FD9" w:rsidRDefault="002F7FD9">
            <w:pPr>
              <w:pStyle w:val="CoCHeading1"/>
              <w:numPr>
                <w:ilvl w:val="1"/>
                <w:numId w:val="23"/>
              </w:numPr>
              <w:spacing w:before="120"/>
              <w:ind w:left="528" w:hanging="557"/>
              <w:jc w:val="both"/>
              <w:rPr>
                <w:i w:val="0"/>
                <w:iCs/>
              </w:rPr>
            </w:pPr>
            <w:r w:rsidRPr="002F7FD9">
              <w:rPr>
                <w:i w:val="0"/>
                <w:iCs/>
              </w:rPr>
              <w:t>The inspections and tests may be conducted on the premises of the Supplier or its Subcontractor, at point of delivery, and/or at the Goods’ final destination, or in any other location,</w:t>
            </w:r>
            <w:r w:rsidRPr="002F7FD9">
              <w:rPr>
                <w:b/>
                <w:bCs w:val="0"/>
                <w:i w:val="0"/>
                <w:iCs/>
              </w:rPr>
              <w:t xml:space="preserve"> as </w:t>
            </w:r>
            <w:r w:rsidRPr="002F7FD9">
              <w:rPr>
                <w:b/>
                <w:i w:val="0"/>
                <w:iCs/>
              </w:rPr>
              <w:t xml:space="preserve">specified </w:t>
            </w:r>
            <w:proofErr w:type="gramStart"/>
            <w:r w:rsidRPr="002F7FD9">
              <w:rPr>
                <w:b/>
                <w:i w:val="0"/>
                <w:iCs/>
              </w:rPr>
              <w:t>in  the</w:t>
            </w:r>
            <w:proofErr w:type="gramEnd"/>
            <w:r w:rsidRPr="002F7FD9">
              <w:rPr>
                <w:b/>
                <w:i w:val="0"/>
                <w:iCs/>
              </w:rPr>
              <w:t xml:space="preserve"> Technical Specifications.</w:t>
            </w:r>
            <w:r w:rsidRPr="002F7FD9">
              <w:rPr>
                <w:b/>
                <w:bCs w:val="0"/>
                <w:i w:val="0"/>
                <w:iCs/>
              </w:rPr>
              <w:t xml:space="preserve"> </w:t>
            </w:r>
            <w:r w:rsidRPr="002F7FD9">
              <w:rPr>
                <w:i w:val="0"/>
                <w:iCs/>
              </w:rPr>
              <w:t>Subject to CC 17.3, if conducted on the premises of the Supplier or its Subcontractor, all reasonable facilities and assistance, including access to drawings and production data, shall be furnished to the inspectors at no charge to the Purchaser.</w:t>
            </w:r>
          </w:p>
          <w:p w14:paraId="12F29090" w14:textId="34B4FE41" w:rsidR="009427BE" w:rsidRDefault="009427BE" w:rsidP="009427BE">
            <w:pPr>
              <w:pStyle w:val="a"/>
              <w:numPr>
                <w:ilvl w:val="0"/>
                <w:numId w:val="0"/>
              </w:numPr>
              <w:ind w:left="780"/>
              <w:rPr>
                <w:i/>
                <w:iCs/>
              </w:rPr>
            </w:pPr>
          </w:p>
          <w:p w14:paraId="1E8AC0AF" w14:textId="4C0EAE79" w:rsidR="00664E75" w:rsidRDefault="00664E75" w:rsidP="009427BE">
            <w:pPr>
              <w:pStyle w:val="a"/>
              <w:numPr>
                <w:ilvl w:val="0"/>
                <w:numId w:val="0"/>
              </w:numPr>
              <w:ind w:left="780"/>
              <w:rPr>
                <w:i/>
                <w:iCs/>
              </w:rPr>
            </w:pPr>
          </w:p>
          <w:p w14:paraId="6A483AEF" w14:textId="77777777" w:rsidR="00664E75" w:rsidRDefault="00664E75" w:rsidP="009427BE">
            <w:pPr>
              <w:pStyle w:val="a"/>
              <w:numPr>
                <w:ilvl w:val="0"/>
                <w:numId w:val="0"/>
              </w:numPr>
              <w:ind w:left="780"/>
              <w:rPr>
                <w:i/>
                <w:iCs/>
              </w:rPr>
            </w:pPr>
          </w:p>
          <w:p w14:paraId="7F7E4485" w14:textId="1CC8C8B4" w:rsidR="002F7FD9" w:rsidRDefault="002F7FD9">
            <w:pPr>
              <w:pStyle w:val="CoCHeading1"/>
              <w:numPr>
                <w:ilvl w:val="1"/>
                <w:numId w:val="23"/>
              </w:numPr>
              <w:spacing w:before="120"/>
              <w:ind w:left="528" w:hanging="557"/>
              <w:jc w:val="both"/>
              <w:rPr>
                <w:i w:val="0"/>
                <w:iCs/>
              </w:rPr>
            </w:pPr>
            <w:r w:rsidRPr="009427BE">
              <w:rPr>
                <w:i w:val="0"/>
                <w:iCs/>
              </w:rPr>
              <w:t xml:space="preserve">The Purchaser or its designated representative shall be entitled to attend the tests and/or inspections referred to in CC </w:t>
            </w:r>
            <w:r w:rsidRPr="009427BE">
              <w:rPr>
                <w:i w:val="0"/>
                <w:iCs/>
              </w:rPr>
              <w:lastRenderedPageBreak/>
              <w:t>17.2, provided that the Purchaser bear all of its own costs and expenses incurred in connection with such attendance including, but not limited to, all traveling and board and lodging expenses.</w:t>
            </w:r>
          </w:p>
          <w:p w14:paraId="6C91761B" w14:textId="77777777" w:rsidR="009427BE" w:rsidRDefault="009427BE" w:rsidP="009427BE">
            <w:pPr>
              <w:pStyle w:val="a"/>
              <w:numPr>
                <w:ilvl w:val="0"/>
                <w:numId w:val="0"/>
              </w:numPr>
              <w:ind w:left="780"/>
              <w:rPr>
                <w:i/>
                <w:iCs/>
              </w:rPr>
            </w:pPr>
          </w:p>
          <w:p w14:paraId="2A179C4D" w14:textId="236CE691" w:rsidR="002F7FD9" w:rsidRDefault="002F7FD9">
            <w:pPr>
              <w:pStyle w:val="CoCHeading1"/>
              <w:numPr>
                <w:ilvl w:val="1"/>
                <w:numId w:val="23"/>
              </w:numPr>
              <w:spacing w:before="120"/>
              <w:ind w:left="528" w:hanging="557"/>
              <w:jc w:val="both"/>
              <w:rPr>
                <w:i w:val="0"/>
                <w:iCs/>
              </w:rPr>
            </w:pPr>
            <w:r w:rsidRPr="002F7FD9">
              <w:rPr>
                <w:i w:val="0"/>
                <w:iCs/>
              </w:rPr>
              <w:t xml:space="preserve">Whenever the Supplier is ready to carry out any such test and inspection, it shall give a reasonable advance notice, including the </w:t>
            </w:r>
            <w:r w:rsidRPr="002F7FD9">
              <w:rPr>
                <w:i w:val="0"/>
              </w:rPr>
              <w:t>place</w:t>
            </w:r>
            <w:r w:rsidRPr="002F7FD9">
              <w:rPr>
                <w:i w:val="0"/>
                <w:iCs/>
              </w:rPr>
              <w:t xml:space="preserve"> and time, to the Purchaser. The Supplier shall obtain from any relevant third party or manufacturer any necessary permission or consent to enable the Purchaser or its designated representative to attend the test and/or inspection.</w:t>
            </w:r>
          </w:p>
          <w:p w14:paraId="65B55921" w14:textId="77777777" w:rsidR="009427BE" w:rsidRDefault="009427BE" w:rsidP="009427BE">
            <w:pPr>
              <w:pStyle w:val="a"/>
              <w:numPr>
                <w:ilvl w:val="0"/>
                <w:numId w:val="0"/>
              </w:numPr>
              <w:ind w:left="780"/>
              <w:rPr>
                <w:i/>
                <w:iCs/>
              </w:rPr>
            </w:pPr>
          </w:p>
          <w:p w14:paraId="23D60CCA" w14:textId="1DB8A5BB" w:rsidR="009427BE" w:rsidRDefault="009427BE" w:rsidP="00D9500B">
            <w:pPr>
              <w:pStyle w:val="CoCHeading1"/>
              <w:numPr>
                <w:ilvl w:val="0"/>
                <w:numId w:val="0"/>
              </w:numPr>
              <w:spacing w:before="120" w:after="240"/>
              <w:ind w:left="788" w:hanging="431"/>
              <w:jc w:val="both"/>
              <w:rPr>
                <w:i w:val="0"/>
                <w:iCs/>
              </w:rPr>
            </w:pPr>
          </w:p>
          <w:p w14:paraId="66D404B8" w14:textId="4C421146" w:rsidR="002F7FD9" w:rsidRDefault="002F7FD9">
            <w:pPr>
              <w:pStyle w:val="CoCHeading1"/>
              <w:numPr>
                <w:ilvl w:val="1"/>
                <w:numId w:val="23"/>
              </w:numPr>
              <w:spacing w:before="120" w:after="360"/>
              <w:ind w:left="528" w:hanging="556"/>
              <w:jc w:val="both"/>
              <w:rPr>
                <w:i w:val="0"/>
                <w:iCs/>
              </w:rPr>
            </w:pPr>
            <w:r w:rsidRPr="002F7FD9">
              <w:rPr>
                <w:i w:val="0"/>
                <w:iCs/>
              </w:rPr>
              <w:t xml:space="preserve">In accordance with CC 31, the Purchaser may require the Supplier to carry out any test and/or inspection not required by the Contract but deemed necessary to verify that the characteristics and performance of the Goods comply with the technical </w:t>
            </w:r>
            <w:proofErr w:type="gramStart"/>
            <w:r w:rsidRPr="002F7FD9">
              <w:rPr>
                <w:i w:val="0"/>
                <w:iCs/>
              </w:rPr>
              <w:t>specifications</w:t>
            </w:r>
            <w:proofErr w:type="gramEnd"/>
            <w:r w:rsidRPr="002F7FD9">
              <w:rPr>
                <w:i w:val="0"/>
                <w:iCs/>
              </w:rPr>
              <w:t xml:space="preserve"> codes and standards under the Contract. </w:t>
            </w:r>
          </w:p>
          <w:p w14:paraId="6EC6035F" w14:textId="7E96E5F2" w:rsidR="002F7FD9" w:rsidRDefault="002F7FD9">
            <w:pPr>
              <w:pStyle w:val="CoCHeading1"/>
              <w:numPr>
                <w:ilvl w:val="1"/>
                <w:numId w:val="23"/>
              </w:numPr>
              <w:spacing w:before="120"/>
              <w:ind w:left="528" w:hanging="557"/>
              <w:jc w:val="both"/>
              <w:rPr>
                <w:i w:val="0"/>
                <w:iCs/>
              </w:rPr>
            </w:pPr>
            <w:r w:rsidRPr="002F7FD9">
              <w:rPr>
                <w:i w:val="0"/>
                <w:iCs/>
              </w:rPr>
              <w:t>The Supplier shall provide the Purchaser with a report of the results of any such test and/or inspection.</w:t>
            </w:r>
          </w:p>
          <w:p w14:paraId="7E007D48" w14:textId="77777777" w:rsidR="00D9500B" w:rsidRPr="002F7FD9" w:rsidRDefault="00D9500B" w:rsidP="00D9500B">
            <w:pPr>
              <w:pStyle w:val="CoCHeading1"/>
              <w:numPr>
                <w:ilvl w:val="0"/>
                <w:numId w:val="0"/>
              </w:numPr>
              <w:spacing w:before="120"/>
              <w:ind w:left="528"/>
              <w:jc w:val="both"/>
              <w:rPr>
                <w:i w:val="0"/>
                <w:iCs/>
              </w:rPr>
            </w:pPr>
          </w:p>
          <w:p w14:paraId="3D7C4F5E" w14:textId="0FD74A0C" w:rsidR="002F7FD9" w:rsidRDefault="002F7FD9">
            <w:pPr>
              <w:pStyle w:val="CoCHeading1"/>
              <w:numPr>
                <w:ilvl w:val="1"/>
                <w:numId w:val="23"/>
              </w:numPr>
              <w:spacing w:before="120"/>
              <w:ind w:left="528" w:hanging="557"/>
              <w:jc w:val="both"/>
              <w:rPr>
                <w:i w:val="0"/>
                <w:iCs/>
              </w:rPr>
            </w:pPr>
            <w:r w:rsidRPr="009427BE">
              <w:rPr>
                <w:i w:val="0"/>
                <w:iCs/>
              </w:rPr>
              <w:t xml:space="preserve">The Purchaser may reject any Goods or any part thereof that fail to pass any test and/or inspection or do not conform to the specifications. The Supplier shall either rectify or replace such rejected Goods or parts thereof or make alterations necessary to meet the specifications at no cost to the </w:t>
            </w:r>
            <w:r w:rsidRPr="009427BE">
              <w:rPr>
                <w:i w:val="0"/>
                <w:iCs/>
              </w:rPr>
              <w:lastRenderedPageBreak/>
              <w:t>Purchaser, and shall repeat the test and/or inspection, at no cost to the Purchaser, upon giving a notice pursuant to CC 17.5.</w:t>
            </w:r>
          </w:p>
          <w:p w14:paraId="514076AA" w14:textId="31153C76" w:rsidR="009427BE" w:rsidRDefault="009427BE" w:rsidP="009427BE">
            <w:pPr>
              <w:pStyle w:val="CoCHeading1"/>
              <w:numPr>
                <w:ilvl w:val="0"/>
                <w:numId w:val="0"/>
              </w:numPr>
              <w:spacing w:before="120"/>
              <w:ind w:left="528"/>
              <w:jc w:val="both"/>
              <w:rPr>
                <w:i w:val="0"/>
                <w:iCs/>
              </w:rPr>
            </w:pPr>
          </w:p>
          <w:p w14:paraId="16BD5981" w14:textId="791F6D25" w:rsidR="009427BE" w:rsidRDefault="009427BE" w:rsidP="009427BE">
            <w:pPr>
              <w:pStyle w:val="CoCHeading1"/>
              <w:numPr>
                <w:ilvl w:val="0"/>
                <w:numId w:val="0"/>
              </w:numPr>
              <w:spacing w:before="120"/>
              <w:ind w:left="528"/>
              <w:jc w:val="both"/>
              <w:rPr>
                <w:i w:val="0"/>
                <w:iCs/>
              </w:rPr>
            </w:pPr>
          </w:p>
          <w:p w14:paraId="45AB28FD" w14:textId="77777777" w:rsidR="009427BE" w:rsidRPr="009427BE" w:rsidRDefault="009427BE" w:rsidP="009427BE">
            <w:pPr>
              <w:pStyle w:val="CoCHeading1"/>
              <w:numPr>
                <w:ilvl w:val="0"/>
                <w:numId w:val="0"/>
              </w:numPr>
              <w:spacing w:before="120"/>
              <w:ind w:left="528"/>
              <w:jc w:val="both"/>
              <w:rPr>
                <w:i w:val="0"/>
                <w:iCs/>
              </w:rPr>
            </w:pPr>
          </w:p>
          <w:p w14:paraId="64FDACBA" w14:textId="77777777" w:rsidR="002F7FD9" w:rsidRPr="002F7FD9" w:rsidRDefault="002F7FD9">
            <w:pPr>
              <w:pStyle w:val="CoCHeading1"/>
              <w:numPr>
                <w:ilvl w:val="1"/>
                <w:numId w:val="23"/>
              </w:numPr>
              <w:spacing w:before="120"/>
              <w:ind w:left="528" w:hanging="557"/>
              <w:jc w:val="both"/>
              <w:rPr>
                <w:i w:val="0"/>
                <w:iCs/>
              </w:rPr>
            </w:pPr>
            <w:r w:rsidRPr="002F7FD9">
              <w:rPr>
                <w:i w:val="0"/>
                <w:iCs/>
              </w:rPr>
              <w:t>The Supplier agrees that neither the execution of a test and/or inspection of the Goods or any part thereof, nor the attendance by the Purchaser or its representative, nor the issue of any report pursuant to CC 17.</w:t>
            </w:r>
            <w:r w:rsidRPr="002F7FD9">
              <w:rPr>
                <w:i w:val="0"/>
                <w:iCs/>
                <w:lang w:val="uk-UA"/>
              </w:rPr>
              <w:t>6</w:t>
            </w:r>
            <w:r w:rsidRPr="002F7FD9">
              <w:rPr>
                <w:i w:val="0"/>
                <w:iCs/>
              </w:rPr>
              <w:t>, shall release the Supplier from any warranties or other obligations under the Contract</w:t>
            </w:r>
          </w:p>
        </w:tc>
        <w:tc>
          <w:tcPr>
            <w:tcW w:w="6027" w:type="dxa"/>
          </w:tcPr>
          <w:p w14:paraId="7A33D3E3" w14:textId="77777777" w:rsidR="002F7FD9" w:rsidRPr="002F7FD9" w:rsidRDefault="002F7FD9">
            <w:pPr>
              <w:pStyle w:val="a"/>
              <w:numPr>
                <w:ilvl w:val="1"/>
                <w:numId w:val="48"/>
              </w:numPr>
              <w:spacing w:before="120"/>
              <w:ind w:left="587" w:hanging="587"/>
              <w:rPr>
                <w:iCs/>
                <w:lang w:val="uk-UA"/>
              </w:rPr>
            </w:pPr>
            <w:r w:rsidRPr="002F7FD9">
              <w:rPr>
                <w:bCs w:val="0"/>
                <w:lang w:val="uk-UA"/>
              </w:rPr>
              <w:lastRenderedPageBreak/>
              <w:t xml:space="preserve">Постачальник своїм коштом та без будь-яких витрат з боку Покупця зобов’язаний провести всі випробування та/або перевірки Товарів та результатів надання Супутніх Послуг, як </w:t>
            </w:r>
            <w:r w:rsidRPr="002F7FD9">
              <w:rPr>
                <w:b/>
                <w:bCs w:val="0"/>
                <w:lang w:val="uk-UA"/>
              </w:rPr>
              <w:t>вказано в Технічних Специфікаціях</w:t>
            </w:r>
          </w:p>
          <w:p w14:paraId="3154944A" w14:textId="77777777" w:rsidR="002F7FD9" w:rsidRPr="002F7FD9" w:rsidRDefault="002F7FD9">
            <w:pPr>
              <w:pStyle w:val="CoCHeading1"/>
              <w:numPr>
                <w:ilvl w:val="1"/>
                <w:numId w:val="23"/>
              </w:numPr>
              <w:spacing w:before="120"/>
              <w:ind w:left="528" w:hanging="557"/>
              <w:jc w:val="both"/>
              <w:rPr>
                <w:i w:val="0"/>
                <w:iCs/>
                <w:lang w:val="uk-UA"/>
              </w:rPr>
            </w:pPr>
            <w:r w:rsidRPr="002F7FD9">
              <w:rPr>
                <w:bCs w:val="0"/>
                <w:i w:val="0"/>
                <w:iCs/>
                <w:lang w:val="uk-UA"/>
              </w:rPr>
              <w:t xml:space="preserve">Перевірка та проведення випробувань можуть виконуватися на території Постачальника або його Субпідрядника, в пункті доставки та / або в пункті призначення Товарів, або в іншому місці, як </w:t>
            </w:r>
            <w:r w:rsidRPr="002F7FD9">
              <w:rPr>
                <w:b/>
                <w:bCs w:val="0"/>
                <w:i w:val="0"/>
                <w:lang w:val="uk-UA"/>
              </w:rPr>
              <w:t>вказано в Технічних Специфікаціях</w:t>
            </w:r>
            <w:r w:rsidRPr="002F7FD9">
              <w:rPr>
                <w:bCs w:val="0"/>
                <w:i w:val="0"/>
                <w:iCs/>
                <w:lang w:val="uk-UA"/>
              </w:rPr>
              <w:t>.</w:t>
            </w:r>
            <w:r w:rsidRPr="002F7FD9">
              <w:rPr>
                <w:b/>
                <w:bCs w:val="0"/>
                <w:i w:val="0"/>
                <w:iCs/>
                <w:lang w:val="uk-UA"/>
              </w:rPr>
              <w:t xml:space="preserve"> </w:t>
            </w:r>
            <w:r w:rsidRPr="002F7FD9">
              <w:rPr>
                <w:bCs w:val="0"/>
                <w:i w:val="0"/>
                <w:iCs/>
                <w:lang w:val="uk-UA"/>
              </w:rPr>
              <w:t>Враховуючи умови ст.</w:t>
            </w:r>
            <w:r w:rsidRPr="002F7FD9">
              <w:rPr>
                <w:b/>
                <w:i w:val="0"/>
                <w:iCs/>
                <w:lang w:val="uk-UA"/>
              </w:rPr>
              <w:t xml:space="preserve"> </w:t>
            </w:r>
            <w:r w:rsidRPr="002F7FD9">
              <w:rPr>
                <w:i w:val="0"/>
                <w:iCs/>
                <w:lang w:val="uk-UA"/>
              </w:rPr>
              <w:t>17.3 УК, у разі проведення перевірки та випробувань на території Постачальника або його Субпідрядника, інспекторам мають бути надані всі необхідні засоби та допомога, включаючи доступ до креслень та виробничої інформації без будь-яких додаткових витрат з боку Покупця.</w:t>
            </w:r>
          </w:p>
          <w:p w14:paraId="14C9B938" w14:textId="77777777" w:rsidR="002F7FD9" w:rsidRPr="002F7FD9" w:rsidRDefault="002F7FD9">
            <w:pPr>
              <w:pStyle w:val="CoCHeading1"/>
              <w:numPr>
                <w:ilvl w:val="1"/>
                <w:numId w:val="23"/>
              </w:numPr>
              <w:spacing w:before="120"/>
              <w:ind w:left="528" w:hanging="557"/>
              <w:jc w:val="both"/>
              <w:rPr>
                <w:i w:val="0"/>
                <w:iCs/>
                <w:lang w:val="uk-UA"/>
              </w:rPr>
            </w:pPr>
            <w:r w:rsidRPr="002F7FD9">
              <w:rPr>
                <w:i w:val="0"/>
                <w:lang w:val="uk-UA"/>
              </w:rPr>
              <w:t xml:space="preserve">Покупець або призначені ним представники мають право бути присутніми при випробуваннях та/або </w:t>
            </w:r>
            <w:r w:rsidRPr="002F7FD9">
              <w:rPr>
                <w:i w:val="0"/>
                <w:lang w:val="uk-UA"/>
              </w:rPr>
              <w:lastRenderedPageBreak/>
              <w:t>контролі відповідно до ст. 17.2 УК, за умови, що Покупець самостійно несе всі витрати, пов’язані з такою присутністю, включаючи, але не обмежуючись, витрати на проїзд, харчування та проживання.</w:t>
            </w:r>
          </w:p>
          <w:p w14:paraId="19D3671F" w14:textId="77777777" w:rsidR="002F7FD9" w:rsidRPr="002F7FD9" w:rsidRDefault="002F7FD9">
            <w:pPr>
              <w:pStyle w:val="CoCHeading1"/>
              <w:numPr>
                <w:ilvl w:val="1"/>
                <w:numId w:val="23"/>
              </w:numPr>
              <w:spacing w:before="120"/>
              <w:ind w:left="528" w:hanging="557"/>
              <w:jc w:val="both"/>
              <w:rPr>
                <w:i w:val="0"/>
                <w:iCs/>
                <w:lang w:val="uk-UA"/>
              </w:rPr>
            </w:pPr>
            <w:r w:rsidRPr="002F7FD9">
              <w:rPr>
                <w:i w:val="0"/>
                <w:lang w:val="uk-UA"/>
              </w:rPr>
              <w:t>Щоразу, коли Постачальник готовий здійснити будь-яке подібне випробування та перевірку, він має направити Покупцеві попереднє повідомлення, із зазначенням місця та часу проведення випробувань та перевірок.</w:t>
            </w:r>
            <w:r w:rsidRPr="002F7FD9">
              <w:rPr>
                <w:i w:val="0"/>
                <w:iCs/>
                <w:lang w:val="uk-UA"/>
              </w:rPr>
              <w:t xml:space="preserve"> Постачальник отримує від будь-якої відповідної третьої сторони або виробника, всі необхідні письмові дозволи або згоди, необхідні, для того, щоб Покупець або його представники могли спостерігати за проведенням випробування та/або перевірки.</w:t>
            </w:r>
          </w:p>
          <w:p w14:paraId="5E27D891" w14:textId="77777777" w:rsidR="002F7FD9" w:rsidRPr="002F7FD9" w:rsidRDefault="002F7FD9">
            <w:pPr>
              <w:pStyle w:val="CoCHeading1"/>
              <w:numPr>
                <w:ilvl w:val="1"/>
                <w:numId w:val="23"/>
              </w:numPr>
              <w:spacing w:before="120"/>
              <w:ind w:left="528" w:hanging="557"/>
              <w:jc w:val="both"/>
              <w:rPr>
                <w:i w:val="0"/>
                <w:iCs/>
                <w:lang w:val="uk-UA"/>
              </w:rPr>
            </w:pPr>
            <w:r w:rsidRPr="002F7FD9">
              <w:rPr>
                <w:i w:val="0"/>
                <w:iCs/>
                <w:lang w:val="uk-UA"/>
              </w:rPr>
              <w:t xml:space="preserve">Відповідно до ст. 31 УК, Покупець може вимагати у Постачальника провести такі випробування та/або перевірку, які не передбачені Контрактом, але які  вважатимуться необхідними для підтвердження відповідності характеристик і експлуатаційних показників Товарів до технічних специфікацій, норм і стандартів зазначених у Контракту. </w:t>
            </w:r>
          </w:p>
          <w:p w14:paraId="39AC1761" w14:textId="77777777" w:rsidR="002F7FD9" w:rsidRPr="002F7FD9" w:rsidRDefault="002F7FD9">
            <w:pPr>
              <w:pStyle w:val="CoCHeading1"/>
              <w:numPr>
                <w:ilvl w:val="1"/>
                <w:numId w:val="23"/>
              </w:numPr>
              <w:spacing w:before="120"/>
              <w:ind w:left="528" w:hanging="557"/>
              <w:jc w:val="both"/>
              <w:rPr>
                <w:i w:val="0"/>
                <w:iCs/>
                <w:lang w:val="uk-UA"/>
              </w:rPr>
            </w:pPr>
            <w:r w:rsidRPr="002F7FD9">
              <w:rPr>
                <w:i w:val="0"/>
                <w:iCs/>
                <w:lang w:val="uk-UA"/>
              </w:rPr>
              <w:t xml:space="preserve"> Постачальник надає Покупцю звіт про результати проведення будь-якого такого випробування та/або перевірки.</w:t>
            </w:r>
          </w:p>
          <w:p w14:paraId="1A09C2E0" w14:textId="77777777" w:rsidR="002F7FD9" w:rsidRPr="002F7FD9" w:rsidRDefault="002F7FD9">
            <w:pPr>
              <w:pStyle w:val="CoCHeading1"/>
              <w:numPr>
                <w:ilvl w:val="1"/>
                <w:numId w:val="23"/>
              </w:numPr>
              <w:spacing w:before="120"/>
              <w:ind w:left="528" w:hanging="557"/>
              <w:jc w:val="both"/>
              <w:rPr>
                <w:i w:val="0"/>
                <w:iCs/>
                <w:lang w:val="uk-UA"/>
              </w:rPr>
            </w:pPr>
            <w:r w:rsidRPr="002F7FD9">
              <w:rPr>
                <w:i w:val="0"/>
                <w:lang w:val="uk-UA"/>
              </w:rPr>
              <w:t>Покупець може відхилити будь-який Товар або будь-яку його частину, які не пройшли випробування та / або перевірку або не відповідають специфікаціям.</w:t>
            </w:r>
            <w:r w:rsidRPr="002F7FD9">
              <w:rPr>
                <w:i w:val="0"/>
                <w:iCs/>
                <w:lang w:val="uk-UA"/>
              </w:rPr>
              <w:t xml:space="preserve"> Постачальник повинен виправити або замінити такий відхилений </w:t>
            </w:r>
            <w:r w:rsidRPr="002F7FD9">
              <w:rPr>
                <w:i w:val="0"/>
                <w:iCs/>
                <w:lang w:val="uk-UA"/>
              </w:rPr>
              <w:lastRenderedPageBreak/>
              <w:t xml:space="preserve">Товар або його частини або </w:t>
            </w:r>
            <w:proofErr w:type="spellStart"/>
            <w:r w:rsidRPr="002F7FD9">
              <w:rPr>
                <w:i w:val="0"/>
                <w:iCs/>
                <w:lang w:val="uk-UA"/>
              </w:rPr>
              <w:t>внести</w:t>
            </w:r>
            <w:proofErr w:type="spellEnd"/>
            <w:r w:rsidRPr="002F7FD9">
              <w:rPr>
                <w:i w:val="0"/>
                <w:iCs/>
                <w:lang w:val="uk-UA"/>
              </w:rPr>
              <w:t xml:space="preserve"> зміни, із метою відповідності специфікаціям без додаткових витрат для Покупця; після цього Постачальник повинен, без додаткових витрат для Покупця, повторно провести випробування та перевірки, попередньо відправивши відповідне повідомлення згідно з підпунктом ст. 17.5 УК.</w:t>
            </w:r>
          </w:p>
          <w:p w14:paraId="0A957230" w14:textId="0385CEAA" w:rsidR="002F7FD9" w:rsidRPr="002F7FD9" w:rsidRDefault="002F7FD9">
            <w:pPr>
              <w:pStyle w:val="CoCHeading1"/>
              <w:numPr>
                <w:ilvl w:val="1"/>
                <w:numId w:val="23"/>
              </w:numPr>
              <w:spacing w:before="120"/>
              <w:ind w:left="528" w:hanging="557"/>
              <w:jc w:val="both"/>
              <w:rPr>
                <w:i w:val="0"/>
                <w:lang w:val="uk-UA"/>
              </w:rPr>
            </w:pPr>
            <w:r w:rsidRPr="002F7FD9">
              <w:rPr>
                <w:i w:val="0"/>
                <w:iCs/>
                <w:lang w:val="uk-UA"/>
              </w:rPr>
              <w:t>Постачальник погоджується, що ні проведення випробувань та/або перевірок Товарів, ні присутність при проведенні таких випробувань та/або перевірок Покупця або його представників, ні видача звіту згідно з підпунктом ст. 17.6 УК не звільняє Постачальника від гарантійних або інших зобов’язань за Контрактом.</w:t>
            </w:r>
          </w:p>
        </w:tc>
      </w:tr>
      <w:tr w:rsidR="002F7FD9" w:rsidRPr="002F7FD9" w14:paraId="5892D120" w14:textId="5D964DBF" w:rsidTr="00C8071F">
        <w:tc>
          <w:tcPr>
            <w:tcW w:w="2492" w:type="dxa"/>
          </w:tcPr>
          <w:p w14:paraId="3D4476C9" w14:textId="77777777" w:rsidR="002F7FD9" w:rsidRDefault="002F7FD9">
            <w:pPr>
              <w:pStyle w:val="COCgcc"/>
              <w:numPr>
                <w:ilvl w:val="0"/>
                <w:numId w:val="23"/>
              </w:numPr>
              <w:spacing w:before="120"/>
              <w:ind w:left="331"/>
            </w:pPr>
            <w:bookmarkStart w:id="36" w:name="_Toc118445408"/>
            <w:r w:rsidRPr="002F7FD9">
              <w:lastRenderedPageBreak/>
              <w:t>Delivery Date and Completion Date</w:t>
            </w:r>
            <w:bookmarkEnd w:id="36"/>
            <w:r w:rsidRPr="002F7FD9">
              <w:t xml:space="preserve"> </w:t>
            </w:r>
          </w:p>
          <w:p w14:paraId="6DD3144D" w14:textId="79343CE9" w:rsidR="00DC63BB" w:rsidRPr="00DC63BB" w:rsidRDefault="00DC63BB" w:rsidP="00DC63BB">
            <w:pPr>
              <w:pStyle w:val="COCgcc"/>
              <w:numPr>
                <w:ilvl w:val="0"/>
                <w:numId w:val="0"/>
              </w:numPr>
              <w:spacing w:before="120"/>
              <w:ind w:left="331"/>
              <w:rPr>
                <w:lang w:val="uk-UA"/>
              </w:rPr>
            </w:pPr>
            <w:bookmarkStart w:id="37" w:name="_Toc118445694"/>
            <w:r w:rsidRPr="00DC63BB">
              <w:rPr>
                <w:lang w:val="ru-RU"/>
              </w:rPr>
              <w:t xml:space="preserve">Дата доставки та Дата </w:t>
            </w:r>
            <w:bookmarkEnd w:id="37"/>
            <w:r>
              <w:rPr>
                <w:lang w:val="uk-UA"/>
              </w:rPr>
              <w:t>завершення</w:t>
            </w:r>
          </w:p>
        </w:tc>
        <w:tc>
          <w:tcPr>
            <w:tcW w:w="6609" w:type="dxa"/>
          </w:tcPr>
          <w:p w14:paraId="55BECCFA" w14:textId="6F5400F4" w:rsidR="002F7FD9" w:rsidRPr="002F7FD9" w:rsidRDefault="002F7FD9">
            <w:pPr>
              <w:pStyle w:val="CoCHeading1"/>
              <w:numPr>
                <w:ilvl w:val="1"/>
                <w:numId w:val="23"/>
              </w:numPr>
              <w:spacing w:before="120"/>
              <w:ind w:left="528" w:hanging="557"/>
              <w:jc w:val="both"/>
            </w:pPr>
            <w:r w:rsidRPr="002F7FD9">
              <w:rPr>
                <w:i w:val="0"/>
              </w:rPr>
              <w:t>The Delivery Date of the Goods shall be: _______</w:t>
            </w:r>
            <w:r w:rsidRPr="002F7FD9">
              <w:t xml:space="preserve"> </w:t>
            </w:r>
          </w:p>
          <w:p w14:paraId="13CA682B" w14:textId="2668E21E" w:rsidR="002F7FD9" w:rsidRPr="002F7FD9" w:rsidRDefault="002F7FD9">
            <w:pPr>
              <w:pStyle w:val="CoCHeading1"/>
              <w:numPr>
                <w:ilvl w:val="1"/>
                <w:numId w:val="23"/>
              </w:numPr>
              <w:spacing w:before="120"/>
              <w:ind w:left="528" w:hanging="557"/>
              <w:jc w:val="both"/>
            </w:pPr>
            <w:r w:rsidRPr="002F7FD9">
              <w:rPr>
                <w:i w:val="0"/>
              </w:rPr>
              <w:t>The Completion Date of the Related Services shall be: _______</w:t>
            </w:r>
            <w:r w:rsidRPr="002F7FD9">
              <w:t xml:space="preserve"> </w:t>
            </w:r>
          </w:p>
          <w:p w14:paraId="570AE8D3" w14:textId="1CD7AD86" w:rsidR="002F7FD9" w:rsidRPr="002F7FD9" w:rsidRDefault="002F7FD9" w:rsidP="002F7FD9">
            <w:pPr>
              <w:pStyle w:val="CoCHeading1"/>
              <w:numPr>
                <w:ilvl w:val="0"/>
                <w:numId w:val="0"/>
              </w:numPr>
              <w:spacing w:before="120"/>
              <w:jc w:val="both"/>
            </w:pPr>
          </w:p>
        </w:tc>
        <w:tc>
          <w:tcPr>
            <w:tcW w:w="6027" w:type="dxa"/>
          </w:tcPr>
          <w:p w14:paraId="3F560794" w14:textId="04B5707A" w:rsidR="002F7FD9" w:rsidRPr="002F7FD9" w:rsidRDefault="002F7FD9">
            <w:pPr>
              <w:pStyle w:val="a"/>
              <w:numPr>
                <w:ilvl w:val="1"/>
                <w:numId w:val="49"/>
              </w:numPr>
              <w:spacing w:before="120"/>
              <w:ind w:left="445" w:hanging="445"/>
              <w:rPr>
                <w:lang w:val="uk-UA"/>
              </w:rPr>
            </w:pPr>
            <w:r w:rsidRPr="002F7FD9">
              <w:rPr>
                <w:lang w:val="uk-UA"/>
              </w:rPr>
              <w:t xml:space="preserve">Дата доставки Товарів: _______ </w:t>
            </w:r>
          </w:p>
          <w:p w14:paraId="626D9EF7" w14:textId="34B19CC3" w:rsidR="002F7FD9" w:rsidRPr="002F7FD9" w:rsidRDefault="002F7FD9">
            <w:pPr>
              <w:pStyle w:val="CoCHeading1"/>
              <w:numPr>
                <w:ilvl w:val="1"/>
                <w:numId w:val="23"/>
              </w:numPr>
              <w:spacing w:before="120"/>
              <w:ind w:left="528" w:hanging="557"/>
              <w:jc w:val="both"/>
              <w:rPr>
                <w:lang w:val="uk-UA"/>
              </w:rPr>
            </w:pPr>
            <w:r w:rsidRPr="002F7FD9">
              <w:rPr>
                <w:i w:val="0"/>
                <w:lang w:val="uk-UA"/>
              </w:rPr>
              <w:t>Дата Завершення Супутніх послуг: ________</w:t>
            </w:r>
          </w:p>
          <w:p w14:paraId="16694834" w14:textId="47D50087" w:rsidR="002F7FD9" w:rsidRPr="002F7FD9" w:rsidRDefault="002F7FD9" w:rsidP="009427BE">
            <w:pPr>
              <w:pStyle w:val="CoCHeading1"/>
              <w:numPr>
                <w:ilvl w:val="0"/>
                <w:numId w:val="0"/>
              </w:numPr>
              <w:spacing w:before="120"/>
              <w:ind w:left="528"/>
              <w:jc w:val="both"/>
              <w:rPr>
                <w:i w:val="0"/>
                <w:lang w:val="uk-UA"/>
              </w:rPr>
            </w:pPr>
          </w:p>
        </w:tc>
      </w:tr>
      <w:tr w:rsidR="002F7FD9" w:rsidRPr="002F7FD9" w14:paraId="2374FB14" w14:textId="06E3A224" w:rsidTr="00C8071F">
        <w:tc>
          <w:tcPr>
            <w:tcW w:w="2492" w:type="dxa"/>
          </w:tcPr>
          <w:p w14:paraId="5A35FEE1" w14:textId="77777777" w:rsidR="002F7FD9" w:rsidRDefault="002F7FD9">
            <w:pPr>
              <w:pStyle w:val="COCgcc"/>
              <w:numPr>
                <w:ilvl w:val="0"/>
                <w:numId w:val="23"/>
              </w:numPr>
              <w:spacing w:before="120"/>
              <w:ind w:left="331"/>
            </w:pPr>
            <w:bookmarkStart w:id="38" w:name="_Toc118445409"/>
            <w:r w:rsidRPr="002F7FD9">
              <w:t>Liquidated damages and bonuses</w:t>
            </w:r>
            <w:bookmarkEnd w:id="38"/>
          </w:p>
          <w:p w14:paraId="136D96BD" w14:textId="647FEB48" w:rsidR="00DC63BB" w:rsidRPr="00DC63BB" w:rsidRDefault="00DC63BB" w:rsidP="00DC63BB">
            <w:pPr>
              <w:pStyle w:val="COCgcc"/>
              <w:numPr>
                <w:ilvl w:val="0"/>
                <w:numId w:val="0"/>
              </w:numPr>
              <w:spacing w:before="120"/>
              <w:ind w:left="331"/>
              <w:rPr>
                <w:lang w:val="uk-UA"/>
              </w:rPr>
            </w:pPr>
            <w:bookmarkStart w:id="39" w:name="_Toc118445695"/>
            <w:r w:rsidRPr="00DC63BB">
              <w:rPr>
                <w:lang w:val="uk-UA"/>
              </w:rPr>
              <w:t>Заздалегідь оцінені збитки (Неустойка) та премії</w:t>
            </w:r>
            <w:bookmarkEnd w:id="39"/>
          </w:p>
        </w:tc>
        <w:tc>
          <w:tcPr>
            <w:tcW w:w="6609" w:type="dxa"/>
          </w:tcPr>
          <w:p w14:paraId="6E3C8987" w14:textId="77777777" w:rsidR="002F7FD9" w:rsidRPr="002F7FD9" w:rsidRDefault="002F7FD9">
            <w:pPr>
              <w:pStyle w:val="CoCHeading1"/>
              <w:numPr>
                <w:ilvl w:val="1"/>
                <w:numId w:val="23"/>
              </w:numPr>
              <w:spacing w:before="120"/>
              <w:ind w:left="528" w:hanging="557"/>
              <w:jc w:val="both"/>
              <w:rPr>
                <w:i w:val="0"/>
              </w:rPr>
            </w:pPr>
            <w:r w:rsidRPr="002F7FD9">
              <w:rPr>
                <w:i w:val="0"/>
              </w:rPr>
              <w:t xml:space="preserve">The liquidated damages shall be 0,5% of the price of the delayed Goods and / or not performed Related Services for each week or part thereof of delay and / or not performance until actual delivery or performance. The maximum </w:t>
            </w:r>
            <w:proofErr w:type="gramStart"/>
            <w:r w:rsidRPr="002F7FD9">
              <w:rPr>
                <w:i w:val="0"/>
              </w:rPr>
              <w:t>amount</w:t>
            </w:r>
            <w:proofErr w:type="gramEnd"/>
            <w:r w:rsidRPr="002F7FD9">
              <w:rPr>
                <w:i w:val="0"/>
              </w:rPr>
              <w:t xml:space="preserve"> of liquidated damages shall be 5% of the Contract Price. The Purchaser may without prejudice to all its other remedies under the Contract, deduct from the Contract Price, as liquidated damages, a sum equivalent to the percentage specified in this paragraph of the price of the Goods or Related Services delayed and / or not delivered and / or not </w:t>
            </w:r>
            <w:r w:rsidRPr="002F7FD9">
              <w:rPr>
                <w:i w:val="0"/>
              </w:rPr>
              <w:lastRenderedPageBreak/>
              <w:t>performed for each week or part thereof of delay until actual delivery or performance, up to a maximum deduction of the percentage specified in this paragraph. Once the maximum of liquidated damages is reached, the Purchaser may terminate the Contract pursuant to CC 26.</w:t>
            </w:r>
          </w:p>
        </w:tc>
        <w:tc>
          <w:tcPr>
            <w:tcW w:w="6027" w:type="dxa"/>
          </w:tcPr>
          <w:p w14:paraId="065FFDD8" w14:textId="7F205787" w:rsidR="002F7FD9" w:rsidRPr="002F7FD9" w:rsidRDefault="002F7FD9">
            <w:pPr>
              <w:pStyle w:val="a"/>
              <w:numPr>
                <w:ilvl w:val="1"/>
                <w:numId w:val="50"/>
              </w:numPr>
              <w:spacing w:before="120"/>
              <w:ind w:left="445" w:hanging="445"/>
              <w:rPr>
                <w:lang w:val="uk-UA"/>
              </w:rPr>
            </w:pPr>
            <w:r w:rsidRPr="002F7FD9">
              <w:rPr>
                <w:lang w:val="uk-UA"/>
              </w:rPr>
              <w:lastRenderedPageBreak/>
              <w:t xml:space="preserve">Заздалегідь </w:t>
            </w:r>
            <w:r w:rsidRPr="002F7FD9">
              <w:rPr>
                <w:iCs/>
                <w:lang w:val="uk-UA"/>
              </w:rPr>
              <w:t xml:space="preserve">оцінені збитки (Неустойка) становлять 0,5% ціни затриманих Товарів та / або невиконаних Супутніх Послуг за кожен тиждень або його частину затримки та / або не виконання до фактичної доставки та / або виконання.  Максимальна сума заздалегідь оцінених збитків (неустойки) становить 5% від Ціни Контракту. Покупець може, без шкоди для всіх інших своїх засобів захисту за Контрактом, вирахувати з Ціни Контракту в якості заздалегідь </w:t>
            </w:r>
            <w:r w:rsidRPr="002F7FD9">
              <w:rPr>
                <w:iCs/>
                <w:lang w:val="uk-UA"/>
              </w:rPr>
              <w:lastRenderedPageBreak/>
              <w:t xml:space="preserve">оцінених збитків (неустойки) суму, еквівалентну зазначеному в цьому пункті відсотку від ціни Товарів або Супутніх Послуг, що були затримані та/або не поставлені та/або не виконані, за кожний тиждень або частину тижня затримки до фактичної поставки або виконання, до максимальної суми заздалегідь оцінених збитків (неустойки) зазначеної в цьому пункті. Після досягнення максимальної суми заздалегідь оцінених збитків (неустойки)  Покупець може розірвати Контракт відповідно до </w:t>
            </w:r>
            <w:proofErr w:type="spellStart"/>
            <w:r w:rsidRPr="002F7FD9">
              <w:rPr>
                <w:iCs/>
                <w:lang w:val="uk-UA"/>
              </w:rPr>
              <w:t>cт</w:t>
            </w:r>
            <w:proofErr w:type="spellEnd"/>
            <w:r w:rsidRPr="002F7FD9">
              <w:rPr>
                <w:iCs/>
                <w:lang w:val="uk-UA"/>
              </w:rPr>
              <w:t>. 26 УК.</w:t>
            </w:r>
          </w:p>
        </w:tc>
      </w:tr>
      <w:tr w:rsidR="002F7FD9" w:rsidRPr="002F7FD9" w14:paraId="39279A2D" w14:textId="76A1775B" w:rsidTr="00C8071F">
        <w:tc>
          <w:tcPr>
            <w:tcW w:w="2492" w:type="dxa"/>
          </w:tcPr>
          <w:p w14:paraId="59D0EBA1" w14:textId="6A81542B" w:rsidR="002F7FD9" w:rsidRDefault="002F7FD9">
            <w:pPr>
              <w:pStyle w:val="COCgcc"/>
              <w:numPr>
                <w:ilvl w:val="0"/>
                <w:numId w:val="23"/>
              </w:numPr>
              <w:spacing w:before="120"/>
              <w:ind w:left="331"/>
            </w:pPr>
            <w:bookmarkStart w:id="40" w:name="_Toc118445410"/>
            <w:r w:rsidRPr="002F7FD9">
              <w:lastRenderedPageBreak/>
              <w:t>Warranty</w:t>
            </w:r>
            <w:bookmarkEnd w:id="40"/>
          </w:p>
          <w:p w14:paraId="1707FA11" w14:textId="77777777" w:rsidR="00DC63BB" w:rsidRPr="00DC63BB" w:rsidRDefault="00DC63BB" w:rsidP="00DC63BB">
            <w:pPr>
              <w:pStyle w:val="COCgcc"/>
              <w:numPr>
                <w:ilvl w:val="0"/>
                <w:numId w:val="0"/>
              </w:numPr>
              <w:spacing w:before="120"/>
              <w:ind w:left="331"/>
              <w:rPr>
                <w:lang w:val="uk-UA"/>
              </w:rPr>
            </w:pPr>
            <w:bookmarkStart w:id="41" w:name="_Toc118445696"/>
            <w:r w:rsidRPr="00DC63BB">
              <w:rPr>
                <w:lang w:val="uk-UA"/>
              </w:rPr>
              <w:t>Гарантія</w:t>
            </w:r>
            <w:bookmarkEnd w:id="41"/>
          </w:p>
          <w:p w14:paraId="7E86DE38" w14:textId="77777777" w:rsidR="00DC63BB" w:rsidRPr="002F7FD9" w:rsidRDefault="00DC63BB" w:rsidP="00DC63BB">
            <w:pPr>
              <w:pStyle w:val="COCgcc"/>
              <w:numPr>
                <w:ilvl w:val="0"/>
                <w:numId w:val="0"/>
              </w:numPr>
              <w:spacing w:before="120"/>
              <w:ind w:left="331"/>
            </w:pPr>
          </w:p>
          <w:p w14:paraId="3EEC76A0" w14:textId="77777777" w:rsidR="002F7FD9" w:rsidRPr="002F7FD9" w:rsidRDefault="002F7FD9" w:rsidP="002F7FD9">
            <w:pPr>
              <w:spacing w:before="120" w:after="120" w:line="240" w:lineRule="auto"/>
              <w:rPr>
                <w:rFonts w:ascii="Times New Roman" w:eastAsia="Times New Roman" w:hAnsi="Times New Roman"/>
                <w:sz w:val="24"/>
                <w:szCs w:val="24"/>
              </w:rPr>
            </w:pPr>
          </w:p>
        </w:tc>
        <w:tc>
          <w:tcPr>
            <w:tcW w:w="6609" w:type="dxa"/>
          </w:tcPr>
          <w:p w14:paraId="108FAAA0" w14:textId="51822690" w:rsidR="002F7FD9" w:rsidRDefault="002F7FD9">
            <w:pPr>
              <w:pStyle w:val="CoCHeading1"/>
              <w:numPr>
                <w:ilvl w:val="1"/>
                <w:numId w:val="23"/>
              </w:numPr>
              <w:spacing w:before="120"/>
              <w:ind w:left="528" w:hanging="557"/>
              <w:jc w:val="both"/>
              <w:rPr>
                <w:i w:val="0"/>
              </w:rPr>
            </w:pPr>
            <w:r w:rsidRPr="002F7FD9">
              <w:rPr>
                <w:i w:val="0"/>
              </w:rPr>
              <w:t>The Supplier warrants that all the Goods are new, unused, and of the most recent or current models, and that they incorporate all recent improvements in design and materials, unless provided otherwise in the Contract.</w:t>
            </w:r>
          </w:p>
          <w:p w14:paraId="090E5542" w14:textId="77777777" w:rsidR="009427BE" w:rsidRPr="002F7FD9" w:rsidRDefault="009427BE" w:rsidP="009427BE">
            <w:pPr>
              <w:pStyle w:val="CoCHeading1"/>
              <w:numPr>
                <w:ilvl w:val="0"/>
                <w:numId w:val="0"/>
              </w:numPr>
              <w:spacing w:before="120"/>
              <w:ind w:left="528"/>
              <w:jc w:val="both"/>
              <w:rPr>
                <w:i w:val="0"/>
              </w:rPr>
            </w:pPr>
          </w:p>
          <w:p w14:paraId="72916F13" w14:textId="05E96A85" w:rsidR="002F7FD9" w:rsidRDefault="002F7FD9">
            <w:pPr>
              <w:pStyle w:val="CoCHeading1"/>
              <w:numPr>
                <w:ilvl w:val="1"/>
                <w:numId w:val="23"/>
              </w:numPr>
              <w:spacing w:before="120"/>
              <w:ind w:left="528" w:hanging="557"/>
              <w:jc w:val="both"/>
              <w:rPr>
                <w:i w:val="0"/>
              </w:rPr>
            </w:pPr>
            <w:r w:rsidRPr="002F7FD9">
              <w:rPr>
                <w:i w:val="0"/>
              </w:rPr>
              <w:t>The Supplier further warrants that the Goods shall be free from defects arising from any act or omission of the Supplier or arising from design, materials, and workmanship, under normal use in the conditions prevailing in the country of final destination.</w:t>
            </w:r>
          </w:p>
          <w:p w14:paraId="5B74D44A" w14:textId="77777777" w:rsidR="009427BE" w:rsidRDefault="009427BE" w:rsidP="009427BE">
            <w:pPr>
              <w:pStyle w:val="a"/>
              <w:numPr>
                <w:ilvl w:val="0"/>
                <w:numId w:val="0"/>
              </w:numPr>
              <w:ind w:left="780"/>
              <w:rPr>
                <w:i/>
              </w:rPr>
            </w:pPr>
          </w:p>
          <w:p w14:paraId="66A823DD" w14:textId="77777777" w:rsidR="009427BE" w:rsidRPr="002F7FD9" w:rsidRDefault="009427BE" w:rsidP="009427BE">
            <w:pPr>
              <w:pStyle w:val="CoCHeading1"/>
              <w:numPr>
                <w:ilvl w:val="0"/>
                <w:numId w:val="0"/>
              </w:numPr>
              <w:spacing w:before="120"/>
              <w:ind w:left="528"/>
              <w:jc w:val="both"/>
              <w:rPr>
                <w:i w:val="0"/>
              </w:rPr>
            </w:pPr>
          </w:p>
          <w:p w14:paraId="505F1986" w14:textId="2C00F027" w:rsidR="002F7FD9" w:rsidRDefault="002F7FD9">
            <w:pPr>
              <w:pStyle w:val="CoCHeading1"/>
              <w:numPr>
                <w:ilvl w:val="1"/>
                <w:numId w:val="23"/>
              </w:numPr>
              <w:spacing w:before="120" w:after="360"/>
              <w:ind w:left="528" w:hanging="556"/>
              <w:jc w:val="both"/>
              <w:rPr>
                <w:i w:val="0"/>
              </w:rPr>
            </w:pPr>
            <w:r w:rsidRPr="002F7FD9">
              <w:rPr>
                <w:i w:val="0"/>
              </w:rPr>
              <w:t xml:space="preserve">The warranty shall remain valid for </w:t>
            </w:r>
            <w:r w:rsidRPr="002F7FD9">
              <w:t>[insert number</w:t>
            </w:r>
            <w:r w:rsidRPr="002F7FD9">
              <w:rPr>
                <w:lang w:val="uk-UA"/>
              </w:rPr>
              <w:t xml:space="preserve"> </w:t>
            </w:r>
            <w:r w:rsidRPr="002F7FD9">
              <w:t>on contract signing]</w:t>
            </w:r>
            <w:r w:rsidRPr="002F7FD9">
              <w:rPr>
                <w:i w:val="0"/>
              </w:rPr>
              <w:t xml:space="preserve"> months after the Goods, or any portion thereof as the case may be, have been delivered to and accepted at the final destination</w:t>
            </w:r>
            <w:r w:rsidRPr="002F7FD9">
              <w:rPr>
                <w:b/>
                <w:i w:val="0"/>
              </w:rPr>
              <w:t>,</w:t>
            </w:r>
            <w:r w:rsidRPr="002F7FD9">
              <w:rPr>
                <w:i w:val="0"/>
              </w:rPr>
              <w:t xml:space="preserve"> or for </w:t>
            </w:r>
            <w:r w:rsidRPr="002F7FD9">
              <w:t>[insert number</w:t>
            </w:r>
            <w:r w:rsidRPr="002F7FD9">
              <w:rPr>
                <w:lang w:val="uk-UA"/>
              </w:rPr>
              <w:t xml:space="preserve"> </w:t>
            </w:r>
            <w:r w:rsidRPr="002F7FD9">
              <w:t>on contract signing]</w:t>
            </w:r>
            <w:r w:rsidRPr="002F7FD9">
              <w:rPr>
                <w:i w:val="0"/>
              </w:rPr>
              <w:t xml:space="preserve"> months after the date of shipment from the </w:t>
            </w:r>
            <w:r w:rsidRPr="002F7FD9">
              <w:rPr>
                <w:i w:val="0"/>
              </w:rPr>
              <w:lastRenderedPageBreak/>
              <w:t>port or place of loading in the country of origin, whichever period concludes earlier.</w:t>
            </w:r>
          </w:p>
          <w:p w14:paraId="6B62F9A0" w14:textId="77777777" w:rsidR="002F7FD9" w:rsidRPr="002F7FD9" w:rsidRDefault="002F7FD9">
            <w:pPr>
              <w:pStyle w:val="CoCHeading1"/>
              <w:numPr>
                <w:ilvl w:val="1"/>
                <w:numId w:val="23"/>
              </w:numPr>
              <w:spacing w:before="120"/>
              <w:ind w:left="528" w:hanging="557"/>
              <w:jc w:val="both"/>
              <w:rPr>
                <w:i w:val="0"/>
              </w:rPr>
            </w:pPr>
            <w:r w:rsidRPr="002F7FD9">
              <w:rPr>
                <w:i w:val="0"/>
              </w:rPr>
              <w:t xml:space="preserve">The period for repair or replacement after being notified of the defect by the Purchaser shall be </w:t>
            </w:r>
            <w:r w:rsidRPr="002F7FD9">
              <w:t>[insert number</w:t>
            </w:r>
            <w:r w:rsidRPr="002F7FD9">
              <w:rPr>
                <w:lang w:val="uk-UA"/>
              </w:rPr>
              <w:t xml:space="preserve"> </w:t>
            </w:r>
            <w:r w:rsidRPr="002F7FD9">
              <w:t>on contract signing]</w:t>
            </w:r>
            <w:r w:rsidRPr="002F7FD9">
              <w:rPr>
                <w:i w:val="0"/>
              </w:rPr>
              <w:t xml:space="preserve"> days.</w:t>
            </w:r>
          </w:p>
          <w:p w14:paraId="4F0F680F" w14:textId="03810BCD" w:rsidR="002F7FD9" w:rsidRPr="009427BE" w:rsidRDefault="002F7FD9">
            <w:pPr>
              <w:pStyle w:val="CoCHeading1"/>
              <w:numPr>
                <w:ilvl w:val="1"/>
                <w:numId w:val="23"/>
              </w:numPr>
              <w:spacing w:before="120"/>
              <w:ind w:left="528" w:hanging="557"/>
              <w:jc w:val="both"/>
              <w:rPr>
                <w:i w:val="0"/>
                <w:u w:val="single"/>
              </w:rPr>
            </w:pPr>
            <w:r w:rsidRPr="002F7FD9">
              <w:rPr>
                <w:i w:val="0"/>
              </w:rPr>
              <w:t>If having been notified, the Supplier fails to remedy the defect within the period specified in CC 20.4, the Purchaser may proceed to take within a reasonable period such remedial action as may be necessary, at the Supplier’s risk and expense and without prejudice to any other rights which the Purchaser may have against the Supplier under the Contract.</w:t>
            </w:r>
          </w:p>
          <w:p w14:paraId="08AE6ED9" w14:textId="7009E100" w:rsidR="009427BE" w:rsidRDefault="009427BE" w:rsidP="00D9500B">
            <w:pPr>
              <w:pStyle w:val="CoCHeading1"/>
              <w:numPr>
                <w:ilvl w:val="0"/>
                <w:numId w:val="0"/>
              </w:numPr>
              <w:spacing w:before="120" w:after="360"/>
              <w:ind w:left="527"/>
              <w:jc w:val="both"/>
              <w:rPr>
                <w:i w:val="0"/>
                <w:u w:val="single"/>
              </w:rPr>
            </w:pPr>
          </w:p>
          <w:p w14:paraId="1D17E7E2" w14:textId="77777777" w:rsidR="002F7FD9" w:rsidRPr="002F7FD9" w:rsidRDefault="002F7FD9">
            <w:pPr>
              <w:pStyle w:val="CoCHeading1"/>
              <w:numPr>
                <w:ilvl w:val="1"/>
                <w:numId w:val="23"/>
              </w:numPr>
              <w:spacing w:before="120"/>
              <w:ind w:left="528" w:hanging="557"/>
              <w:jc w:val="both"/>
            </w:pPr>
            <w:r w:rsidRPr="002F7FD9">
              <w:rPr>
                <w:i w:val="0"/>
              </w:rPr>
              <w:t>For purposes of the warranty, the place(s) of final destination(s) shall be:</w:t>
            </w:r>
            <w:r w:rsidRPr="002F7FD9">
              <w:t xml:space="preserve"> [specify on contract singing]</w:t>
            </w:r>
          </w:p>
        </w:tc>
        <w:tc>
          <w:tcPr>
            <w:tcW w:w="6027" w:type="dxa"/>
          </w:tcPr>
          <w:p w14:paraId="16CAE216" w14:textId="77777777" w:rsidR="002F7FD9" w:rsidRPr="002F7FD9" w:rsidRDefault="002F7FD9">
            <w:pPr>
              <w:pStyle w:val="a"/>
              <w:numPr>
                <w:ilvl w:val="1"/>
                <w:numId w:val="51"/>
              </w:numPr>
              <w:spacing w:before="120"/>
              <w:ind w:left="587" w:hanging="587"/>
              <w:rPr>
                <w:lang w:val="uk-UA"/>
              </w:rPr>
            </w:pPr>
            <w:r w:rsidRPr="002F7FD9">
              <w:rPr>
                <w:lang w:val="uk-UA"/>
              </w:rPr>
              <w:lastRenderedPageBreak/>
              <w:t>Постачальник гарантує, що всі Товари, що постачаються, є новими, невикористаними та являють собою всі найновіші або сучасні моделі, що являють собою усі останні досягнення у конструкції та застосовних матеріалах, якщо в Контракті не передбачено інше.</w:t>
            </w:r>
          </w:p>
          <w:p w14:paraId="00502C34" w14:textId="77777777" w:rsidR="002F7FD9" w:rsidRPr="002F7FD9" w:rsidRDefault="002F7FD9">
            <w:pPr>
              <w:pStyle w:val="CoCHeading1"/>
              <w:numPr>
                <w:ilvl w:val="1"/>
                <w:numId w:val="23"/>
              </w:numPr>
              <w:spacing w:before="120"/>
              <w:ind w:left="528" w:hanging="557"/>
              <w:jc w:val="both"/>
              <w:rPr>
                <w:i w:val="0"/>
                <w:lang w:val="uk-UA"/>
              </w:rPr>
            </w:pPr>
            <w:r w:rsidRPr="002F7FD9">
              <w:rPr>
                <w:i w:val="0"/>
                <w:lang w:val="uk-UA"/>
              </w:rPr>
              <w:t>Постачальник надалі гарантує, що Товари, що були поставлені за цим Контрактом, не мають дефектів, пов'язаних із конструкцією, матеріалами та роботами, або що виникли в результаті дії чи бездіяльності Постачальника при звичайному використанні в умовах, що переважають в країні Пункту Призначення.</w:t>
            </w:r>
          </w:p>
          <w:p w14:paraId="1EBC81F0" w14:textId="77777777" w:rsidR="002F7FD9" w:rsidRPr="002F7FD9" w:rsidRDefault="002F7FD9">
            <w:pPr>
              <w:pStyle w:val="CoCHeading1"/>
              <w:numPr>
                <w:ilvl w:val="1"/>
                <w:numId w:val="23"/>
              </w:numPr>
              <w:spacing w:before="120"/>
              <w:ind w:left="528" w:hanging="557"/>
              <w:jc w:val="both"/>
              <w:rPr>
                <w:i w:val="0"/>
                <w:lang w:val="uk-UA"/>
              </w:rPr>
            </w:pPr>
            <w:r w:rsidRPr="002F7FD9">
              <w:rPr>
                <w:i w:val="0"/>
                <w:lang w:val="uk-UA"/>
              </w:rPr>
              <w:t xml:space="preserve">Гарантія дійсна впродовж </w:t>
            </w:r>
            <w:r w:rsidRPr="002F7FD9">
              <w:rPr>
                <w:lang w:val="uk-UA"/>
              </w:rPr>
              <w:t>[вказати кількість при підписанні контракту]</w:t>
            </w:r>
            <w:r w:rsidRPr="002F7FD9">
              <w:rPr>
                <w:i w:val="0"/>
                <w:lang w:val="uk-UA"/>
              </w:rPr>
              <w:t xml:space="preserve"> місяців після того, як Товари або будь-яка їхня частина, залежно від обставин, були доставлені та прийняті у Пункті Призначення, або впродовж </w:t>
            </w:r>
            <w:r w:rsidRPr="002F7FD9">
              <w:rPr>
                <w:lang w:val="uk-UA"/>
              </w:rPr>
              <w:t>[вказати кількість при підписанні контракту]</w:t>
            </w:r>
            <w:r w:rsidRPr="002F7FD9">
              <w:rPr>
                <w:i w:val="0"/>
                <w:lang w:val="uk-UA"/>
              </w:rPr>
              <w:t xml:space="preserve"> місяців після дати </w:t>
            </w:r>
            <w:r w:rsidRPr="002F7FD9">
              <w:rPr>
                <w:i w:val="0"/>
                <w:lang w:val="uk-UA"/>
              </w:rPr>
              <w:lastRenderedPageBreak/>
              <w:t>відвантаження з порту або місця завантаження в країні походження, залежно від того, який з цих періодів закінчився раніше.</w:t>
            </w:r>
          </w:p>
          <w:p w14:paraId="40D18CC3" w14:textId="77777777" w:rsidR="002F7FD9" w:rsidRPr="002F7FD9" w:rsidRDefault="002F7FD9">
            <w:pPr>
              <w:pStyle w:val="CoCHeading1"/>
              <w:numPr>
                <w:ilvl w:val="1"/>
                <w:numId w:val="23"/>
              </w:numPr>
              <w:spacing w:before="120"/>
              <w:ind w:left="528" w:hanging="557"/>
              <w:jc w:val="both"/>
              <w:rPr>
                <w:i w:val="0"/>
                <w:u w:val="single"/>
                <w:lang w:val="uk-UA"/>
              </w:rPr>
            </w:pPr>
            <w:r w:rsidRPr="002F7FD9">
              <w:rPr>
                <w:i w:val="0"/>
                <w:lang w:val="uk-UA"/>
              </w:rPr>
              <w:t xml:space="preserve">Період ремонту або заміни після повідомлення Покупця про дефект становить </w:t>
            </w:r>
            <w:r w:rsidRPr="002F7FD9">
              <w:rPr>
                <w:iCs/>
                <w:lang w:val="uk-UA"/>
              </w:rPr>
              <w:t>[вказати кількість при підписанні контракту]</w:t>
            </w:r>
            <w:r w:rsidRPr="002F7FD9">
              <w:rPr>
                <w:i w:val="0"/>
                <w:lang w:val="uk-UA"/>
              </w:rPr>
              <w:t xml:space="preserve"> днів.</w:t>
            </w:r>
          </w:p>
          <w:p w14:paraId="4211DC06" w14:textId="77777777" w:rsidR="002F7FD9" w:rsidRPr="002F7FD9" w:rsidRDefault="002F7FD9">
            <w:pPr>
              <w:pStyle w:val="CoCHeading1"/>
              <w:numPr>
                <w:ilvl w:val="1"/>
                <w:numId w:val="23"/>
              </w:numPr>
              <w:spacing w:before="120"/>
              <w:ind w:left="528" w:hanging="557"/>
              <w:jc w:val="both"/>
              <w:rPr>
                <w:i w:val="0"/>
                <w:u w:val="single"/>
                <w:lang w:val="uk-UA"/>
              </w:rPr>
            </w:pPr>
            <w:r w:rsidRPr="002F7FD9">
              <w:rPr>
                <w:i w:val="0"/>
                <w:lang w:val="uk-UA"/>
              </w:rPr>
              <w:t>Якщо після отримання повідомлення, Постачальник не усуне дефект протягом періоду, зазначеного в ст. 20.4 УК, Покупець може впродовж розумного строку вжити такі дії з виправлення, які можуть бути необхідними, на ризик та коштом Постачальника, без шкоди для будь-яких інших прав, які Покупець може мати відносно Постачальника за Контрактом.</w:t>
            </w:r>
          </w:p>
          <w:p w14:paraId="4B377EDD" w14:textId="42329B16" w:rsidR="002F7FD9" w:rsidRPr="002F7FD9" w:rsidRDefault="002F7FD9">
            <w:pPr>
              <w:pStyle w:val="CoCHeading1"/>
              <w:numPr>
                <w:ilvl w:val="1"/>
                <w:numId w:val="23"/>
              </w:numPr>
              <w:spacing w:before="120"/>
              <w:ind w:left="528" w:hanging="557"/>
              <w:jc w:val="both"/>
              <w:rPr>
                <w:i w:val="0"/>
                <w:lang w:val="uk-UA"/>
              </w:rPr>
            </w:pPr>
            <w:r w:rsidRPr="002F7FD9">
              <w:rPr>
                <w:i w:val="0"/>
                <w:lang w:val="uk-UA"/>
              </w:rPr>
              <w:t>Для цілей гарантії, Пункт(и) Призначення:</w:t>
            </w:r>
            <w:r w:rsidRPr="002F7FD9">
              <w:rPr>
                <w:lang w:val="uk-UA"/>
              </w:rPr>
              <w:t xml:space="preserve"> [зазначити при підписанні контракту]</w:t>
            </w:r>
          </w:p>
        </w:tc>
      </w:tr>
      <w:tr w:rsidR="002F7FD9" w:rsidRPr="002F7FD9" w14:paraId="02020A96" w14:textId="0B32BB1B" w:rsidTr="00C8071F">
        <w:tc>
          <w:tcPr>
            <w:tcW w:w="2492" w:type="dxa"/>
          </w:tcPr>
          <w:p w14:paraId="036F0712" w14:textId="77777777" w:rsidR="002F7FD9" w:rsidRDefault="002F7FD9">
            <w:pPr>
              <w:pStyle w:val="COCgcc"/>
              <w:numPr>
                <w:ilvl w:val="0"/>
                <w:numId w:val="23"/>
              </w:numPr>
              <w:spacing w:before="120"/>
              <w:ind w:left="331"/>
            </w:pPr>
            <w:bookmarkStart w:id="42" w:name="_Toc118445411"/>
            <w:r w:rsidRPr="002F7FD9">
              <w:lastRenderedPageBreak/>
              <w:t>Copyright</w:t>
            </w:r>
            <w:bookmarkEnd w:id="42"/>
          </w:p>
          <w:p w14:paraId="3F52785B" w14:textId="556F0086" w:rsidR="00DC63BB" w:rsidRPr="00DC63BB" w:rsidRDefault="00DC63BB" w:rsidP="00DC63BB">
            <w:pPr>
              <w:pStyle w:val="COCgcc"/>
              <w:numPr>
                <w:ilvl w:val="0"/>
                <w:numId w:val="0"/>
              </w:numPr>
              <w:spacing w:before="120"/>
              <w:ind w:left="331"/>
              <w:rPr>
                <w:lang w:val="uk-UA"/>
              </w:rPr>
            </w:pPr>
            <w:bookmarkStart w:id="43" w:name="_Toc118445697"/>
            <w:r w:rsidRPr="00DC63BB">
              <w:rPr>
                <w:lang w:val="uk-UA"/>
              </w:rPr>
              <w:t>Авторське право</w:t>
            </w:r>
            <w:bookmarkEnd w:id="43"/>
          </w:p>
        </w:tc>
        <w:tc>
          <w:tcPr>
            <w:tcW w:w="6609" w:type="dxa"/>
          </w:tcPr>
          <w:p w14:paraId="59E003E3" w14:textId="77777777" w:rsidR="002F7FD9" w:rsidRPr="002F7FD9" w:rsidDel="00350B32" w:rsidRDefault="002F7FD9">
            <w:pPr>
              <w:pStyle w:val="CoCHeading1"/>
              <w:numPr>
                <w:ilvl w:val="1"/>
                <w:numId w:val="23"/>
              </w:numPr>
              <w:spacing w:before="120"/>
              <w:ind w:left="528" w:hanging="557"/>
              <w:jc w:val="both"/>
              <w:rPr>
                <w:i w:val="0"/>
              </w:rPr>
            </w:pPr>
            <w:r w:rsidRPr="002F7FD9">
              <w:rPr>
                <w:i w:val="0"/>
              </w:rPr>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p>
        </w:tc>
        <w:tc>
          <w:tcPr>
            <w:tcW w:w="6027" w:type="dxa"/>
          </w:tcPr>
          <w:p w14:paraId="5809CDD4" w14:textId="2A746AB8" w:rsidR="002F7FD9" w:rsidRPr="002F7FD9" w:rsidRDefault="002F7FD9">
            <w:pPr>
              <w:pStyle w:val="a"/>
              <w:numPr>
                <w:ilvl w:val="1"/>
                <w:numId w:val="52"/>
              </w:numPr>
              <w:spacing w:before="120"/>
              <w:ind w:left="587" w:hanging="587"/>
              <w:rPr>
                <w:lang w:val="uk-UA"/>
              </w:rPr>
            </w:pPr>
            <w:r w:rsidRPr="002F7FD9">
              <w:rPr>
                <w:lang w:val="uk-UA"/>
              </w:rPr>
              <w:t>Авторські права на всі креслення, документи та інші матеріали, що містять дані та інформацію, надану Покупцеві Постачальником, повинні залишатися у Постачальника, або, якщо вони надані Покупцеві прямо або через Постачальника будь-якою третьою стороною, включаючи постачальників матеріалів, авторське право на надані матеріали залишається у такої третьої сторони.</w:t>
            </w:r>
          </w:p>
        </w:tc>
      </w:tr>
      <w:tr w:rsidR="002F7FD9" w:rsidRPr="002F7FD9" w14:paraId="5B897630" w14:textId="2F5B2FC7" w:rsidTr="00C8071F">
        <w:tc>
          <w:tcPr>
            <w:tcW w:w="2492" w:type="dxa"/>
          </w:tcPr>
          <w:p w14:paraId="484D0021" w14:textId="77777777" w:rsidR="002F7FD9" w:rsidRDefault="002F7FD9">
            <w:pPr>
              <w:pStyle w:val="COCgcc"/>
              <w:numPr>
                <w:ilvl w:val="0"/>
                <w:numId w:val="23"/>
              </w:numPr>
              <w:spacing w:before="120"/>
              <w:ind w:left="331"/>
            </w:pPr>
            <w:bookmarkStart w:id="44" w:name="_Toc118445414"/>
            <w:r w:rsidRPr="002F7FD9">
              <w:t>Limitation of Liability</w:t>
            </w:r>
            <w:bookmarkEnd w:id="44"/>
          </w:p>
          <w:p w14:paraId="6C0F0556" w14:textId="4D0AD664" w:rsidR="00DC63BB" w:rsidRPr="00DC63BB" w:rsidRDefault="00DC63BB" w:rsidP="00DC63BB">
            <w:pPr>
              <w:pStyle w:val="COCgcc"/>
              <w:numPr>
                <w:ilvl w:val="0"/>
                <w:numId w:val="0"/>
              </w:numPr>
              <w:spacing w:before="120"/>
              <w:ind w:left="331"/>
              <w:rPr>
                <w:lang w:val="uk-UA"/>
              </w:rPr>
            </w:pPr>
            <w:bookmarkStart w:id="45" w:name="_Toc118445700"/>
            <w:r w:rsidRPr="00DC63BB">
              <w:rPr>
                <w:lang w:val="uk-UA"/>
              </w:rPr>
              <w:lastRenderedPageBreak/>
              <w:t>Обмеження відповідальності</w:t>
            </w:r>
            <w:bookmarkEnd w:id="45"/>
          </w:p>
        </w:tc>
        <w:tc>
          <w:tcPr>
            <w:tcW w:w="6609" w:type="dxa"/>
          </w:tcPr>
          <w:p w14:paraId="1201A32C" w14:textId="77777777" w:rsidR="00D9500B" w:rsidRDefault="002F7FD9">
            <w:pPr>
              <w:pStyle w:val="CoCHeading1"/>
              <w:numPr>
                <w:ilvl w:val="1"/>
                <w:numId w:val="23"/>
              </w:numPr>
              <w:spacing w:before="120"/>
              <w:ind w:left="528" w:hanging="557"/>
              <w:jc w:val="both"/>
            </w:pPr>
            <w:r w:rsidRPr="002F7FD9">
              <w:rPr>
                <w:i w:val="0"/>
              </w:rPr>
              <w:lastRenderedPageBreak/>
              <w:t>Except in cases of criminal negligence or willful misconduct</w:t>
            </w:r>
            <w:r w:rsidRPr="002F7FD9">
              <w:t>,</w:t>
            </w:r>
          </w:p>
          <w:p w14:paraId="174CB259" w14:textId="62131B0D" w:rsidR="002F7FD9" w:rsidRPr="002F7FD9" w:rsidRDefault="002F7FD9" w:rsidP="00D9500B">
            <w:pPr>
              <w:pStyle w:val="CoCHeading1"/>
              <w:numPr>
                <w:ilvl w:val="0"/>
                <w:numId w:val="0"/>
              </w:numPr>
              <w:spacing w:before="120"/>
              <w:ind w:left="528"/>
              <w:jc w:val="both"/>
            </w:pPr>
            <w:r w:rsidRPr="002F7FD9">
              <w:t xml:space="preserve"> </w:t>
            </w:r>
          </w:p>
          <w:p w14:paraId="7462CEC7" w14:textId="68E58CEF" w:rsidR="002F7FD9" w:rsidRPr="009427BE" w:rsidRDefault="002F7FD9">
            <w:pPr>
              <w:pStyle w:val="a"/>
              <w:numPr>
                <w:ilvl w:val="0"/>
                <w:numId w:val="66"/>
              </w:numPr>
              <w:spacing w:before="120"/>
            </w:pPr>
            <w:r w:rsidRPr="009427BE">
              <w:lastRenderedPageBreak/>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596A9511" w14:textId="60E53F77" w:rsidR="009427BE" w:rsidRDefault="009427BE" w:rsidP="009427BE">
            <w:pPr>
              <w:pStyle w:val="a"/>
              <w:numPr>
                <w:ilvl w:val="0"/>
                <w:numId w:val="0"/>
              </w:numPr>
              <w:spacing w:before="120"/>
              <w:ind w:left="1244"/>
            </w:pPr>
          </w:p>
          <w:p w14:paraId="55C0A4A7" w14:textId="5A796E23" w:rsidR="009427BE" w:rsidRDefault="009427BE" w:rsidP="009427BE">
            <w:pPr>
              <w:pStyle w:val="a"/>
              <w:numPr>
                <w:ilvl w:val="0"/>
                <w:numId w:val="0"/>
              </w:numPr>
              <w:spacing w:before="120"/>
              <w:ind w:left="1244"/>
            </w:pPr>
          </w:p>
          <w:p w14:paraId="7F831BE3" w14:textId="63D1D83C" w:rsidR="009427BE" w:rsidRDefault="009427BE" w:rsidP="009427BE">
            <w:pPr>
              <w:pStyle w:val="a"/>
              <w:numPr>
                <w:ilvl w:val="0"/>
                <w:numId w:val="0"/>
              </w:numPr>
              <w:spacing w:before="120"/>
              <w:ind w:left="1244"/>
            </w:pPr>
          </w:p>
          <w:p w14:paraId="046170E8" w14:textId="29353878" w:rsidR="009427BE" w:rsidRDefault="009427BE" w:rsidP="009427BE">
            <w:pPr>
              <w:pStyle w:val="a"/>
              <w:numPr>
                <w:ilvl w:val="0"/>
                <w:numId w:val="0"/>
              </w:numPr>
              <w:spacing w:before="120"/>
              <w:ind w:left="1244"/>
            </w:pPr>
          </w:p>
          <w:p w14:paraId="79C4124E" w14:textId="71FF3BCF" w:rsidR="009427BE" w:rsidRDefault="009427BE" w:rsidP="009427BE">
            <w:pPr>
              <w:pStyle w:val="a"/>
              <w:numPr>
                <w:ilvl w:val="0"/>
                <w:numId w:val="0"/>
              </w:numPr>
              <w:spacing w:before="120"/>
              <w:ind w:left="1244"/>
            </w:pPr>
          </w:p>
          <w:p w14:paraId="0DA3AF51" w14:textId="77777777" w:rsidR="002F7FD9" w:rsidRPr="002F7FD9" w:rsidRDefault="002F7FD9" w:rsidP="002F7FD9">
            <w:pPr>
              <w:spacing w:before="120" w:after="120" w:line="240" w:lineRule="auto"/>
              <w:ind w:left="1244" w:hanging="540"/>
              <w:jc w:val="both"/>
              <w:rPr>
                <w:rFonts w:ascii="Times New Roman" w:eastAsia="Times New Roman" w:hAnsi="Times New Roman"/>
                <w:sz w:val="24"/>
                <w:szCs w:val="24"/>
              </w:rPr>
            </w:pPr>
            <w:r w:rsidRPr="002F7FD9">
              <w:rPr>
                <w:rFonts w:ascii="Times New Roman" w:eastAsia="Times New Roman" w:hAnsi="Times New Roman"/>
                <w:sz w:val="24"/>
                <w:szCs w:val="24"/>
              </w:rPr>
              <w:t>(b)</w:t>
            </w:r>
            <w:r w:rsidRPr="002F7FD9">
              <w:rPr>
                <w:rFonts w:ascii="Times New Roman" w:eastAsia="Times New Roman" w:hAnsi="Times New Roman"/>
                <w:sz w:val="24"/>
                <w:szCs w:val="24"/>
              </w:rPr>
              <w:tab/>
              <w:t>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Purchaser with respect to patent infringement.</w:t>
            </w:r>
          </w:p>
        </w:tc>
        <w:tc>
          <w:tcPr>
            <w:tcW w:w="6027" w:type="dxa"/>
          </w:tcPr>
          <w:p w14:paraId="22B7D0C8" w14:textId="77777777" w:rsidR="002F7FD9" w:rsidRPr="002F7FD9" w:rsidRDefault="002F7FD9">
            <w:pPr>
              <w:pStyle w:val="a"/>
              <w:numPr>
                <w:ilvl w:val="1"/>
                <w:numId w:val="53"/>
              </w:numPr>
              <w:spacing w:before="120"/>
              <w:ind w:left="587" w:hanging="587"/>
              <w:rPr>
                <w:lang w:val="uk-UA"/>
              </w:rPr>
            </w:pPr>
            <w:r w:rsidRPr="002F7FD9">
              <w:rPr>
                <w:lang w:val="uk-UA"/>
              </w:rPr>
              <w:lastRenderedPageBreak/>
              <w:t xml:space="preserve">За винятком випадків злочинної недбалості або навмисного неправомірного діяння, </w:t>
            </w:r>
          </w:p>
          <w:p w14:paraId="00D141D5" w14:textId="77777777" w:rsidR="002F7FD9" w:rsidRPr="002F7FD9" w:rsidRDefault="002F7FD9" w:rsidP="009427BE">
            <w:pPr>
              <w:spacing w:before="120" w:after="120"/>
              <w:ind w:left="1244" w:hanging="530"/>
              <w:jc w:val="both"/>
              <w:rPr>
                <w:rFonts w:ascii="Times New Roman" w:eastAsia="Times New Roman" w:hAnsi="Times New Roman"/>
                <w:sz w:val="24"/>
                <w:szCs w:val="24"/>
                <w:lang w:val="uk-UA"/>
              </w:rPr>
            </w:pPr>
            <w:r w:rsidRPr="002F7FD9">
              <w:rPr>
                <w:rFonts w:ascii="Times New Roman" w:hAnsi="Times New Roman"/>
                <w:sz w:val="24"/>
                <w:szCs w:val="24"/>
                <w:lang w:val="uk-UA"/>
              </w:rPr>
              <w:lastRenderedPageBreak/>
              <w:t>(а)</w:t>
            </w:r>
            <w:r w:rsidRPr="002F7FD9">
              <w:rPr>
                <w:rFonts w:ascii="Times New Roman" w:hAnsi="Times New Roman"/>
                <w:sz w:val="24"/>
                <w:szCs w:val="24"/>
                <w:lang w:val="uk-UA"/>
              </w:rPr>
              <w:tab/>
              <w:t>Постачальник не несе відповідальність перед Покупцем чи то за контрактом, деліктом або іншим чином за будь-які непрямі або опосередковані втрати або збиток, втрату можливості використання експлуатації, виробництва, втрату прибутку або процентні витрати, за умови, що дане обмеження відповідальності не буде застосовуватися до будь-яких зобов’язань Постачальника сплатити Покупцеві заздалегідь оцінені збитки (неустойку); і</w:t>
            </w:r>
          </w:p>
          <w:p w14:paraId="0EA7C745" w14:textId="76D72C31" w:rsidR="002F7FD9" w:rsidRPr="002F7FD9" w:rsidRDefault="002F7FD9" w:rsidP="009427BE">
            <w:pPr>
              <w:pStyle w:val="CoCHeading1"/>
              <w:numPr>
                <w:ilvl w:val="0"/>
                <w:numId w:val="0"/>
              </w:numPr>
              <w:spacing w:before="120"/>
              <w:ind w:left="1281" w:hanging="709"/>
              <w:jc w:val="both"/>
              <w:rPr>
                <w:i w:val="0"/>
                <w:iCs/>
                <w:lang w:val="uk-UA"/>
              </w:rPr>
            </w:pPr>
            <w:r w:rsidRPr="002F7FD9">
              <w:rPr>
                <w:i w:val="0"/>
                <w:iCs/>
                <w:lang w:val="uk-UA"/>
              </w:rPr>
              <w:t>(b)</w:t>
            </w:r>
            <w:r w:rsidRPr="002F7FD9">
              <w:rPr>
                <w:i w:val="0"/>
                <w:iCs/>
                <w:lang w:val="uk-UA"/>
              </w:rPr>
              <w:tab/>
              <w:t>сукупна відповідальність Постачальника перед Покупцем чи то за Контрактом, чи то за деліктом, чи то іншим чином, не повинна перевищувати загальну Ціну Контракту за умови, що дане обмеження відповідальності не буде застосовуватися до вартості ремонту, заміни дефектного обладнання або будь-якого зобов’язання Постачальника в частині забезпечення захисту Покупця від збитків, пов’язаних з порушенням патентних прав.</w:t>
            </w:r>
          </w:p>
        </w:tc>
      </w:tr>
      <w:tr w:rsidR="002F7FD9" w:rsidRPr="002F7FD9" w14:paraId="34982923" w14:textId="5C65FB10" w:rsidTr="00C8071F">
        <w:tc>
          <w:tcPr>
            <w:tcW w:w="2492" w:type="dxa"/>
          </w:tcPr>
          <w:p w14:paraId="4B1F925C" w14:textId="77777777" w:rsidR="002F7FD9" w:rsidRDefault="002F7FD9">
            <w:pPr>
              <w:pStyle w:val="COCgcc"/>
              <w:numPr>
                <w:ilvl w:val="0"/>
                <w:numId w:val="23"/>
              </w:numPr>
              <w:spacing w:before="120"/>
              <w:ind w:left="331"/>
            </w:pPr>
            <w:bookmarkStart w:id="46" w:name="_Toc118445415"/>
            <w:r w:rsidRPr="002F7FD9">
              <w:lastRenderedPageBreak/>
              <w:t>Force Majeure</w:t>
            </w:r>
            <w:bookmarkEnd w:id="46"/>
          </w:p>
          <w:p w14:paraId="4387FF61" w14:textId="153EB2CF" w:rsidR="00DC63BB" w:rsidRPr="002F7FD9" w:rsidRDefault="00DC63BB" w:rsidP="00DC63BB">
            <w:pPr>
              <w:pStyle w:val="COCgcc"/>
              <w:numPr>
                <w:ilvl w:val="0"/>
                <w:numId w:val="0"/>
              </w:numPr>
              <w:spacing w:before="120"/>
              <w:ind w:left="331"/>
            </w:pPr>
            <w:bookmarkStart w:id="47" w:name="_Toc118445701"/>
            <w:proofErr w:type="spellStart"/>
            <w:r w:rsidRPr="00D34277">
              <w:t>Форс-мажор</w:t>
            </w:r>
            <w:bookmarkEnd w:id="47"/>
            <w:proofErr w:type="spellEnd"/>
          </w:p>
        </w:tc>
        <w:tc>
          <w:tcPr>
            <w:tcW w:w="6609" w:type="dxa"/>
          </w:tcPr>
          <w:p w14:paraId="535D1450" w14:textId="77146D70" w:rsidR="002F7FD9" w:rsidRDefault="002F7FD9">
            <w:pPr>
              <w:pStyle w:val="CoCHeading1"/>
              <w:numPr>
                <w:ilvl w:val="1"/>
                <w:numId w:val="23"/>
              </w:numPr>
              <w:spacing w:before="120"/>
              <w:ind w:left="528" w:hanging="557"/>
              <w:jc w:val="both"/>
              <w:rPr>
                <w:i w:val="0"/>
              </w:rPr>
            </w:pPr>
            <w:r w:rsidRPr="002F7FD9">
              <w:rPr>
                <w:i w:val="0"/>
              </w:rPr>
              <w:t>The Supplier shall not be liable for forfeiture of its Performance Security (if required), liquidated damages, or termination for default if and to the extent that its delay in performance or other failure to perform its obligations under the Contract is the result of an event of Force Majeure.</w:t>
            </w:r>
          </w:p>
          <w:p w14:paraId="65B7639C" w14:textId="477556AD" w:rsidR="009427BE" w:rsidRDefault="009427BE" w:rsidP="009427BE">
            <w:pPr>
              <w:pStyle w:val="CoCHeading1"/>
              <w:numPr>
                <w:ilvl w:val="0"/>
                <w:numId w:val="0"/>
              </w:numPr>
              <w:spacing w:before="120"/>
              <w:ind w:left="528"/>
              <w:jc w:val="both"/>
              <w:rPr>
                <w:i w:val="0"/>
              </w:rPr>
            </w:pPr>
          </w:p>
          <w:p w14:paraId="7B8B001D" w14:textId="7DFFCD65" w:rsidR="009427BE" w:rsidRDefault="009427BE" w:rsidP="009427BE">
            <w:pPr>
              <w:pStyle w:val="CoCHeading1"/>
              <w:numPr>
                <w:ilvl w:val="0"/>
                <w:numId w:val="0"/>
              </w:numPr>
              <w:spacing w:before="120"/>
              <w:ind w:left="528"/>
              <w:jc w:val="both"/>
              <w:rPr>
                <w:i w:val="0"/>
              </w:rPr>
            </w:pPr>
          </w:p>
          <w:p w14:paraId="34E1265E" w14:textId="1E904D80" w:rsidR="002F7FD9" w:rsidRDefault="002F7FD9">
            <w:pPr>
              <w:pStyle w:val="CoCHeading1"/>
              <w:numPr>
                <w:ilvl w:val="1"/>
                <w:numId w:val="23"/>
              </w:numPr>
              <w:spacing w:before="120"/>
              <w:ind w:left="528" w:hanging="557"/>
              <w:jc w:val="both"/>
              <w:rPr>
                <w:i w:val="0"/>
              </w:rPr>
            </w:pPr>
            <w:r w:rsidRPr="002F7FD9">
              <w:rPr>
                <w:i w:val="0"/>
              </w:rPr>
              <w:t xml:space="preserve"> 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Purchaser in its sovereign capacity, wars or revolutions, fires, </w:t>
            </w:r>
            <w:proofErr w:type="gramStart"/>
            <w:r w:rsidRPr="002F7FD9">
              <w:rPr>
                <w:i w:val="0"/>
              </w:rPr>
              <w:t>floods,  and</w:t>
            </w:r>
            <w:proofErr w:type="gramEnd"/>
            <w:r w:rsidRPr="002F7FD9">
              <w:rPr>
                <w:i w:val="0"/>
              </w:rPr>
              <w:t xml:space="preserve"> freight embargoes.</w:t>
            </w:r>
          </w:p>
          <w:p w14:paraId="20F9EFCF" w14:textId="7616B363" w:rsidR="009427BE" w:rsidRDefault="009427BE" w:rsidP="009427BE">
            <w:pPr>
              <w:pStyle w:val="CoCHeading1"/>
              <w:numPr>
                <w:ilvl w:val="0"/>
                <w:numId w:val="0"/>
              </w:numPr>
              <w:spacing w:before="120"/>
              <w:ind w:left="528"/>
              <w:jc w:val="both"/>
              <w:rPr>
                <w:i w:val="0"/>
              </w:rPr>
            </w:pPr>
          </w:p>
          <w:p w14:paraId="5FECCB8F" w14:textId="77777777" w:rsidR="001D4D48" w:rsidRPr="002F7FD9" w:rsidRDefault="001D4D48" w:rsidP="009427BE">
            <w:pPr>
              <w:pStyle w:val="CoCHeading1"/>
              <w:numPr>
                <w:ilvl w:val="0"/>
                <w:numId w:val="0"/>
              </w:numPr>
              <w:spacing w:before="120"/>
              <w:ind w:left="528"/>
              <w:jc w:val="both"/>
              <w:rPr>
                <w:i w:val="0"/>
              </w:rPr>
            </w:pPr>
          </w:p>
          <w:p w14:paraId="3C89ADCE" w14:textId="2F71968A" w:rsidR="002F7FD9" w:rsidRPr="009427BE" w:rsidRDefault="002F7FD9">
            <w:pPr>
              <w:pStyle w:val="CoCHeading1"/>
              <w:numPr>
                <w:ilvl w:val="1"/>
                <w:numId w:val="23"/>
              </w:numPr>
              <w:spacing w:before="120"/>
              <w:ind w:left="528" w:hanging="557"/>
              <w:jc w:val="both"/>
            </w:pPr>
            <w:r w:rsidRPr="002F7FD9">
              <w:rPr>
                <w:i w:val="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770EEAD9" w14:textId="77777777" w:rsidR="009427BE" w:rsidRDefault="009427BE" w:rsidP="00D9500B">
            <w:pPr>
              <w:pStyle w:val="a"/>
              <w:numPr>
                <w:ilvl w:val="0"/>
                <w:numId w:val="0"/>
              </w:numPr>
              <w:spacing w:after="240"/>
              <w:ind w:left="782"/>
            </w:pPr>
          </w:p>
          <w:p w14:paraId="08DD8085" w14:textId="77777777" w:rsidR="002F7FD9" w:rsidRPr="002F7FD9" w:rsidRDefault="002F7FD9">
            <w:pPr>
              <w:pStyle w:val="CoCHeading1"/>
              <w:numPr>
                <w:ilvl w:val="1"/>
                <w:numId w:val="23"/>
              </w:numPr>
              <w:spacing w:before="120"/>
              <w:ind w:left="528" w:hanging="557"/>
              <w:jc w:val="both"/>
              <w:rPr>
                <w:i w:val="0"/>
              </w:rPr>
            </w:pPr>
            <w:r w:rsidRPr="002F7FD9">
              <w:rPr>
                <w:i w:val="0"/>
                <w:noProof/>
              </w:rPr>
              <w:t>If the performance of the Contract is substantially prevented, hindered or delayed for a single period of more than sixty (60) days or an aggregate period of more than one hundred and twenty (</w:t>
            </w:r>
            <w:r w:rsidRPr="002F7FD9">
              <w:rPr>
                <w:i w:val="0"/>
              </w:rPr>
              <w:t>120</w:t>
            </w:r>
            <w:r w:rsidRPr="002F7FD9">
              <w:rPr>
                <w:i w:val="0"/>
                <w:noProof/>
              </w:rPr>
              <w:t>) days on account of one or more events of Force Majeure during the currency of the Contract, the Parties will attempt to develop a mutually satisfactory solution, failing which either Party may terminate the Contract by giving a notice to the other Party.</w:t>
            </w:r>
          </w:p>
        </w:tc>
        <w:tc>
          <w:tcPr>
            <w:tcW w:w="6027" w:type="dxa"/>
          </w:tcPr>
          <w:p w14:paraId="37C74D43" w14:textId="77777777" w:rsidR="002F7FD9" w:rsidRPr="002F7FD9" w:rsidRDefault="002F7FD9">
            <w:pPr>
              <w:pStyle w:val="a"/>
              <w:numPr>
                <w:ilvl w:val="1"/>
                <w:numId w:val="54"/>
              </w:numPr>
              <w:spacing w:before="120"/>
              <w:ind w:left="587" w:hanging="567"/>
              <w:rPr>
                <w:lang w:val="uk-UA"/>
              </w:rPr>
            </w:pPr>
            <w:r w:rsidRPr="002F7FD9">
              <w:rPr>
                <w:lang w:val="uk-UA"/>
              </w:rPr>
              <w:lastRenderedPageBreak/>
              <w:t xml:space="preserve">Постачальник не несе відповідальність за Гарантією виконання Контракту (якщо вона вимагається), заздалегідь оцінені збитки (неустойку) або розірвання контракту в силу невиконання зобов’язань, у разі та у межах, наскільки його затримка виконання або інше </w:t>
            </w:r>
            <w:r w:rsidRPr="002F7FD9">
              <w:rPr>
                <w:lang w:val="uk-UA"/>
              </w:rPr>
              <w:lastRenderedPageBreak/>
              <w:t>невиконання зобов’язань за Контрактом є результатом події Форс-Мажору.</w:t>
            </w:r>
          </w:p>
          <w:p w14:paraId="73EBD349" w14:textId="77777777" w:rsidR="002F7FD9" w:rsidRPr="002F7FD9" w:rsidRDefault="002F7FD9">
            <w:pPr>
              <w:pStyle w:val="CoCHeading1"/>
              <w:numPr>
                <w:ilvl w:val="1"/>
                <w:numId w:val="23"/>
              </w:numPr>
              <w:spacing w:before="120"/>
              <w:ind w:left="528" w:hanging="557"/>
              <w:jc w:val="both"/>
              <w:rPr>
                <w:lang w:val="uk-UA"/>
              </w:rPr>
            </w:pPr>
            <w:r w:rsidRPr="002F7FD9">
              <w:rPr>
                <w:i w:val="0"/>
                <w:lang w:val="uk-UA"/>
              </w:rPr>
              <w:t>Для цілей цієї статті "Форс-мажор" означає подію або ситуацію поза контролем Постачальника, яка не може бути передбачена, є невідворотною і її виникнення не пов'язане з недбалістю або відсутністю турботи з боку Постачальника. Такі події можуть включати, але не обмежуватися ними, дії Покупця в його суверенній якості, війни або революції, пожежі, повені та ембарго на вантажні перевезення.</w:t>
            </w:r>
          </w:p>
          <w:p w14:paraId="39159074" w14:textId="77777777" w:rsidR="002F7FD9" w:rsidRPr="002F7FD9" w:rsidRDefault="002F7FD9">
            <w:pPr>
              <w:pStyle w:val="CoCHeading1"/>
              <w:numPr>
                <w:ilvl w:val="1"/>
                <w:numId w:val="23"/>
              </w:numPr>
              <w:spacing w:before="120"/>
              <w:ind w:left="528" w:hanging="557"/>
              <w:jc w:val="both"/>
              <w:rPr>
                <w:lang w:val="uk-UA"/>
              </w:rPr>
            </w:pPr>
            <w:r w:rsidRPr="002F7FD9">
              <w:rPr>
                <w:i w:val="0"/>
                <w:lang w:val="uk-UA"/>
              </w:rPr>
              <w:t>При виникненні події форс-мажору, Постачальник повинен негайно письмово повідомити Покупця про такі умови та їхні причини. Якщо інше письмово не зазначено Покупцем, Постачальник продовжує виконувати свої зобов'язання за Контрактом, наскільки це розумно можливо, і вимагає всіх розумних альтернативних засобів для виконання, які доступні в умовах події Форс-мажору.</w:t>
            </w:r>
          </w:p>
          <w:p w14:paraId="3726C138" w14:textId="0B539294" w:rsidR="002F7FD9" w:rsidRPr="002F7FD9" w:rsidRDefault="002F7FD9">
            <w:pPr>
              <w:pStyle w:val="CoCHeading1"/>
              <w:numPr>
                <w:ilvl w:val="1"/>
                <w:numId w:val="23"/>
              </w:numPr>
              <w:spacing w:before="120"/>
              <w:ind w:left="528" w:hanging="557"/>
              <w:jc w:val="both"/>
              <w:rPr>
                <w:i w:val="0"/>
                <w:lang w:val="uk-UA"/>
              </w:rPr>
            </w:pPr>
            <w:r w:rsidRPr="002F7FD9">
              <w:rPr>
                <w:i w:val="0"/>
                <w:lang w:val="uk-UA"/>
              </w:rPr>
              <w:t>Якщо виконання Контракту у значній мірі - неможливе, ускладнене або затримане впродовж одного періоду у понад шістдесят (60) днів або сукупного періоду у понад сто двадцять (120) днів через одну або кілька подій Форс-мажору впродовж терміну тривалості Контракту, Сторони спробують розробити рішення, прийнятне для обох Сторін, у разі неспроможності розробити таке рішення, будь -яка Сторона може припинити дію Контракту шляхом направлення повідомлення іншій Стороні.</w:t>
            </w:r>
          </w:p>
        </w:tc>
      </w:tr>
      <w:tr w:rsidR="002F7FD9" w:rsidRPr="002F7FD9" w14:paraId="5E69D4B9" w14:textId="4FBDFF14" w:rsidTr="00C8071F">
        <w:tc>
          <w:tcPr>
            <w:tcW w:w="2492" w:type="dxa"/>
          </w:tcPr>
          <w:p w14:paraId="3F3D882F" w14:textId="77777777" w:rsidR="002F7FD9" w:rsidRDefault="002F7FD9">
            <w:pPr>
              <w:pStyle w:val="COCgcc"/>
              <w:numPr>
                <w:ilvl w:val="0"/>
                <w:numId w:val="23"/>
              </w:numPr>
              <w:spacing w:before="120"/>
              <w:ind w:left="331"/>
            </w:pPr>
            <w:bookmarkStart w:id="48" w:name="_Toc118445416"/>
            <w:r w:rsidRPr="002F7FD9">
              <w:lastRenderedPageBreak/>
              <w:t>Termination</w:t>
            </w:r>
            <w:bookmarkEnd w:id="48"/>
          </w:p>
          <w:p w14:paraId="4C6EEDBE" w14:textId="232A2F1E" w:rsidR="00DC63BB" w:rsidRPr="00DC63BB" w:rsidRDefault="00DC63BB" w:rsidP="00DC63BB">
            <w:pPr>
              <w:pStyle w:val="COCgcc"/>
              <w:numPr>
                <w:ilvl w:val="0"/>
                <w:numId w:val="0"/>
              </w:numPr>
              <w:spacing w:before="120"/>
              <w:ind w:left="331"/>
              <w:rPr>
                <w:lang w:val="uk-UA"/>
              </w:rPr>
            </w:pPr>
            <w:bookmarkStart w:id="49" w:name="_Toc118445702"/>
            <w:r w:rsidRPr="00DC63BB">
              <w:rPr>
                <w:lang w:val="uk-UA"/>
              </w:rPr>
              <w:t>Припинення дії</w:t>
            </w:r>
            <w:bookmarkEnd w:id="49"/>
          </w:p>
        </w:tc>
        <w:tc>
          <w:tcPr>
            <w:tcW w:w="6609" w:type="dxa"/>
          </w:tcPr>
          <w:p w14:paraId="56A37D8B" w14:textId="77777777" w:rsidR="002F7FD9" w:rsidRPr="002F7FD9" w:rsidRDefault="002F7FD9">
            <w:pPr>
              <w:pStyle w:val="CoCHeading1"/>
              <w:numPr>
                <w:ilvl w:val="1"/>
                <w:numId w:val="23"/>
              </w:numPr>
              <w:spacing w:before="120"/>
              <w:ind w:left="528" w:hanging="557"/>
              <w:jc w:val="both"/>
              <w:rPr>
                <w:i w:val="0"/>
              </w:rPr>
            </w:pPr>
            <w:r w:rsidRPr="002F7FD9">
              <w:rPr>
                <w:i w:val="0"/>
              </w:rPr>
              <w:t>Termination for Default</w:t>
            </w:r>
          </w:p>
          <w:p w14:paraId="5914306F" w14:textId="06C521BC" w:rsidR="002F7FD9" w:rsidRDefault="002F7FD9" w:rsidP="002F7FD9">
            <w:pPr>
              <w:pStyle w:val="3"/>
              <w:spacing w:before="120" w:after="120"/>
              <w:ind w:left="704"/>
            </w:pPr>
            <w:r w:rsidRPr="002F7FD9">
              <w:t>The Purchaser, without prejudice to any other remedy for breach of Contract, by written notice of default sent to the Supplier, may terminate the Contract in whole or in part:</w:t>
            </w:r>
          </w:p>
          <w:p w14:paraId="53ABD9B3" w14:textId="02CB8EE8" w:rsidR="009427BE" w:rsidRDefault="009427BE" w:rsidP="009427BE"/>
          <w:p w14:paraId="56361CD1" w14:textId="13E04AEA" w:rsidR="009427BE" w:rsidRDefault="009427BE" w:rsidP="00D9500B">
            <w:pPr>
              <w:spacing w:after="240"/>
            </w:pPr>
          </w:p>
          <w:p w14:paraId="76930496" w14:textId="77777777" w:rsidR="002F7FD9" w:rsidRPr="002F7FD9" w:rsidRDefault="002F7FD9">
            <w:pPr>
              <w:pStyle w:val="4"/>
              <w:numPr>
                <w:ilvl w:val="3"/>
                <w:numId w:val="18"/>
              </w:numPr>
              <w:tabs>
                <w:tab w:val="clear" w:pos="1901"/>
              </w:tabs>
              <w:ind w:left="1238" w:hanging="504"/>
              <w:rPr>
                <w:spacing w:val="0"/>
              </w:rPr>
            </w:pPr>
            <w:r w:rsidRPr="002F7FD9">
              <w:rPr>
                <w:spacing w:val="0"/>
              </w:rPr>
              <w:t xml:space="preserve">if the Supplier fails to deliver any or all of the Goods within the period specified in the Contract, or within any extension thereof granted by the Purchaser; </w:t>
            </w:r>
          </w:p>
          <w:p w14:paraId="0123EEC6" w14:textId="77777777" w:rsidR="002F7FD9" w:rsidRPr="002F7FD9" w:rsidRDefault="002F7FD9">
            <w:pPr>
              <w:pStyle w:val="4"/>
              <w:numPr>
                <w:ilvl w:val="3"/>
                <w:numId w:val="18"/>
              </w:numPr>
              <w:tabs>
                <w:tab w:val="clear" w:pos="1901"/>
              </w:tabs>
              <w:ind w:left="1238" w:hanging="504"/>
              <w:rPr>
                <w:spacing w:val="0"/>
              </w:rPr>
            </w:pPr>
            <w:r w:rsidRPr="002F7FD9">
              <w:rPr>
                <w:spacing w:val="0"/>
              </w:rPr>
              <w:t>if the Supplier fails to perform any other obligation under the Contract; or</w:t>
            </w:r>
          </w:p>
          <w:p w14:paraId="5A8BD435" w14:textId="493E8184" w:rsidR="002F7FD9" w:rsidRDefault="002F7FD9">
            <w:pPr>
              <w:pStyle w:val="4"/>
              <w:numPr>
                <w:ilvl w:val="3"/>
                <w:numId w:val="18"/>
              </w:numPr>
              <w:tabs>
                <w:tab w:val="clear" w:pos="1901"/>
              </w:tabs>
              <w:ind w:left="1238" w:hanging="504"/>
              <w:rPr>
                <w:noProof/>
              </w:rPr>
            </w:pPr>
            <w:r w:rsidRPr="002F7FD9">
              <w:rPr>
                <w:noProof/>
              </w:rPr>
              <w:t xml:space="preserve">if the </w:t>
            </w:r>
            <w:r w:rsidRPr="002F7FD9">
              <w:t>Supplier</w:t>
            </w:r>
            <w:r w:rsidRPr="002F7FD9">
              <w:rPr>
                <w:noProof/>
              </w:rPr>
              <w:t>, in the judgment of the Purchaser has engaged in Fraud and Corruption, in competing for or in executing the Contract.</w:t>
            </w:r>
          </w:p>
          <w:p w14:paraId="7DFB8D8D" w14:textId="659CC7AD" w:rsidR="009427BE" w:rsidRDefault="009427BE" w:rsidP="009427BE">
            <w:pPr>
              <w:pStyle w:val="Sub-ClauseText"/>
              <w:rPr>
                <w:lang w:val="uk-UA"/>
              </w:rPr>
            </w:pPr>
          </w:p>
          <w:p w14:paraId="4AA52937" w14:textId="77777777" w:rsidR="00D9500B" w:rsidRPr="00D9500B" w:rsidRDefault="00D9500B" w:rsidP="009427BE">
            <w:pPr>
              <w:pStyle w:val="Sub-ClauseText"/>
              <w:rPr>
                <w:lang w:val="uk-UA"/>
              </w:rPr>
            </w:pPr>
          </w:p>
          <w:p w14:paraId="4158CA86" w14:textId="367249F1" w:rsidR="002F7FD9" w:rsidRDefault="002F7FD9" w:rsidP="002F7FD9">
            <w:pPr>
              <w:spacing w:before="120" w:after="120" w:line="240" w:lineRule="auto"/>
              <w:ind w:left="794"/>
              <w:jc w:val="both"/>
              <w:rPr>
                <w:rFonts w:ascii="Times New Roman" w:eastAsia="Times New Roman" w:hAnsi="Times New Roman"/>
                <w:sz w:val="24"/>
                <w:szCs w:val="24"/>
              </w:rPr>
            </w:pPr>
            <w:r w:rsidRPr="002F7FD9">
              <w:rPr>
                <w:rFonts w:ascii="Times New Roman" w:eastAsia="Times New Roman" w:hAnsi="Times New Roman"/>
                <w:sz w:val="24"/>
                <w:szCs w:val="24"/>
              </w:rPr>
              <w:t>In the event the Purchaser terminates the Contract in whole or in part, the Purchaser may procure, upon such terms and in such manner as it deems appropriate, Goods or Related Services if applicable similar to those undelivered or not performed, and the Supplier shall be liable to the Purchaser for any additional costs for such similar Goods or Related Services if applicable. However, the Supplier shall continue performance of the Contract to the extent not terminated.</w:t>
            </w:r>
          </w:p>
          <w:p w14:paraId="598B75CB" w14:textId="5632E561" w:rsidR="009427BE" w:rsidRDefault="009427BE" w:rsidP="002F7FD9">
            <w:pPr>
              <w:spacing w:before="120" w:after="120" w:line="240" w:lineRule="auto"/>
              <w:ind w:left="794"/>
              <w:jc w:val="both"/>
              <w:rPr>
                <w:rFonts w:ascii="Times New Roman" w:eastAsia="Times New Roman" w:hAnsi="Times New Roman"/>
                <w:sz w:val="24"/>
                <w:szCs w:val="24"/>
              </w:rPr>
            </w:pPr>
          </w:p>
          <w:p w14:paraId="7996A502" w14:textId="3D2AF600" w:rsidR="009427BE" w:rsidRDefault="009427BE" w:rsidP="002F7FD9">
            <w:pPr>
              <w:spacing w:before="120" w:after="120" w:line="240" w:lineRule="auto"/>
              <w:ind w:left="794"/>
              <w:jc w:val="both"/>
              <w:rPr>
                <w:rFonts w:ascii="Times New Roman" w:eastAsia="Times New Roman" w:hAnsi="Times New Roman"/>
                <w:sz w:val="24"/>
                <w:szCs w:val="24"/>
              </w:rPr>
            </w:pPr>
          </w:p>
          <w:p w14:paraId="342C41BB" w14:textId="77777777" w:rsidR="00D9500B" w:rsidRPr="002F7FD9" w:rsidRDefault="00D9500B" w:rsidP="002F7FD9">
            <w:pPr>
              <w:spacing w:before="120" w:after="120" w:line="240" w:lineRule="auto"/>
              <w:ind w:left="794"/>
              <w:jc w:val="both"/>
              <w:rPr>
                <w:rFonts w:ascii="Times New Roman" w:eastAsia="Times New Roman" w:hAnsi="Times New Roman"/>
                <w:sz w:val="24"/>
                <w:szCs w:val="24"/>
              </w:rPr>
            </w:pPr>
          </w:p>
          <w:p w14:paraId="065E50BF" w14:textId="77777777" w:rsidR="002F7FD9" w:rsidRPr="002F7FD9" w:rsidRDefault="002F7FD9">
            <w:pPr>
              <w:pStyle w:val="CoCHeading1"/>
              <w:numPr>
                <w:ilvl w:val="1"/>
                <w:numId w:val="23"/>
              </w:numPr>
              <w:spacing w:before="120"/>
              <w:ind w:left="528" w:hanging="557"/>
              <w:jc w:val="both"/>
              <w:rPr>
                <w:i w:val="0"/>
              </w:rPr>
            </w:pPr>
            <w:r w:rsidRPr="002F7FD9">
              <w:rPr>
                <w:i w:val="0"/>
              </w:rPr>
              <w:t>Termination for Convenience</w:t>
            </w:r>
          </w:p>
          <w:p w14:paraId="6B4C6F99" w14:textId="2D11F09E" w:rsidR="002F7FD9" w:rsidRDefault="002F7FD9">
            <w:pPr>
              <w:pStyle w:val="3"/>
              <w:numPr>
                <w:ilvl w:val="0"/>
                <w:numId w:val="20"/>
              </w:numPr>
              <w:spacing w:before="120" w:after="120"/>
              <w:ind w:left="1244" w:hanging="450"/>
            </w:pPr>
            <w:r w:rsidRPr="002F7FD9">
              <w:t>The Purchaser, by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14:paraId="2448B4D7" w14:textId="144E74F9" w:rsidR="009427BE" w:rsidRDefault="009427BE" w:rsidP="009427BE"/>
          <w:p w14:paraId="6E6233F8" w14:textId="77777777" w:rsidR="002F7FD9" w:rsidRPr="002F7FD9" w:rsidRDefault="002F7FD9">
            <w:pPr>
              <w:pStyle w:val="3"/>
              <w:numPr>
                <w:ilvl w:val="0"/>
                <w:numId w:val="20"/>
              </w:numPr>
              <w:spacing w:before="120" w:after="120"/>
              <w:ind w:left="1244" w:hanging="450"/>
            </w:pPr>
            <w:r w:rsidRPr="002F7FD9">
              <w:t xml:space="preserve">The Goods that are complete and ready for shipment within twenty-eight (28) days after the Supplier’s receipt of notice of termination shall be accepted by the Purchaser at the Contract terms and prices. For the remaining Goods, the Purchaser may elect: </w:t>
            </w:r>
          </w:p>
          <w:p w14:paraId="4870A6CE" w14:textId="77777777" w:rsidR="002F7FD9" w:rsidRPr="002F7FD9" w:rsidRDefault="002F7FD9">
            <w:pPr>
              <w:pStyle w:val="4"/>
              <w:numPr>
                <w:ilvl w:val="3"/>
                <w:numId w:val="19"/>
              </w:numPr>
              <w:tabs>
                <w:tab w:val="clear" w:pos="1512"/>
                <w:tab w:val="right" w:pos="1784"/>
              </w:tabs>
              <w:ind w:left="1728" w:hanging="484"/>
              <w:rPr>
                <w:spacing w:val="0"/>
              </w:rPr>
            </w:pPr>
            <w:r w:rsidRPr="002F7FD9">
              <w:rPr>
                <w:spacing w:val="0"/>
              </w:rPr>
              <w:t>to have any portion completed and delivered at the Contract terms and prices; and/or</w:t>
            </w:r>
          </w:p>
          <w:p w14:paraId="24BC1477" w14:textId="77777777" w:rsidR="002F7FD9" w:rsidRPr="002F7FD9" w:rsidRDefault="002F7FD9">
            <w:pPr>
              <w:pStyle w:val="4"/>
              <w:numPr>
                <w:ilvl w:val="3"/>
                <w:numId w:val="19"/>
              </w:numPr>
              <w:tabs>
                <w:tab w:val="clear" w:pos="1512"/>
                <w:tab w:val="right" w:pos="1784"/>
              </w:tabs>
              <w:ind w:left="1728" w:hanging="484"/>
            </w:pPr>
            <w:r w:rsidRPr="002F7FD9">
              <w:t>to cancel the remainder and pay to the Supplier an agreed amount for partially completed Goods and Related Services if applicable and for materials and parts previously procured by the Supplier.</w:t>
            </w:r>
          </w:p>
        </w:tc>
        <w:tc>
          <w:tcPr>
            <w:tcW w:w="6027" w:type="dxa"/>
          </w:tcPr>
          <w:p w14:paraId="202AE27A" w14:textId="77777777" w:rsidR="002F7FD9" w:rsidRPr="002F7FD9" w:rsidRDefault="002F7FD9">
            <w:pPr>
              <w:pStyle w:val="a"/>
              <w:numPr>
                <w:ilvl w:val="1"/>
                <w:numId w:val="55"/>
              </w:numPr>
              <w:spacing w:before="120"/>
              <w:ind w:left="729" w:hanging="760"/>
              <w:rPr>
                <w:lang w:val="uk-UA"/>
              </w:rPr>
            </w:pPr>
            <w:r w:rsidRPr="002F7FD9">
              <w:rPr>
                <w:lang w:val="uk-UA"/>
              </w:rPr>
              <w:lastRenderedPageBreak/>
              <w:t>Розірвання Контракту в силу невиконання зобов'язань</w:t>
            </w:r>
          </w:p>
          <w:p w14:paraId="283F2A54" w14:textId="77777777" w:rsidR="002F7FD9" w:rsidRPr="002F7FD9" w:rsidRDefault="002F7FD9" w:rsidP="002F7FD9">
            <w:pPr>
              <w:pStyle w:val="3"/>
              <w:spacing w:before="120" w:after="120"/>
              <w:ind w:left="704"/>
              <w:rPr>
                <w:lang w:val="uk-UA"/>
              </w:rPr>
            </w:pPr>
            <w:r w:rsidRPr="002F7FD9">
              <w:rPr>
                <w:lang w:val="uk-UA"/>
              </w:rPr>
              <w:t>Покупець, без шкоди для будь-яких інших прав на відшкодування, передбачених за порушення Контракту, може розірвати Контракт в цілому або його частину, відправивши Постачальнику письмове повідомлення про невиконання зобов'язань:</w:t>
            </w:r>
          </w:p>
          <w:p w14:paraId="1A47A159" w14:textId="77777777" w:rsidR="002F7FD9" w:rsidRPr="002F7FD9" w:rsidRDefault="002F7FD9">
            <w:pPr>
              <w:pStyle w:val="4"/>
              <w:numPr>
                <w:ilvl w:val="3"/>
                <w:numId w:val="67"/>
              </w:numPr>
              <w:tabs>
                <w:tab w:val="clear" w:pos="1901"/>
              </w:tabs>
              <w:ind w:left="1281" w:hanging="567"/>
              <w:rPr>
                <w:i/>
                <w:iCs/>
                <w:lang w:val="uk-UA"/>
              </w:rPr>
            </w:pPr>
            <w:r w:rsidRPr="002F7FD9">
              <w:rPr>
                <w:lang w:val="uk-UA"/>
              </w:rPr>
              <w:t xml:space="preserve">якщо Постачальник не доставив будь-які або всі Товари у періоди, зазначені в Контракті, або впродовж продовження періодів погодженого Покупцем; </w:t>
            </w:r>
          </w:p>
          <w:p w14:paraId="49059C16" w14:textId="77777777" w:rsidR="002F7FD9" w:rsidRPr="002F7FD9" w:rsidRDefault="002F7FD9">
            <w:pPr>
              <w:pStyle w:val="4"/>
              <w:numPr>
                <w:ilvl w:val="3"/>
                <w:numId w:val="67"/>
              </w:numPr>
              <w:tabs>
                <w:tab w:val="clear" w:pos="1901"/>
              </w:tabs>
              <w:ind w:left="1238" w:hanging="504"/>
              <w:rPr>
                <w:i/>
                <w:iCs/>
                <w:lang w:val="uk-UA"/>
              </w:rPr>
            </w:pPr>
            <w:r w:rsidRPr="002F7FD9">
              <w:rPr>
                <w:lang w:val="uk-UA"/>
              </w:rPr>
              <w:t>якщо Постачальник не виконує інші зобов'язання за Контрактом; або</w:t>
            </w:r>
          </w:p>
          <w:p w14:paraId="7741E024" w14:textId="77777777" w:rsidR="002F7FD9" w:rsidRPr="002F7FD9" w:rsidRDefault="002F7FD9">
            <w:pPr>
              <w:numPr>
                <w:ilvl w:val="3"/>
                <w:numId w:val="67"/>
              </w:numPr>
              <w:tabs>
                <w:tab w:val="clear" w:pos="1901"/>
              </w:tabs>
              <w:spacing w:before="120" w:after="120"/>
              <w:ind w:left="1311" w:hanging="567"/>
              <w:jc w:val="both"/>
              <w:rPr>
                <w:rFonts w:ascii="Times New Roman" w:eastAsia="Times New Roman" w:hAnsi="Times New Roman"/>
                <w:sz w:val="24"/>
                <w:szCs w:val="24"/>
                <w:lang w:val="uk-UA"/>
              </w:rPr>
            </w:pPr>
            <w:r w:rsidRPr="002F7FD9">
              <w:rPr>
                <w:rFonts w:ascii="Times New Roman" w:eastAsia="Times New Roman" w:hAnsi="Times New Roman"/>
                <w:spacing w:val="-4"/>
                <w:sz w:val="24"/>
                <w:szCs w:val="24"/>
                <w:lang w:val="uk-UA"/>
              </w:rPr>
              <w:t>якщо Постачальник, на думку Покупця, вчинив  Шахрайство та Корупцію, конкуруючи за Контракт або виконуючи його.</w:t>
            </w:r>
          </w:p>
          <w:p w14:paraId="3540B15A" w14:textId="77777777" w:rsidR="002F7FD9" w:rsidRPr="002F7FD9" w:rsidRDefault="002F7FD9" w:rsidP="00664E75">
            <w:pPr>
              <w:spacing w:before="120" w:after="120"/>
              <w:ind w:left="714"/>
              <w:jc w:val="both"/>
              <w:rPr>
                <w:rFonts w:ascii="Times New Roman" w:eastAsia="Times New Roman" w:hAnsi="Times New Roman"/>
                <w:sz w:val="24"/>
                <w:szCs w:val="24"/>
                <w:lang w:val="uk-UA"/>
              </w:rPr>
            </w:pPr>
            <w:r w:rsidRPr="002F7FD9">
              <w:rPr>
                <w:rFonts w:ascii="Times New Roman" w:hAnsi="Times New Roman"/>
                <w:sz w:val="24"/>
                <w:szCs w:val="24"/>
                <w:lang w:val="uk-UA"/>
              </w:rPr>
              <w:t xml:space="preserve">Якщо Покупець повністю або частково розриває Контракт, Покупець може закупити Товари та Супутні Послуги, аналогічні до непоставленого Товару і ненаданих Супутніх Послуг, в залежності від випадку, на таких умовах і у такий спосіб, які він вважатиме доречними. При цьому Постачальник буде нести відповідальність за всі додаткові витрати, понесені у процесі закупівель таких Товарів і Супутніх Послуг, в залежності від випадку. Однак Постачальник продовжує </w:t>
            </w:r>
            <w:r w:rsidRPr="002F7FD9">
              <w:rPr>
                <w:rFonts w:ascii="Times New Roman" w:hAnsi="Times New Roman"/>
                <w:sz w:val="24"/>
                <w:szCs w:val="24"/>
                <w:lang w:val="uk-UA"/>
              </w:rPr>
              <w:lastRenderedPageBreak/>
              <w:t>виконувати Контракт у тій частині, у якій він не був розірваний.</w:t>
            </w:r>
          </w:p>
          <w:p w14:paraId="0DE08F4F" w14:textId="77777777" w:rsidR="002F7FD9" w:rsidRPr="002F7FD9" w:rsidRDefault="002F7FD9">
            <w:pPr>
              <w:pStyle w:val="CoCHeading1"/>
              <w:numPr>
                <w:ilvl w:val="1"/>
                <w:numId w:val="23"/>
              </w:numPr>
              <w:spacing w:before="120"/>
              <w:ind w:left="528" w:hanging="557"/>
              <w:jc w:val="both"/>
              <w:rPr>
                <w:i w:val="0"/>
                <w:lang w:val="uk-UA"/>
              </w:rPr>
            </w:pPr>
            <w:r w:rsidRPr="002F7FD9">
              <w:rPr>
                <w:i w:val="0"/>
                <w:lang w:val="uk-UA"/>
              </w:rPr>
              <w:t>Розірвання у силу доцільності.</w:t>
            </w:r>
          </w:p>
          <w:p w14:paraId="7AE6735B" w14:textId="77777777" w:rsidR="002F7FD9" w:rsidRPr="002F7FD9" w:rsidRDefault="002F7FD9">
            <w:pPr>
              <w:pStyle w:val="3"/>
              <w:numPr>
                <w:ilvl w:val="0"/>
                <w:numId w:val="68"/>
              </w:numPr>
              <w:spacing w:before="120" w:after="120"/>
              <w:rPr>
                <w:lang w:val="uk-UA"/>
              </w:rPr>
            </w:pPr>
            <w:r w:rsidRPr="002F7FD9">
              <w:rPr>
                <w:lang w:val="uk-UA"/>
              </w:rPr>
              <w:t>Покупець може розірвати Контракт повністю або частково з міркувань доцільності в будь-який час, шляхом відправки відповідного повідомлення Постачальнику. У повідомленні про розірвання контракту повинно бути зазначено, що розірвання здійснюється з міркувань доцільності для Покупця, обсяг анульованих зобов'язань Постачальника за Контрактом, а також дата набрання чинності такого розірвання.</w:t>
            </w:r>
          </w:p>
          <w:p w14:paraId="75E469F5" w14:textId="77777777" w:rsidR="002F7FD9" w:rsidRPr="002F7FD9" w:rsidRDefault="002F7FD9">
            <w:pPr>
              <w:pStyle w:val="3"/>
              <w:numPr>
                <w:ilvl w:val="0"/>
                <w:numId w:val="68"/>
              </w:numPr>
              <w:spacing w:before="120" w:after="120"/>
              <w:ind w:left="714" w:hanging="284"/>
              <w:rPr>
                <w:lang w:val="uk-UA"/>
              </w:rPr>
            </w:pPr>
            <w:r w:rsidRPr="002F7FD9">
              <w:rPr>
                <w:lang w:val="uk-UA"/>
              </w:rPr>
              <w:t xml:space="preserve">Товари, завершені і готові до відправки впродовж двадцяти восьми (28) днів після отримання Постачальником повідомлення про розірвання, повинні бути прийняті Покупцем на умовах і за цінами Контракту. Стосовно залишку Товарів за Контрактом, Покупець може обрати: </w:t>
            </w:r>
          </w:p>
          <w:p w14:paraId="56C1DE9A" w14:textId="77777777" w:rsidR="002F7FD9" w:rsidRPr="002F7FD9" w:rsidRDefault="002F7FD9">
            <w:pPr>
              <w:pStyle w:val="4"/>
              <w:numPr>
                <w:ilvl w:val="3"/>
                <w:numId w:val="69"/>
              </w:numPr>
              <w:tabs>
                <w:tab w:val="clear" w:pos="1512"/>
                <w:tab w:val="right" w:pos="1784"/>
              </w:tabs>
              <w:rPr>
                <w:i/>
                <w:iCs/>
                <w:lang w:val="uk-UA"/>
              </w:rPr>
            </w:pPr>
            <w:r w:rsidRPr="009427BE">
              <w:rPr>
                <w:spacing w:val="0"/>
              </w:rPr>
              <w:t>завершення</w:t>
            </w:r>
            <w:r w:rsidRPr="002F7FD9">
              <w:rPr>
                <w:lang w:val="uk-UA"/>
              </w:rPr>
              <w:t xml:space="preserve"> і поставка будь-якої їхньої частини на умовах і за цінами Контракту; та/або</w:t>
            </w:r>
          </w:p>
          <w:p w14:paraId="022EE8A5" w14:textId="6685AADC" w:rsidR="002F7FD9" w:rsidRPr="002F7FD9" w:rsidRDefault="002F7FD9">
            <w:pPr>
              <w:pStyle w:val="4"/>
              <w:numPr>
                <w:ilvl w:val="3"/>
                <w:numId w:val="69"/>
              </w:numPr>
              <w:tabs>
                <w:tab w:val="clear" w:pos="1512"/>
              </w:tabs>
              <w:ind w:left="1564" w:hanging="708"/>
              <w:rPr>
                <w:i/>
                <w:lang w:val="uk-UA"/>
              </w:rPr>
            </w:pPr>
            <w:r w:rsidRPr="009427BE">
              <w:rPr>
                <w:spacing w:val="0"/>
              </w:rPr>
              <w:t>скасування</w:t>
            </w:r>
            <w:r w:rsidRPr="002F7FD9">
              <w:rPr>
                <w:lang w:val="uk-UA"/>
              </w:rPr>
              <w:t xml:space="preserve"> завершення і поставки залишку Товарів і виплату Постачальнику узгодженої суми за частково поставлені Товари та частково надані Супутні Послуги, в залежності від випадку, а також за матеріали і комплектуючі, закуплені Постачальником раніше.</w:t>
            </w:r>
          </w:p>
        </w:tc>
      </w:tr>
      <w:tr w:rsidR="002F7FD9" w:rsidRPr="002F7FD9" w14:paraId="526A3B81" w14:textId="6E44D4C9" w:rsidTr="00C8071F">
        <w:tc>
          <w:tcPr>
            <w:tcW w:w="2492" w:type="dxa"/>
          </w:tcPr>
          <w:p w14:paraId="280DD240" w14:textId="77777777" w:rsidR="002F7FD9" w:rsidRDefault="002F7FD9">
            <w:pPr>
              <w:pStyle w:val="COCgcc"/>
              <w:numPr>
                <w:ilvl w:val="0"/>
                <w:numId w:val="23"/>
              </w:numPr>
              <w:spacing w:before="120"/>
              <w:ind w:left="331"/>
            </w:pPr>
            <w:bookmarkStart w:id="50" w:name="_Toc118445417"/>
            <w:r w:rsidRPr="002F7FD9">
              <w:lastRenderedPageBreak/>
              <w:t>Forced Labor</w:t>
            </w:r>
            <w:bookmarkEnd w:id="50"/>
          </w:p>
          <w:p w14:paraId="1D129F97" w14:textId="35479B8C" w:rsidR="00DC63BB" w:rsidRPr="00DC63BB" w:rsidRDefault="00DC63BB" w:rsidP="00DC63BB">
            <w:pPr>
              <w:pStyle w:val="COCgcc"/>
              <w:numPr>
                <w:ilvl w:val="0"/>
                <w:numId w:val="0"/>
              </w:numPr>
              <w:spacing w:before="120"/>
              <w:ind w:left="331"/>
              <w:rPr>
                <w:lang w:val="uk-UA"/>
              </w:rPr>
            </w:pPr>
            <w:bookmarkStart w:id="51" w:name="_Toc118445703"/>
            <w:r w:rsidRPr="00DC63BB">
              <w:rPr>
                <w:lang w:val="uk-UA"/>
              </w:rPr>
              <w:t>Застосування примусової праці</w:t>
            </w:r>
            <w:bookmarkEnd w:id="51"/>
          </w:p>
        </w:tc>
        <w:tc>
          <w:tcPr>
            <w:tcW w:w="6609" w:type="dxa"/>
          </w:tcPr>
          <w:p w14:paraId="6E812A49" w14:textId="547D714D" w:rsidR="002F7FD9" w:rsidRDefault="002F7FD9">
            <w:pPr>
              <w:pStyle w:val="CoCHeading1"/>
              <w:numPr>
                <w:ilvl w:val="1"/>
                <w:numId w:val="23"/>
              </w:numPr>
              <w:spacing w:before="120"/>
              <w:ind w:left="528" w:hanging="557"/>
              <w:jc w:val="both"/>
              <w:rPr>
                <w:i w:val="0"/>
                <w:iCs/>
              </w:rPr>
            </w:pPr>
            <w:r w:rsidRPr="002F7FD9">
              <w:rPr>
                <w:rFonts w:eastAsia="Calibri"/>
                <w:i w:val="0"/>
                <w:iCs/>
              </w:rPr>
              <w:t xml:space="preserve">The </w:t>
            </w:r>
            <w:r w:rsidRPr="002F7FD9">
              <w:rPr>
                <w:i w:val="0"/>
              </w:rPr>
              <w:t>Supplier</w:t>
            </w:r>
            <w:r w:rsidRPr="002F7FD9">
              <w:rPr>
                <w:rFonts w:eastAsia="Calibri"/>
                <w:i w:val="0"/>
                <w:iCs/>
              </w:rPr>
              <w:t xml:space="preserve">, including its Subcontractors, shall not employ or engage forced labor or persons </w:t>
            </w:r>
            <w:r w:rsidRPr="002F7FD9">
              <w:rPr>
                <w:i w:val="0"/>
                <w:iCs/>
              </w:rPr>
              <w:t>subject</w:t>
            </w:r>
            <w:r w:rsidRPr="002F7FD9">
              <w:rPr>
                <w:rFonts w:eastAsia="Calibri"/>
                <w:i w:val="0"/>
                <w:iCs/>
              </w:rPr>
              <w:t xml:space="preserve"> to trafficking</w:t>
            </w:r>
            <w:r w:rsidRPr="002F7FD9">
              <w:rPr>
                <w:i w:val="0"/>
                <w:iCs/>
              </w:rPr>
              <w:t>,</w:t>
            </w:r>
            <w:r w:rsidRPr="002F7FD9">
              <w:rPr>
                <w:rFonts w:eastAsia="Calibri"/>
                <w:i w:val="0"/>
                <w:iCs/>
              </w:rPr>
              <w:t xml:space="preserve"> as described in CC 27.2 and CC 27.3</w:t>
            </w:r>
            <w:r w:rsidRPr="002F7FD9">
              <w:rPr>
                <w:i w:val="0"/>
                <w:iCs/>
              </w:rPr>
              <w:t>.</w:t>
            </w:r>
          </w:p>
          <w:p w14:paraId="6B7086B0" w14:textId="77777777" w:rsidR="009427BE" w:rsidRPr="002F7FD9" w:rsidRDefault="009427BE" w:rsidP="009427BE">
            <w:pPr>
              <w:pStyle w:val="CoCHeading1"/>
              <w:numPr>
                <w:ilvl w:val="0"/>
                <w:numId w:val="0"/>
              </w:numPr>
              <w:spacing w:before="120"/>
              <w:ind w:left="528"/>
              <w:jc w:val="both"/>
              <w:rPr>
                <w:i w:val="0"/>
                <w:iCs/>
              </w:rPr>
            </w:pPr>
          </w:p>
          <w:p w14:paraId="6C4028D4" w14:textId="77777777" w:rsidR="002F7FD9" w:rsidRPr="002F7FD9" w:rsidRDefault="002F7FD9">
            <w:pPr>
              <w:pStyle w:val="CoCHeading1"/>
              <w:numPr>
                <w:ilvl w:val="1"/>
                <w:numId w:val="23"/>
              </w:numPr>
              <w:spacing w:before="120"/>
              <w:ind w:left="528" w:hanging="557"/>
              <w:jc w:val="both"/>
              <w:rPr>
                <w:i w:val="0"/>
                <w:iCs/>
              </w:rPr>
            </w:pPr>
            <w:r w:rsidRPr="002F7FD9">
              <w:rPr>
                <w:i w:val="0"/>
                <w:iCs/>
              </w:rPr>
              <w:t xml:space="preserve">Forced labor consists of any work or service, not voluntarily </w:t>
            </w:r>
            <w:r w:rsidRPr="002F7FD9">
              <w:rPr>
                <w:i w:val="0"/>
              </w:rPr>
              <w:t>performed</w:t>
            </w:r>
            <w:r w:rsidRPr="002F7FD9">
              <w:rPr>
                <w:i w:val="0"/>
                <w:iCs/>
              </w:rPr>
              <w:t xml:space="preserve">, that is exacted from an individual under threat of force or penalty, and includes any kind of involuntary or compulsory labor, such as indentured labor, bonded labor or similar labor-contracting arrangements. </w:t>
            </w:r>
          </w:p>
          <w:p w14:paraId="746B4606" w14:textId="77777777" w:rsidR="002F7FD9" w:rsidRPr="002F7FD9" w:rsidRDefault="002F7FD9">
            <w:pPr>
              <w:pStyle w:val="CoCHeading1"/>
              <w:numPr>
                <w:ilvl w:val="1"/>
                <w:numId w:val="23"/>
              </w:numPr>
              <w:spacing w:before="120"/>
              <w:ind w:left="528" w:hanging="557"/>
              <w:jc w:val="both"/>
              <w:rPr>
                <w:i w:val="0"/>
                <w:iCs/>
              </w:rPr>
            </w:pPr>
            <w:r w:rsidRPr="002F7FD9">
              <w:rPr>
                <w:i w:val="0"/>
                <w:iCs/>
                <w:noProof/>
              </w:rPr>
              <w:t xml:space="preserve">Trafficking in persons is defined as the recruitment, </w:t>
            </w:r>
            <w:r w:rsidRPr="002F7FD9">
              <w:rPr>
                <w:i w:val="0"/>
              </w:rPr>
              <w:t>transportation</w:t>
            </w:r>
            <w:r w:rsidRPr="002F7FD9">
              <w:rPr>
                <w:i w:val="0"/>
                <w:iCs/>
                <w:noProof/>
              </w:rPr>
              <w:t xml:space="preserve">, transfer, </w:t>
            </w:r>
            <w:proofErr w:type="spellStart"/>
            <w:r w:rsidRPr="002F7FD9">
              <w:rPr>
                <w:i w:val="0"/>
                <w:iCs/>
              </w:rPr>
              <w:t>harbouring</w:t>
            </w:r>
            <w:proofErr w:type="spellEnd"/>
            <w:r w:rsidRPr="002F7FD9">
              <w:rPr>
                <w:i w:val="0"/>
                <w:iCs/>
                <w:noProof/>
              </w:rPr>
              <w:t xml:space="preserve"> or </w:t>
            </w:r>
            <w:r w:rsidRPr="002F7FD9">
              <w:rPr>
                <w:i w:val="0"/>
                <w:iCs/>
              </w:rPr>
              <w:t>receipt</w:t>
            </w:r>
            <w:r w:rsidRPr="002F7FD9">
              <w:rPr>
                <w:i w:val="0"/>
                <w:iCs/>
                <w:noProof/>
              </w:rPr>
              <w:t xml:space="preserve">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exploitation.having control over another person, for the purposes of exploitation.</w:t>
            </w:r>
          </w:p>
        </w:tc>
        <w:tc>
          <w:tcPr>
            <w:tcW w:w="6027" w:type="dxa"/>
          </w:tcPr>
          <w:p w14:paraId="30F8AFDC" w14:textId="77777777" w:rsidR="002F7FD9" w:rsidRPr="002F7FD9" w:rsidRDefault="002F7FD9">
            <w:pPr>
              <w:pStyle w:val="a"/>
              <w:numPr>
                <w:ilvl w:val="1"/>
                <w:numId w:val="56"/>
              </w:numPr>
              <w:spacing w:before="120"/>
              <w:ind w:left="587" w:hanging="587"/>
              <w:rPr>
                <w:iCs/>
                <w:lang w:val="uk-UA"/>
              </w:rPr>
            </w:pPr>
            <w:r w:rsidRPr="002F7FD9">
              <w:rPr>
                <w:lang w:val="uk-UA"/>
              </w:rPr>
              <w:t>Постачальнику, включаючи його Субпідрядників, заборонено застосування примусової праці або нелегальної робочої сили, як описано в ст. 27.2 та 27.3 ОУ.</w:t>
            </w:r>
          </w:p>
          <w:p w14:paraId="4F7F6104" w14:textId="77777777" w:rsidR="002F7FD9" w:rsidRPr="002F7FD9" w:rsidRDefault="002F7FD9">
            <w:pPr>
              <w:pStyle w:val="CoCHeading1"/>
              <w:numPr>
                <w:ilvl w:val="1"/>
                <w:numId w:val="23"/>
              </w:numPr>
              <w:spacing w:before="120"/>
              <w:ind w:left="528" w:hanging="557"/>
              <w:jc w:val="both"/>
              <w:rPr>
                <w:i w:val="0"/>
                <w:iCs/>
                <w:lang w:val="uk-UA"/>
              </w:rPr>
            </w:pPr>
            <w:r w:rsidRPr="002F7FD9">
              <w:rPr>
                <w:i w:val="0"/>
                <w:lang w:val="uk-UA"/>
              </w:rPr>
              <w:t xml:space="preserve">Примусова праця - це будь-які роботи чи послуги, які виконуються не добровільно, під загрозою застосування сили чи покарання, і включає будь-який вид недобровільної або примусової праці, такої як підневільна праця, кабальна праця або подібні угоди про </w:t>
            </w:r>
            <w:proofErr w:type="spellStart"/>
            <w:r w:rsidRPr="002F7FD9">
              <w:rPr>
                <w:i w:val="0"/>
                <w:lang w:val="uk-UA"/>
              </w:rPr>
              <w:t>найм</w:t>
            </w:r>
            <w:proofErr w:type="spellEnd"/>
            <w:r w:rsidRPr="002F7FD9">
              <w:rPr>
                <w:i w:val="0"/>
                <w:lang w:val="uk-UA"/>
              </w:rPr>
              <w:t xml:space="preserve"> робочої сили.</w:t>
            </w:r>
          </w:p>
          <w:p w14:paraId="785B4062" w14:textId="64B9A4FA" w:rsidR="002F7FD9" w:rsidRPr="002F7FD9" w:rsidRDefault="002F7FD9">
            <w:pPr>
              <w:pStyle w:val="CoCHeading1"/>
              <w:numPr>
                <w:ilvl w:val="1"/>
                <w:numId w:val="23"/>
              </w:numPr>
              <w:spacing w:before="120"/>
              <w:ind w:left="528" w:hanging="557"/>
              <w:jc w:val="both"/>
              <w:rPr>
                <w:rFonts w:eastAsia="Calibri"/>
                <w:i w:val="0"/>
                <w:iCs/>
                <w:lang w:val="uk-UA"/>
              </w:rPr>
            </w:pPr>
            <w:r w:rsidRPr="002F7FD9">
              <w:rPr>
                <w:i w:val="0"/>
                <w:lang w:val="uk-UA"/>
              </w:rPr>
              <w:t>Торгівля людьми визначається як вербування, перевезення, передача, приховування або одержання людей шляхом погрози силою або її застосування чи інших форм примусу, викрадення, шахрайства, обману, зловживання владою або уразливістю положення, або шляхом підкупу, у вигляді здійснення або отримання платежів або вигоди, для одержання згоди особи, яка контролює іншу особу, для цілей експлуатації.</w:t>
            </w:r>
          </w:p>
        </w:tc>
      </w:tr>
      <w:tr w:rsidR="002F7FD9" w:rsidRPr="002F7FD9" w14:paraId="0DCD4B79" w14:textId="6FC2E0A4" w:rsidTr="00C8071F">
        <w:tc>
          <w:tcPr>
            <w:tcW w:w="2492" w:type="dxa"/>
          </w:tcPr>
          <w:p w14:paraId="626B1573" w14:textId="77777777" w:rsidR="002F7FD9" w:rsidRDefault="002F7FD9">
            <w:pPr>
              <w:pStyle w:val="COCgcc"/>
              <w:numPr>
                <w:ilvl w:val="0"/>
                <w:numId w:val="23"/>
              </w:numPr>
              <w:spacing w:before="120"/>
              <w:ind w:left="331"/>
            </w:pPr>
            <w:bookmarkStart w:id="52" w:name="_Toc118445418"/>
            <w:r w:rsidRPr="002F7FD9">
              <w:t>Child Labor</w:t>
            </w:r>
            <w:bookmarkEnd w:id="52"/>
          </w:p>
          <w:p w14:paraId="5079B049" w14:textId="4122DA22" w:rsidR="00DC63BB" w:rsidRPr="00DC63BB" w:rsidRDefault="00DC63BB" w:rsidP="00DC63BB">
            <w:pPr>
              <w:pStyle w:val="COCgcc"/>
              <w:numPr>
                <w:ilvl w:val="0"/>
                <w:numId w:val="0"/>
              </w:numPr>
              <w:spacing w:before="120"/>
              <w:ind w:left="331"/>
              <w:rPr>
                <w:lang w:val="uk-UA"/>
              </w:rPr>
            </w:pPr>
            <w:bookmarkStart w:id="53" w:name="_Toc118445704"/>
            <w:r w:rsidRPr="00DC63BB">
              <w:rPr>
                <w:lang w:val="uk-UA"/>
              </w:rPr>
              <w:t>Експлуатація дитячої праці</w:t>
            </w:r>
            <w:bookmarkEnd w:id="53"/>
          </w:p>
        </w:tc>
        <w:tc>
          <w:tcPr>
            <w:tcW w:w="6609" w:type="dxa"/>
          </w:tcPr>
          <w:p w14:paraId="676CB3FD" w14:textId="77777777" w:rsidR="002F7FD9" w:rsidRPr="002F7FD9" w:rsidRDefault="002F7FD9">
            <w:pPr>
              <w:pStyle w:val="CoCHeading1"/>
              <w:numPr>
                <w:ilvl w:val="1"/>
                <w:numId w:val="23"/>
              </w:numPr>
              <w:spacing w:before="120"/>
              <w:ind w:left="528" w:hanging="557"/>
              <w:jc w:val="both"/>
              <w:rPr>
                <w:i w:val="0"/>
                <w:iCs/>
              </w:rPr>
            </w:pPr>
            <w:r w:rsidRPr="002F7FD9">
              <w:rPr>
                <w:rFonts w:eastAsia="Calibri"/>
                <w:i w:val="0"/>
                <w:iCs/>
              </w:rPr>
              <w:t>The Supplier</w:t>
            </w:r>
            <w:r w:rsidRPr="002F7FD9">
              <w:rPr>
                <w:i w:val="0"/>
                <w:iCs/>
              </w:rPr>
              <w:t>, including its Subcontractors,</w:t>
            </w:r>
            <w:r w:rsidRPr="002F7FD9">
              <w:rPr>
                <w:rFonts w:eastAsia="Calibri"/>
                <w:i w:val="0"/>
                <w:iCs/>
              </w:rPr>
              <w:t xml:space="preserve"> shall not employ or engage a child </w:t>
            </w:r>
            <w:r w:rsidRPr="002F7FD9">
              <w:rPr>
                <w:rFonts w:eastAsia="Arial Narrow"/>
                <w:i w:val="0"/>
                <w:iCs/>
                <w:color w:val="000000"/>
              </w:rPr>
              <w:t>under the age of 14 unless the national law specifies a higher age (the minimum age).</w:t>
            </w:r>
          </w:p>
          <w:p w14:paraId="5041D816" w14:textId="70227B6A" w:rsidR="002F7FD9" w:rsidRDefault="002F7FD9">
            <w:pPr>
              <w:pStyle w:val="CoCHeading1"/>
              <w:numPr>
                <w:ilvl w:val="1"/>
                <w:numId w:val="23"/>
              </w:numPr>
              <w:spacing w:before="120"/>
              <w:ind w:left="528" w:hanging="557"/>
              <w:jc w:val="both"/>
              <w:rPr>
                <w:rFonts w:eastAsia="Arial Narrow"/>
                <w:i w:val="0"/>
                <w:iCs/>
              </w:rPr>
            </w:pPr>
            <w:r w:rsidRPr="002F7FD9">
              <w:rPr>
                <w:rFonts w:eastAsia="Calibri"/>
                <w:i w:val="0"/>
                <w:iCs/>
              </w:rPr>
              <w:t>The</w:t>
            </w:r>
            <w:r w:rsidRPr="002F7FD9">
              <w:rPr>
                <w:rFonts w:eastAsia="Arial Narrow"/>
                <w:i w:val="0"/>
                <w:iCs/>
              </w:rPr>
              <w:t xml:space="preserve"> Supplier, including its Subcontractors, shall not employ or engage a child between the minimum age and the age of 18 in a </w:t>
            </w:r>
            <w:r w:rsidRPr="002F7FD9">
              <w:rPr>
                <w:i w:val="0"/>
              </w:rPr>
              <w:t>manner</w:t>
            </w:r>
            <w:r w:rsidRPr="002F7FD9">
              <w:rPr>
                <w:rFonts w:eastAsia="Arial Narrow"/>
                <w:i w:val="0"/>
                <w:iCs/>
              </w:rPr>
              <w:t xml:space="preserve"> </w:t>
            </w:r>
            <w:r w:rsidRPr="002F7FD9">
              <w:rPr>
                <w:i w:val="0"/>
                <w:iCs/>
              </w:rPr>
              <w:t>that</w:t>
            </w:r>
            <w:r w:rsidRPr="002F7FD9">
              <w:rPr>
                <w:rFonts w:eastAsia="Arial Narrow"/>
                <w:i w:val="0"/>
                <w:iCs/>
              </w:rPr>
              <w:t xml:space="preserve"> is likely to be hazardous, or to interfere with, the child’s education, or to be harmful to the child’s health or physical, mental, spiritual, moral, or social development.</w:t>
            </w:r>
          </w:p>
          <w:p w14:paraId="75E592E8" w14:textId="0341C2CC" w:rsidR="00664E75" w:rsidRDefault="00664E75" w:rsidP="00664E75">
            <w:pPr>
              <w:pStyle w:val="CoCHeading1"/>
              <w:numPr>
                <w:ilvl w:val="0"/>
                <w:numId w:val="0"/>
              </w:numPr>
              <w:spacing w:before="120"/>
              <w:ind w:left="528"/>
              <w:jc w:val="both"/>
              <w:rPr>
                <w:rFonts w:eastAsia="Arial Narrow"/>
                <w:i w:val="0"/>
                <w:iCs/>
              </w:rPr>
            </w:pPr>
          </w:p>
          <w:p w14:paraId="0CDAD0F9" w14:textId="2647C068" w:rsidR="00664E75" w:rsidRDefault="00664E75" w:rsidP="00664E75">
            <w:pPr>
              <w:pStyle w:val="CoCHeading1"/>
              <w:numPr>
                <w:ilvl w:val="0"/>
                <w:numId w:val="0"/>
              </w:numPr>
              <w:spacing w:before="120"/>
              <w:ind w:left="528"/>
              <w:jc w:val="both"/>
              <w:rPr>
                <w:rFonts w:eastAsia="Arial Narrow"/>
                <w:i w:val="0"/>
                <w:iCs/>
              </w:rPr>
            </w:pPr>
          </w:p>
          <w:p w14:paraId="29AD13C0" w14:textId="77777777" w:rsidR="00D9500B" w:rsidRPr="002F7FD9" w:rsidRDefault="00D9500B" w:rsidP="00664E75">
            <w:pPr>
              <w:pStyle w:val="CoCHeading1"/>
              <w:numPr>
                <w:ilvl w:val="0"/>
                <w:numId w:val="0"/>
              </w:numPr>
              <w:spacing w:before="120"/>
              <w:ind w:left="528"/>
              <w:jc w:val="both"/>
              <w:rPr>
                <w:rFonts w:eastAsia="Arial Narrow"/>
                <w:i w:val="0"/>
                <w:iCs/>
              </w:rPr>
            </w:pPr>
          </w:p>
          <w:p w14:paraId="090BA268" w14:textId="77777777" w:rsidR="002F7FD9" w:rsidRPr="002F7FD9" w:rsidRDefault="002F7FD9" w:rsidP="001D4D48">
            <w:pPr>
              <w:pStyle w:val="Sub-ClauseText"/>
              <w:spacing w:after="360"/>
              <w:ind w:left="527"/>
              <w:rPr>
                <w:noProof/>
              </w:rPr>
            </w:pPr>
            <w:r w:rsidRPr="002F7FD9">
              <w:rPr>
                <w:noProof/>
              </w:rPr>
              <w:t xml:space="preserve">Work considered hazardous for children is work that, by its </w:t>
            </w:r>
            <w:r w:rsidRPr="002F7FD9">
              <w:rPr>
                <w:spacing w:val="0"/>
              </w:rPr>
              <w:t>nature</w:t>
            </w:r>
            <w:r w:rsidRPr="002F7FD9">
              <w:rPr>
                <w:noProof/>
              </w:rPr>
              <w:t xml:space="preserve"> or the </w:t>
            </w:r>
            <w:r w:rsidRPr="002F7FD9">
              <w:t>circumstances</w:t>
            </w:r>
            <w:r w:rsidRPr="002F7FD9">
              <w:rPr>
                <w:noProof/>
              </w:rPr>
              <w:t xml:space="preserve"> in which it is carried out, is likely to jeopardize the health, safety, or morals of children. Such work activities prohibited for children include work:</w:t>
            </w:r>
          </w:p>
          <w:p w14:paraId="1E621E2A" w14:textId="77777777" w:rsidR="002F7FD9" w:rsidRPr="002F7FD9" w:rsidRDefault="002F7FD9">
            <w:pPr>
              <w:pStyle w:val="a"/>
              <w:numPr>
                <w:ilvl w:val="0"/>
                <w:numId w:val="24"/>
              </w:numPr>
              <w:spacing w:before="120"/>
              <w:ind w:left="1059" w:hanging="540"/>
              <w:contextualSpacing w:val="0"/>
              <w:rPr>
                <w:rFonts w:eastAsia="Arial Narrow"/>
              </w:rPr>
            </w:pPr>
            <w:r w:rsidRPr="002F7FD9">
              <w:rPr>
                <w:rFonts w:eastAsia="Arial Narrow"/>
              </w:rPr>
              <w:t>with exposure to physical, psychological or sexual abuse;</w:t>
            </w:r>
          </w:p>
          <w:p w14:paraId="352BF572" w14:textId="77777777" w:rsidR="002F7FD9" w:rsidRPr="002F7FD9" w:rsidRDefault="002F7FD9">
            <w:pPr>
              <w:pStyle w:val="a"/>
              <w:numPr>
                <w:ilvl w:val="0"/>
                <w:numId w:val="24"/>
              </w:numPr>
              <w:spacing w:before="120"/>
              <w:ind w:left="1059" w:hanging="540"/>
              <w:contextualSpacing w:val="0"/>
              <w:rPr>
                <w:rFonts w:eastAsia="Arial Narrow"/>
              </w:rPr>
            </w:pPr>
            <w:r w:rsidRPr="002F7FD9">
              <w:rPr>
                <w:rFonts w:eastAsia="Arial Narrow"/>
              </w:rPr>
              <w:t xml:space="preserve">underground, underwater, working at heights or in confined spaces; </w:t>
            </w:r>
          </w:p>
          <w:p w14:paraId="7273D520" w14:textId="77777777" w:rsidR="002F7FD9" w:rsidRPr="002F7FD9" w:rsidRDefault="002F7FD9">
            <w:pPr>
              <w:pStyle w:val="a"/>
              <w:numPr>
                <w:ilvl w:val="0"/>
                <w:numId w:val="24"/>
              </w:numPr>
              <w:spacing w:before="120" w:after="360"/>
              <w:ind w:left="1061" w:hanging="539"/>
              <w:contextualSpacing w:val="0"/>
              <w:rPr>
                <w:rFonts w:eastAsia="Arial Narrow"/>
              </w:rPr>
            </w:pPr>
            <w:r w:rsidRPr="002F7FD9">
              <w:rPr>
                <w:rFonts w:eastAsia="Arial Narrow"/>
              </w:rPr>
              <w:t xml:space="preserve">with dangerous machinery, equipment or tools, or involving handling or transport of heavy loads; </w:t>
            </w:r>
          </w:p>
          <w:p w14:paraId="60C42E19" w14:textId="77777777" w:rsidR="002F7FD9" w:rsidRPr="002F7FD9" w:rsidRDefault="002F7FD9">
            <w:pPr>
              <w:pStyle w:val="a"/>
              <w:numPr>
                <w:ilvl w:val="0"/>
                <w:numId w:val="24"/>
              </w:numPr>
              <w:spacing w:before="120"/>
              <w:ind w:left="1059" w:hanging="540"/>
              <w:contextualSpacing w:val="0"/>
              <w:rPr>
                <w:rFonts w:eastAsia="Arial Narrow"/>
              </w:rPr>
            </w:pPr>
            <w:r w:rsidRPr="002F7FD9">
              <w:rPr>
                <w:rFonts w:eastAsia="Arial Narrow"/>
              </w:rPr>
              <w:t>in unhealthy environments exposing children to hazardous substances, agents, or processes, or to temperatures, noise or vibration damaging to health; or</w:t>
            </w:r>
          </w:p>
          <w:p w14:paraId="6129707D" w14:textId="77777777" w:rsidR="002F7FD9" w:rsidRPr="002F7FD9" w:rsidRDefault="002F7FD9">
            <w:pPr>
              <w:pStyle w:val="a"/>
              <w:numPr>
                <w:ilvl w:val="0"/>
                <w:numId w:val="24"/>
              </w:numPr>
              <w:spacing w:before="120"/>
              <w:ind w:left="1059" w:hanging="540"/>
              <w:contextualSpacing w:val="0"/>
            </w:pPr>
            <w:r w:rsidRPr="002F7FD9">
              <w:rPr>
                <w:rFonts w:eastAsia="Arial Narrow"/>
              </w:rPr>
              <w:t>under difficult conditions such as work for long hours, during the night or in confinement on the premises of the employer.</w:t>
            </w:r>
          </w:p>
        </w:tc>
        <w:tc>
          <w:tcPr>
            <w:tcW w:w="6027" w:type="dxa"/>
          </w:tcPr>
          <w:p w14:paraId="40FAF272" w14:textId="77777777" w:rsidR="002F7FD9" w:rsidRPr="002F7FD9" w:rsidRDefault="002F7FD9">
            <w:pPr>
              <w:pStyle w:val="a"/>
              <w:numPr>
                <w:ilvl w:val="1"/>
                <w:numId w:val="57"/>
              </w:numPr>
              <w:spacing w:before="360"/>
              <w:ind w:left="590" w:hanging="590"/>
              <w:rPr>
                <w:iCs/>
                <w:lang w:val="uk-UA"/>
              </w:rPr>
            </w:pPr>
            <w:r w:rsidRPr="002F7FD9">
              <w:rPr>
                <w:iCs/>
                <w:color w:val="000000"/>
                <w:lang w:val="uk-UA"/>
              </w:rPr>
              <w:lastRenderedPageBreak/>
              <w:t>Постачальник, включаючи його Субпідрядників, не винаймає та не залучає до праці дітей віком до 14 років, якщо тільки місцеве законодавство не визначає більший вік (мінімальний вік).</w:t>
            </w:r>
          </w:p>
          <w:p w14:paraId="7633E144" w14:textId="77777777" w:rsidR="002F7FD9" w:rsidRPr="002F7FD9" w:rsidRDefault="002F7FD9">
            <w:pPr>
              <w:pStyle w:val="CoCHeading1"/>
              <w:numPr>
                <w:ilvl w:val="1"/>
                <w:numId w:val="23"/>
              </w:numPr>
              <w:spacing w:before="120"/>
              <w:ind w:left="528" w:hanging="557"/>
              <w:jc w:val="both"/>
              <w:rPr>
                <w:rFonts w:eastAsia="Arial Narrow"/>
                <w:i w:val="0"/>
                <w:iCs/>
                <w:lang w:val="uk-UA"/>
              </w:rPr>
            </w:pPr>
            <w:r w:rsidRPr="002F7FD9">
              <w:rPr>
                <w:i w:val="0"/>
                <w:lang w:val="uk-UA"/>
              </w:rPr>
              <w:t xml:space="preserve">Постачальник, включаючи своїх Субпідрядників, не винаймає та не залучає до праці дітей віком від мінімального віку до 18 років у такий спосіб, що, ймовірно, є небезпечним або заважає освіті, або є шкідливим для здоров'я дитини або фізичного, </w:t>
            </w:r>
            <w:r w:rsidRPr="002F7FD9">
              <w:rPr>
                <w:i w:val="0"/>
                <w:lang w:val="uk-UA"/>
              </w:rPr>
              <w:lastRenderedPageBreak/>
              <w:t>психічного, духовного, морального чи соціального розвитку.</w:t>
            </w:r>
          </w:p>
          <w:p w14:paraId="3F55F673" w14:textId="77777777" w:rsidR="002F7FD9" w:rsidRPr="002F7FD9" w:rsidRDefault="002F7FD9" w:rsidP="002F7FD9">
            <w:pPr>
              <w:pStyle w:val="Sub-ClauseText"/>
              <w:ind w:left="528"/>
              <w:rPr>
                <w:noProof/>
                <w:lang w:val="uk-UA"/>
              </w:rPr>
            </w:pPr>
            <w:r w:rsidRPr="002F7FD9">
              <w:rPr>
                <w:lang w:val="uk-UA"/>
              </w:rPr>
              <w:t>Робота, яка вважається небезпечною для дітей, - це робота, яка за своєю природою чи обставинами, за яких вона проводиться, може поставити під загрозу здоров'я, безпеку або моралі дітей. Роботи, заборонені для дітей, включають роботи:</w:t>
            </w:r>
          </w:p>
          <w:p w14:paraId="5FDC6049" w14:textId="77777777" w:rsidR="002F7FD9" w:rsidRPr="002F7FD9" w:rsidRDefault="002F7FD9">
            <w:pPr>
              <w:pStyle w:val="a"/>
              <w:numPr>
                <w:ilvl w:val="0"/>
                <w:numId w:val="58"/>
              </w:numPr>
              <w:tabs>
                <w:tab w:val="left" w:pos="361"/>
              </w:tabs>
              <w:spacing w:before="120"/>
              <w:ind w:left="1012" w:hanging="567"/>
              <w:contextualSpacing w:val="0"/>
              <w:rPr>
                <w:rFonts w:eastAsia="Arial Narrow"/>
                <w:lang w:val="uk-UA"/>
              </w:rPr>
            </w:pPr>
            <w:r w:rsidRPr="002F7FD9">
              <w:rPr>
                <w:lang w:val="uk-UA"/>
              </w:rPr>
              <w:t>із застосуванням фізичного, психологічного чи сексуального насильства;</w:t>
            </w:r>
          </w:p>
          <w:p w14:paraId="2466A770" w14:textId="77777777" w:rsidR="002F7FD9" w:rsidRPr="002F7FD9" w:rsidRDefault="002F7FD9">
            <w:pPr>
              <w:pStyle w:val="a"/>
              <w:numPr>
                <w:ilvl w:val="0"/>
                <w:numId w:val="58"/>
              </w:numPr>
              <w:spacing w:before="120"/>
              <w:ind w:left="1059" w:hanging="567"/>
              <w:contextualSpacing w:val="0"/>
              <w:rPr>
                <w:rFonts w:eastAsia="Arial Narrow"/>
                <w:lang w:val="uk-UA"/>
              </w:rPr>
            </w:pPr>
            <w:r w:rsidRPr="002F7FD9">
              <w:rPr>
                <w:lang w:val="uk-UA"/>
              </w:rPr>
              <w:t xml:space="preserve">під землею, під водою, висотні роботи або в обмеженому просторі; </w:t>
            </w:r>
          </w:p>
          <w:p w14:paraId="11324224" w14:textId="77777777" w:rsidR="002F7FD9" w:rsidRPr="002F7FD9" w:rsidRDefault="002F7FD9">
            <w:pPr>
              <w:pStyle w:val="a"/>
              <w:numPr>
                <w:ilvl w:val="0"/>
                <w:numId w:val="58"/>
              </w:numPr>
              <w:spacing w:before="120"/>
              <w:ind w:left="1059" w:hanging="567"/>
              <w:contextualSpacing w:val="0"/>
              <w:rPr>
                <w:rFonts w:eastAsia="Arial Narrow"/>
                <w:lang w:val="uk-UA"/>
              </w:rPr>
            </w:pPr>
            <w:r w:rsidRPr="002F7FD9">
              <w:rPr>
                <w:lang w:val="uk-UA"/>
              </w:rPr>
              <w:t xml:space="preserve">з небезпечною технікою, обладнанням або інструментами, обробка або транспортування великих вантажів; </w:t>
            </w:r>
          </w:p>
          <w:p w14:paraId="5020195F" w14:textId="77777777" w:rsidR="002F7FD9" w:rsidRPr="002F7FD9" w:rsidRDefault="002F7FD9">
            <w:pPr>
              <w:pStyle w:val="a"/>
              <w:numPr>
                <w:ilvl w:val="0"/>
                <w:numId w:val="58"/>
              </w:numPr>
              <w:spacing w:before="120"/>
              <w:ind w:left="1059" w:hanging="567"/>
              <w:contextualSpacing w:val="0"/>
              <w:rPr>
                <w:rFonts w:eastAsia="Arial Narrow"/>
                <w:lang w:val="uk-UA"/>
              </w:rPr>
            </w:pPr>
            <w:r w:rsidRPr="002F7FD9">
              <w:rPr>
                <w:lang w:val="uk-UA"/>
              </w:rPr>
              <w:t>У шкідливих для здоров'я умовах, що піддають дітей небезпечним речовинам, агентам або процесам, або температурі, шуму або вібрації, що можуть заподіяти шкоду здоров'я; або</w:t>
            </w:r>
          </w:p>
          <w:p w14:paraId="2E44A1B8" w14:textId="7A7A377C" w:rsidR="002F7FD9" w:rsidRPr="002F7FD9" w:rsidRDefault="002F7FD9">
            <w:pPr>
              <w:pStyle w:val="a"/>
              <w:numPr>
                <w:ilvl w:val="0"/>
                <w:numId w:val="58"/>
              </w:numPr>
              <w:spacing w:before="120"/>
              <w:ind w:left="1059" w:hanging="567"/>
              <w:contextualSpacing w:val="0"/>
              <w:rPr>
                <w:rFonts w:eastAsia="Calibri"/>
                <w:i/>
                <w:iCs/>
                <w:lang w:val="uk-UA"/>
              </w:rPr>
            </w:pPr>
            <w:r w:rsidRPr="002F7FD9">
              <w:rPr>
                <w:lang w:val="uk-UA"/>
              </w:rPr>
              <w:t>за складних умов, таких як робота впродовж тривалого часу, вночі або в ув'язненні в приміщенні роботодавця.</w:t>
            </w:r>
          </w:p>
        </w:tc>
      </w:tr>
      <w:tr w:rsidR="002F7FD9" w:rsidRPr="002F7FD9" w14:paraId="1EC796AF" w14:textId="4BBFE8EC" w:rsidTr="00C8071F">
        <w:trPr>
          <w:trHeight w:val="1475"/>
        </w:trPr>
        <w:tc>
          <w:tcPr>
            <w:tcW w:w="2492" w:type="dxa"/>
          </w:tcPr>
          <w:p w14:paraId="1BD2DFC3" w14:textId="77777777" w:rsidR="002F7FD9" w:rsidRDefault="002F7FD9">
            <w:pPr>
              <w:pStyle w:val="COCgcc"/>
              <w:numPr>
                <w:ilvl w:val="0"/>
                <w:numId w:val="23"/>
              </w:numPr>
              <w:spacing w:before="120"/>
              <w:ind w:left="331"/>
            </w:pPr>
            <w:bookmarkStart w:id="54" w:name="_Toc118445419"/>
            <w:r w:rsidRPr="002F7FD9">
              <w:t>Health and safety obligations</w:t>
            </w:r>
            <w:bookmarkEnd w:id="54"/>
          </w:p>
          <w:p w14:paraId="17D50F31" w14:textId="03DEEDAC" w:rsidR="00C8071F" w:rsidRPr="00C8071F" w:rsidRDefault="00C8071F" w:rsidP="00C8071F">
            <w:pPr>
              <w:pStyle w:val="COCgcc"/>
              <w:numPr>
                <w:ilvl w:val="0"/>
                <w:numId w:val="0"/>
              </w:numPr>
              <w:spacing w:before="120"/>
              <w:ind w:left="331"/>
              <w:rPr>
                <w:lang w:val="uk-UA"/>
              </w:rPr>
            </w:pPr>
            <w:bookmarkStart w:id="55" w:name="_Toc118445705"/>
            <w:r w:rsidRPr="00C8071F">
              <w:rPr>
                <w:lang w:val="uk-UA"/>
              </w:rPr>
              <w:t>Зобов'язання щодо охорони праці та безпеки</w:t>
            </w:r>
            <w:bookmarkEnd w:id="55"/>
          </w:p>
        </w:tc>
        <w:tc>
          <w:tcPr>
            <w:tcW w:w="6609" w:type="dxa"/>
          </w:tcPr>
          <w:p w14:paraId="63B4810C" w14:textId="77777777" w:rsidR="002F7FD9" w:rsidRPr="002F7FD9" w:rsidRDefault="002F7FD9">
            <w:pPr>
              <w:pStyle w:val="CoCHeading1"/>
              <w:numPr>
                <w:ilvl w:val="1"/>
                <w:numId w:val="23"/>
              </w:numPr>
              <w:spacing w:before="120"/>
              <w:ind w:left="528" w:hanging="557"/>
              <w:jc w:val="both"/>
              <w:rPr>
                <w:i w:val="0"/>
                <w:iCs/>
              </w:rPr>
            </w:pPr>
            <w:r w:rsidRPr="002F7FD9">
              <w:rPr>
                <w:rFonts w:eastAsia="Arial Narrow"/>
                <w:i w:val="0"/>
                <w:iCs/>
              </w:rPr>
              <w:t xml:space="preserve">The </w:t>
            </w:r>
            <w:r w:rsidRPr="002F7FD9">
              <w:rPr>
                <w:rFonts w:eastAsia="Calibri"/>
                <w:i w:val="0"/>
                <w:iCs/>
              </w:rPr>
              <w:t>Supplier</w:t>
            </w:r>
            <w:r w:rsidRPr="002F7FD9">
              <w:rPr>
                <w:rFonts w:eastAsia="Arial Narrow"/>
                <w:i w:val="0"/>
                <w:iCs/>
              </w:rPr>
              <w:t xml:space="preserve"> shall </w:t>
            </w:r>
            <w:r w:rsidRPr="002F7FD9">
              <w:rPr>
                <w:i w:val="0"/>
                <w:iCs/>
              </w:rPr>
              <w:t>comply</w:t>
            </w:r>
            <w:r w:rsidRPr="002F7FD9">
              <w:rPr>
                <w:rFonts w:eastAsia="Arial Narrow"/>
                <w:i w:val="0"/>
                <w:iCs/>
              </w:rPr>
              <w:t xml:space="preserve">, and shall require its Subcontractors if </w:t>
            </w:r>
            <w:r w:rsidRPr="002F7FD9">
              <w:rPr>
                <w:i w:val="0"/>
              </w:rPr>
              <w:t>any</w:t>
            </w:r>
            <w:r w:rsidRPr="002F7FD9">
              <w:rPr>
                <w:rFonts w:eastAsia="Arial Narrow"/>
                <w:i w:val="0"/>
                <w:iCs/>
              </w:rPr>
              <w:t xml:space="preserve"> to comply, with all applicable health and safety regulations, laws, guidelines, and any other requirement stated in the </w:t>
            </w:r>
            <w:r w:rsidRPr="002F7FD9">
              <w:rPr>
                <w:i w:val="0"/>
                <w:iCs/>
              </w:rPr>
              <w:t>Technical Specifications.</w:t>
            </w:r>
          </w:p>
        </w:tc>
        <w:tc>
          <w:tcPr>
            <w:tcW w:w="6027" w:type="dxa"/>
          </w:tcPr>
          <w:p w14:paraId="151F6173" w14:textId="3DAF986B" w:rsidR="002F7FD9" w:rsidRPr="00DC63BB" w:rsidRDefault="002F7FD9">
            <w:pPr>
              <w:pStyle w:val="a"/>
              <w:numPr>
                <w:ilvl w:val="1"/>
                <w:numId w:val="59"/>
              </w:numPr>
              <w:spacing w:before="120"/>
              <w:ind w:left="587" w:hanging="587"/>
              <w:rPr>
                <w:rFonts w:eastAsia="Arial Narrow"/>
                <w:iCs/>
                <w:lang w:val="uk-UA"/>
              </w:rPr>
            </w:pPr>
            <w:r w:rsidRPr="00DC63BB">
              <w:rPr>
                <w:lang w:val="uk-UA"/>
              </w:rPr>
              <w:t>Постачальник виконує сам, і вимагає від своїх Субпідрядників виконувати всі застосовні норми охорони здоров’я, закони, керівні принципи та будь -які інші вимоги, зазначені в Технічних Специфікаціях.</w:t>
            </w:r>
          </w:p>
        </w:tc>
      </w:tr>
      <w:tr w:rsidR="002F7FD9" w:rsidRPr="002F7FD9" w14:paraId="0972C93A" w14:textId="63CE9BAF" w:rsidTr="00C8071F">
        <w:tc>
          <w:tcPr>
            <w:tcW w:w="2492" w:type="dxa"/>
          </w:tcPr>
          <w:p w14:paraId="7B4F2A87" w14:textId="77777777" w:rsidR="002F7FD9" w:rsidRDefault="002F7FD9">
            <w:pPr>
              <w:pStyle w:val="COCgcc"/>
              <w:numPr>
                <w:ilvl w:val="0"/>
                <w:numId w:val="23"/>
              </w:numPr>
              <w:spacing w:before="120"/>
              <w:ind w:left="331"/>
            </w:pPr>
            <w:bookmarkStart w:id="56" w:name="_Toc167083664"/>
            <w:bookmarkStart w:id="57" w:name="_Toc46416138"/>
            <w:bookmarkStart w:id="58" w:name="_Toc118445420"/>
            <w:r w:rsidRPr="002F7FD9">
              <w:lastRenderedPageBreak/>
              <w:t>Patent Indemnity</w:t>
            </w:r>
            <w:bookmarkEnd w:id="56"/>
            <w:bookmarkEnd w:id="57"/>
            <w:bookmarkEnd w:id="58"/>
          </w:p>
          <w:p w14:paraId="69EC6B92" w14:textId="271F7FF2" w:rsidR="00C8071F" w:rsidRPr="00C8071F" w:rsidRDefault="00C8071F" w:rsidP="00C8071F">
            <w:pPr>
              <w:pStyle w:val="COCgcc"/>
              <w:numPr>
                <w:ilvl w:val="0"/>
                <w:numId w:val="0"/>
              </w:numPr>
              <w:spacing w:before="120"/>
              <w:ind w:left="331"/>
              <w:rPr>
                <w:lang w:val="uk-UA"/>
              </w:rPr>
            </w:pPr>
            <w:bookmarkStart w:id="59" w:name="_Toc118445706"/>
            <w:r w:rsidRPr="00C8071F">
              <w:rPr>
                <w:lang w:val="uk-UA"/>
              </w:rPr>
              <w:t>Патентні відшкодування</w:t>
            </w:r>
            <w:bookmarkEnd w:id="59"/>
          </w:p>
        </w:tc>
        <w:tc>
          <w:tcPr>
            <w:tcW w:w="6609" w:type="dxa"/>
          </w:tcPr>
          <w:p w14:paraId="2DE7C27E" w14:textId="1F5623E8" w:rsidR="002F7FD9" w:rsidRPr="009427BE" w:rsidRDefault="002F7FD9">
            <w:pPr>
              <w:pStyle w:val="CoCHeading1"/>
              <w:numPr>
                <w:ilvl w:val="1"/>
                <w:numId w:val="23"/>
              </w:numPr>
              <w:spacing w:before="120"/>
              <w:ind w:left="528" w:hanging="557"/>
              <w:jc w:val="both"/>
              <w:rPr>
                <w:rFonts w:eastAsia="Arial Narrow"/>
                <w:iCs/>
                <w:noProof/>
                <w:color w:val="000000"/>
              </w:rPr>
            </w:pPr>
            <w:r w:rsidRPr="002F7FD9">
              <w:rPr>
                <w:rFonts w:eastAsia="Arial Narrow"/>
                <w:i w:val="0"/>
                <w:iCs/>
                <w:noProof/>
                <w:color w:val="000000"/>
              </w:rPr>
              <w:t xml:space="preserve">The Supplier shall, subject to the Purchaser’s compliance with CC 30.2, indemnify and hold harmless the Purchaser and its employees and officers from and against any and all suits, actions or administrative proceedings, claims, demands, losses, damages, </w:t>
            </w:r>
            <w:r w:rsidRPr="002F7FD9">
              <w:rPr>
                <w:i w:val="0"/>
              </w:rPr>
              <w:t>costs</w:t>
            </w:r>
            <w:r w:rsidRPr="002F7FD9">
              <w:rPr>
                <w:rFonts w:eastAsia="Arial Narrow"/>
                <w:i w:val="0"/>
                <w:iCs/>
                <w:noProof/>
                <w:color w:val="000000"/>
              </w:rPr>
              <w:t xml:space="preserve">,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 </w:t>
            </w:r>
          </w:p>
          <w:p w14:paraId="46AC50A0" w14:textId="637B5478" w:rsidR="009427BE" w:rsidRDefault="009427BE" w:rsidP="009427BE">
            <w:pPr>
              <w:pStyle w:val="CoCHeading1"/>
              <w:numPr>
                <w:ilvl w:val="0"/>
                <w:numId w:val="0"/>
              </w:numPr>
              <w:spacing w:before="120"/>
              <w:ind w:left="2610"/>
              <w:jc w:val="both"/>
              <w:rPr>
                <w:rFonts w:eastAsia="Arial Narrow"/>
                <w:i w:val="0"/>
                <w:iCs/>
                <w:noProof/>
                <w:color w:val="000000"/>
              </w:rPr>
            </w:pPr>
          </w:p>
          <w:p w14:paraId="0D647037" w14:textId="6131A1AE" w:rsidR="001D4D48" w:rsidRDefault="001D4D48" w:rsidP="001D4D48">
            <w:pPr>
              <w:pStyle w:val="CoCHeading1"/>
              <w:numPr>
                <w:ilvl w:val="0"/>
                <w:numId w:val="0"/>
              </w:numPr>
              <w:spacing w:before="120" w:after="240"/>
              <w:ind w:left="2608"/>
              <w:jc w:val="both"/>
              <w:rPr>
                <w:rFonts w:eastAsia="Arial Narrow"/>
                <w:i w:val="0"/>
                <w:iCs/>
                <w:noProof/>
                <w:color w:val="000000"/>
              </w:rPr>
            </w:pPr>
          </w:p>
          <w:p w14:paraId="2F1D1851" w14:textId="77777777" w:rsidR="002F7FD9" w:rsidRPr="002F7FD9" w:rsidRDefault="002F7FD9">
            <w:pPr>
              <w:numPr>
                <w:ilvl w:val="2"/>
                <w:numId w:val="26"/>
              </w:numPr>
              <w:spacing w:before="120" w:after="120" w:line="240" w:lineRule="auto"/>
              <w:ind w:hanging="552"/>
              <w:jc w:val="both"/>
              <w:outlineLvl w:val="2"/>
              <w:rPr>
                <w:rFonts w:ascii="Times New Roman" w:eastAsia="Times New Roman" w:hAnsi="Times New Roman"/>
                <w:sz w:val="24"/>
                <w:szCs w:val="24"/>
              </w:rPr>
            </w:pPr>
            <w:r w:rsidRPr="002F7FD9">
              <w:rPr>
                <w:rFonts w:ascii="Times New Roman" w:eastAsia="Times New Roman" w:hAnsi="Times New Roman"/>
                <w:sz w:val="24"/>
                <w:szCs w:val="24"/>
              </w:rPr>
              <w:t xml:space="preserve">the installation of the Goods by the Supplier or the use of the Goods in the country where the Site is located; and </w:t>
            </w:r>
          </w:p>
          <w:p w14:paraId="0A3AAC47" w14:textId="26C71FF8" w:rsidR="002F7FD9" w:rsidRDefault="002F7FD9">
            <w:pPr>
              <w:numPr>
                <w:ilvl w:val="2"/>
                <w:numId w:val="26"/>
              </w:numPr>
              <w:spacing w:before="120" w:after="120" w:line="240" w:lineRule="auto"/>
              <w:ind w:hanging="552"/>
              <w:jc w:val="both"/>
              <w:outlineLvl w:val="2"/>
              <w:rPr>
                <w:rFonts w:ascii="Times New Roman" w:eastAsia="Times New Roman" w:hAnsi="Times New Roman"/>
                <w:sz w:val="24"/>
                <w:szCs w:val="24"/>
              </w:rPr>
            </w:pPr>
            <w:r w:rsidRPr="002F7FD9">
              <w:rPr>
                <w:rFonts w:ascii="Times New Roman" w:eastAsia="Times New Roman" w:hAnsi="Times New Roman"/>
                <w:sz w:val="24"/>
                <w:szCs w:val="24"/>
              </w:rPr>
              <w:t xml:space="preserve">the sale in any country of the products produced by the Goods. </w:t>
            </w:r>
          </w:p>
          <w:p w14:paraId="62A17CC0" w14:textId="77777777" w:rsidR="00D9500B" w:rsidRDefault="00D9500B" w:rsidP="002F7FD9">
            <w:pPr>
              <w:spacing w:before="120" w:after="120" w:line="240" w:lineRule="auto"/>
              <w:ind w:left="528"/>
              <w:jc w:val="both"/>
              <w:outlineLvl w:val="2"/>
              <w:rPr>
                <w:rFonts w:ascii="Times New Roman" w:eastAsia="Times New Roman" w:hAnsi="Times New Roman"/>
                <w:sz w:val="24"/>
                <w:szCs w:val="24"/>
              </w:rPr>
            </w:pPr>
          </w:p>
          <w:p w14:paraId="07EFD2E6" w14:textId="59F33768" w:rsidR="002F7FD9" w:rsidRDefault="002F7FD9" w:rsidP="002F7FD9">
            <w:pPr>
              <w:spacing w:before="120" w:after="120" w:line="240" w:lineRule="auto"/>
              <w:ind w:left="528"/>
              <w:jc w:val="both"/>
              <w:outlineLvl w:val="2"/>
              <w:rPr>
                <w:rFonts w:ascii="Times New Roman" w:eastAsia="Times New Roman" w:hAnsi="Times New Roman"/>
                <w:sz w:val="24"/>
                <w:szCs w:val="24"/>
              </w:rPr>
            </w:pPr>
            <w:r w:rsidRPr="002F7FD9">
              <w:rPr>
                <w:rFonts w:ascii="Times New Roman" w:eastAsia="Times New Roman" w:hAnsi="Times New Roman"/>
                <w:sz w:val="24"/>
                <w:szCs w:val="24"/>
              </w:rPr>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6C583789" w14:textId="0F57714B" w:rsidR="009427BE" w:rsidRDefault="009427BE" w:rsidP="001D4D48">
            <w:pPr>
              <w:spacing w:before="120" w:after="240" w:line="240" w:lineRule="auto"/>
              <w:ind w:left="527"/>
              <w:jc w:val="both"/>
              <w:outlineLvl w:val="2"/>
              <w:rPr>
                <w:rFonts w:ascii="Times New Roman" w:eastAsia="Times New Roman" w:hAnsi="Times New Roman"/>
                <w:sz w:val="24"/>
                <w:szCs w:val="24"/>
              </w:rPr>
            </w:pPr>
          </w:p>
          <w:p w14:paraId="167A7063" w14:textId="4B577F44" w:rsidR="002F7FD9" w:rsidRPr="001D4D48" w:rsidRDefault="002F7FD9">
            <w:pPr>
              <w:pStyle w:val="CoCHeading1"/>
              <w:numPr>
                <w:ilvl w:val="1"/>
                <w:numId w:val="23"/>
              </w:numPr>
              <w:spacing w:before="120"/>
              <w:ind w:left="528" w:hanging="557"/>
              <w:jc w:val="both"/>
              <w:rPr>
                <w:rFonts w:eastAsia="Arial Narrow"/>
                <w:iCs/>
                <w:noProof/>
                <w:color w:val="000000"/>
              </w:rPr>
            </w:pPr>
            <w:r w:rsidRPr="002F7FD9">
              <w:rPr>
                <w:rFonts w:eastAsia="Arial Narrow"/>
                <w:i w:val="0"/>
                <w:iCs/>
                <w:noProof/>
                <w:color w:val="000000"/>
              </w:rPr>
              <w:lastRenderedPageBreak/>
              <w:t xml:space="preserve"> If any proceedings are brought or any claim is made against the Purchaser arising out of the matters referred to in CC 30.1, the Purchaser shall promptly give the Supplier a notice thereof, and the Supplier may at its own expense and in the Purchaser’s name conduct such proceedings or claim and any negotiations for the settlement of any such proceedings or claim.</w:t>
            </w:r>
          </w:p>
          <w:p w14:paraId="76BA3D59" w14:textId="77777777" w:rsidR="001D4D48" w:rsidRPr="002F7FD9" w:rsidRDefault="001D4D48" w:rsidP="00D9500B">
            <w:pPr>
              <w:pStyle w:val="CoCHeading1"/>
              <w:numPr>
                <w:ilvl w:val="0"/>
                <w:numId w:val="0"/>
              </w:numPr>
              <w:spacing w:after="0"/>
              <w:ind w:left="527"/>
              <w:jc w:val="both"/>
              <w:rPr>
                <w:rFonts w:eastAsia="Arial Narrow"/>
                <w:iCs/>
                <w:noProof/>
                <w:color w:val="000000"/>
              </w:rPr>
            </w:pPr>
          </w:p>
          <w:p w14:paraId="72364D98" w14:textId="771E301A" w:rsidR="002F7FD9" w:rsidRPr="009427BE" w:rsidRDefault="002F7FD9">
            <w:pPr>
              <w:pStyle w:val="CoCHeading1"/>
              <w:numPr>
                <w:ilvl w:val="1"/>
                <w:numId w:val="23"/>
              </w:numPr>
              <w:spacing w:after="0"/>
              <w:ind w:left="528" w:hanging="556"/>
              <w:jc w:val="both"/>
              <w:rPr>
                <w:rFonts w:eastAsia="Arial Narrow"/>
                <w:iCs/>
                <w:noProof/>
                <w:color w:val="000000"/>
              </w:rPr>
            </w:pPr>
            <w:r w:rsidRPr="002F7FD9">
              <w:rPr>
                <w:rFonts w:eastAsia="Arial Narrow"/>
                <w:noProof/>
                <w:color w:val="000000"/>
              </w:rPr>
              <w:t xml:space="preserve">  </w:t>
            </w:r>
            <w:r w:rsidRPr="002F7FD9">
              <w:rPr>
                <w:rFonts w:eastAsia="Arial Narrow"/>
                <w:i w:val="0"/>
                <w:iCs/>
                <w:noProof/>
                <w:color w:val="000000"/>
              </w:rPr>
              <w:t>If the Supplier fails to notify the Purchaser within twenty-eight (28) days after receipt of such notice that it intends to conduct any such proceedings or claim, then the Purchaser shall be free to conduct the same on its own behalf.</w:t>
            </w:r>
          </w:p>
          <w:p w14:paraId="5C283AF9" w14:textId="7AE054D5" w:rsidR="009427BE" w:rsidRDefault="009427BE" w:rsidP="00D9500B">
            <w:pPr>
              <w:pStyle w:val="CoCHeading1"/>
              <w:numPr>
                <w:ilvl w:val="0"/>
                <w:numId w:val="0"/>
              </w:numPr>
              <w:spacing w:after="0"/>
              <w:ind w:left="527"/>
              <w:jc w:val="both"/>
              <w:rPr>
                <w:rFonts w:eastAsia="Arial Narrow"/>
                <w:iCs/>
                <w:noProof/>
                <w:color w:val="000000"/>
              </w:rPr>
            </w:pPr>
          </w:p>
          <w:p w14:paraId="43ACF901" w14:textId="0AEB2DA1" w:rsidR="009427BE" w:rsidRPr="001D4D48" w:rsidRDefault="002F7FD9">
            <w:pPr>
              <w:pStyle w:val="CoCHeading1"/>
              <w:numPr>
                <w:ilvl w:val="1"/>
                <w:numId w:val="23"/>
              </w:numPr>
              <w:spacing w:before="120"/>
              <w:ind w:left="528" w:hanging="557"/>
              <w:jc w:val="both"/>
              <w:rPr>
                <w:rFonts w:eastAsia="Arial Narrow"/>
                <w:iCs/>
                <w:noProof/>
                <w:color w:val="000000"/>
              </w:rPr>
            </w:pPr>
            <w:r w:rsidRPr="002F7FD9">
              <w:rPr>
                <w:rFonts w:eastAsia="Arial Narrow"/>
                <w:i w:val="0"/>
                <w:iCs/>
                <w:noProof/>
                <w:color w:val="000000"/>
              </w:rPr>
              <w:t xml:space="preserve"> The Purchaser shall, at the Supplier’s request, afford all available assistance to the Supplier in conducting such proceedings or claim, and shall be reimbursed by the Supplier for all reasonable expenses incurred in so doing.</w:t>
            </w:r>
          </w:p>
          <w:p w14:paraId="32820B66" w14:textId="7E45FB89" w:rsidR="001D4D48" w:rsidRDefault="001D4D48" w:rsidP="00D9500B">
            <w:pPr>
              <w:pStyle w:val="a"/>
              <w:numPr>
                <w:ilvl w:val="0"/>
                <w:numId w:val="0"/>
              </w:numPr>
              <w:spacing w:after="0"/>
              <w:ind w:left="782"/>
              <w:rPr>
                <w:rFonts w:eastAsia="Arial Narrow"/>
                <w:iCs/>
                <w:noProof/>
                <w:color w:val="000000"/>
              </w:rPr>
            </w:pPr>
          </w:p>
          <w:p w14:paraId="7B1C5842" w14:textId="77777777" w:rsidR="002F7FD9" w:rsidRPr="002F7FD9" w:rsidRDefault="002F7FD9">
            <w:pPr>
              <w:pStyle w:val="CoCHeading1"/>
              <w:numPr>
                <w:ilvl w:val="1"/>
                <w:numId w:val="23"/>
              </w:numPr>
              <w:spacing w:before="120"/>
              <w:ind w:left="528" w:hanging="557"/>
              <w:jc w:val="both"/>
              <w:rPr>
                <w:rFonts w:eastAsia="Arial Narrow"/>
                <w:i w:val="0"/>
                <w:iCs/>
              </w:rPr>
            </w:pPr>
            <w:r w:rsidRPr="002F7FD9">
              <w:rPr>
                <w:rFonts w:eastAsia="Calibri"/>
                <w:bCs w:val="0"/>
                <w:i w:val="0"/>
              </w:rPr>
              <w:t xml:space="preserve"> </w:t>
            </w:r>
            <w:r w:rsidRPr="002F7FD9">
              <w:rPr>
                <w:rFonts w:eastAsia="Arial Narrow"/>
                <w:i w:val="0"/>
                <w:iCs/>
                <w:noProof/>
                <w:color w:val="000000"/>
              </w:rPr>
              <w:t>The</w:t>
            </w:r>
            <w:r w:rsidRPr="002F7FD9">
              <w:rPr>
                <w:rFonts w:eastAsia="Calibri"/>
                <w:bCs w:val="0"/>
                <w:i w:val="0"/>
              </w:rPr>
              <w:t xml:space="preserve"> Purchaser shall indemnify and hold harmless the Supplier and its employees, officers, and Subcontractors from and against any </w:t>
            </w:r>
            <w:r w:rsidRPr="002F7FD9">
              <w:rPr>
                <w:rFonts w:eastAsia="Arial Narrow"/>
                <w:i w:val="0"/>
                <w:iCs/>
                <w:noProof/>
                <w:color w:val="000000"/>
              </w:rPr>
              <w:t>and</w:t>
            </w:r>
            <w:r w:rsidRPr="002F7FD9">
              <w:rPr>
                <w:rFonts w:eastAsia="Calibri"/>
                <w:bCs w:val="0"/>
                <w:i w:val="0"/>
              </w:rPr>
              <w:t xml:space="preserve">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w:t>
            </w:r>
            <w:r w:rsidRPr="002F7FD9">
              <w:rPr>
                <w:rFonts w:eastAsia="Calibri"/>
                <w:bCs w:val="0"/>
                <w:i w:val="0"/>
              </w:rPr>
              <w:lastRenderedPageBreak/>
              <w:t>or materials provided or designed by or on behalf of the Purchaser.</w:t>
            </w:r>
          </w:p>
        </w:tc>
        <w:tc>
          <w:tcPr>
            <w:tcW w:w="6027" w:type="dxa"/>
          </w:tcPr>
          <w:p w14:paraId="14770AD4" w14:textId="77777777" w:rsidR="002F7FD9" w:rsidRPr="00DC63BB" w:rsidRDefault="002F7FD9">
            <w:pPr>
              <w:pStyle w:val="a"/>
              <w:numPr>
                <w:ilvl w:val="1"/>
                <w:numId w:val="60"/>
              </w:numPr>
              <w:spacing w:before="120"/>
              <w:ind w:left="587" w:hanging="567"/>
              <w:rPr>
                <w:rFonts w:eastAsia="Arial Narrow"/>
                <w:iCs/>
                <w:noProof/>
                <w:color w:val="000000"/>
                <w:lang w:val="uk-UA"/>
              </w:rPr>
            </w:pPr>
            <w:r w:rsidRPr="00DC63BB">
              <w:rPr>
                <w:iCs/>
                <w:color w:val="000000"/>
                <w:lang w:val="uk-UA"/>
              </w:rPr>
              <w:lastRenderedPageBreak/>
              <w:t xml:space="preserve">За умови виконання Покупцем ст. 30.2 УК, Постачальник звільняє від відповідальності та убезпечує Покупця і його працівників та посадових осіб від будь-яких та усіх позовів, дій </w:t>
            </w:r>
            <w:proofErr w:type="spellStart"/>
            <w:r w:rsidRPr="00DC63BB">
              <w:rPr>
                <w:iCs/>
                <w:color w:val="000000"/>
                <w:lang w:val="uk-UA"/>
              </w:rPr>
              <w:t>aбо</w:t>
            </w:r>
            <w:proofErr w:type="spellEnd"/>
            <w:r w:rsidRPr="00DC63BB">
              <w:rPr>
                <w:iCs/>
                <w:color w:val="000000"/>
                <w:lang w:val="uk-UA"/>
              </w:rPr>
              <w:t xml:space="preserve"> адміністративних проваджень, претензій, вимог, втрат, збитків і будь-яких витрат, включаючи гонорари адвокатів, які Покупець може понести в результаті якого-небудь фактичного або передбачуваного порушення будь-яких прав на патент, корисні моделі, зареєстровані виробничі зразки, торгові марки, авторські права або інші права інтелектуальної власності, зареєстровані або іншим чином існуючі на момент підписання Контракту, в наслідок: </w:t>
            </w:r>
          </w:p>
          <w:p w14:paraId="35E72535" w14:textId="77777777" w:rsidR="002F7FD9" w:rsidRPr="002F7FD9" w:rsidRDefault="002F7FD9">
            <w:pPr>
              <w:numPr>
                <w:ilvl w:val="2"/>
                <w:numId w:val="61"/>
              </w:numPr>
              <w:spacing w:before="120" w:after="120" w:line="240" w:lineRule="auto"/>
              <w:ind w:hanging="508"/>
              <w:jc w:val="both"/>
              <w:outlineLvl w:val="2"/>
              <w:rPr>
                <w:rFonts w:ascii="Times New Roman" w:eastAsia="Times New Roman" w:hAnsi="Times New Roman"/>
                <w:sz w:val="24"/>
                <w:szCs w:val="24"/>
                <w:lang w:val="uk-UA"/>
              </w:rPr>
            </w:pPr>
            <w:r w:rsidRPr="002F7FD9">
              <w:rPr>
                <w:rFonts w:ascii="Times New Roman" w:hAnsi="Times New Roman"/>
                <w:sz w:val="24"/>
                <w:szCs w:val="24"/>
                <w:lang w:val="uk-UA"/>
              </w:rPr>
              <w:t xml:space="preserve">установки Товарів Постачальником або використання Товарів в країні, де розташований Проектний майданчик; та </w:t>
            </w:r>
          </w:p>
          <w:p w14:paraId="7F8B32F3" w14:textId="77777777" w:rsidR="002F7FD9" w:rsidRPr="002F7FD9" w:rsidRDefault="002F7FD9">
            <w:pPr>
              <w:numPr>
                <w:ilvl w:val="2"/>
                <w:numId w:val="61"/>
              </w:numPr>
              <w:spacing w:before="120" w:after="120" w:line="240" w:lineRule="auto"/>
              <w:ind w:hanging="552"/>
              <w:jc w:val="both"/>
              <w:outlineLvl w:val="2"/>
              <w:rPr>
                <w:rFonts w:ascii="Times New Roman" w:eastAsia="Times New Roman" w:hAnsi="Times New Roman"/>
                <w:sz w:val="24"/>
                <w:szCs w:val="24"/>
                <w:lang w:val="uk-UA"/>
              </w:rPr>
            </w:pPr>
            <w:r w:rsidRPr="002F7FD9">
              <w:rPr>
                <w:rFonts w:ascii="Times New Roman" w:hAnsi="Times New Roman"/>
                <w:sz w:val="24"/>
                <w:szCs w:val="24"/>
                <w:lang w:val="uk-UA"/>
              </w:rPr>
              <w:t xml:space="preserve">продажу в будь-якій країні продукції, виробленої Товарами. </w:t>
            </w:r>
          </w:p>
          <w:p w14:paraId="1A2E862C" w14:textId="77777777" w:rsidR="002F7FD9" w:rsidRPr="002F7FD9" w:rsidRDefault="002F7FD9" w:rsidP="002F7FD9">
            <w:pPr>
              <w:spacing w:before="120" w:after="120"/>
              <w:ind w:left="528"/>
              <w:jc w:val="both"/>
              <w:outlineLvl w:val="2"/>
              <w:rPr>
                <w:rFonts w:ascii="Times New Roman" w:eastAsia="Times New Roman" w:hAnsi="Times New Roman"/>
                <w:sz w:val="24"/>
                <w:szCs w:val="24"/>
                <w:lang w:val="uk-UA"/>
              </w:rPr>
            </w:pPr>
            <w:r w:rsidRPr="002F7FD9">
              <w:rPr>
                <w:rFonts w:ascii="Times New Roman" w:hAnsi="Times New Roman"/>
                <w:sz w:val="24"/>
                <w:szCs w:val="24"/>
                <w:lang w:val="uk-UA"/>
              </w:rPr>
              <w:t xml:space="preserve">Таке звільнення від відповідальності не поширюється на будь-яке використання Товарів або їхніх частин в інших цілях, ніж зазначено в Контракті, або </w:t>
            </w:r>
            <w:proofErr w:type="spellStart"/>
            <w:r w:rsidRPr="002F7FD9">
              <w:rPr>
                <w:rFonts w:ascii="Times New Roman" w:hAnsi="Times New Roman"/>
                <w:sz w:val="24"/>
                <w:szCs w:val="24"/>
                <w:lang w:val="uk-UA"/>
              </w:rPr>
              <w:t>логічно</w:t>
            </w:r>
            <w:proofErr w:type="spellEnd"/>
            <w:r w:rsidRPr="002F7FD9">
              <w:rPr>
                <w:rFonts w:ascii="Times New Roman" w:hAnsi="Times New Roman"/>
                <w:sz w:val="24"/>
                <w:szCs w:val="24"/>
                <w:lang w:val="uk-UA"/>
              </w:rPr>
              <w:t xml:space="preserve"> випливає з нього, а також на порушення, яке стало результатом використання Товарів або їхніх частин або іншої продукції, виробленої Товарами, з використанням або в поєднанні з будь-яким іншим обладнанням, установками або матеріалами, поставленими не Постачальником, згідно Контракту.</w:t>
            </w:r>
          </w:p>
          <w:p w14:paraId="05DDFD10" w14:textId="77777777" w:rsidR="002F7FD9" w:rsidRPr="002F7FD9" w:rsidRDefault="002F7FD9">
            <w:pPr>
              <w:pStyle w:val="CoCHeading1"/>
              <w:numPr>
                <w:ilvl w:val="1"/>
                <w:numId w:val="23"/>
              </w:numPr>
              <w:spacing w:before="120"/>
              <w:ind w:left="528" w:hanging="557"/>
              <w:jc w:val="both"/>
              <w:rPr>
                <w:rFonts w:eastAsia="Arial Narrow"/>
                <w:iCs/>
                <w:noProof/>
                <w:color w:val="000000"/>
                <w:lang w:val="uk-UA"/>
              </w:rPr>
            </w:pPr>
            <w:r w:rsidRPr="002F7FD9">
              <w:rPr>
                <w:i w:val="0"/>
                <w:iCs/>
                <w:color w:val="000000"/>
                <w:lang w:val="uk-UA"/>
              </w:rPr>
              <w:lastRenderedPageBreak/>
              <w:t xml:space="preserve"> Якщо проти Покупця починається провадження або заявляється претензія з причин, зазначених у підпункті 30.1 УК, Покупець повинен негайно повідомити про це Постачальника, а Постачальник, у свою чергу, повинен власним коштом вести такі провадження або розглядати претензії і вести всі переговори від імені Покупця, з метою врегулювання провадження або претензії.</w:t>
            </w:r>
          </w:p>
          <w:p w14:paraId="3041EF55" w14:textId="77777777" w:rsidR="002F7FD9" w:rsidRPr="002F7FD9" w:rsidRDefault="002F7FD9">
            <w:pPr>
              <w:pStyle w:val="CoCHeading1"/>
              <w:numPr>
                <w:ilvl w:val="1"/>
                <w:numId w:val="23"/>
              </w:numPr>
              <w:spacing w:before="120"/>
              <w:ind w:left="528" w:hanging="557"/>
              <w:jc w:val="both"/>
              <w:rPr>
                <w:rFonts w:eastAsia="Arial Narrow"/>
                <w:iCs/>
                <w:noProof/>
                <w:color w:val="000000"/>
                <w:lang w:val="uk-UA"/>
              </w:rPr>
            </w:pPr>
            <w:r w:rsidRPr="002F7FD9">
              <w:rPr>
                <w:color w:val="000000"/>
                <w:lang w:val="uk-UA"/>
              </w:rPr>
              <w:t xml:space="preserve"> </w:t>
            </w:r>
            <w:r w:rsidRPr="002F7FD9">
              <w:rPr>
                <w:i w:val="0"/>
                <w:iCs/>
                <w:color w:val="000000"/>
                <w:lang w:val="uk-UA"/>
              </w:rPr>
              <w:t>Якщо Постачальник протягом двадцяти восьми (28) днів після отримання такого повідомлення не повідомить Покупця про намір проводити провадження або розглядати претензії, то Покупець має право виконувати ті ж дії від власного імені.</w:t>
            </w:r>
          </w:p>
          <w:p w14:paraId="6C876346" w14:textId="77777777" w:rsidR="002F7FD9" w:rsidRPr="002F7FD9" w:rsidRDefault="002F7FD9">
            <w:pPr>
              <w:pStyle w:val="CoCHeading1"/>
              <w:numPr>
                <w:ilvl w:val="1"/>
                <w:numId w:val="23"/>
              </w:numPr>
              <w:spacing w:before="120"/>
              <w:ind w:left="528" w:hanging="557"/>
              <w:jc w:val="both"/>
              <w:rPr>
                <w:rFonts w:eastAsia="Arial Narrow"/>
                <w:iCs/>
                <w:noProof/>
                <w:color w:val="000000"/>
                <w:lang w:val="uk-UA"/>
              </w:rPr>
            </w:pPr>
            <w:r w:rsidRPr="002F7FD9">
              <w:rPr>
                <w:i w:val="0"/>
                <w:iCs/>
                <w:color w:val="000000"/>
                <w:lang w:val="uk-UA"/>
              </w:rPr>
              <w:t xml:space="preserve"> За запитом Постачальника, Покупець надає всю можливу допомогу в проведенні таких проваджень або розгляді претензії, а Постачальник повинен відшкодувати всі обґрунтовані витрати, понесені Покупцем внаслідок надання такої допомоги.</w:t>
            </w:r>
          </w:p>
          <w:p w14:paraId="0745D90E" w14:textId="20F854A4" w:rsidR="002F7FD9" w:rsidRPr="002F7FD9" w:rsidRDefault="002F7FD9">
            <w:pPr>
              <w:pStyle w:val="CoCHeading1"/>
              <w:numPr>
                <w:ilvl w:val="1"/>
                <w:numId w:val="23"/>
              </w:numPr>
              <w:spacing w:before="120"/>
              <w:ind w:left="528" w:hanging="557"/>
              <w:jc w:val="both"/>
              <w:rPr>
                <w:rFonts w:eastAsia="Arial Narrow"/>
                <w:i w:val="0"/>
                <w:iCs/>
                <w:noProof/>
                <w:color w:val="000000"/>
                <w:lang w:val="uk-UA"/>
              </w:rPr>
            </w:pPr>
            <w:r w:rsidRPr="002F7FD9">
              <w:rPr>
                <w:rFonts w:eastAsia="Arial Narrow"/>
                <w:i w:val="0"/>
                <w:noProof/>
                <w:color w:val="000000"/>
                <w:lang w:val="uk-UA"/>
              </w:rPr>
              <w:t xml:space="preserve">Покупець відшкодовує та убезпечує Постачальника та його працівників, посадових осіб та Субпідрядників від будь-яких позовів, дій або адміністративних проваджень, претензій, вимог, втрат, збитків, витрат та витрат будь-якого характеру, включаючи гонорари адвокатів та витрати, яких Постачальник може зазнати в результаті будь-якого порушення або передбачуваного порушення будь-якого патенту, зареєстрованого дизайну, авторського права або права на інтелектуальну власність, зареєстрованого або передбачуваного порушення, корисної моделі, </w:t>
            </w:r>
            <w:r w:rsidRPr="002F7FD9">
              <w:rPr>
                <w:rFonts w:eastAsia="Arial Narrow"/>
                <w:i w:val="0"/>
                <w:noProof/>
                <w:color w:val="000000"/>
                <w:lang w:val="uk-UA"/>
              </w:rPr>
              <w:lastRenderedPageBreak/>
              <w:t>зареєстрованого зразка, торгової марки, авторського права або іншого права інтелектуальної власності, зареєстрованого або іншим чином існуючого на дату укладення Контракту, що випливає з будь-якого проекту, даних, креслення, специфікації або інших документів чи матеріалів, наданих або розроблених Покупцем або від його імені.</w:t>
            </w:r>
          </w:p>
        </w:tc>
      </w:tr>
      <w:tr w:rsidR="002F7FD9" w:rsidRPr="002F7FD9" w14:paraId="5E55CA3D" w14:textId="539B8214" w:rsidTr="00C8071F">
        <w:tc>
          <w:tcPr>
            <w:tcW w:w="2492" w:type="dxa"/>
          </w:tcPr>
          <w:p w14:paraId="20EAF566" w14:textId="77777777" w:rsidR="002F7FD9" w:rsidRDefault="002F7FD9">
            <w:pPr>
              <w:pStyle w:val="COCgcc"/>
              <w:numPr>
                <w:ilvl w:val="0"/>
                <w:numId w:val="23"/>
              </w:numPr>
              <w:spacing w:before="120"/>
              <w:ind w:left="331"/>
            </w:pPr>
            <w:bookmarkStart w:id="60" w:name="_Toc118445421"/>
            <w:r w:rsidRPr="002F7FD9">
              <w:lastRenderedPageBreak/>
              <w:t>Change Orders and Contract Amendments</w:t>
            </w:r>
            <w:bookmarkEnd w:id="60"/>
          </w:p>
          <w:p w14:paraId="139E6341" w14:textId="70D50BD7" w:rsidR="00C8071F" w:rsidRPr="00C8071F" w:rsidRDefault="00C8071F" w:rsidP="00C8071F">
            <w:pPr>
              <w:pStyle w:val="COCgcc"/>
              <w:numPr>
                <w:ilvl w:val="0"/>
                <w:numId w:val="0"/>
              </w:numPr>
              <w:spacing w:before="120"/>
              <w:ind w:left="331"/>
              <w:rPr>
                <w:lang w:val="uk-UA"/>
              </w:rPr>
            </w:pPr>
            <w:bookmarkStart w:id="61" w:name="_Toc118445707"/>
            <w:r w:rsidRPr="00C8071F">
              <w:rPr>
                <w:lang w:val="uk-UA"/>
              </w:rPr>
              <w:t>Розпорядження про зміни та Зміни до Контракту</w:t>
            </w:r>
            <w:bookmarkEnd w:id="61"/>
          </w:p>
        </w:tc>
        <w:tc>
          <w:tcPr>
            <w:tcW w:w="6609" w:type="dxa"/>
          </w:tcPr>
          <w:p w14:paraId="3E527C65" w14:textId="5DCFB612" w:rsidR="002F7FD9" w:rsidRPr="001D4D48" w:rsidRDefault="002F7FD9">
            <w:pPr>
              <w:pStyle w:val="CoCHeading1"/>
              <w:numPr>
                <w:ilvl w:val="1"/>
                <w:numId w:val="23"/>
              </w:numPr>
              <w:spacing w:before="120"/>
              <w:ind w:left="528" w:hanging="557"/>
              <w:jc w:val="both"/>
              <w:rPr>
                <w:rFonts w:eastAsia="Arial Narrow"/>
                <w:iCs/>
                <w:noProof/>
              </w:rPr>
            </w:pPr>
            <w:r w:rsidRPr="002F7FD9">
              <w:rPr>
                <w:rFonts w:eastAsia="Arial Narrow"/>
                <w:i w:val="0"/>
                <w:iCs/>
                <w:noProof/>
              </w:rPr>
              <w:t xml:space="preserve">The Purchaser may at any time order the Supplier through notice in </w:t>
            </w:r>
            <w:r w:rsidRPr="002F7FD9">
              <w:rPr>
                <w:i w:val="0"/>
              </w:rPr>
              <w:t>accordance</w:t>
            </w:r>
            <w:r w:rsidRPr="002F7FD9">
              <w:rPr>
                <w:rFonts w:eastAsia="Arial Narrow"/>
                <w:i w:val="0"/>
                <w:iCs/>
                <w:noProof/>
              </w:rPr>
              <w:t xml:space="preserve"> CC 4.1, to make changes within the general scope of the Contract in any one or more of the following:</w:t>
            </w:r>
          </w:p>
          <w:p w14:paraId="0488C1C2" w14:textId="77777777" w:rsidR="001D4D48" w:rsidRPr="009427BE" w:rsidRDefault="001D4D48" w:rsidP="001D4D48">
            <w:pPr>
              <w:pStyle w:val="CoCHeading1"/>
              <w:numPr>
                <w:ilvl w:val="0"/>
                <w:numId w:val="0"/>
              </w:numPr>
              <w:spacing w:before="120"/>
              <w:ind w:left="528"/>
              <w:jc w:val="both"/>
              <w:rPr>
                <w:rFonts w:eastAsia="Arial Narrow"/>
                <w:iCs/>
                <w:noProof/>
              </w:rPr>
            </w:pPr>
          </w:p>
          <w:p w14:paraId="7D7B08FA" w14:textId="0D7DF490" w:rsidR="002F7FD9" w:rsidRPr="001D4D48" w:rsidRDefault="002F7FD9">
            <w:pPr>
              <w:numPr>
                <w:ilvl w:val="2"/>
                <w:numId w:val="25"/>
              </w:numPr>
              <w:spacing w:before="120" w:after="240"/>
              <w:ind w:left="1156" w:hanging="578"/>
              <w:jc w:val="both"/>
              <w:outlineLvl w:val="2"/>
              <w:rPr>
                <w:rFonts w:ascii="Times New Roman" w:hAnsi="Times New Roman"/>
                <w:sz w:val="24"/>
                <w:szCs w:val="24"/>
              </w:rPr>
            </w:pPr>
            <w:r w:rsidRPr="002F7FD9">
              <w:rPr>
                <w:rFonts w:ascii="Times New Roman" w:eastAsia="Times New Roman" w:hAnsi="Times New Roman"/>
                <w:sz w:val="24"/>
                <w:szCs w:val="24"/>
              </w:rPr>
              <w:t>drawings, designs, or specifications, where Goods to be furnished under the Contract are to be specifically manufactured for the Purchaser;</w:t>
            </w:r>
          </w:p>
          <w:p w14:paraId="74145A4D" w14:textId="77777777" w:rsidR="002F7FD9" w:rsidRPr="002F7FD9" w:rsidRDefault="002F7FD9">
            <w:pPr>
              <w:numPr>
                <w:ilvl w:val="2"/>
                <w:numId w:val="25"/>
              </w:numPr>
              <w:spacing w:before="120" w:after="120"/>
              <w:jc w:val="both"/>
              <w:outlineLvl w:val="2"/>
              <w:rPr>
                <w:rFonts w:ascii="Times New Roman" w:hAnsi="Times New Roman"/>
                <w:sz w:val="24"/>
                <w:szCs w:val="24"/>
              </w:rPr>
            </w:pPr>
            <w:r w:rsidRPr="002F7FD9">
              <w:rPr>
                <w:rFonts w:ascii="Times New Roman" w:eastAsia="Times New Roman" w:hAnsi="Times New Roman"/>
                <w:sz w:val="24"/>
                <w:szCs w:val="24"/>
              </w:rPr>
              <w:t>the method of shipment or packing;</w:t>
            </w:r>
          </w:p>
          <w:p w14:paraId="4BD92300" w14:textId="77777777" w:rsidR="002F7FD9" w:rsidRPr="002F7FD9" w:rsidRDefault="002F7FD9">
            <w:pPr>
              <w:numPr>
                <w:ilvl w:val="2"/>
                <w:numId w:val="25"/>
              </w:numPr>
              <w:spacing w:before="120" w:after="360"/>
              <w:ind w:left="1156" w:hanging="578"/>
              <w:jc w:val="both"/>
              <w:outlineLvl w:val="2"/>
              <w:rPr>
                <w:rFonts w:ascii="Times New Roman" w:hAnsi="Times New Roman"/>
                <w:sz w:val="24"/>
                <w:szCs w:val="24"/>
              </w:rPr>
            </w:pPr>
            <w:r w:rsidRPr="002F7FD9">
              <w:rPr>
                <w:rFonts w:ascii="Times New Roman" w:eastAsia="Times New Roman" w:hAnsi="Times New Roman"/>
                <w:sz w:val="24"/>
                <w:szCs w:val="24"/>
              </w:rPr>
              <w:t>changes in quantities of Goods to be supplied within the range specified herewith. The maximum percentage by which quantities may be increased is: 15%; The maximum percentage by which quantities may be decreased is: 15%;</w:t>
            </w:r>
          </w:p>
          <w:p w14:paraId="6420878C" w14:textId="3DE21F97" w:rsidR="002F7FD9" w:rsidRPr="00D9500B" w:rsidRDefault="002F7FD9">
            <w:pPr>
              <w:numPr>
                <w:ilvl w:val="2"/>
                <w:numId w:val="25"/>
              </w:numPr>
              <w:spacing w:before="120" w:after="120"/>
              <w:jc w:val="both"/>
              <w:outlineLvl w:val="2"/>
              <w:rPr>
                <w:rFonts w:ascii="Times New Roman" w:hAnsi="Times New Roman"/>
                <w:sz w:val="24"/>
                <w:szCs w:val="24"/>
              </w:rPr>
            </w:pPr>
            <w:r w:rsidRPr="002F7FD9">
              <w:rPr>
                <w:rFonts w:ascii="Times New Roman" w:eastAsia="Times New Roman" w:hAnsi="Times New Roman"/>
                <w:sz w:val="24"/>
                <w:szCs w:val="24"/>
              </w:rPr>
              <w:t>the place of delivery;</w:t>
            </w:r>
          </w:p>
          <w:p w14:paraId="26E2A904" w14:textId="77777777" w:rsidR="00D9500B" w:rsidRPr="002F7FD9" w:rsidRDefault="00D9500B" w:rsidP="00D9500B">
            <w:pPr>
              <w:spacing w:before="120" w:after="120"/>
              <w:ind w:left="1152"/>
              <w:jc w:val="both"/>
              <w:outlineLvl w:val="2"/>
              <w:rPr>
                <w:rFonts w:ascii="Times New Roman" w:hAnsi="Times New Roman"/>
                <w:sz w:val="24"/>
                <w:szCs w:val="24"/>
              </w:rPr>
            </w:pPr>
          </w:p>
          <w:p w14:paraId="4EFCE9D0" w14:textId="4D234DD9" w:rsidR="002F7FD9" w:rsidRPr="001D4D48" w:rsidRDefault="002F7FD9">
            <w:pPr>
              <w:numPr>
                <w:ilvl w:val="2"/>
                <w:numId w:val="25"/>
              </w:numPr>
              <w:spacing w:before="120" w:after="120"/>
              <w:jc w:val="both"/>
              <w:outlineLvl w:val="2"/>
              <w:rPr>
                <w:rFonts w:ascii="Times New Roman" w:hAnsi="Times New Roman"/>
                <w:sz w:val="24"/>
                <w:szCs w:val="24"/>
              </w:rPr>
            </w:pPr>
            <w:r w:rsidRPr="002F7FD9">
              <w:rPr>
                <w:rFonts w:ascii="Times New Roman" w:eastAsia="Times New Roman" w:hAnsi="Times New Roman"/>
                <w:sz w:val="24"/>
                <w:szCs w:val="24"/>
              </w:rPr>
              <w:lastRenderedPageBreak/>
              <w:t>any test and/or inspection not required by the Contract but deemed necessary, pursuant to CC 17.5; and</w:t>
            </w:r>
          </w:p>
          <w:p w14:paraId="5E6E66F4" w14:textId="77777777" w:rsidR="001D4D48" w:rsidRPr="002F7FD9" w:rsidRDefault="001D4D48" w:rsidP="001D4D48">
            <w:pPr>
              <w:spacing w:before="120" w:after="120"/>
              <w:ind w:left="1152"/>
              <w:jc w:val="both"/>
              <w:outlineLvl w:val="2"/>
              <w:rPr>
                <w:rFonts w:ascii="Times New Roman" w:hAnsi="Times New Roman"/>
                <w:sz w:val="24"/>
                <w:szCs w:val="24"/>
              </w:rPr>
            </w:pPr>
          </w:p>
          <w:p w14:paraId="57A2B63D" w14:textId="4C7098C6" w:rsidR="002F7FD9" w:rsidRPr="001D4D48" w:rsidRDefault="002F7FD9">
            <w:pPr>
              <w:numPr>
                <w:ilvl w:val="2"/>
                <w:numId w:val="25"/>
              </w:numPr>
              <w:spacing w:before="120" w:after="360"/>
              <w:ind w:left="1156" w:hanging="578"/>
              <w:jc w:val="both"/>
              <w:outlineLvl w:val="2"/>
              <w:rPr>
                <w:rFonts w:ascii="Times New Roman" w:hAnsi="Times New Roman"/>
                <w:sz w:val="24"/>
                <w:szCs w:val="24"/>
              </w:rPr>
            </w:pPr>
            <w:r w:rsidRPr="002F7FD9">
              <w:rPr>
                <w:rFonts w:ascii="Times New Roman" w:eastAsia="Times New Roman" w:hAnsi="Times New Roman"/>
                <w:sz w:val="24"/>
                <w:szCs w:val="24"/>
              </w:rPr>
              <w:t>the Related Services to be provided by the Supplier.</w:t>
            </w:r>
          </w:p>
          <w:p w14:paraId="18362EA9" w14:textId="701AA59E" w:rsidR="002F7FD9" w:rsidRPr="009427BE" w:rsidRDefault="002F7FD9">
            <w:pPr>
              <w:pStyle w:val="CoCHeading1"/>
              <w:numPr>
                <w:ilvl w:val="1"/>
                <w:numId w:val="23"/>
              </w:numPr>
              <w:spacing w:before="120" w:after="360"/>
              <w:ind w:left="528" w:hanging="556"/>
              <w:jc w:val="both"/>
              <w:rPr>
                <w:rFonts w:eastAsia="Arial Narrow" w:cs="Calibri"/>
                <w:iCs/>
                <w:noProof/>
              </w:rPr>
            </w:pPr>
            <w:r w:rsidRPr="002F7FD9">
              <w:rPr>
                <w:rFonts w:eastAsia="Arial Narrow" w:cs="Calibri"/>
                <w:i w:val="0"/>
                <w:iCs/>
                <w:noProof/>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Purchaser’s change order.</w:t>
            </w:r>
          </w:p>
          <w:p w14:paraId="495095E9" w14:textId="05172E21" w:rsidR="009427BE" w:rsidRDefault="009427BE" w:rsidP="009427BE">
            <w:pPr>
              <w:pStyle w:val="CoCHeading1"/>
              <w:numPr>
                <w:ilvl w:val="0"/>
                <w:numId w:val="0"/>
              </w:numPr>
              <w:spacing w:before="120"/>
              <w:ind w:left="528"/>
              <w:jc w:val="both"/>
              <w:rPr>
                <w:rFonts w:eastAsia="Arial Narrow" w:cs="Calibri"/>
                <w:iCs/>
                <w:noProof/>
              </w:rPr>
            </w:pPr>
          </w:p>
          <w:p w14:paraId="71A8BD78" w14:textId="7C515FDB" w:rsidR="002F7FD9" w:rsidRPr="00664E75" w:rsidRDefault="002F7FD9">
            <w:pPr>
              <w:pStyle w:val="CoCHeading1"/>
              <w:numPr>
                <w:ilvl w:val="1"/>
                <w:numId w:val="23"/>
              </w:numPr>
              <w:spacing w:before="120" w:after="240"/>
              <w:ind w:left="528" w:hanging="556"/>
              <w:jc w:val="both"/>
              <w:rPr>
                <w:rFonts w:eastAsia="Arial Narrow" w:cs="Calibri"/>
                <w:iCs/>
                <w:noProof/>
              </w:rPr>
            </w:pPr>
            <w:r w:rsidRPr="002F7FD9">
              <w:rPr>
                <w:rFonts w:eastAsia="Arial Narrow" w:cs="Calibri"/>
                <w:i w:val="0"/>
                <w:iCs/>
                <w:noProof/>
              </w:rPr>
              <w:t xml:space="preserve"> Prices to be charged by the Supplier for any Related Services that might be needed but which were not included in the </w:t>
            </w:r>
            <w:r w:rsidRPr="002F7FD9">
              <w:rPr>
                <w:rFonts w:eastAsia="Arial Narrow"/>
                <w:i w:val="0"/>
                <w:iCs/>
                <w:noProof/>
              </w:rPr>
              <w:t>Contract</w:t>
            </w:r>
            <w:r w:rsidRPr="002F7FD9">
              <w:rPr>
                <w:rFonts w:eastAsia="Arial Narrow" w:cs="Calibri"/>
                <w:i w:val="0"/>
                <w:iCs/>
                <w:noProof/>
              </w:rPr>
              <w:t xml:space="preserve"> shall be agreed upon in advance by the parties and shall not exceed the prevailing rates charged to other parties by the Supplier for similar services.</w:t>
            </w:r>
          </w:p>
          <w:p w14:paraId="717987A5" w14:textId="77777777" w:rsidR="002F7FD9" w:rsidRPr="002F7FD9" w:rsidRDefault="002F7FD9">
            <w:pPr>
              <w:pStyle w:val="CoCHeading1"/>
              <w:numPr>
                <w:ilvl w:val="1"/>
                <w:numId w:val="23"/>
              </w:numPr>
              <w:spacing w:before="120"/>
              <w:ind w:left="528" w:hanging="557"/>
              <w:jc w:val="both"/>
              <w:rPr>
                <w:rFonts w:eastAsia="Arial Narrow"/>
                <w:i w:val="0"/>
                <w:iCs/>
                <w:noProof/>
              </w:rPr>
            </w:pPr>
            <w:r w:rsidRPr="002F7FD9">
              <w:rPr>
                <w:rFonts w:ascii="Calibri" w:eastAsia="Calibri" w:hAnsi="Calibri" w:cs="Calibri"/>
                <w:bCs w:val="0"/>
                <w:i w:val="0"/>
                <w:iCs/>
                <w:sz w:val="22"/>
                <w:szCs w:val="22"/>
              </w:rPr>
              <w:t xml:space="preserve"> </w:t>
            </w:r>
            <w:r w:rsidRPr="002F7FD9">
              <w:rPr>
                <w:rFonts w:eastAsia="Arial Narrow" w:cs="Calibri"/>
                <w:i w:val="0"/>
                <w:iCs/>
                <w:noProof/>
              </w:rPr>
              <w:t xml:space="preserve">Subject to the above, no variation in or modification of the terms of the Contract shall be made except by written amendment signed </w:t>
            </w:r>
            <w:r w:rsidRPr="002F7FD9">
              <w:rPr>
                <w:rFonts w:eastAsia="Arial Narrow"/>
                <w:i w:val="0"/>
                <w:iCs/>
                <w:noProof/>
              </w:rPr>
              <w:t>by</w:t>
            </w:r>
            <w:r w:rsidRPr="002F7FD9">
              <w:rPr>
                <w:rFonts w:eastAsia="Arial Narrow" w:cs="Calibri"/>
                <w:i w:val="0"/>
                <w:iCs/>
                <w:noProof/>
              </w:rPr>
              <w:t xml:space="preserve"> the parties.</w:t>
            </w:r>
          </w:p>
        </w:tc>
        <w:tc>
          <w:tcPr>
            <w:tcW w:w="6027" w:type="dxa"/>
          </w:tcPr>
          <w:p w14:paraId="71D3D3BE" w14:textId="77777777" w:rsidR="002F7FD9" w:rsidRPr="00DC63BB" w:rsidRDefault="002F7FD9">
            <w:pPr>
              <w:pStyle w:val="a"/>
              <w:numPr>
                <w:ilvl w:val="1"/>
                <w:numId w:val="62"/>
              </w:numPr>
              <w:spacing w:before="120"/>
              <w:ind w:left="729" w:hanging="729"/>
              <w:rPr>
                <w:rFonts w:eastAsia="Arial Narrow"/>
                <w:noProof/>
                <w:lang w:val="uk-UA"/>
              </w:rPr>
            </w:pPr>
            <w:r w:rsidRPr="00DC63BB">
              <w:rPr>
                <w:rFonts w:eastAsia="Arial Narrow"/>
                <w:noProof/>
                <w:lang w:val="uk-UA"/>
              </w:rPr>
              <w:lastRenderedPageBreak/>
              <w:t>Покупець може в будь-який час наказати Постачальнику, надіславши йому повідомлення відповідно до Статті 4.1, внести зміни в предмет Контракту в будь-якому одному або декількох наступних аспектах:</w:t>
            </w:r>
          </w:p>
          <w:p w14:paraId="666F1AC1" w14:textId="77777777" w:rsidR="002F7FD9" w:rsidRPr="002F7FD9" w:rsidRDefault="002F7FD9">
            <w:pPr>
              <w:numPr>
                <w:ilvl w:val="2"/>
                <w:numId w:val="63"/>
              </w:numPr>
              <w:spacing w:before="120" w:after="120"/>
              <w:jc w:val="both"/>
              <w:outlineLvl w:val="2"/>
              <w:rPr>
                <w:rFonts w:ascii="Times New Roman" w:hAnsi="Times New Roman"/>
                <w:sz w:val="24"/>
                <w:szCs w:val="24"/>
                <w:lang w:val="uk-UA"/>
              </w:rPr>
            </w:pPr>
            <w:r w:rsidRPr="002F7FD9">
              <w:rPr>
                <w:rFonts w:ascii="Times New Roman" w:hAnsi="Times New Roman"/>
                <w:sz w:val="24"/>
                <w:szCs w:val="24"/>
                <w:lang w:val="uk-UA"/>
              </w:rPr>
              <w:t>креслення, проекти або технічні специфікації якщо Товари, що поставляються за Контрактом, виготовляються спеціально для Покупця;</w:t>
            </w:r>
          </w:p>
          <w:p w14:paraId="4F624C55" w14:textId="77777777" w:rsidR="002F7FD9" w:rsidRPr="002F7FD9" w:rsidRDefault="002F7FD9">
            <w:pPr>
              <w:numPr>
                <w:ilvl w:val="2"/>
                <w:numId w:val="63"/>
              </w:numPr>
              <w:spacing w:before="120" w:after="120"/>
              <w:jc w:val="both"/>
              <w:outlineLvl w:val="2"/>
              <w:rPr>
                <w:rFonts w:ascii="Times New Roman" w:hAnsi="Times New Roman"/>
                <w:sz w:val="24"/>
                <w:szCs w:val="24"/>
                <w:lang w:val="uk-UA"/>
              </w:rPr>
            </w:pPr>
            <w:r w:rsidRPr="002F7FD9">
              <w:rPr>
                <w:rFonts w:ascii="Times New Roman" w:hAnsi="Times New Roman"/>
                <w:sz w:val="24"/>
                <w:szCs w:val="24"/>
                <w:lang w:val="uk-UA"/>
              </w:rPr>
              <w:t>спосіб перевезення або тип упаковки;</w:t>
            </w:r>
          </w:p>
          <w:p w14:paraId="09173A24" w14:textId="77777777" w:rsidR="002F7FD9" w:rsidRPr="002F7FD9" w:rsidRDefault="002F7FD9">
            <w:pPr>
              <w:numPr>
                <w:ilvl w:val="2"/>
                <w:numId w:val="63"/>
              </w:numPr>
              <w:spacing w:before="120" w:after="120"/>
              <w:jc w:val="both"/>
              <w:outlineLvl w:val="2"/>
              <w:rPr>
                <w:rFonts w:ascii="Times New Roman" w:hAnsi="Times New Roman"/>
                <w:sz w:val="24"/>
                <w:szCs w:val="24"/>
                <w:lang w:val="uk-UA"/>
              </w:rPr>
            </w:pPr>
            <w:r w:rsidRPr="002F7FD9">
              <w:rPr>
                <w:rFonts w:ascii="Times New Roman" w:hAnsi="Times New Roman"/>
                <w:sz w:val="24"/>
                <w:szCs w:val="24"/>
                <w:lang w:val="uk-UA"/>
              </w:rPr>
              <w:t>зміни кількості Товарів, що підлягають постачанню, в межах діапазону, визначеного цим Контрактом. Максимальний відсоток, на який може бути збільшена кількість Товару: 15%; Максимальний відсоток, на який може бути зменшена кількість Товару: 15%;</w:t>
            </w:r>
          </w:p>
          <w:p w14:paraId="5B1E21B6" w14:textId="77777777" w:rsidR="002F7FD9" w:rsidRPr="002F7FD9" w:rsidRDefault="002F7FD9">
            <w:pPr>
              <w:numPr>
                <w:ilvl w:val="2"/>
                <w:numId w:val="63"/>
              </w:numPr>
              <w:spacing w:before="120" w:after="120"/>
              <w:jc w:val="both"/>
              <w:outlineLvl w:val="2"/>
              <w:rPr>
                <w:rFonts w:ascii="Times New Roman" w:hAnsi="Times New Roman"/>
                <w:sz w:val="24"/>
                <w:szCs w:val="24"/>
                <w:lang w:val="uk-UA"/>
              </w:rPr>
            </w:pPr>
            <w:r w:rsidRPr="002F7FD9">
              <w:rPr>
                <w:rFonts w:ascii="Times New Roman" w:hAnsi="Times New Roman"/>
                <w:sz w:val="24"/>
                <w:szCs w:val="24"/>
                <w:lang w:val="uk-UA"/>
              </w:rPr>
              <w:t>місце доставки;</w:t>
            </w:r>
          </w:p>
          <w:p w14:paraId="2E002A85" w14:textId="77777777" w:rsidR="002F7FD9" w:rsidRPr="002F7FD9" w:rsidRDefault="002F7FD9">
            <w:pPr>
              <w:numPr>
                <w:ilvl w:val="2"/>
                <w:numId w:val="63"/>
              </w:numPr>
              <w:spacing w:before="120" w:after="120"/>
              <w:jc w:val="both"/>
              <w:outlineLvl w:val="2"/>
              <w:rPr>
                <w:rFonts w:ascii="Times New Roman" w:hAnsi="Times New Roman"/>
                <w:sz w:val="24"/>
                <w:szCs w:val="24"/>
                <w:lang w:val="uk-UA"/>
              </w:rPr>
            </w:pPr>
            <w:r w:rsidRPr="002F7FD9">
              <w:rPr>
                <w:rFonts w:ascii="Times New Roman" w:hAnsi="Times New Roman"/>
                <w:sz w:val="24"/>
                <w:szCs w:val="24"/>
                <w:lang w:val="uk-UA"/>
              </w:rPr>
              <w:lastRenderedPageBreak/>
              <w:t>всі випробування та/або перевірки, які не передбачені Контрактом, але вважаються необхідними відповідно до ст.17.5; та</w:t>
            </w:r>
          </w:p>
          <w:p w14:paraId="576BFD44" w14:textId="77777777" w:rsidR="002F7FD9" w:rsidRPr="002F7FD9" w:rsidRDefault="002F7FD9">
            <w:pPr>
              <w:numPr>
                <w:ilvl w:val="2"/>
                <w:numId w:val="63"/>
              </w:numPr>
              <w:spacing w:before="120" w:after="240"/>
              <w:ind w:left="1156" w:hanging="578"/>
              <w:jc w:val="both"/>
              <w:outlineLvl w:val="2"/>
              <w:rPr>
                <w:rFonts w:ascii="Times New Roman" w:hAnsi="Times New Roman"/>
                <w:sz w:val="24"/>
                <w:szCs w:val="24"/>
                <w:lang w:val="uk-UA"/>
              </w:rPr>
            </w:pPr>
            <w:r w:rsidRPr="002F7FD9">
              <w:rPr>
                <w:rFonts w:ascii="Times New Roman" w:hAnsi="Times New Roman"/>
                <w:sz w:val="24"/>
                <w:szCs w:val="24"/>
                <w:lang w:val="uk-UA"/>
              </w:rPr>
              <w:t>Супутні послуги, що надаються Постачальником.</w:t>
            </w:r>
          </w:p>
          <w:p w14:paraId="64E00872" w14:textId="77777777" w:rsidR="002F7FD9" w:rsidRPr="002F7FD9" w:rsidRDefault="002F7FD9">
            <w:pPr>
              <w:pStyle w:val="CoCHeading1"/>
              <w:numPr>
                <w:ilvl w:val="1"/>
                <w:numId w:val="23"/>
              </w:numPr>
              <w:spacing w:before="120"/>
              <w:ind w:left="528" w:hanging="557"/>
              <w:jc w:val="both"/>
              <w:rPr>
                <w:rFonts w:eastAsia="Arial Narrow" w:cs="Calibri"/>
                <w:iCs/>
                <w:noProof/>
                <w:lang w:val="uk-UA"/>
              </w:rPr>
            </w:pPr>
            <w:r w:rsidRPr="002F7FD9">
              <w:rPr>
                <w:i w:val="0"/>
                <w:iCs/>
                <w:lang w:val="uk-UA"/>
              </w:rPr>
              <w:t>Якщо будь-яка з таких змін призводить до збільшення або зменшення вартості або часу, необхідного для виконання Постачальником будь-яких положень Контракту, то ціна Контракту, Графік поставки/виконання або того й іншого, об’єктивно коригується з внесенням відповідних змін до Контракту. Будь-які претензії Постачальника щодо коригування по цьому пункту повинні бути заявлені впродовж двадцяти восьми (28) днів з дня отримання Постачальником від Покупця розпорядження про зміни.</w:t>
            </w:r>
          </w:p>
          <w:p w14:paraId="01B0E917" w14:textId="77777777" w:rsidR="002F7FD9" w:rsidRPr="002F7FD9" w:rsidRDefault="002F7FD9">
            <w:pPr>
              <w:pStyle w:val="CoCHeading1"/>
              <w:numPr>
                <w:ilvl w:val="1"/>
                <w:numId w:val="23"/>
              </w:numPr>
              <w:spacing w:before="120"/>
              <w:ind w:left="528" w:hanging="557"/>
              <w:jc w:val="both"/>
              <w:rPr>
                <w:rFonts w:eastAsia="Arial Narrow" w:cs="Calibri"/>
                <w:iCs/>
                <w:noProof/>
                <w:lang w:val="uk-UA"/>
              </w:rPr>
            </w:pPr>
            <w:r w:rsidRPr="002F7FD9">
              <w:rPr>
                <w:i w:val="0"/>
                <w:iCs/>
                <w:lang w:val="uk-UA"/>
              </w:rPr>
              <w:t xml:space="preserve"> Ціни, вказані Постачальником для Супутніх послуг, які можуть знадобитися, але які не були включені в Контракт, Сторони мають узгодити заздалегідь і не повинні перевищувати існуючий рівень цін, що стягуються Постачальником з інших сторін за надання подібних послуг.</w:t>
            </w:r>
          </w:p>
          <w:p w14:paraId="4EF0ED54" w14:textId="7AEACB81" w:rsidR="002F7FD9" w:rsidRPr="002F7FD9" w:rsidRDefault="002F7FD9">
            <w:pPr>
              <w:pStyle w:val="CoCHeading1"/>
              <w:numPr>
                <w:ilvl w:val="1"/>
                <w:numId w:val="23"/>
              </w:numPr>
              <w:spacing w:before="120"/>
              <w:ind w:left="528" w:hanging="557"/>
              <w:jc w:val="both"/>
              <w:rPr>
                <w:rFonts w:eastAsia="Arial Narrow"/>
                <w:i w:val="0"/>
                <w:iCs/>
                <w:noProof/>
                <w:lang w:val="uk-UA"/>
              </w:rPr>
            </w:pPr>
            <w:r w:rsidRPr="002F7FD9">
              <w:rPr>
                <w:rFonts w:ascii="Calibri" w:hAnsi="Calibri"/>
                <w:bCs w:val="0"/>
                <w:i w:val="0"/>
                <w:iCs/>
                <w:sz w:val="22"/>
                <w:szCs w:val="22"/>
                <w:lang w:val="uk-UA"/>
              </w:rPr>
              <w:t xml:space="preserve"> </w:t>
            </w:r>
            <w:r w:rsidRPr="002F7FD9">
              <w:rPr>
                <w:i w:val="0"/>
                <w:iCs/>
                <w:lang w:val="uk-UA"/>
              </w:rPr>
              <w:t>З урахуванням вищезазначеного, жодні поправки або зміни умов Контракту, крім письмових підписаних Сторонами, не допускаються.</w:t>
            </w:r>
          </w:p>
        </w:tc>
      </w:tr>
      <w:tr w:rsidR="002F7FD9" w:rsidRPr="00E7772A" w14:paraId="37E9B501" w14:textId="3E29CCD0" w:rsidTr="00C8071F">
        <w:tc>
          <w:tcPr>
            <w:tcW w:w="2492" w:type="dxa"/>
          </w:tcPr>
          <w:p w14:paraId="0A691D5F" w14:textId="77777777" w:rsidR="002F7FD9" w:rsidRPr="00C8071F" w:rsidRDefault="002F7FD9">
            <w:pPr>
              <w:pStyle w:val="COCgcc"/>
              <w:numPr>
                <w:ilvl w:val="0"/>
                <w:numId w:val="23"/>
              </w:numPr>
              <w:spacing w:before="120"/>
              <w:ind w:left="331"/>
              <w:rPr>
                <w:bCs w:val="0"/>
              </w:rPr>
            </w:pPr>
            <w:bookmarkStart w:id="62" w:name="_Toc167083666"/>
            <w:bookmarkStart w:id="63" w:name="_Toc46416140"/>
            <w:bookmarkStart w:id="64" w:name="_Toc118445422"/>
            <w:r w:rsidRPr="002F7FD9">
              <w:lastRenderedPageBreak/>
              <w:t>Change in Laws and Regulations</w:t>
            </w:r>
            <w:bookmarkEnd w:id="62"/>
            <w:bookmarkEnd w:id="63"/>
            <w:bookmarkEnd w:id="64"/>
          </w:p>
          <w:p w14:paraId="1C3C6566" w14:textId="7D98869F" w:rsidR="00C8071F" w:rsidRPr="00C8071F" w:rsidRDefault="00C8071F" w:rsidP="00C8071F">
            <w:pPr>
              <w:pStyle w:val="COCgcc"/>
              <w:numPr>
                <w:ilvl w:val="0"/>
                <w:numId w:val="0"/>
              </w:numPr>
              <w:spacing w:before="120"/>
              <w:ind w:left="331"/>
              <w:rPr>
                <w:bCs w:val="0"/>
                <w:lang w:val="uk-UA"/>
              </w:rPr>
            </w:pPr>
            <w:bookmarkStart w:id="65" w:name="_Toc118445708"/>
            <w:r w:rsidRPr="00C8071F">
              <w:rPr>
                <w:lang w:val="uk-UA"/>
              </w:rPr>
              <w:lastRenderedPageBreak/>
              <w:t>Зміна законів і нормативних документів</w:t>
            </w:r>
            <w:bookmarkEnd w:id="65"/>
          </w:p>
        </w:tc>
        <w:tc>
          <w:tcPr>
            <w:tcW w:w="6609" w:type="dxa"/>
          </w:tcPr>
          <w:p w14:paraId="540AA85C" w14:textId="77777777" w:rsidR="002F7FD9" w:rsidRPr="002F7FD9" w:rsidRDefault="002F7FD9">
            <w:pPr>
              <w:pStyle w:val="CoCHeading1"/>
              <w:numPr>
                <w:ilvl w:val="1"/>
                <w:numId w:val="23"/>
              </w:numPr>
              <w:spacing w:before="120"/>
              <w:ind w:left="528" w:hanging="557"/>
              <w:jc w:val="both"/>
              <w:rPr>
                <w:rFonts w:eastAsia="Arial Narrow"/>
                <w:i w:val="0"/>
                <w:iCs/>
                <w:noProof/>
              </w:rPr>
            </w:pPr>
            <w:r w:rsidRPr="002F7FD9">
              <w:rPr>
                <w:rFonts w:eastAsia="Arial Narrow" w:cs="Calibri"/>
                <w:i w:val="0"/>
                <w:iCs/>
                <w:noProof/>
              </w:rPr>
              <w:lastRenderedPageBreak/>
              <w:t xml:space="preserve">Unless otherwise specified in the Contract, if after the date the Contract is signed by the Purchaser and the Supplier, any law, </w:t>
            </w:r>
            <w:r w:rsidRPr="002F7FD9">
              <w:rPr>
                <w:rFonts w:eastAsia="Arial Narrow"/>
                <w:i w:val="0"/>
                <w:iCs/>
                <w:noProof/>
              </w:rPr>
              <w:t>regulation</w:t>
            </w:r>
            <w:r w:rsidRPr="002F7FD9">
              <w:rPr>
                <w:rFonts w:eastAsia="Arial Narrow" w:cs="Calibri"/>
                <w:i w:val="0"/>
                <w:iCs/>
                <w:noProof/>
              </w:rPr>
              <w:t xml:space="preserve">, ordinance, order or bylaw having the force of </w:t>
            </w:r>
            <w:r w:rsidRPr="002F7FD9">
              <w:rPr>
                <w:rFonts w:eastAsia="Arial Narrow" w:cs="Calibri"/>
                <w:i w:val="0"/>
                <w:iCs/>
                <w:noProof/>
              </w:rPr>
              <w:lastRenderedPageBreak/>
              <w:t>law is enacted, promulgated, abrogated, or changed in the place of the Purchaser’s Country where the Site is located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w:t>
            </w:r>
          </w:p>
        </w:tc>
        <w:tc>
          <w:tcPr>
            <w:tcW w:w="6027" w:type="dxa"/>
          </w:tcPr>
          <w:p w14:paraId="6A73D330" w14:textId="1C8DFDE4" w:rsidR="002F7FD9" w:rsidRPr="00DC63BB" w:rsidRDefault="002F7FD9">
            <w:pPr>
              <w:pStyle w:val="a"/>
              <w:numPr>
                <w:ilvl w:val="1"/>
                <w:numId w:val="64"/>
              </w:numPr>
              <w:spacing w:before="120"/>
              <w:ind w:left="587" w:hanging="567"/>
              <w:rPr>
                <w:rFonts w:eastAsia="Arial Narrow" w:cs="Calibri"/>
                <w:iCs/>
                <w:noProof/>
                <w:lang w:val="uk-UA"/>
              </w:rPr>
            </w:pPr>
            <w:r w:rsidRPr="00DC63BB">
              <w:rPr>
                <w:iCs/>
                <w:lang w:val="uk-UA"/>
              </w:rPr>
              <w:lastRenderedPageBreak/>
              <w:t xml:space="preserve">Якщо інше не зазначено в Контракті, якщо після дати підписання Контракту Покупцем і Постачальником будь-який закон, постанова, </w:t>
            </w:r>
            <w:r w:rsidRPr="00DC63BB">
              <w:rPr>
                <w:iCs/>
                <w:lang w:val="uk-UA"/>
              </w:rPr>
              <w:lastRenderedPageBreak/>
              <w:t>розпорядження, наказ або підзаконний акт, що має силу закону, буде прийнятий, оприлюднений, скасований, або змінюється в країні Покупця, де розташований Проектний Майданчик (що включає будь-яку зміну в тлумаченні або застосуванні компетентними органами), що в подальшому впливає на Дату поставки та/або Ціну контракту, то така Дата поставки та/або Ціна контракту відповідно збільшується або зменшується в тій мірі, в якій це впливає на виконання Постачальником будь-якого з його зобов'язань за Контрактом.</w:t>
            </w:r>
          </w:p>
        </w:tc>
      </w:tr>
    </w:tbl>
    <w:p w14:paraId="7B3287B0" w14:textId="77777777" w:rsidR="003D3104" w:rsidRDefault="003D3104"/>
    <w:sectPr w:rsidR="003D3104" w:rsidSect="002F7FD9">
      <w:footerReference w:type="default" r:id="rId7"/>
      <w:pgSz w:w="16838" w:h="11906" w:orient="landscape"/>
      <w:pgMar w:top="1560" w:right="850"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7B48D" w14:textId="77777777" w:rsidR="00C258D1" w:rsidRDefault="00C258D1" w:rsidP="001D4D48">
      <w:pPr>
        <w:spacing w:after="0" w:line="240" w:lineRule="auto"/>
      </w:pPr>
      <w:r>
        <w:separator/>
      </w:r>
    </w:p>
  </w:endnote>
  <w:endnote w:type="continuationSeparator" w:id="0">
    <w:p w14:paraId="2C3171E5" w14:textId="77777777" w:rsidR="00C258D1" w:rsidRDefault="00C258D1" w:rsidP="001D4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mericanTypewriter Medium">
    <w:charset w:val="00"/>
    <w:family w:val="roman"/>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795108"/>
      <w:docPartObj>
        <w:docPartGallery w:val="Page Numbers (Bottom of Page)"/>
        <w:docPartUnique/>
      </w:docPartObj>
    </w:sdtPr>
    <w:sdtContent>
      <w:p w14:paraId="1119E5F3" w14:textId="2A01B2AA" w:rsidR="001D4D48" w:rsidRDefault="001D4D48">
        <w:pPr>
          <w:pStyle w:val="a7"/>
          <w:jc w:val="right"/>
        </w:pPr>
        <w:r>
          <w:fldChar w:fldCharType="begin"/>
        </w:r>
        <w:r>
          <w:instrText>PAGE   \* MERGEFORMAT</w:instrText>
        </w:r>
        <w:r>
          <w:fldChar w:fldCharType="separate"/>
        </w:r>
        <w:r>
          <w:rPr>
            <w:lang w:val="ru-RU"/>
          </w:rPr>
          <w:t>2</w:t>
        </w:r>
        <w:r>
          <w:fldChar w:fldCharType="end"/>
        </w:r>
      </w:p>
    </w:sdtContent>
  </w:sdt>
  <w:p w14:paraId="1F05FE67" w14:textId="77777777" w:rsidR="001D4D48" w:rsidRDefault="001D4D4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07F5D" w14:textId="77777777" w:rsidR="00C258D1" w:rsidRDefault="00C258D1" w:rsidP="001D4D48">
      <w:pPr>
        <w:spacing w:after="0" w:line="240" w:lineRule="auto"/>
      </w:pPr>
      <w:r>
        <w:separator/>
      </w:r>
    </w:p>
  </w:footnote>
  <w:footnote w:type="continuationSeparator" w:id="0">
    <w:p w14:paraId="6BD6DEC2" w14:textId="77777777" w:rsidR="00C258D1" w:rsidRDefault="00C258D1" w:rsidP="001D4D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926073A"/>
    <w:lvl w:ilvl="0">
      <w:start w:val="1"/>
      <w:numFmt w:val="decimal"/>
      <w:pStyle w:val="2"/>
      <w:lvlText w:val="%1."/>
      <w:lvlJc w:val="left"/>
      <w:pPr>
        <w:tabs>
          <w:tab w:val="num" w:pos="739"/>
        </w:tabs>
        <w:ind w:left="739" w:hanging="360"/>
      </w:pPr>
    </w:lvl>
  </w:abstractNum>
  <w:abstractNum w:abstractNumId="1" w15:restartNumberingAfterBreak="0">
    <w:nsid w:val="03712C49"/>
    <w:multiLevelType w:val="multilevel"/>
    <w:tmpl w:val="89D42906"/>
    <w:lvl w:ilvl="0">
      <w:start w:val="1"/>
      <w:numFmt w:val="decimal"/>
      <w:lvlText w:val="%1."/>
      <w:lvlJc w:val="left"/>
      <w:pPr>
        <w:ind w:left="360" w:hanging="360"/>
      </w:pPr>
    </w:lvl>
    <w:lvl w:ilvl="1">
      <w:start w:val="1"/>
      <w:numFmt w:val="decimal"/>
      <w:pStyle w:val="CoCHeading2"/>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6A2278"/>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B68478B"/>
    <w:multiLevelType w:val="multilevel"/>
    <w:tmpl w:val="3FC021DE"/>
    <w:styleLink w:val="FAGPHeader1"/>
    <w:lvl w:ilvl="0">
      <w:start w:val="1"/>
      <w:numFmt w:val="decimal"/>
      <w:lvlText w:val="%1"/>
      <w:lvlJc w:val="left"/>
      <w:pPr>
        <w:ind w:left="420" w:hanging="420"/>
      </w:pPr>
      <w:rPr>
        <w:rFonts w:hint="default"/>
        <w:color w:val="000000"/>
      </w:rPr>
    </w:lvl>
    <w:lvl w:ilvl="1">
      <w:start w:val="1"/>
      <w:numFmt w:val="decimal"/>
      <w:lvlText w:val="%1.%2"/>
      <w:lvlJc w:val="left"/>
      <w:pPr>
        <w:ind w:left="600" w:hanging="420"/>
      </w:pPr>
      <w:rPr>
        <w:rFonts w:hint="default"/>
        <w:b w:val="0"/>
        <w:color w:val="000000"/>
        <w:sz w:val="24"/>
        <w:szCs w:val="24"/>
      </w:rPr>
    </w:lvl>
    <w:lvl w:ilvl="2">
      <w:start w:val="1"/>
      <w:numFmt w:val="decimal"/>
      <w:lvlText w:val="%1.%2.%3"/>
      <w:lvlJc w:val="left"/>
      <w:pPr>
        <w:ind w:left="1994" w:hanging="720"/>
      </w:pPr>
      <w:rPr>
        <w:rFonts w:hint="default"/>
        <w:color w:val="000000"/>
      </w:rPr>
    </w:lvl>
    <w:lvl w:ilvl="3">
      <w:start w:val="1"/>
      <w:numFmt w:val="decimal"/>
      <w:lvlText w:val="%1.%2.%3.%4"/>
      <w:lvlJc w:val="left"/>
      <w:pPr>
        <w:ind w:left="2631" w:hanging="720"/>
      </w:pPr>
      <w:rPr>
        <w:rFonts w:hint="default"/>
        <w:color w:val="000000"/>
      </w:rPr>
    </w:lvl>
    <w:lvl w:ilvl="4">
      <w:start w:val="1"/>
      <w:numFmt w:val="decimal"/>
      <w:lvlText w:val="%1.%2.%3.%4.%5"/>
      <w:lvlJc w:val="left"/>
      <w:pPr>
        <w:ind w:left="3628" w:hanging="1080"/>
      </w:pPr>
      <w:rPr>
        <w:rFonts w:hint="default"/>
        <w:color w:val="000000"/>
      </w:rPr>
    </w:lvl>
    <w:lvl w:ilvl="5">
      <w:start w:val="1"/>
      <w:numFmt w:val="decimal"/>
      <w:lvlText w:val="%1.%2.%3.%4.%5.%6"/>
      <w:lvlJc w:val="left"/>
      <w:pPr>
        <w:ind w:left="4265" w:hanging="1080"/>
      </w:pPr>
      <w:rPr>
        <w:rFonts w:hint="default"/>
        <w:color w:val="000000"/>
      </w:rPr>
    </w:lvl>
    <w:lvl w:ilvl="6">
      <w:start w:val="1"/>
      <w:numFmt w:val="decimal"/>
      <w:lvlText w:val="%1.%2.%3.%4.%5.%6.%7"/>
      <w:lvlJc w:val="left"/>
      <w:pPr>
        <w:ind w:left="5262" w:hanging="1440"/>
      </w:pPr>
      <w:rPr>
        <w:rFonts w:hint="default"/>
        <w:color w:val="000000"/>
      </w:rPr>
    </w:lvl>
    <w:lvl w:ilvl="7">
      <w:start w:val="1"/>
      <w:numFmt w:val="decimal"/>
      <w:lvlText w:val="%1.%2.%3.%4.%5.%6.%7.%8"/>
      <w:lvlJc w:val="left"/>
      <w:pPr>
        <w:ind w:left="5899" w:hanging="1440"/>
      </w:pPr>
      <w:rPr>
        <w:rFonts w:hint="default"/>
        <w:color w:val="000000"/>
      </w:rPr>
    </w:lvl>
    <w:lvl w:ilvl="8">
      <w:start w:val="1"/>
      <w:numFmt w:val="decimal"/>
      <w:lvlText w:val="%1.%2.%3.%4.%5.%6.%7.%8.%9"/>
      <w:lvlJc w:val="left"/>
      <w:pPr>
        <w:ind w:left="6896" w:hanging="1800"/>
      </w:pPr>
      <w:rPr>
        <w:rFonts w:hint="default"/>
        <w:color w:val="000000"/>
      </w:rPr>
    </w:lvl>
  </w:abstractNum>
  <w:abstractNum w:abstractNumId="4" w15:restartNumberingAfterBreak="0">
    <w:nsid w:val="0B7B0CD3"/>
    <w:multiLevelType w:val="multilevel"/>
    <w:tmpl w:val="A0544AA6"/>
    <w:lvl w:ilvl="0">
      <w:start w:val="1"/>
      <w:numFmt w:val="decimal"/>
      <w:pStyle w:val="COCgcc"/>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CoCHeading1"/>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0D6154"/>
    <w:multiLevelType w:val="hybridMultilevel"/>
    <w:tmpl w:val="EBDA953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F41C0A"/>
    <w:multiLevelType w:val="multilevel"/>
    <w:tmpl w:val="0AE2F53E"/>
    <w:lvl w:ilvl="0">
      <w:start w:val="1"/>
      <w:numFmt w:val="decimal"/>
      <w:pStyle w:val="FAStdProv"/>
      <w:lvlText w:val="%1."/>
      <w:lvlJc w:val="left"/>
      <w:pPr>
        <w:ind w:left="720" w:hanging="360"/>
      </w:pPr>
      <w:rPr>
        <w:rFonts w:ascii="Times New Roman Bold" w:hAnsi="Times New Roman Bold" w:hint="default"/>
        <w:b/>
        <w:i w:val="0"/>
        <w:color w:val="auto"/>
        <w:sz w:val="24"/>
      </w:rPr>
    </w:lvl>
    <w:lvl w:ilvl="1">
      <w:start w:val="1"/>
      <w:numFmt w:val="lowerLetter"/>
      <w:pStyle w:val="FAStdProv"/>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8" w15:restartNumberingAfterBreak="0">
    <w:nsid w:val="15ED6BD5"/>
    <w:multiLevelType w:val="hybridMultilevel"/>
    <w:tmpl w:val="B94AC232"/>
    <w:lvl w:ilvl="0" w:tplc="139E1346">
      <w:start w:val="1"/>
      <w:numFmt w:val="lowerLetter"/>
      <w:lvlText w:val="(%1)"/>
      <w:lvlJc w:val="left"/>
      <w:pPr>
        <w:ind w:left="1244" w:hanging="540"/>
      </w:pPr>
      <w:rPr>
        <w:rFonts w:hint="default"/>
      </w:rPr>
    </w:lvl>
    <w:lvl w:ilvl="1" w:tplc="04220019" w:tentative="1">
      <w:start w:val="1"/>
      <w:numFmt w:val="lowerLetter"/>
      <w:lvlText w:val="%2."/>
      <w:lvlJc w:val="left"/>
      <w:pPr>
        <w:ind w:left="1784" w:hanging="360"/>
      </w:pPr>
    </w:lvl>
    <w:lvl w:ilvl="2" w:tplc="0422001B" w:tentative="1">
      <w:start w:val="1"/>
      <w:numFmt w:val="lowerRoman"/>
      <w:lvlText w:val="%3."/>
      <w:lvlJc w:val="right"/>
      <w:pPr>
        <w:ind w:left="2504" w:hanging="180"/>
      </w:pPr>
    </w:lvl>
    <w:lvl w:ilvl="3" w:tplc="0422000F" w:tentative="1">
      <w:start w:val="1"/>
      <w:numFmt w:val="decimal"/>
      <w:lvlText w:val="%4."/>
      <w:lvlJc w:val="left"/>
      <w:pPr>
        <w:ind w:left="3224" w:hanging="360"/>
      </w:pPr>
    </w:lvl>
    <w:lvl w:ilvl="4" w:tplc="04220019" w:tentative="1">
      <w:start w:val="1"/>
      <w:numFmt w:val="lowerLetter"/>
      <w:lvlText w:val="%5."/>
      <w:lvlJc w:val="left"/>
      <w:pPr>
        <w:ind w:left="3944" w:hanging="360"/>
      </w:pPr>
    </w:lvl>
    <w:lvl w:ilvl="5" w:tplc="0422001B" w:tentative="1">
      <w:start w:val="1"/>
      <w:numFmt w:val="lowerRoman"/>
      <w:lvlText w:val="%6."/>
      <w:lvlJc w:val="right"/>
      <w:pPr>
        <w:ind w:left="4664" w:hanging="180"/>
      </w:pPr>
    </w:lvl>
    <w:lvl w:ilvl="6" w:tplc="0422000F" w:tentative="1">
      <w:start w:val="1"/>
      <w:numFmt w:val="decimal"/>
      <w:lvlText w:val="%7."/>
      <w:lvlJc w:val="left"/>
      <w:pPr>
        <w:ind w:left="5384" w:hanging="360"/>
      </w:pPr>
    </w:lvl>
    <w:lvl w:ilvl="7" w:tplc="04220019" w:tentative="1">
      <w:start w:val="1"/>
      <w:numFmt w:val="lowerLetter"/>
      <w:lvlText w:val="%8."/>
      <w:lvlJc w:val="left"/>
      <w:pPr>
        <w:ind w:left="6104" w:hanging="360"/>
      </w:pPr>
    </w:lvl>
    <w:lvl w:ilvl="8" w:tplc="0422001B" w:tentative="1">
      <w:start w:val="1"/>
      <w:numFmt w:val="lowerRoman"/>
      <w:lvlText w:val="%9."/>
      <w:lvlJc w:val="right"/>
      <w:pPr>
        <w:ind w:left="6824" w:hanging="180"/>
      </w:pPr>
    </w:lvl>
  </w:abstractNum>
  <w:abstractNum w:abstractNumId="9" w15:restartNumberingAfterBreak="0">
    <w:nsid w:val="175669A2"/>
    <w:multiLevelType w:val="hybridMultilevel"/>
    <w:tmpl w:val="5994090E"/>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A9C8D3F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A604E3"/>
    <w:multiLevelType w:val="multilevel"/>
    <w:tmpl w:val="8F02C750"/>
    <w:lvl w:ilvl="0">
      <w:start w:val="1"/>
      <w:numFmt w:val="decimal"/>
      <w:pStyle w:val="MRNumberedHeading1"/>
      <w:lvlText w:val="%1"/>
      <w:lvlJc w:val="left"/>
      <w:pPr>
        <w:tabs>
          <w:tab w:val="num" w:pos="798"/>
        </w:tabs>
        <w:ind w:left="798" w:hanging="720"/>
      </w:pPr>
      <w:rPr>
        <w:rFonts w:ascii="Arial" w:hAnsi="Arial" w:cs="Arial" w:hint="default"/>
        <w:b/>
        <w:i w:val="0"/>
        <w:color w:val="auto"/>
        <w:sz w:val="22"/>
        <w:szCs w:val="22"/>
        <w:u w:val="none"/>
      </w:rPr>
    </w:lvl>
    <w:lvl w:ilvl="1">
      <w:start w:val="1"/>
      <w:numFmt w:val="decimal"/>
      <w:pStyle w:val="MRNumberedHeading2"/>
      <w:lvlText w:val="%1.%2"/>
      <w:lvlJc w:val="left"/>
      <w:pPr>
        <w:tabs>
          <w:tab w:val="num" w:pos="720"/>
        </w:tabs>
        <w:ind w:left="720" w:hanging="720"/>
      </w:pPr>
      <w:rPr>
        <w:rFonts w:ascii="Arial" w:hAnsi="Arial" w:cs="Times New Roman" w:hint="default"/>
        <w:sz w:val="22"/>
        <w:szCs w:val="22"/>
        <w:u w:val="none"/>
      </w:rPr>
    </w:lvl>
    <w:lvl w:ilvl="2">
      <w:start w:val="1"/>
      <w:numFmt w:val="decimal"/>
      <w:pStyle w:val="MRNumberedHeading3"/>
      <w:lvlText w:val="%1.%2.%3"/>
      <w:lvlJc w:val="left"/>
      <w:pPr>
        <w:tabs>
          <w:tab w:val="num" w:pos="1704"/>
        </w:tabs>
        <w:ind w:left="1704" w:hanging="1080"/>
      </w:pPr>
      <w:rPr>
        <w:rFonts w:ascii="Arial" w:hAnsi="Arial" w:cs="Times New Roman" w:hint="default"/>
        <w:sz w:val="22"/>
        <w:szCs w:val="22"/>
        <w:u w:val="none"/>
      </w:rPr>
    </w:lvl>
    <w:lvl w:ilvl="3">
      <w:start w:val="1"/>
      <w:numFmt w:val="lowerRoman"/>
      <w:pStyle w:val="MRNumberedHeading4"/>
      <w:lvlText w:val="(%4)"/>
      <w:lvlJc w:val="left"/>
      <w:pPr>
        <w:tabs>
          <w:tab w:val="num" w:pos="2520"/>
        </w:tabs>
        <w:ind w:left="2520" w:hanging="720"/>
      </w:pPr>
      <w:rPr>
        <w:rFonts w:ascii="Arial" w:hAnsi="Arial" w:cs="Times New Roman" w:hint="default"/>
        <w:sz w:val="22"/>
        <w:szCs w:val="22"/>
        <w:u w:val="none"/>
      </w:rPr>
    </w:lvl>
    <w:lvl w:ilvl="4">
      <w:start w:val="1"/>
      <w:numFmt w:val="upperLetter"/>
      <w:pStyle w:val="MRNumberedHeading5"/>
      <w:lvlText w:val="(%5)"/>
      <w:lvlJc w:val="left"/>
      <w:pPr>
        <w:tabs>
          <w:tab w:val="num" w:pos="3240"/>
        </w:tabs>
        <w:ind w:left="3240" w:hanging="720"/>
      </w:pPr>
      <w:rPr>
        <w:rFonts w:ascii="Arial" w:hAnsi="Arial" w:cs="Times New Roman" w:hint="default"/>
        <w:sz w:val="22"/>
        <w:szCs w:val="22"/>
        <w:u w:val="none"/>
      </w:rPr>
    </w:lvl>
    <w:lvl w:ilvl="5">
      <w:start w:val="1"/>
      <w:numFmt w:val="decimal"/>
      <w:pStyle w:val="MRNumberedHeading6"/>
      <w:lvlText w:val="%6)"/>
      <w:lvlJc w:val="left"/>
      <w:pPr>
        <w:tabs>
          <w:tab w:val="num" w:pos="3960"/>
        </w:tabs>
        <w:ind w:left="3960" w:hanging="720"/>
      </w:pPr>
      <w:rPr>
        <w:rFonts w:ascii="Arial" w:hAnsi="Arial" w:cs="Times New Roman" w:hint="default"/>
        <w:b w:val="0"/>
        <w:i w:val="0"/>
        <w:sz w:val="22"/>
        <w:szCs w:val="22"/>
        <w:u w:val="none"/>
      </w:rPr>
    </w:lvl>
    <w:lvl w:ilvl="6">
      <w:start w:val="1"/>
      <w:numFmt w:val="lowerLetter"/>
      <w:pStyle w:val="MRNumberedHeading7"/>
      <w:lvlText w:val="%7)"/>
      <w:lvlJc w:val="left"/>
      <w:pPr>
        <w:tabs>
          <w:tab w:val="num" w:pos="4680"/>
        </w:tabs>
        <w:ind w:left="4680" w:hanging="720"/>
      </w:pPr>
      <w:rPr>
        <w:rFonts w:ascii="Arial" w:hAnsi="Arial" w:cs="Times New Roman" w:hint="default"/>
        <w:b w:val="0"/>
        <w:i w:val="0"/>
        <w:sz w:val="22"/>
        <w:szCs w:val="22"/>
        <w:u w:val="none"/>
      </w:rPr>
    </w:lvl>
    <w:lvl w:ilvl="7">
      <w:start w:val="1"/>
      <w:numFmt w:val="lowerRoman"/>
      <w:pStyle w:val="MRNumberedHeading8"/>
      <w:lvlText w:val="%8)"/>
      <w:lvlJc w:val="left"/>
      <w:pPr>
        <w:tabs>
          <w:tab w:val="num" w:pos="5400"/>
        </w:tabs>
        <w:ind w:left="5400" w:hanging="720"/>
      </w:pPr>
      <w:rPr>
        <w:rFonts w:ascii="Arial" w:hAnsi="Arial" w:cs="Times New Roman" w:hint="default"/>
        <w:b w:val="0"/>
        <w:i w:val="0"/>
        <w:sz w:val="22"/>
        <w:szCs w:val="22"/>
        <w:u w:val="none"/>
      </w:rPr>
    </w:lvl>
    <w:lvl w:ilvl="8">
      <w:start w:val="1"/>
      <w:numFmt w:val="upperLetter"/>
      <w:pStyle w:val="MRNumberedHeading9"/>
      <w:lvlText w:val="%9)"/>
      <w:lvlJc w:val="left"/>
      <w:pPr>
        <w:tabs>
          <w:tab w:val="num" w:pos="6120"/>
        </w:tabs>
        <w:ind w:left="6120" w:hanging="720"/>
      </w:pPr>
      <w:rPr>
        <w:rFonts w:ascii="Arial" w:hAnsi="Arial" w:cs="Times New Roman" w:hint="default"/>
        <w:b w:val="0"/>
        <w:i w:val="0"/>
        <w:sz w:val="22"/>
        <w:szCs w:val="22"/>
        <w:u w:val="none"/>
      </w:rPr>
    </w:lvl>
  </w:abstractNum>
  <w:abstractNum w:abstractNumId="11"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804735"/>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4C64C09"/>
    <w:multiLevelType w:val="hybridMultilevel"/>
    <w:tmpl w:val="7EAC0F50"/>
    <w:lvl w:ilvl="0" w:tplc="0809000F">
      <w:start w:val="1"/>
      <w:numFmt w:val="decimal"/>
      <w:lvlText w:val="%1."/>
      <w:lvlJc w:val="left"/>
      <w:pPr>
        <w:ind w:left="1248" w:hanging="360"/>
      </w:pPr>
    </w:lvl>
    <w:lvl w:ilvl="1" w:tplc="08090019" w:tentative="1">
      <w:start w:val="1"/>
      <w:numFmt w:val="lowerLetter"/>
      <w:lvlText w:val="%2."/>
      <w:lvlJc w:val="left"/>
      <w:pPr>
        <w:ind w:left="1968" w:hanging="360"/>
      </w:pPr>
    </w:lvl>
    <w:lvl w:ilvl="2" w:tplc="0809001B" w:tentative="1">
      <w:start w:val="1"/>
      <w:numFmt w:val="lowerRoman"/>
      <w:lvlText w:val="%3."/>
      <w:lvlJc w:val="right"/>
      <w:pPr>
        <w:ind w:left="2688" w:hanging="180"/>
      </w:pPr>
    </w:lvl>
    <w:lvl w:ilvl="3" w:tplc="0809000F" w:tentative="1">
      <w:start w:val="1"/>
      <w:numFmt w:val="decimal"/>
      <w:lvlText w:val="%4."/>
      <w:lvlJc w:val="left"/>
      <w:pPr>
        <w:ind w:left="3408" w:hanging="360"/>
      </w:pPr>
    </w:lvl>
    <w:lvl w:ilvl="4" w:tplc="08090019" w:tentative="1">
      <w:start w:val="1"/>
      <w:numFmt w:val="lowerLetter"/>
      <w:lvlText w:val="%5."/>
      <w:lvlJc w:val="left"/>
      <w:pPr>
        <w:ind w:left="4128" w:hanging="360"/>
      </w:pPr>
    </w:lvl>
    <w:lvl w:ilvl="5" w:tplc="0809001B" w:tentative="1">
      <w:start w:val="1"/>
      <w:numFmt w:val="lowerRoman"/>
      <w:lvlText w:val="%6."/>
      <w:lvlJc w:val="right"/>
      <w:pPr>
        <w:ind w:left="4848" w:hanging="180"/>
      </w:pPr>
    </w:lvl>
    <w:lvl w:ilvl="6" w:tplc="0809000F" w:tentative="1">
      <w:start w:val="1"/>
      <w:numFmt w:val="decimal"/>
      <w:lvlText w:val="%7."/>
      <w:lvlJc w:val="left"/>
      <w:pPr>
        <w:ind w:left="5568" w:hanging="360"/>
      </w:pPr>
    </w:lvl>
    <w:lvl w:ilvl="7" w:tplc="08090019" w:tentative="1">
      <w:start w:val="1"/>
      <w:numFmt w:val="lowerLetter"/>
      <w:lvlText w:val="%8."/>
      <w:lvlJc w:val="left"/>
      <w:pPr>
        <w:ind w:left="6288" w:hanging="360"/>
      </w:pPr>
    </w:lvl>
    <w:lvl w:ilvl="8" w:tplc="0809001B" w:tentative="1">
      <w:start w:val="1"/>
      <w:numFmt w:val="lowerRoman"/>
      <w:lvlText w:val="%9."/>
      <w:lvlJc w:val="right"/>
      <w:pPr>
        <w:ind w:left="7008" w:hanging="180"/>
      </w:pPr>
    </w:lvl>
  </w:abstractNum>
  <w:abstractNum w:abstractNumId="15" w15:restartNumberingAfterBreak="0">
    <w:nsid w:val="3F253456"/>
    <w:multiLevelType w:val="hybridMultilevel"/>
    <w:tmpl w:val="EBDA9536"/>
    <w:lvl w:ilvl="0" w:tplc="49FCCB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262FC7"/>
    <w:multiLevelType w:val="multilevel"/>
    <w:tmpl w:val="AB66F2C4"/>
    <w:lvl w:ilvl="0">
      <w:start w:val="1"/>
      <w:numFmt w:val="decimal"/>
      <w:pStyle w:val="IVbidforms"/>
      <w:lvlText w:val="%1."/>
      <w:lvlJc w:val="left"/>
      <w:pPr>
        <w:ind w:left="537" w:hanging="360"/>
      </w:pPr>
      <w:rPr>
        <w:rFonts w:ascii="Times New Roman Bold" w:hAnsi="Times New Roman Bold" w:hint="default"/>
        <w:b/>
        <w:i w:val="0"/>
        <w:color w:val="auto"/>
        <w:sz w:val="28"/>
      </w:rPr>
    </w:lvl>
    <w:lvl w:ilvl="1">
      <w:start w:val="2"/>
      <w:numFmt w:val="decimal"/>
      <w:isLgl/>
      <w:lvlText w:val="%1.%2"/>
      <w:lvlJc w:val="left"/>
      <w:pPr>
        <w:ind w:left="537" w:hanging="360"/>
      </w:pPr>
      <w:rPr>
        <w:rFonts w:hint="default"/>
      </w:rPr>
    </w:lvl>
    <w:lvl w:ilvl="2">
      <w:start w:val="1"/>
      <w:numFmt w:val="decimal"/>
      <w:isLgl/>
      <w:lvlText w:val="%1.%2.%3"/>
      <w:lvlJc w:val="left"/>
      <w:pPr>
        <w:ind w:left="897"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257" w:hanging="1080"/>
      </w:pPr>
      <w:rPr>
        <w:rFonts w:hint="default"/>
      </w:rPr>
    </w:lvl>
    <w:lvl w:ilvl="5">
      <w:start w:val="1"/>
      <w:numFmt w:val="decimal"/>
      <w:isLgl/>
      <w:lvlText w:val="%1.%2.%3.%4.%5.%6"/>
      <w:lvlJc w:val="left"/>
      <w:pPr>
        <w:ind w:left="1257" w:hanging="1080"/>
      </w:pPr>
      <w:rPr>
        <w:rFonts w:hint="default"/>
      </w:rPr>
    </w:lvl>
    <w:lvl w:ilvl="6">
      <w:start w:val="1"/>
      <w:numFmt w:val="decimal"/>
      <w:isLgl/>
      <w:lvlText w:val="%1.%2.%3.%4.%5.%6.%7"/>
      <w:lvlJc w:val="left"/>
      <w:pPr>
        <w:ind w:left="1617" w:hanging="1440"/>
      </w:pPr>
      <w:rPr>
        <w:rFonts w:hint="default"/>
      </w:rPr>
    </w:lvl>
    <w:lvl w:ilvl="7">
      <w:start w:val="1"/>
      <w:numFmt w:val="decimal"/>
      <w:isLgl/>
      <w:lvlText w:val="%1.%2.%3.%4.%5.%6.%7.%8"/>
      <w:lvlJc w:val="left"/>
      <w:pPr>
        <w:ind w:left="1617" w:hanging="1440"/>
      </w:pPr>
      <w:rPr>
        <w:rFonts w:hint="default"/>
      </w:rPr>
    </w:lvl>
    <w:lvl w:ilvl="8">
      <w:start w:val="1"/>
      <w:numFmt w:val="decimal"/>
      <w:isLgl/>
      <w:lvlText w:val="%1.%2.%3.%4.%5.%6.%7.%8.%9"/>
      <w:lvlJc w:val="left"/>
      <w:pPr>
        <w:ind w:left="1977" w:hanging="1800"/>
      </w:pPr>
      <w:rPr>
        <w:rFonts w:hint="default"/>
      </w:rPr>
    </w:lvl>
  </w:abstractNum>
  <w:abstractNum w:abstractNumId="17" w15:restartNumberingAfterBreak="0">
    <w:nsid w:val="44907DD7"/>
    <w:multiLevelType w:val="multilevel"/>
    <w:tmpl w:val="63669B7A"/>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i w:val="0"/>
        <w:iCs w:val="0"/>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F9A09DB"/>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507A23BA"/>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51E6240E"/>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6B01A2"/>
    <w:multiLevelType w:val="hybridMultilevel"/>
    <w:tmpl w:val="0BE0F2E0"/>
    <w:lvl w:ilvl="0" w:tplc="37563FB2">
      <w:start w:val="1"/>
      <w:numFmt w:val="upperLetter"/>
      <w:pStyle w:val="ITBh1"/>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23"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B3F5664"/>
    <w:multiLevelType w:val="multilevel"/>
    <w:tmpl w:val="22AEE7B0"/>
    <w:lvl w:ilvl="0">
      <w:start w:val="1"/>
      <w:numFmt w:val="decimal"/>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rPr>
    </w:lvl>
    <w:lvl w:ilvl="1">
      <w:start w:val="1"/>
      <w:numFmt w:val="decimal"/>
      <w:isLgl/>
      <w:lvlText w:val="%1.%2"/>
      <w:lvlJc w:val="left"/>
      <w:pPr>
        <w:ind w:left="780" w:hanging="4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27"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28"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69913DA9"/>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6E532613"/>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EA87254"/>
    <w:multiLevelType w:val="multilevel"/>
    <w:tmpl w:val="544A354E"/>
    <w:lvl w:ilvl="0">
      <w:start w:val="1"/>
      <w:numFmt w:val="decimal"/>
      <w:lvlText w:val="%1."/>
      <w:lvlJc w:val="left"/>
      <w:pPr>
        <w:ind w:left="2610" w:hanging="360"/>
      </w:pPr>
      <w:rPr>
        <w:rFonts w:hint="default"/>
      </w:rPr>
    </w:lvl>
    <w:lvl w:ilvl="1">
      <w:start w:val="1"/>
      <w:numFmt w:val="decimal"/>
      <w:pStyle w:val="a"/>
      <w:isLgl/>
      <w:lvlText w:val="%1.%2"/>
      <w:lvlJc w:val="left"/>
      <w:pPr>
        <w:ind w:left="780" w:hanging="4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2766B06"/>
    <w:multiLevelType w:val="multilevel"/>
    <w:tmpl w:val="3FC021DE"/>
    <w:lvl w:ilvl="0">
      <w:start w:val="1"/>
      <w:numFmt w:val="decimal"/>
      <w:pStyle w:val="ITBh2"/>
      <w:lvlText w:val="%1"/>
      <w:lvlJc w:val="left"/>
      <w:pPr>
        <w:ind w:left="420" w:hanging="420"/>
      </w:pPr>
      <w:rPr>
        <w:rFonts w:hint="default"/>
        <w:color w:val="000000"/>
      </w:rPr>
    </w:lvl>
    <w:lvl w:ilvl="1">
      <w:start w:val="1"/>
      <w:numFmt w:val="decimal"/>
      <w:lvlText w:val="%1.%2"/>
      <w:lvlJc w:val="left"/>
      <w:pPr>
        <w:ind w:left="600" w:hanging="420"/>
      </w:pPr>
      <w:rPr>
        <w:rFonts w:hint="default"/>
        <w:b w:val="0"/>
        <w:color w:val="000000"/>
        <w:sz w:val="24"/>
        <w:szCs w:val="24"/>
      </w:rPr>
    </w:lvl>
    <w:lvl w:ilvl="2">
      <w:start w:val="1"/>
      <w:numFmt w:val="decimal"/>
      <w:lvlText w:val="%1.%2.%3"/>
      <w:lvlJc w:val="left"/>
      <w:pPr>
        <w:ind w:left="1994" w:hanging="720"/>
      </w:pPr>
      <w:rPr>
        <w:rFonts w:hint="default"/>
        <w:color w:val="000000"/>
      </w:rPr>
    </w:lvl>
    <w:lvl w:ilvl="3">
      <w:start w:val="1"/>
      <w:numFmt w:val="decimal"/>
      <w:lvlText w:val="%1.%2.%3.%4"/>
      <w:lvlJc w:val="left"/>
      <w:pPr>
        <w:ind w:left="2631" w:hanging="720"/>
      </w:pPr>
      <w:rPr>
        <w:rFonts w:hint="default"/>
        <w:color w:val="000000"/>
      </w:rPr>
    </w:lvl>
    <w:lvl w:ilvl="4">
      <w:start w:val="1"/>
      <w:numFmt w:val="decimal"/>
      <w:lvlText w:val="%1.%2.%3.%4.%5"/>
      <w:lvlJc w:val="left"/>
      <w:pPr>
        <w:ind w:left="3628" w:hanging="1080"/>
      </w:pPr>
      <w:rPr>
        <w:rFonts w:hint="default"/>
        <w:color w:val="000000"/>
      </w:rPr>
    </w:lvl>
    <w:lvl w:ilvl="5">
      <w:start w:val="1"/>
      <w:numFmt w:val="decimal"/>
      <w:lvlText w:val="%1.%2.%3.%4.%5.%6"/>
      <w:lvlJc w:val="left"/>
      <w:pPr>
        <w:ind w:left="4265" w:hanging="1080"/>
      </w:pPr>
      <w:rPr>
        <w:rFonts w:hint="default"/>
        <w:color w:val="000000"/>
      </w:rPr>
    </w:lvl>
    <w:lvl w:ilvl="6">
      <w:start w:val="1"/>
      <w:numFmt w:val="decimal"/>
      <w:lvlText w:val="%1.%2.%3.%4.%5.%6.%7"/>
      <w:lvlJc w:val="left"/>
      <w:pPr>
        <w:ind w:left="5262" w:hanging="1440"/>
      </w:pPr>
      <w:rPr>
        <w:rFonts w:hint="default"/>
        <w:color w:val="000000"/>
      </w:rPr>
    </w:lvl>
    <w:lvl w:ilvl="7">
      <w:start w:val="1"/>
      <w:numFmt w:val="decimal"/>
      <w:lvlText w:val="%1.%2.%3.%4.%5.%6.%7.%8"/>
      <w:lvlJc w:val="left"/>
      <w:pPr>
        <w:ind w:left="5899" w:hanging="1440"/>
      </w:pPr>
      <w:rPr>
        <w:rFonts w:hint="default"/>
        <w:color w:val="000000"/>
      </w:rPr>
    </w:lvl>
    <w:lvl w:ilvl="8">
      <w:start w:val="1"/>
      <w:numFmt w:val="decimal"/>
      <w:lvlText w:val="%1.%2.%3.%4.%5.%6.%7.%8.%9"/>
      <w:lvlJc w:val="left"/>
      <w:pPr>
        <w:ind w:left="6896" w:hanging="1800"/>
      </w:pPr>
      <w:rPr>
        <w:rFonts w:hint="default"/>
        <w:color w:val="000000"/>
      </w:rPr>
    </w:lvl>
  </w:abstractNum>
  <w:abstractNum w:abstractNumId="34" w15:restartNumberingAfterBreak="0">
    <w:nsid w:val="7540762D"/>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A5775C"/>
    <w:multiLevelType w:val="hybridMultilevel"/>
    <w:tmpl w:val="0EF65A0E"/>
    <w:lvl w:ilvl="0" w:tplc="4232F608">
      <w:start w:val="1"/>
      <w:numFmt w:val="lowerLetter"/>
      <w:lvlText w:val="(%1)"/>
      <w:lvlJc w:val="left"/>
      <w:pPr>
        <w:ind w:left="54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AE03E3"/>
    <w:multiLevelType w:val="multilevel"/>
    <w:tmpl w:val="6D42E664"/>
    <w:lvl w:ilvl="0">
      <w:start w:val="1"/>
      <w:numFmt w:val="decimal"/>
      <w:lvlText w:val="%1."/>
      <w:lvlJc w:val="left"/>
      <w:pPr>
        <w:ind w:left="360" w:hanging="360"/>
      </w:pPr>
    </w:lvl>
    <w:lvl w:ilvl="1">
      <w:start w:val="1"/>
      <w:numFmt w:val="decimal"/>
      <w:pStyle w:val="ITBHeading3"/>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C824A76"/>
    <w:multiLevelType w:val="multilevel"/>
    <w:tmpl w:val="22AEE7B0"/>
    <w:lvl w:ilvl="0">
      <w:start w:val="1"/>
      <w:numFmt w:val="decimal"/>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rPr>
    </w:lvl>
    <w:lvl w:ilvl="1">
      <w:start w:val="1"/>
      <w:numFmt w:val="decimal"/>
      <w:isLgl/>
      <w:lvlText w:val="%1.%2"/>
      <w:lvlJc w:val="left"/>
      <w:pPr>
        <w:ind w:left="780" w:hanging="4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438988431">
    <w:abstractNumId w:val="27"/>
  </w:num>
  <w:num w:numId="2" w16cid:durableId="913273438">
    <w:abstractNumId w:val="7"/>
  </w:num>
  <w:num w:numId="3" w16cid:durableId="1327519187">
    <w:abstractNumId w:val="22"/>
  </w:num>
  <w:num w:numId="4" w16cid:durableId="1333801158">
    <w:abstractNumId w:val="21"/>
  </w:num>
  <w:num w:numId="5" w16cid:durableId="1781874011">
    <w:abstractNumId w:val="12"/>
  </w:num>
  <w:num w:numId="6" w16cid:durableId="334305452">
    <w:abstractNumId w:val="26"/>
  </w:num>
  <w:num w:numId="7" w16cid:durableId="788864233">
    <w:abstractNumId w:val="39"/>
  </w:num>
  <w:num w:numId="8" w16cid:durableId="1089305735">
    <w:abstractNumId w:val="9"/>
  </w:num>
  <w:num w:numId="9" w16cid:durableId="309292251">
    <w:abstractNumId w:val="23"/>
  </w:num>
  <w:num w:numId="10" w16cid:durableId="1395277349">
    <w:abstractNumId w:val="10"/>
  </w:num>
  <w:num w:numId="11" w16cid:durableId="1099257653">
    <w:abstractNumId w:val="4"/>
  </w:num>
  <w:num w:numId="12" w16cid:durableId="1307860582">
    <w:abstractNumId w:val="16"/>
  </w:num>
  <w:num w:numId="13" w16cid:durableId="1066562888">
    <w:abstractNumId w:val="6"/>
  </w:num>
  <w:num w:numId="14" w16cid:durableId="938489827">
    <w:abstractNumId w:val="0"/>
  </w:num>
  <w:num w:numId="15" w16cid:durableId="930822696">
    <w:abstractNumId w:val="33"/>
  </w:num>
  <w:num w:numId="16" w16cid:durableId="1425570452">
    <w:abstractNumId w:val="3"/>
  </w:num>
  <w:num w:numId="17" w16cid:durableId="1314406558">
    <w:abstractNumId w:val="37"/>
  </w:num>
  <w:num w:numId="18" w16cid:durableId="1885947871">
    <w:abstractNumId w:val="28"/>
  </w:num>
  <w:num w:numId="19" w16cid:durableId="150025598">
    <w:abstractNumId w:val="25"/>
  </w:num>
  <w:num w:numId="20" w16cid:durableId="1397583485">
    <w:abstractNumId w:val="15"/>
  </w:num>
  <w:num w:numId="21" w16cid:durableId="126356530">
    <w:abstractNumId w:val="1"/>
  </w:num>
  <w:num w:numId="22" w16cid:durableId="236591807">
    <w:abstractNumId w:val="11"/>
  </w:num>
  <w:num w:numId="23" w16cid:durableId="1376465628">
    <w:abstractNumId w:val="32"/>
  </w:num>
  <w:num w:numId="24" w16cid:durableId="82447509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82444371">
    <w:abstractNumId w:val="29"/>
  </w:num>
  <w:num w:numId="26" w16cid:durableId="63844096">
    <w:abstractNumId w:val="24"/>
  </w:num>
  <w:num w:numId="27" w16cid:durableId="1367605646">
    <w:abstractNumId w:val="18"/>
  </w:num>
  <w:num w:numId="28" w16cid:durableId="1310860451">
    <w:abstractNumId w:val="34"/>
  </w:num>
  <w:num w:numId="29" w16cid:durableId="1384712715">
    <w:abstractNumId w:val="19"/>
  </w:num>
  <w:num w:numId="30" w16cid:durableId="397634591">
    <w:abstractNumId w:val="14"/>
  </w:num>
  <w:num w:numId="31" w16cid:durableId="1742170384">
    <w:abstractNumId w:val="31"/>
  </w:num>
  <w:num w:numId="32" w16cid:durableId="1309286293">
    <w:abstractNumId w:val="20"/>
  </w:num>
  <w:num w:numId="33" w16cid:durableId="199186128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135624">
    <w:abstractNumId w:val="17"/>
  </w:num>
  <w:num w:numId="35" w16cid:durableId="663239714">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604788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356696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548784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10930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72167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428278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6120409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7566969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275697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442662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3049450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416834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603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088279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602907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038961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4922295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674094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99969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0648620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442092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717602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187140985">
    <w:abstractNumId w:val="36"/>
  </w:num>
  <w:num w:numId="59" w16cid:durableId="9685857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3378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80573698">
    <w:abstractNumId w:val="38"/>
  </w:num>
  <w:num w:numId="62" w16cid:durableId="1665292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113087259">
    <w:abstractNumId w:val="30"/>
  </w:num>
  <w:num w:numId="64" w16cid:durableId="2801095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852263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7728273">
    <w:abstractNumId w:val="8"/>
  </w:num>
  <w:num w:numId="67" w16cid:durableId="1977879281">
    <w:abstractNumId w:val="13"/>
  </w:num>
  <w:num w:numId="68" w16cid:durableId="832570592">
    <w:abstractNumId w:val="5"/>
  </w:num>
  <w:num w:numId="69" w16cid:durableId="19013017">
    <w:abstractNumId w:val="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F1C"/>
    <w:rsid w:val="001D4D48"/>
    <w:rsid w:val="002F7FD9"/>
    <w:rsid w:val="00351D91"/>
    <w:rsid w:val="003D3104"/>
    <w:rsid w:val="00664E75"/>
    <w:rsid w:val="008A7F67"/>
    <w:rsid w:val="008B0F1C"/>
    <w:rsid w:val="009427BE"/>
    <w:rsid w:val="00C258D1"/>
    <w:rsid w:val="00C8071F"/>
    <w:rsid w:val="00D9500B"/>
    <w:rsid w:val="00DC63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B083B"/>
  <w15:chartTrackingRefBased/>
  <w15:docId w15:val="{2C7B9284-C184-47F8-A9C1-F672AE472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F7FD9"/>
    <w:rPr>
      <w:rFonts w:ascii="Calibri" w:eastAsia="Calibri" w:hAnsi="Calibri" w:cs="Times New Roman"/>
      <w:lang w:val="en-US"/>
    </w:rPr>
  </w:style>
  <w:style w:type="paragraph" w:styleId="1">
    <w:name w:val="heading 1"/>
    <w:aliases w:val="Document Header1"/>
    <w:basedOn w:val="a0"/>
    <w:next w:val="a0"/>
    <w:link w:val="10"/>
    <w:qFormat/>
    <w:rsid w:val="002F7FD9"/>
    <w:pPr>
      <w:spacing w:before="240" w:after="200" w:line="240" w:lineRule="auto"/>
      <w:jc w:val="center"/>
      <w:outlineLvl w:val="0"/>
    </w:pPr>
    <w:rPr>
      <w:rFonts w:ascii="Times New Roman" w:eastAsia="Times New Roman" w:hAnsi="Times New Roman"/>
      <w:b/>
      <w:kern w:val="28"/>
      <w:sz w:val="44"/>
      <w:szCs w:val="24"/>
    </w:rPr>
  </w:style>
  <w:style w:type="paragraph" w:styleId="20">
    <w:name w:val="heading 2"/>
    <w:aliases w:val="Title Header2"/>
    <w:basedOn w:val="a0"/>
    <w:next w:val="a0"/>
    <w:link w:val="21"/>
    <w:qFormat/>
    <w:rsid w:val="002F7FD9"/>
    <w:pPr>
      <w:tabs>
        <w:tab w:val="left" w:pos="619"/>
      </w:tabs>
      <w:spacing w:after="200" w:line="240" w:lineRule="auto"/>
      <w:jc w:val="center"/>
      <w:outlineLvl w:val="1"/>
    </w:pPr>
    <w:rPr>
      <w:rFonts w:ascii="Times New Roman Bold" w:eastAsia="Times New Roman" w:hAnsi="Times New Roman Bold"/>
      <w:b/>
      <w:sz w:val="36"/>
      <w:szCs w:val="24"/>
    </w:rPr>
  </w:style>
  <w:style w:type="paragraph" w:styleId="3">
    <w:name w:val="heading 3"/>
    <w:aliases w:val="Sub-Clause Paragraph,Section Header3"/>
    <w:basedOn w:val="a0"/>
    <w:next w:val="a0"/>
    <w:link w:val="30"/>
    <w:qFormat/>
    <w:rsid w:val="002F7FD9"/>
    <w:pPr>
      <w:spacing w:after="200" w:line="240" w:lineRule="auto"/>
      <w:ind w:left="576"/>
      <w:jc w:val="both"/>
      <w:outlineLvl w:val="2"/>
    </w:pPr>
    <w:rPr>
      <w:rFonts w:ascii="Times New Roman" w:eastAsia="Times New Roman" w:hAnsi="Times New Roman"/>
      <w:sz w:val="24"/>
      <w:szCs w:val="24"/>
    </w:rPr>
  </w:style>
  <w:style w:type="paragraph" w:styleId="4">
    <w:name w:val="heading 4"/>
    <w:aliases w:val=" Sub-Clause Sub-paragraph"/>
    <w:basedOn w:val="Sub-ClauseText"/>
    <w:next w:val="Sub-ClauseText"/>
    <w:link w:val="40"/>
    <w:qFormat/>
    <w:rsid w:val="002F7FD9"/>
    <w:pPr>
      <w:numPr>
        <w:ilvl w:val="3"/>
        <w:numId w:val="2"/>
      </w:numPr>
      <w:outlineLvl w:val="3"/>
    </w:pPr>
  </w:style>
  <w:style w:type="paragraph" w:styleId="5">
    <w:name w:val="heading 5"/>
    <w:basedOn w:val="a0"/>
    <w:next w:val="a0"/>
    <w:link w:val="50"/>
    <w:qFormat/>
    <w:rsid w:val="002F7FD9"/>
    <w:pPr>
      <w:spacing w:after="120" w:line="240" w:lineRule="auto"/>
      <w:jc w:val="center"/>
      <w:outlineLvl w:val="4"/>
    </w:pPr>
    <w:rPr>
      <w:rFonts w:ascii="Times New Roman" w:eastAsia="Times New Roman" w:hAnsi="Times New Roman"/>
      <w:b/>
      <w:sz w:val="24"/>
      <w:szCs w:val="24"/>
    </w:rPr>
  </w:style>
  <w:style w:type="paragraph" w:styleId="6">
    <w:name w:val="heading 6"/>
    <w:basedOn w:val="a0"/>
    <w:next w:val="a0"/>
    <w:link w:val="60"/>
    <w:qFormat/>
    <w:rsid w:val="002F7FD9"/>
    <w:pPr>
      <w:keepNext/>
      <w:numPr>
        <w:ilvl w:val="5"/>
        <w:numId w:val="2"/>
      </w:numPr>
      <w:suppressAutoHyphens/>
      <w:spacing w:after="0" w:line="240" w:lineRule="auto"/>
      <w:outlineLvl w:val="5"/>
    </w:pPr>
    <w:rPr>
      <w:rFonts w:ascii="Times New Roman" w:eastAsia="Times New Roman" w:hAnsi="Times New Roman"/>
      <w:b/>
      <w:bCs/>
      <w:sz w:val="20"/>
      <w:szCs w:val="24"/>
    </w:rPr>
  </w:style>
  <w:style w:type="paragraph" w:styleId="7">
    <w:name w:val="heading 7"/>
    <w:basedOn w:val="a0"/>
    <w:next w:val="a0"/>
    <w:link w:val="70"/>
    <w:qFormat/>
    <w:rsid w:val="002F7FD9"/>
    <w:pPr>
      <w:keepNext/>
      <w:numPr>
        <w:ilvl w:val="6"/>
        <w:numId w:val="2"/>
      </w:numPr>
      <w:tabs>
        <w:tab w:val="left" w:pos="7980"/>
      </w:tabs>
      <w:suppressAutoHyphens/>
      <w:spacing w:after="0" w:line="240" w:lineRule="auto"/>
      <w:outlineLvl w:val="6"/>
    </w:pPr>
    <w:rPr>
      <w:rFonts w:ascii="Times New Roman" w:eastAsia="Times New Roman" w:hAnsi="Times New Roman"/>
      <w:b/>
      <w:sz w:val="24"/>
      <w:szCs w:val="24"/>
    </w:rPr>
  </w:style>
  <w:style w:type="paragraph" w:styleId="8">
    <w:name w:val="heading 8"/>
    <w:basedOn w:val="a0"/>
    <w:next w:val="a0"/>
    <w:link w:val="80"/>
    <w:qFormat/>
    <w:rsid w:val="002F7FD9"/>
    <w:pPr>
      <w:keepNext/>
      <w:numPr>
        <w:ilvl w:val="7"/>
        <w:numId w:val="2"/>
      </w:numPr>
      <w:suppressAutoHyphens/>
      <w:spacing w:after="0" w:line="240" w:lineRule="auto"/>
      <w:jc w:val="right"/>
      <w:outlineLvl w:val="7"/>
    </w:pPr>
    <w:rPr>
      <w:rFonts w:ascii="Times New Roman" w:eastAsia="Times New Roman" w:hAnsi="Times New Roman"/>
      <w:sz w:val="20"/>
      <w:szCs w:val="24"/>
    </w:rPr>
  </w:style>
  <w:style w:type="paragraph" w:styleId="9">
    <w:name w:val="heading 9"/>
    <w:basedOn w:val="a0"/>
    <w:next w:val="a0"/>
    <w:link w:val="90"/>
    <w:qFormat/>
    <w:rsid w:val="002F7FD9"/>
    <w:pPr>
      <w:numPr>
        <w:ilvl w:val="8"/>
        <w:numId w:val="2"/>
      </w:numPr>
      <w:spacing w:before="240" w:after="60" w:line="240" w:lineRule="auto"/>
      <w:jc w:val="both"/>
      <w:outlineLvl w:val="8"/>
    </w:pPr>
    <w:rPr>
      <w:rFonts w:ascii="Arial" w:eastAsia="Times New Roman" w:hAnsi="Arial"/>
      <w:b/>
      <w:i/>
      <w:sz w:val="1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
    <w:basedOn w:val="a1"/>
    <w:link w:val="1"/>
    <w:rsid w:val="002F7FD9"/>
    <w:rPr>
      <w:rFonts w:ascii="Times New Roman" w:eastAsia="Times New Roman" w:hAnsi="Times New Roman" w:cs="Times New Roman"/>
      <w:b/>
      <w:kern w:val="28"/>
      <w:sz w:val="44"/>
      <w:szCs w:val="24"/>
      <w:lang w:val="en-US"/>
    </w:rPr>
  </w:style>
  <w:style w:type="character" w:customStyle="1" w:styleId="21">
    <w:name w:val="Заголовок 2 Знак"/>
    <w:aliases w:val="Title Header2 Знак"/>
    <w:basedOn w:val="a1"/>
    <w:link w:val="20"/>
    <w:rsid w:val="002F7FD9"/>
    <w:rPr>
      <w:rFonts w:ascii="Times New Roman Bold" w:eastAsia="Times New Roman" w:hAnsi="Times New Roman Bold" w:cs="Times New Roman"/>
      <w:b/>
      <w:sz w:val="36"/>
      <w:szCs w:val="24"/>
      <w:lang w:val="en-US"/>
    </w:rPr>
  </w:style>
  <w:style w:type="character" w:customStyle="1" w:styleId="30">
    <w:name w:val="Заголовок 3 Знак"/>
    <w:aliases w:val="Sub-Clause Paragraph Знак,Section Header3 Знак"/>
    <w:basedOn w:val="a1"/>
    <w:link w:val="3"/>
    <w:rsid w:val="002F7FD9"/>
    <w:rPr>
      <w:rFonts w:ascii="Times New Roman" w:eastAsia="Times New Roman" w:hAnsi="Times New Roman" w:cs="Times New Roman"/>
      <w:sz w:val="24"/>
      <w:szCs w:val="24"/>
      <w:lang w:val="en-US"/>
    </w:rPr>
  </w:style>
  <w:style w:type="character" w:customStyle="1" w:styleId="40">
    <w:name w:val="Заголовок 4 Знак"/>
    <w:aliases w:val=" Sub-Clause Sub-paragraph Знак"/>
    <w:basedOn w:val="a1"/>
    <w:link w:val="4"/>
    <w:rsid w:val="002F7FD9"/>
    <w:rPr>
      <w:rFonts w:ascii="Times New Roman" w:eastAsia="Times New Roman" w:hAnsi="Times New Roman" w:cs="Times New Roman"/>
      <w:spacing w:val="-4"/>
      <w:sz w:val="24"/>
      <w:szCs w:val="24"/>
      <w:lang w:val="en-US"/>
    </w:rPr>
  </w:style>
  <w:style w:type="character" w:customStyle="1" w:styleId="50">
    <w:name w:val="Заголовок 5 Знак"/>
    <w:basedOn w:val="a1"/>
    <w:link w:val="5"/>
    <w:rsid w:val="002F7FD9"/>
    <w:rPr>
      <w:rFonts w:ascii="Times New Roman" w:eastAsia="Times New Roman" w:hAnsi="Times New Roman" w:cs="Times New Roman"/>
      <w:b/>
      <w:sz w:val="24"/>
      <w:szCs w:val="24"/>
      <w:lang w:val="en-US"/>
    </w:rPr>
  </w:style>
  <w:style w:type="character" w:customStyle="1" w:styleId="60">
    <w:name w:val="Заголовок 6 Знак"/>
    <w:basedOn w:val="a1"/>
    <w:link w:val="6"/>
    <w:rsid w:val="002F7FD9"/>
    <w:rPr>
      <w:rFonts w:ascii="Times New Roman" w:eastAsia="Times New Roman" w:hAnsi="Times New Roman" w:cs="Times New Roman"/>
      <w:b/>
      <w:bCs/>
      <w:sz w:val="20"/>
      <w:szCs w:val="24"/>
      <w:lang w:val="en-US"/>
    </w:rPr>
  </w:style>
  <w:style w:type="character" w:customStyle="1" w:styleId="70">
    <w:name w:val="Заголовок 7 Знак"/>
    <w:basedOn w:val="a1"/>
    <w:link w:val="7"/>
    <w:rsid w:val="002F7FD9"/>
    <w:rPr>
      <w:rFonts w:ascii="Times New Roman" w:eastAsia="Times New Roman" w:hAnsi="Times New Roman" w:cs="Times New Roman"/>
      <w:b/>
      <w:sz w:val="24"/>
      <w:szCs w:val="24"/>
      <w:lang w:val="en-US"/>
    </w:rPr>
  </w:style>
  <w:style w:type="character" w:customStyle="1" w:styleId="80">
    <w:name w:val="Заголовок 8 Знак"/>
    <w:basedOn w:val="a1"/>
    <w:link w:val="8"/>
    <w:rsid w:val="002F7FD9"/>
    <w:rPr>
      <w:rFonts w:ascii="Times New Roman" w:eastAsia="Times New Roman" w:hAnsi="Times New Roman" w:cs="Times New Roman"/>
      <w:sz w:val="20"/>
      <w:szCs w:val="24"/>
      <w:lang w:val="en-US"/>
    </w:rPr>
  </w:style>
  <w:style w:type="character" w:customStyle="1" w:styleId="90">
    <w:name w:val="Заголовок 9 Знак"/>
    <w:basedOn w:val="a1"/>
    <w:link w:val="9"/>
    <w:rsid w:val="002F7FD9"/>
    <w:rPr>
      <w:rFonts w:ascii="Arial" w:eastAsia="Times New Roman" w:hAnsi="Arial" w:cs="Times New Roman"/>
      <w:b/>
      <w:i/>
      <w:sz w:val="18"/>
      <w:szCs w:val="24"/>
      <w:lang w:val="en-US"/>
    </w:rPr>
  </w:style>
  <w:style w:type="numbering" w:customStyle="1" w:styleId="NoList1">
    <w:name w:val="No List1"/>
    <w:next w:val="a3"/>
    <w:uiPriority w:val="99"/>
    <w:semiHidden/>
    <w:unhideWhenUsed/>
    <w:rsid w:val="002F7FD9"/>
  </w:style>
  <w:style w:type="paragraph" w:customStyle="1" w:styleId="Sub-ClauseText">
    <w:name w:val="Sub-Clause Text"/>
    <w:basedOn w:val="a0"/>
    <w:rsid w:val="002F7FD9"/>
    <w:pPr>
      <w:spacing w:before="120" w:after="120" w:line="240" w:lineRule="auto"/>
      <w:jc w:val="both"/>
    </w:pPr>
    <w:rPr>
      <w:rFonts w:ascii="Times New Roman" w:eastAsia="Times New Roman" w:hAnsi="Times New Roman"/>
      <w:spacing w:val="-4"/>
      <w:sz w:val="24"/>
      <w:szCs w:val="24"/>
    </w:rPr>
  </w:style>
  <w:style w:type="paragraph" w:customStyle="1" w:styleId="Outline">
    <w:name w:val="Outline"/>
    <w:basedOn w:val="a0"/>
    <w:rsid w:val="002F7FD9"/>
    <w:pPr>
      <w:spacing w:before="240" w:after="0" w:line="240" w:lineRule="auto"/>
    </w:pPr>
    <w:rPr>
      <w:rFonts w:ascii="Times New Roman" w:eastAsia="Times New Roman" w:hAnsi="Times New Roman"/>
      <w:kern w:val="28"/>
      <w:sz w:val="24"/>
      <w:szCs w:val="24"/>
    </w:rPr>
  </w:style>
  <w:style w:type="paragraph" w:customStyle="1" w:styleId="Outline1">
    <w:name w:val="Outline1"/>
    <w:basedOn w:val="Outline"/>
    <w:next w:val="Outline2"/>
    <w:rsid w:val="002F7FD9"/>
    <w:pPr>
      <w:keepNext/>
      <w:tabs>
        <w:tab w:val="num" w:pos="360"/>
      </w:tabs>
      <w:ind w:left="360" w:hanging="360"/>
    </w:pPr>
  </w:style>
  <w:style w:type="paragraph" w:customStyle="1" w:styleId="Outline2">
    <w:name w:val="Outline2"/>
    <w:basedOn w:val="a0"/>
    <w:rsid w:val="002F7FD9"/>
    <w:pPr>
      <w:tabs>
        <w:tab w:val="num" w:pos="864"/>
      </w:tabs>
      <w:spacing w:before="240" w:after="0" w:line="240" w:lineRule="auto"/>
      <w:ind w:left="864" w:hanging="504"/>
    </w:pPr>
    <w:rPr>
      <w:rFonts w:ascii="Times New Roman" w:eastAsia="Times New Roman" w:hAnsi="Times New Roman"/>
      <w:kern w:val="28"/>
      <w:sz w:val="24"/>
      <w:szCs w:val="24"/>
    </w:rPr>
  </w:style>
  <w:style w:type="paragraph" w:customStyle="1" w:styleId="Outline3">
    <w:name w:val="Outline3"/>
    <w:basedOn w:val="a0"/>
    <w:rsid w:val="002F7FD9"/>
    <w:pPr>
      <w:tabs>
        <w:tab w:val="num" w:pos="1368"/>
      </w:tabs>
      <w:spacing w:before="240" w:after="0" w:line="240" w:lineRule="auto"/>
      <w:ind w:left="1368" w:hanging="504"/>
    </w:pPr>
    <w:rPr>
      <w:rFonts w:ascii="Times New Roman" w:eastAsia="Times New Roman" w:hAnsi="Times New Roman"/>
      <w:kern w:val="28"/>
      <w:sz w:val="24"/>
      <w:szCs w:val="24"/>
    </w:rPr>
  </w:style>
  <w:style w:type="paragraph" w:customStyle="1" w:styleId="Outline4">
    <w:name w:val="Outline4"/>
    <w:basedOn w:val="a0"/>
    <w:rsid w:val="002F7FD9"/>
    <w:pPr>
      <w:tabs>
        <w:tab w:val="num" w:pos="1872"/>
      </w:tabs>
      <w:spacing w:before="240" w:after="0" w:line="240" w:lineRule="auto"/>
      <w:ind w:left="1872" w:hanging="504"/>
    </w:pPr>
    <w:rPr>
      <w:rFonts w:ascii="Times New Roman" w:eastAsia="Times New Roman" w:hAnsi="Times New Roman"/>
      <w:kern w:val="28"/>
      <w:sz w:val="24"/>
      <w:szCs w:val="24"/>
    </w:rPr>
  </w:style>
  <w:style w:type="paragraph" w:customStyle="1" w:styleId="outlinebullet">
    <w:name w:val="outlinebullet"/>
    <w:basedOn w:val="a0"/>
    <w:rsid w:val="002F7FD9"/>
    <w:pPr>
      <w:tabs>
        <w:tab w:val="left" w:pos="1440"/>
      </w:tabs>
      <w:spacing w:before="120" w:after="0" w:line="240" w:lineRule="auto"/>
      <w:ind w:left="1440" w:hanging="450"/>
    </w:pPr>
    <w:rPr>
      <w:rFonts w:ascii="Times New Roman" w:eastAsia="Times New Roman" w:hAnsi="Times New Roman"/>
      <w:sz w:val="24"/>
      <w:szCs w:val="24"/>
    </w:rPr>
  </w:style>
  <w:style w:type="paragraph" w:styleId="22">
    <w:name w:val="Body Text 2"/>
    <w:basedOn w:val="a0"/>
    <w:link w:val="23"/>
    <w:rsid w:val="002F7FD9"/>
    <w:pPr>
      <w:tabs>
        <w:tab w:val="num" w:pos="360"/>
      </w:tabs>
      <w:spacing w:before="120" w:after="120" w:line="240" w:lineRule="auto"/>
      <w:ind w:left="360" w:hanging="360"/>
      <w:jc w:val="center"/>
    </w:pPr>
    <w:rPr>
      <w:rFonts w:ascii="Times New Roman" w:eastAsia="Times New Roman" w:hAnsi="Times New Roman"/>
      <w:b/>
      <w:sz w:val="28"/>
      <w:szCs w:val="24"/>
    </w:rPr>
  </w:style>
  <w:style w:type="character" w:customStyle="1" w:styleId="23">
    <w:name w:val="Основной текст 2 Знак"/>
    <w:basedOn w:val="a1"/>
    <w:link w:val="22"/>
    <w:rsid w:val="002F7FD9"/>
    <w:rPr>
      <w:rFonts w:ascii="Times New Roman" w:eastAsia="Times New Roman" w:hAnsi="Times New Roman" w:cs="Times New Roman"/>
      <w:b/>
      <w:sz w:val="28"/>
      <w:szCs w:val="24"/>
      <w:lang w:val="en-US"/>
    </w:rPr>
  </w:style>
  <w:style w:type="paragraph" w:customStyle="1" w:styleId="TOCNumber1">
    <w:name w:val="TOC Number1"/>
    <w:basedOn w:val="4"/>
    <w:autoRedefine/>
    <w:rsid w:val="002F7FD9"/>
    <w:pPr>
      <w:numPr>
        <w:ilvl w:val="0"/>
        <w:numId w:val="0"/>
      </w:numPr>
      <w:jc w:val="left"/>
      <w:outlineLvl w:val="9"/>
    </w:pPr>
    <w:rPr>
      <w:b/>
      <w:spacing w:val="0"/>
    </w:rPr>
  </w:style>
  <w:style w:type="paragraph" w:customStyle="1" w:styleId="Heading1-Clausename">
    <w:name w:val="Heading 1- Clause name"/>
    <w:basedOn w:val="a0"/>
    <w:link w:val="Heading1-ClausenameChar"/>
    <w:rsid w:val="002F7FD9"/>
    <w:pPr>
      <w:tabs>
        <w:tab w:val="num" w:pos="360"/>
      </w:tabs>
      <w:spacing w:before="120" w:after="120" w:line="240" w:lineRule="auto"/>
      <w:ind w:left="360" w:hanging="360"/>
    </w:pPr>
    <w:rPr>
      <w:rFonts w:ascii="Times New Roman" w:eastAsia="Times New Roman" w:hAnsi="Times New Roman"/>
      <w:b/>
      <w:sz w:val="24"/>
      <w:szCs w:val="24"/>
    </w:rPr>
  </w:style>
  <w:style w:type="paragraph" w:customStyle="1" w:styleId="P3Header1-Clauses">
    <w:name w:val="P3 Header1-Clauses"/>
    <w:basedOn w:val="Heading1-Clausename"/>
    <w:rsid w:val="002F7FD9"/>
    <w:pPr>
      <w:numPr>
        <w:ilvl w:val="2"/>
        <w:numId w:val="2"/>
      </w:numPr>
    </w:pPr>
    <w:rPr>
      <w:b w:val="0"/>
    </w:rPr>
  </w:style>
  <w:style w:type="paragraph" w:customStyle="1" w:styleId="Header1-Clauses">
    <w:name w:val="Header 1 - Clauses"/>
    <w:basedOn w:val="a0"/>
    <w:rsid w:val="002F7FD9"/>
    <w:pPr>
      <w:tabs>
        <w:tab w:val="num" w:pos="360"/>
      </w:tabs>
      <w:spacing w:before="120" w:after="120" w:line="240" w:lineRule="auto"/>
      <w:ind w:left="360" w:hanging="360"/>
    </w:pPr>
    <w:rPr>
      <w:rFonts w:ascii="Times New Roman Bold" w:eastAsia="Times New Roman" w:hAnsi="Times New Roman Bold"/>
      <w:b/>
      <w:sz w:val="24"/>
      <w:szCs w:val="24"/>
    </w:rPr>
  </w:style>
  <w:style w:type="paragraph" w:customStyle="1" w:styleId="sec7-clauses">
    <w:name w:val="sec7-clauses"/>
    <w:basedOn w:val="Heading1-Clausename"/>
    <w:rsid w:val="002F7FD9"/>
  </w:style>
  <w:style w:type="paragraph" w:customStyle="1" w:styleId="Sec1-Clauses">
    <w:name w:val="Sec1-Clauses"/>
    <w:basedOn w:val="Heading1-Clausename"/>
    <w:link w:val="Sec1-ClausesChar"/>
    <w:rsid w:val="002F7FD9"/>
  </w:style>
  <w:style w:type="paragraph" w:customStyle="1" w:styleId="SectionXHeader3">
    <w:name w:val="Section X Header 3"/>
    <w:basedOn w:val="1"/>
    <w:autoRedefine/>
    <w:rsid w:val="002F7FD9"/>
    <w:pPr>
      <w:spacing w:before="120" w:after="240"/>
    </w:pPr>
    <w:rPr>
      <w:kern w:val="0"/>
      <w:sz w:val="36"/>
    </w:rPr>
  </w:style>
  <w:style w:type="paragraph" w:customStyle="1" w:styleId="i">
    <w:name w:val="(i)"/>
    <w:basedOn w:val="a0"/>
    <w:rsid w:val="002F7FD9"/>
    <w:pPr>
      <w:suppressAutoHyphens/>
      <w:spacing w:after="0" w:line="240" w:lineRule="auto"/>
      <w:jc w:val="both"/>
    </w:pPr>
    <w:rPr>
      <w:rFonts w:ascii="Tms Rmn" w:eastAsia="Times New Roman" w:hAnsi="Tms Rmn"/>
      <w:sz w:val="24"/>
      <w:szCs w:val="24"/>
    </w:rPr>
  </w:style>
  <w:style w:type="character" w:styleId="a4">
    <w:name w:val="Hyperlink"/>
    <w:uiPriority w:val="99"/>
    <w:rsid w:val="002F7FD9"/>
    <w:rPr>
      <w:color w:val="0000FF"/>
      <w:u w:val="single"/>
    </w:rPr>
  </w:style>
  <w:style w:type="paragraph" w:styleId="a5">
    <w:name w:val="Title"/>
    <w:basedOn w:val="a0"/>
    <w:link w:val="a6"/>
    <w:qFormat/>
    <w:rsid w:val="002F7FD9"/>
    <w:pPr>
      <w:spacing w:after="0" w:line="240" w:lineRule="auto"/>
      <w:jc w:val="center"/>
    </w:pPr>
    <w:rPr>
      <w:rFonts w:ascii="Times New Roman" w:eastAsia="Times New Roman" w:hAnsi="Times New Roman"/>
      <w:b/>
      <w:sz w:val="48"/>
      <w:szCs w:val="24"/>
    </w:rPr>
  </w:style>
  <w:style w:type="character" w:customStyle="1" w:styleId="a6">
    <w:name w:val="Заголовок Знак"/>
    <w:basedOn w:val="a1"/>
    <w:link w:val="a5"/>
    <w:rsid w:val="002F7FD9"/>
    <w:rPr>
      <w:rFonts w:ascii="Times New Roman" w:eastAsia="Times New Roman" w:hAnsi="Times New Roman" w:cs="Times New Roman"/>
      <w:b/>
      <w:sz w:val="48"/>
      <w:szCs w:val="24"/>
      <w:lang w:val="en-US"/>
    </w:rPr>
  </w:style>
  <w:style w:type="paragraph" w:styleId="a7">
    <w:name w:val="footer"/>
    <w:basedOn w:val="a0"/>
    <w:link w:val="a8"/>
    <w:uiPriority w:val="99"/>
    <w:rsid w:val="002F7FD9"/>
    <w:pPr>
      <w:tabs>
        <w:tab w:val="right" w:leader="underscore" w:pos="9504"/>
      </w:tabs>
      <w:spacing w:before="120" w:after="0" w:line="240" w:lineRule="auto"/>
    </w:pPr>
    <w:rPr>
      <w:rFonts w:ascii="Times New Roman" w:eastAsia="Times New Roman" w:hAnsi="Times New Roman"/>
      <w:sz w:val="24"/>
      <w:szCs w:val="24"/>
    </w:rPr>
  </w:style>
  <w:style w:type="character" w:customStyle="1" w:styleId="a8">
    <w:name w:val="Нижний колонтитул Знак"/>
    <w:basedOn w:val="a1"/>
    <w:link w:val="a7"/>
    <w:uiPriority w:val="99"/>
    <w:rsid w:val="002F7FD9"/>
    <w:rPr>
      <w:rFonts w:ascii="Times New Roman" w:eastAsia="Times New Roman" w:hAnsi="Times New Roman" w:cs="Times New Roman"/>
      <w:sz w:val="24"/>
      <w:szCs w:val="24"/>
      <w:lang w:val="en-US"/>
    </w:rPr>
  </w:style>
  <w:style w:type="paragraph" w:customStyle="1" w:styleId="Subtitle2">
    <w:name w:val="Subtitle 2"/>
    <w:basedOn w:val="a7"/>
    <w:autoRedefine/>
    <w:rsid w:val="002F7FD9"/>
    <w:pPr>
      <w:ind w:left="360" w:hanging="360"/>
      <w:jc w:val="center"/>
      <w:outlineLvl w:val="1"/>
    </w:pPr>
    <w:rPr>
      <w:b/>
      <w:sz w:val="36"/>
    </w:rPr>
  </w:style>
  <w:style w:type="paragraph" w:styleId="a9">
    <w:name w:val="List"/>
    <w:aliases w:val="1. List"/>
    <w:basedOn w:val="a0"/>
    <w:rsid w:val="002F7FD9"/>
    <w:pPr>
      <w:spacing w:before="120" w:after="120" w:line="240" w:lineRule="auto"/>
      <w:ind w:left="1440"/>
      <w:jc w:val="both"/>
    </w:pPr>
    <w:rPr>
      <w:rFonts w:ascii="Times New Roman" w:eastAsia="Times New Roman" w:hAnsi="Times New Roman"/>
      <w:sz w:val="24"/>
      <w:szCs w:val="24"/>
    </w:rPr>
  </w:style>
  <w:style w:type="paragraph" w:customStyle="1" w:styleId="BankNormal">
    <w:name w:val="BankNormal"/>
    <w:basedOn w:val="a0"/>
    <w:rsid w:val="002F7FD9"/>
    <w:pPr>
      <w:spacing w:after="240" w:line="240" w:lineRule="auto"/>
    </w:pPr>
    <w:rPr>
      <w:rFonts w:ascii="Times New Roman" w:eastAsia="Times New Roman" w:hAnsi="Times New Roman"/>
      <w:sz w:val="24"/>
      <w:szCs w:val="24"/>
    </w:rPr>
  </w:style>
  <w:style w:type="paragraph" w:styleId="11">
    <w:name w:val="toc 1"/>
    <w:basedOn w:val="a0"/>
    <w:next w:val="a0"/>
    <w:uiPriority w:val="39"/>
    <w:rsid w:val="002F7FD9"/>
    <w:pPr>
      <w:spacing w:before="240" w:after="120" w:line="240" w:lineRule="auto"/>
    </w:pPr>
    <w:rPr>
      <w:rFonts w:ascii="Times New Roman" w:eastAsia="Times New Roman" w:hAnsi="Times New Roman" w:cs="Calibri"/>
      <w:bCs/>
      <w:sz w:val="24"/>
      <w:szCs w:val="20"/>
    </w:rPr>
  </w:style>
  <w:style w:type="paragraph" w:styleId="24">
    <w:name w:val="toc 2"/>
    <w:basedOn w:val="a0"/>
    <w:next w:val="a0"/>
    <w:autoRedefine/>
    <w:uiPriority w:val="39"/>
    <w:rsid w:val="002F7FD9"/>
    <w:pPr>
      <w:spacing w:before="120" w:after="0" w:line="240" w:lineRule="auto"/>
      <w:ind w:left="240"/>
    </w:pPr>
    <w:rPr>
      <w:rFonts w:eastAsia="Times New Roman" w:cs="Calibri"/>
      <w:i/>
      <w:iCs/>
      <w:sz w:val="20"/>
      <w:szCs w:val="20"/>
    </w:rPr>
  </w:style>
  <w:style w:type="paragraph" w:styleId="aa">
    <w:name w:val="Subtitle"/>
    <w:basedOn w:val="a0"/>
    <w:link w:val="ab"/>
    <w:qFormat/>
    <w:rsid w:val="002F7FD9"/>
    <w:pPr>
      <w:spacing w:before="240" w:after="360" w:line="240" w:lineRule="auto"/>
      <w:jc w:val="center"/>
    </w:pPr>
    <w:rPr>
      <w:rFonts w:ascii="Times New Roman" w:eastAsia="Times New Roman" w:hAnsi="Times New Roman"/>
      <w:b/>
      <w:sz w:val="44"/>
      <w:szCs w:val="24"/>
    </w:rPr>
  </w:style>
  <w:style w:type="character" w:customStyle="1" w:styleId="ab">
    <w:name w:val="Подзаголовок Знак"/>
    <w:basedOn w:val="a1"/>
    <w:link w:val="aa"/>
    <w:rsid w:val="002F7FD9"/>
    <w:rPr>
      <w:rFonts w:ascii="Times New Roman" w:eastAsia="Times New Roman" w:hAnsi="Times New Roman" w:cs="Times New Roman"/>
      <w:b/>
      <w:sz w:val="44"/>
      <w:szCs w:val="24"/>
      <w:lang w:val="en-US"/>
    </w:rPr>
  </w:style>
  <w:style w:type="paragraph" w:customStyle="1" w:styleId="titulo">
    <w:name w:val="titulo"/>
    <w:basedOn w:val="5"/>
    <w:rsid w:val="002F7FD9"/>
    <w:pPr>
      <w:spacing w:after="240"/>
    </w:pPr>
    <w:rPr>
      <w:rFonts w:ascii="Times New Roman Bold" w:hAnsi="Times New Roman Bold"/>
    </w:rPr>
  </w:style>
  <w:style w:type="paragraph" w:styleId="ac">
    <w:name w:val="Body Text Indent"/>
    <w:basedOn w:val="a0"/>
    <w:link w:val="ad"/>
    <w:rsid w:val="002F7FD9"/>
    <w:pPr>
      <w:spacing w:after="0" w:line="240" w:lineRule="auto"/>
      <w:ind w:left="720"/>
      <w:jc w:val="both"/>
    </w:pPr>
    <w:rPr>
      <w:rFonts w:ascii="Times New Roman" w:eastAsia="Times New Roman" w:hAnsi="Times New Roman"/>
      <w:sz w:val="24"/>
      <w:szCs w:val="24"/>
    </w:rPr>
  </w:style>
  <w:style w:type="character" w:customStyle="1" w:styleId="ad">
    <w:name w:val="Основной текст с отступом Знак"/>
    <w:basedOn w:val="a1"/>
    <w:link w:val="ac"/>
    <w:rsid w:val="002F7FD9"/>
    <w:rPr>
      <w:rFonts w:ascii="Times New Roman" w:eastAsia="Times New Roman" w:hAnsi="Times New Roman" w:cs="Times New Roman"/>
      <w:sz w:val="24"/>
      <w:szCs w:val="24"/>
      <w:lang w:val="en-US"/>
    </w:rPr>
  </w:style>
  <w:style w:type="paragraph" w:styleId="ae">
    <w:name w:val="List Number"/>
    <w:basedOn w:val="a0"/>
    <w:rsid w:val="002F7FD9"/>
    <w:pPr>
      <w:tabs>
        <w:tab w:val="num" w:pos="432"/>
        <w:tab w:val="num" w:pos="648"/>
      </w:tabs>
      <w:spacing w:after="240" w:line="240" w:lineRule="auto"/>
      <w:ind w:left="648" w:hanging="432"/>
      <w:jc w:val="both"/>
    </w:pPr>
    <w:rPr>
      <w:rFonts w:ascii="Times New Roman" w:eastAsia="Times New Roman" w:hAnsi="Times New Roman"/>
      <w:sz w:val="24"/>
      <w:szCs w:val="24"/>
    </w:rPr>
  </w:style>
  <w:style w:type="paragraph" w:customStyle="1" w:styleId="SectionVHeader">
    <w:name w:val="Section V. Header"/>
    <w:basedOn w:val="a0"/>
    <w:link w:val="SectionVHeaderChar"/>
    <w:rsid w:val="002F7FD9"/>
    <w:pPr>
      <w:spacing w:before="240" w:after="240" w:line="240" w:lineRule="auto"/>
      <w:jc w:val="center"/>
    </w:pPr>
    <w:rPr>
      <w:rFonts w:ascii="Times New Roman" w:eastAsia="Times New Roman" w:hAnsi="Times New Roman"/>
      <w:b/>
      <w:sz w:val="32"/>
      <w:szCs w:val="24"/>
    </w:rPr>
  </w:style>
  <w:style w:type="paragraph" w:styleId="af">
    <w:name w:val="Body Text"/>
    <w:basedOn w:val="a0"/>
    <w:link w:val="af0"/>
    <w:rsid w:val="002F7FD9"/>
    <w:pPr>
      <w:spacing w:after="0" w:line="240" w:lineRule="auto"/>
      <w:jc w:val="both"/>
    </w:pPr>
    <w:rPr>
      <w:rFonts w:ascii="Times New Roman" w:eastAsia="Times New Roman" w:hAnsi="Times New Roman"/>
      <w:sz w:val="24"/>
      <w:szCs w:val="24"/>
    </w:rPr>
  </w:style>
  <w:style w:type="character" w:customStyle="1" w:styleId="af0">
    <w:name w:val="Основной текст Знак"/>
    <w:basedOn w:val="a1"/>
    <w:link w:val="af"/>
    <w:rsid w:val="002F7FD9"/>
    <w:rPr>
      <w:rFonts w:ascii="Times New Roman" w:eastAsia="Times New Roman" w:hAnsi="Times New Roman" w:cs="Times New Roman"/>
      <w:sz w:val="24"/>
      <w:szCs w:val="24"/>
      <w:lang w:val="en-US"/>
    </w:rPr>
  </w:style>
  <w:style w:type="paragraph" w:customStyle="1" w:styleId="Head2">
    <w:name w:val="Head 2"/>
    <w:basedOn w:val="9"/>
    <w:rsid w:val="002F7FD9"/>
    <w:pPr>
      <w:keepNext/>
      <w:widowControl w:val="0"/>
      <w:suppressAutoHyphens/>
      <w:spacing w:before="0" w:after="0"/>
      <w:outlineLvl w:val="9"/>
    </w:pPr>
    <w:rPr>
      <w:rFonts w:ascii="Times New Roman Bold" w:hAnsi="Times New Roman Bold"/>
      <w:b w:val="0"/>
      <w:i w:val="0"/>
      <w:spacing w:val="-4"/>
      <w:sz w:val="32"/>
    </w:rPr>
  </w:style>
  <w:style w:type="paragraph" w:styleId="af1">
    <w:name w:val="footnote text"/>
    <w:aliases w:val="Footnote,Footnote Text Char2 Char,Footnote Text Char Char1 Char1,Footnote Text Char1 Char Char Char1,Footnote Text Char Char Char Char Char,Footnote Text Char1 Char1 Char,Footnote Text Char Char Char1 Char,single space,footnote text,fn"/>
    <w:basedOn w:val="a0"/>
    <w:link w:val="af2"/>
    <w:uiPriority w:val="99"/>
    <w:qFormat/>
    <w:rsid w:val="002F7FD9"/>
    <w:pPr>
      <w:spacing w:after="60" w:line="240" w:lineRule="auto"/>
      <w:ind w:left="360" w:hanging="360"/>
      <w:jc w:val="both"/>
    </w:pPr>
    <w:rPr>
      <w:rFonts w:ascii="Times New Roman" w:eastAsia="Times New Roman" w:hAnsi="Times New Roman"/>
      <w:sz w:val="20"/>
      <w:szCs w:val="24"/>
    </w:rPr>
  </w:style>
  <w:style w:type="character" w:customStyle="1" w:styleId="af2">
    <w:name w:val="Текст сноски Знак"/>
    <w:aliases w:val="Footnote Знак,Footnote Text Char2 Char Знак,Footnote Text Char Char1 Char1 Знак,Footnote Text Char1 Char Char Char1 Знак,Footnote Text Char Char Char Char Char Знак,Footnote Text Char1 Char1 Char Знак,single space Знак,fn Знак"/>
    <w:basedOn w:val="a1"/>
    <w:link w:val="af1"/>
    <w:uiPriority w:val="99"/>
    <w:rsid w:val="002F7FD9"/>
    <w:rPr>
      <w:rFonts w:ascii="Times New Roman" w:eastAsia="Times New Roman" w:hAnsi="Times New Roman" w:cs="Times New Roman"/>
      <w:sz w:val="20"/>
      <w:szCs w:val="24"/>
      <w:lang w:val="en-US"/>
    </w:rPr>
  </w:style>
  <w:style w:type="character" w:styleId="af3">
    <w:name w:val="footnote reference"/>
    <w:uiPriority w:val="99"/>
    <w:rsid w:val="002F7FD9"/>
    <w:rPr>
      <w:vertAlign w:val="superscript"/>
    </w:rPr>
  </w:style>
  <w:style w:type="paragraph" w:styleId="af4">
    <w:name w:val="endnote text"/>
    <w:basedOn w:val="a0"/>
    <w:link w:val="af5"/>
    <w:semiHidden/>
    <w:rsid w:val="002F7FD9"/>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line="240" w:lineRule="auto"/>
      <w:jc w:val="both"/>
    </w:pPr>
    <w:rPr>
      <w:rFonts w:ascii="Times New Roman" w:eastAsia="Times New Roman" w:hAnsi="Times New Roman"/>
      <w:sz w:val="24"/>
      <w:szCs w:val="24"/>
    </w:rPr>
  </w:style>
  <w:style w:type="character" w:customStyle="1" w:styleId="af5">
    <w:name w:val="Текст концевой сноски Знак"/>
    <w:basedOn w:val="a1"/>
    <w:link w:val="af4"/>
    <w:semiHidden/>
    <w:rsid w:val="002F7FD9"/>
    <w:rPr>
      <w:rFonts w:ascii="Times New Roman" w:eastAsia="Times New Roman" w:hAnsi="Times New Roman" w:cs="Times New Roman"/>
      <w:sz w:val="24"/>
      <w:szCs w:val="24"/>
      <w:lang w:val="en-US"/>
    </w:rPr>
  </w:style>
  <w:style w:type="character" w:styleId="af6">
    <w:name w:val="page number"/>
    <w:basedOn w:val="a1"/>
    <w:rsid w:val="002F7FD9"/>
  </w:style>
  <w:style w:type="paragraph" w:styleId="af7">
    <w:name w:val="header"/>
    <w:basedOn w:val="a0"/>
    <w:link w:val="af8"/>
    <w:uiPriority w:val="99"/>
    <w:rsid w:val="002F7FD9"/>
    <w:pPr>
      <w:pBdr>
        <w:bottom w:val="single" w:sz="4" w:space="1" w:color="000000"/>
      </w:pBdr>
      <w:tabs>
        <w:tab w:val="right" w:pos="9000"/>
      </w:tabs>
      <w:spacing w:after="0" w:line="240" w:lineRule="auto"/>
      <w:jc w:val="both"/>
    </w:pPr>
    <w:rPr>
      <w:rFonts w:ascii="Times New Roman" w:eastAsia="Times New Roman" w:hAnsi="Times New Roman"/>
      <w:sz w:val="20"/>
      <w:szCs w:val="24"/>
    </w:rPr>
  </w:style>
  <w:style w:type="character" w:customStyle="1" w:styleId="af8">
    <w:name w:val="Верхний колонтитул Знак"/>
    <w:basedOn w:val="a1"/>
    <w:link w:val="af7"/>
    <w:uiPriority w:val="99"/>
    <w:rsid w:val="002F7FD9"/>
    <w:rPr>
      <w:rFonts w:ascii="Times New Roman" w:eastAsia="Times New Roman" w:hAnsi="Times New Roman" w:cs="Times New Roman"/>
      <w:sz w:val="20"/>
      <w:szCs w:val="24"/>
      <w:lang w:val="en-US"/>
    </w:rPr>
  </w:style>
  <w:style w:type="paragraph" w:customStyle="1" w:styleId="Part1">
    <w:name w:val="Part 1"/>
    <w:aliases w:val="2,3 Header 4"/>
    <w:basedOn w:val="a0"/>
    <w:autoRedefine/>
    <w:rsid w:val="002F7FD9"/>
    <w:pPr>
      <w:spacing w:before="240" w:after="240" w:line="240" w:lineRule="auto"/>
      <w:jc w:val="center"/>
    </w:pPr>
    <w:rPr>
      <w:rFonts w:ascii="Times New Roman" w:eastAsia="Times New Roman" w:hAnsi="Times New Roman"/>
      <w:b/>
      <w:sz w:val="44"/>
      <w:szCs w:val="24"/>
    </w:rPr>
  </w:style>
  <w:style w:type="paragraph" w:styleId="31">
    <w:name w:val="toc 3"/>
    <w:basedOn w:val="a0"/>
    <w:next w:val="a0"/>
    <w:autoRedefine/>
    <w:uiPriority w:val="39"/>
    <w:rsid w:val="002F7FD9"/>
    <w:pPr>
      <w:spacing w:after="0" w:line="240" w:lineRule="auto"/>
      <w:ind w:left="480"/>
    </w:pPr>
    <w:rPr>
      <w:rFonts w:eastAsia="Times New Roman" w:cs="Calibri"/>
      <w:sz w:val="20"/>
      <w:szCs w:val="20"/>
    </w:rPr>
  </w:style>
  <w:style w:type="paragraph" w:customStyle="1" w:styleId="SectionVIHeader">
    <w:name w:val="Section VI. Header"/>
    <w:basedOn w:val="SectionVHeader"/>
    <w:link w:val="SectionVIHeaderChar"/>
    <w:rsid w:val="002F7FD9"/>
    <w:pPr>
      <w:spacing w:before="120"/>
    </w:pPr>
  </w:style>
  <w:style w:type="paragraph" w:styleId="41">
    <w:name w:val="toc 4"/>
    <w:basedOn w:val="a0"/>
    <w:next w:val="a0"/>
    <w:autoRedefine/>
    <w:uiPriority w:val="39"/>
    <w:rsid w:val="002F7FD9"/>
    <w:pPr>
      <w:spacing w:after="0" w:line="240" w:lineRule="auto"/>
      <w:ind w:left="720"/>
    </w:pPr>
    <w:rPr>
      <w:rFonts w:eastAsia="Times New Roman" w:cs="Calibri"/>
      <w:sz w:val="20"/>
      <w:szCs w:val="20"/>
    </w:rPr>
  </w:style>
  <w:style w:type="paragraph" w:styleId="51">
    <w:name w:val="toc 5"/>
    <w:basedOn w:val="a0"/>
    <w:next w:val="a0"/>
    <w:autoRedefine/>
    <w:uiPriority w:val="39"/>
    <w:rsid w:val="002F7FD9"/>
    <w:pPr>
      <w:spacing w:after="0" w:line="240" w:lineRule="auto"/>
      <w:ind w:left="960"/>
    </w:pPr>
    <w:rPr>
      <w:rFonts w:eastAsia="Times New Roman" w:cs="Calibri"/>
      <w:sz w:val="20"/>
      <w:szCs w:val="20"/>
    </w:rPr>
  </w:style>
  <w:style w:type="paragraph" w:styleId="61">
    <w:name w:val="toc 6"/>
    <w:basedOn w:val="a0"/>
    <w:next w:val="a0"/>
    <w:autoRedefine/>
    <w:uiPriority w:val="39"/>
    <w:rsid w:val="002F7FD9"/>
    <w:pPr>
      <w:spacing w:after="0" w:line="240" w:lineRule="auto"/>
      <w:ind w:left="1200"/>
    </w:pPr>
    <w:rPr>
      <w:rFonts w:eastAsia="Times New Roman" w:cs="Calibri"/>
      <w:sz w:val="20"/>
      <w:szCs w:val="20"/>
    </w:rPr>
  </w:style>
  <w:style w:type="paragraph" w:styleId="71">
    <w:name w:val="toc 7"/>
    <w:basedOn w:val="a0"/>
    <w:next w:val="a0"/>
    <w:autoRedefine/>
    <w:uiPriority w:val="39"/>
    <w:rsid w:val="002F7FD9"/>
    <w:pPr>
      <w:spacing w:after="0" w:line="240" w:lineRule="auto"/>
      <w:ind w:left="1440"/>
    </w:pPr>
    <w:rPr>
      <w:rFonts w:eastAsia="Times New Roman" w:cs="Calibri"/>
      <w:sz w:val="20"/>
      <w:szCs w:val="20"/>
    </w:rPr>
  </w:style>
  <w:style w:type="paragraph" w:styleId="81">
    <w:name w:val="toc 8"/>
    <w:basedOn w:val="a0"/>
    <w:next w:val="a0"/>
    <w:autoRedefine/>
    <w:uiPriority w:val="39"/>
    <w:rsid w:val="002F7FD9"/>
    <w:pPr>
      <w:spacing w:after="0" w:line="240" w:lineRule="auto"/>
      <w:ind w:left="1680"/>
    </w:pPr>
    <w:rPr>
      <w:rFonts w:eastAsia="Times New Roman" w:cs="Calibri"/>
      <w:sz w:val="20"/>
      <w:szCs w:val="20"/>
    </w:rPr>
  </w:style>
  <w:style w:type="paragraph" w:styleId="91">
    <w:name w:val="toc 9"/>
    <w:basedOn w:val="a0"/>
    <w:next w:val="a0"/>
    <w:autoRedefine/>
    <w:uiPriority w:val="39"/>
    <w:rsid w:val="002F7FD9"/>
    <w:pPr>
      <w:spacing w:after="0" w:line="240" w:lineRule="auto"/>
      <w:ind w:left="1920"/>
    </w:pPr>
    <w:rPr>
      <w:rFonts w:eastAsia="Times New Roman" w:cs="Calibri"/>
      <w:sz w:val="20"/>
      <w:szCs w:val="20"/>
    </w:rPr>
  </w:style>
  <w:style w:type="paragraph" w:styleId="25">
    <w:name w:val="Body Text Indent 2"/>
    <w:basedOn w:val="a0"/>
    <w:link w:val="26"/>
    <w:rsid w:val="002F7FD9"/>
    <w:pPr>
      <w:tabs>
        <w:tab w:val="num" w:pos="720"/>
      </w:tabs>
      <w:spacing w:after="0" w:line="240" w:lineRule="auto"/>
      <w:ind w:left="720" w:hanging="720"/>
    </w:pPr>
    <w:rPr>
      <w:rFonts w:ascii="Times New Roman" w:eastAsia="Times New Roman" w:hAnsi="Times New Roman"/>
      <w:sz w:val="24"/>
      <w:szCs w:val="24"/>
    </w:rPr>
  </w:style>
  <w:style w:type="character" w:customStyle="1" w:styleId="26">
    <w:name w:val="Основной текст с отступом 2 Знак"/>
    <w:basedOn w:val="a1"/>
    <w:link w:val="25"/>
    <w:rsid w:val="002F7FD9"/>
    <w:rPr>
      <w:rFonts w:ascii="Times New Roman" w:eastAsia="Times New Roman" w:hAnsi="Times New Roman" w:cs="Times New Roman"/>
      <w:sz w:val="24"/>
      <w:szCs w:val="24"/>
      <w:lang w:val="en-US"/>
    </w:rPr>
  </w:style>
  <w:style w:type="paragraph" w:styleId="af9">
    <w:name w:val="Document Map"/>
    <w:basedOn w:val="a0"/>
    <w:link w:val="afa"/>
    <w:semiHidden/>
    <w:rsid w:val="002F7FD9"/>
    <w:pPr>
      <w:shd w:val="clear" w:color="auto" w:fill="000080"/>
      <w:spacing w:after="0" w:line="240" w:lineRule="auto"/>
    </w:pPr>
    <w:rPr>
      <w:rFonts w:ascii="Tahoma" w:eastAsia="Times New Roman" w:hAnsi="Tahoma" w:cs="Tahoma"/>
      <w:sz w:val="24"/>
      <w:szCs w:val="24"/>
    </w:rPr>
  </w:style>
  <w:style w:type="character" w:customStyle="1" w:styleId="afa">
    <w:name w:val="Схема документа Знак"/>
    <w:basedOn w:val="a1"/>
    <w:link w:val="af9"/>
    <w:semiHidden/>
    <w:rsid w:val="002F7FD9"/>
    <w:rPr>
      <w:rFonts w:ascii="Tahoma" w:eastAsia="Times New Roman" w:hAnsi="Tahoma" w:cs="Tahoma"/>
      <w:sz w:val="24"/>
      <w:szCs w:val="24"/>
      <w:shd w:val="clear" w:color="auto" w:fill="000080"/>
      <w:lang w:val="en-US"/>
    </w:rPr>
  </w:style>
  <w:style w:type="paragraph" w:styleId="afb">
    <w:name w:val="Block Text"/>
    <w:basedOn w:val="a0"/>
    <w:rsid w:val="002F7FD9"/>
    <w:pPr>
      <w:tabs>
        <w:tab w:val="left" w:pos="1440"/>
        <w:tab w:val="left" w:pos="1800"/>
      </w:tabs>
      <w:suppressAutoHyphens/>
      <w:spacing w:after="0" w:line="240" w:lineRule="auto"/>
      <w:ind w:left="1080" w:right="-72" w:hanging="540"/>
      <w:jc w:val="both"/>
    </w:pPr>
    <w:rPr>
      <w:rFonts w:ascii="Times New Roman" w:eastAsia="Times New Roman" w:hAnsi="Times New Roman"/>
      <w:sz w:val="24"/>
      <w:szCs w:val="24"/>
    </w:rPr>
  </w:style>
  <w:style w:type="paragraph" w:styleId="12">
    <w:name w:val="index 1"/>
    <w:basedOn w:val="a0"/>
    <w:next w:val="a0"/>
    <w:semiHidden/>
    <w:rsid w:val="002F7FD9"/>
    <w:pPr>
      <w:tabs>
        <w:tab w:val="left" w:leader="dot" w:pos="9000"/>
        <w:tab w:val="right" w:pos="9360"/>
      </w:tabs>
      <w:suppressAutoHyphens/>
      <w:spacing w:after="0" w:line="240" w:lineRule="auto"/>
      <w:ind w:left="720"/>
    </w:pPr>
    <w:rPr>
      <w:rFonts w:ascii="Times New Roman" w:eastAsia="Times New Roman" w:hAnsi="Times New Roman"/>
      <w:sz w:val="24"/>
      <w:szCs w:val="24"/>
    </w:rPr>
  </w:style>
  <w:style w:type="paragraph" w:customStyle="1" w:styleId="afc">
    <w:basedOn w:val="a0"/>
    <w:next w:val="afd"/>
    <w:uiPriority w:val="99"/>
    <w:rsid w:val="002F7FD9"/>
    <w:pPr>
      <w:spacing w:before="100" w:beforeAutospacing="1" w:after="100" w:afterAutospacing="1" w:line="240" w:lineRule="auto"/>
    </w:pPr>
    <w:rPr>
      <w:rFonts w:ascii="Arial Unicode MS" w:eastAsia="Arial Unicode MS" w:hAnsi="Arial Unicode MS" w:cs="Arial Unicode MS"/>
      <w:sz w:val="24"/>
      <w:szCs w:val="24"/>
    </w:rPr>
  </w:style>
  <w:style w:type="character" w:styleId="afe">
    <w:name w:val="annotation reference"/>
    <w:uiPriority w:val="99"/>
    <w:rsid w:val="002F7FD9"/>
    <w:rPr>
      <w:sz w:val="16"/>
      <w:szCs w:val="16"/>
    </w:rPr>
  </w:style>
  <w:style w:type="paragraph" w:styleId="aff">
    <w:name w:val="annotation text"/>
    <w:basedOn w:val="a0"/>
    <w:link w:val="aff0"/>
    <w:uiPriority w:val="99"/>
    <w:rsid w:val="002F7FD9"/>
    <w:pPr>
      <w:spacing w:after="0" w:line="240" w:lineRule="auto"/>
    </w:pPr>
    <w:rPr>
      <w:rFonts w:ascii="Times New Roman" w:eastAsia="Times New Roman" w:hAnsi="Times New Roman"/>
      <w:sz w:val="20"/>
      <w:szCs w:val="24"/>
    </w:rPr>
  </w:style>
  <w:style w:type="character" w:customStyle="1" w:styleId="aff0">
    <w:name w:val="Текст примечания Знак"/>
    <w:basedOn w:val="a1"/>
    <w:link w:val="aff"/>
    <w:uiPriority w:val="99"/>
    <w:rsid w:val="002F7FD9"/>
    <w:rPr>
      <w:rFonts w:ascii="Times New Roman" w:eastAsia="Times New Roman" w:hAnsi="Times New Roman" w:cs="Times New Roman"/>
      <w:sz w:val="20"/>
      <w:szCs w:val="24"/>
      <w:lang w:val="en-US"/>
    </w:rPr>
  </w:style>
  <w:style w:type="character" w:styleId="aff1">
    <w:name w:val="FollowedHyperlink"/>
    <w:rsid w:val="002F7FD9"/>
    <w:rPr>
      <w:color w:val="800080"/>
      <w:u w:val="single"/>
    </w:rPr>
  </w:style>
  <w:style w:type="paragraph" w:styleId="32">
    <w:name w:val="Body Text Indent 3"/>
    <w:basedOn w:val="a0"/>
    <w:link w:val="33"/>
    <w:rsid w:val="002F7FD9"/>
    <w:pPr>
      <w:spacing w:after="0" w:line="240" w:lineRule="auto"/>
      <w:ind w:left="1782" w:hanging="540"/>
    </w:pPr>
    <w:rPr>
      <w:rFonts w:ascii="Times New Roman" w:eastAsia="Times New Roman" w:hAnsi="Times New Roman"/>
      <w:sz w:val="24"/>
      <w:szCs w:val="24"/>
    </w:rPr>
  </w:style>
  <w:style w:type="character" w:customStyle="1" w:styleId="33">
    <w:name w:val="Основной текст с отступом 3 Знак"/>
    <w:basedOn w:val="a1"/>
    <w:link w:val="32"/>
    <w:rsid w:val="002F7FD9"/>
    <w:rPr>
      <w:rFonts w:ascii="Times New Roman" w:eastAsia="Times New Roman" w:hAnsi="Times New Roman" w:cs="Times New Roman"/>
      <w:sz w:val="24"/>
      <w:szCs w:val="24"/>
      <w:lang w:val="en-US"/>
    </w:rPr>
  </w:style>
  <w:style w:type="paragraph" w:customStyle="1" w:styleId="Head52">
    <w:name w:val="Head 5.2"/>
    <w:basedOn w:val="a0"/>
    <w:rsid w:val="002F7FD9"/>
    <w:pPr>
      <w:tabs>
        <w:tab w:val="left" w:pos="533"/>
      </w:tabs>
      <w:suppressAutoHyphens/>
      <w:spacing w:after="0" w:line="240" w:lineRule="auto"/>
      <w:ind w:left="533" w:hanging="533"/>
      <w:jc w:val="both"/>
    </w:pPr>
    <w:rPr>
      <w:rFonts w:ascii="Times New Roman" w:eastAsia="Times New Roman" w:hAnsi="Times New Roman"/>
      <w:b/>
      <w:sz w:val="24"/>
      <w:szCs w:val="24"/>
    </w:rPr>
  </w:style>
  <w:style w:type="paragraph" w:styleId="34">
    <w:name w:val="Body Text 3"/>
    <w:basedOn w:val="a0"/>
    <w:link w:val="35"/>
    <w:rsid w:val="002F7FD9"/>
    <w:pPr>
      <w:spacing w:after="0" w:line="240" w:lineRule="auto"/>
    </w:pPr>
    <w:rPr>
      <w:rFonts w:ascii="Times New Roman" w:eastAsia="Times New Roman" w:hAnsi="Times New Roman"/>
      <w:i/>
      <w:iCs/>
      <w:sz w:val="24"/>
      <w:szCs w:val="24"/>
    </w:rPr>
  </w:style>
  <w:style w:type="character" w:customStyle="1" w:styleId="35">
    <w:name w:val="Основной текст 3 Знак"/>
    <w:basedOn w:val="a1"/>
    <w:link w:val="34"/>
    <w:rsid w:val="002F7FD9"/>
    <w:rPr>
      <w:rFonts w:ascii="Times New Roman" w:eastAsia="Times New Roman" w:hAnsi="Times New Roman" w:cs="Times New Roman"/>
      <w:i/>
      <w:iCs/>
      <w:sz w:val="24"/>
      <w:szCs w:val="24"/>
      <w:lang w:val="en-US"/>
    </w:rPr>
  </w:style>
  <w:style w:type="paragraph" w:customStyle="1" w:styleId="SectionXHeading">
    <w:name w:val="Section X Heading"/>
    <w:basedOn w:val="a0"/>
    <w:rsid w:val="002F7FD9"/>
    <w:pPr>
      <w:spacing w:before="240" w:after="240" w:line="240" w:lineRule="auto"/>
      <w:jc w:val="center"/>
    </w:pPr>
    <w:rPr>
      <w:rFonts w:ascii="Times New Roman Bold" w:eastAsia="Times New Roman" w:hAnsi="Times New Roman Bold"/>
      <w:b/>
      <w:sz w:val="36"/>
      <w:szCs w:val="24"/>
    </w:rPr>
  </w:style>
  <w:style w:type="paragraph" w:customStyle="1" w:styleId="Document1">
    <w:name w:val="Document 1"/>
    <w:rsid w:val="002F7FD9"/>
    <w:pPr>
      <w:keepNext/>
      <w:keepLines/>
      <w:tabs>
        <w:tab w:val="left" w:pos="-720"/>
      </w:tabs>
      <w:suppressAutoHyphens/>
      <w:spacing w:after="0" w:line="240" w:lineRule="auto"/>
    </w:pPr>
    <w:rPr>
      <w:rFonts w:ascii="Courier" w:eastAsia="Times New Roman" w:hAnsi="Courier" w:cs="Times New Roman"/>
      <w:sz w:val="24"/>
      <w:szCs w:val="24"/>
      <w:lang w:val="en-US"/>
    </w:rPr>
  </w:style>
  <w:style w:type="paragraph" w:customStyle="1" w:styleId="Head81">
    <w:name w:val="Head 8.1"/>
    <w:basedOn w:val="1"/>
    <w:link w:val="Head81Char"/>
    <w:rsid w:val="002F7FD9"/>
    <w:pPr>
      <w:suppressAutoHyphens/>
      <w:spacing w:before="480" w:after="240"/>
      <w:outlineLvl w:val="9"/>
    </w:pPr>
    <w:rPr>
      <w:rFonts w:ascii="Times New Roman Bold" w:hAnsi="Times New Roman Bold"/>
      <w:sz w:val="32"/>
      <w:lang w:val="en-GB"/>
    </w:rPr>
  </w:style>
  <w:style w:type="paragraph" w:customStyle="1" w:styleId="Technical8">
    <w:name w:val="Technical 8"/>
    <w:rsid w:val="002F7FD9"/>
    <w:pPr>
      <w:tabs>
        <w:tab w:val="left" w:pos="-720"/>
      </w:tabs>
      <w:suppressAutoHyphens/>
      <w:spacing w:after="0" w:line="240" w:lineRule="auto"/>
      <w:ind w:firstLine="720"/>
    </w:pPr>
    <w:rPr>
      <w:rFonts w:ascii="Courier" w:eastAsia="Times New Roman" w:hAnsi="Courier" w:cs="Times New Roman"/>
      <w:b/>
      <w:sz w:val="24"/>
      <w:szCs w:val="24"/>
      <w:lang w:val="en-US"/>
    </w:rPr>
  </w:style>
  <w:style w:type="paragraph" w:styleId="aff2">
    <w:name w:val="Balloon Text"/>
    <w:basedOn w:val="a0"/>
    <w:link w:val="aff3"/>
    <w:uiPriority w:val="99"/>
    <w:semiHidden/>
    <w:rsid w:val="002F7FD9"/>
    <w:pPr>
      <w:spacing w:after="0" w:line="240" w:lineRule="auto"/>
    </w:pPr>
    <w:rPr>
      <w:rFonts w:ascii="Tahoma" w:eastAsia="Times New Roman" w:hAnsi="Tahoma" w:cs="Tahoma"/>
      <w:sz w:val="16"/>
      <w:szCs w:val="16"/>
    </w:rPr>
  </w:style>
  <w:style w:type="character" w:customStyle="1" w:styleId="aff3">
    <w:name w:val="Текст выноски Знак"/>
    <w:basedOn w:val="a1"/>
    <w:link w:val="aff2"/>
    <w:uiPriority w:val="99"/>
    <w:semiHidden/>
    <w:rsid w:val="002F7FD9"/>
    <w:rPr>
      <w:rFonts w:ascii="Tahoma" w:eastAsia="Times New Roman" w:hAnsi="Tahoma" w:cs="Tahoma"/>
      <w:sz w:val="16"/>
      <w:szCs w:val="16"/>
      <w:lang w:val="en-US"/>
    </w:rPr>
  </w:style>
  <w:style w:type="paragraph" w:customStyle="1" w:styleId="StyleStyleHeader1-ClausesAfter0ptLeft0Hanging">
    <w:name w:val="Style Style Header 1 - Clauses + After:  0 pt + Left:  0&quot; Hanging:..."/>
    <w:basedOn w:val="a0"/>
    <w:rsid w:val="002F7FD9"/>
    <w:pPr>
      <w:tabs>
        <w:tab w:val="left" w:pos="576"/>
      </w:tabs>
      <w:spacing w:after="200" w:line="240" w:lineRule="auto"/>
      <w:ind w:left="576" w:hanging="576"/>
      <w:jc w:val="both"/>
    </w:pPr>
    <w:rPr>
      <w:rFonts w:ascii="Times New Roman" w:eastAsia="Times New Roman" w:hAnsi="Times New Roman"/>
      <w:sz w:val="24"/>
      <w:szCs w:val="24"/>
      <w:lang w:val="es-ES_tradnl"/>
    </w:rPr>
  </w:style>
  <w:style w:type="paragraph" w:customStyle="1" w:styleId="StyleHeader1-ClausesAfter0pt">
    <w:name w:val="Style Header 1 - Clauses + After:  0 pt"/>
    <w:basedOn w:val="a0"/>
    <w:rsid w:val="002F7FD9"/>
    <w:pPr>
      <w:spacing w:after="200" w:line="240" w:lineRule="auto"/>
      <w:jc w:val="both"/>
    </w:pPr>
    <w:rPr>
      <w:rFonts w:ascii="Times New Roman" w:eastAsia="Times New Roman" w:hAnsi="Times New Roman"/>
      <w:bCs/>
      <w:sz w:val="24"/>
      <w:szCs w:val="24"/>
      <w:lang w:val="es-ES_tradnl"/>
    </w:rPr>
  </w:style>
  <w:style w:type="paragraph" w:customStyle="1" w:styleId="StyleHeader2-SubClausesBold">
    <w:name w:val="Style Header 2 - SubClauses + Bold"/>
    <w:basedOn w:val="a0"/>
    <w:link w:val="StyleHeader2-SubClausesBoldChar"/>
    <w:autoRedefine/>
    <w:rsid w:val="002F7FD9"/>
    <w:pPr>
      <w:tabs>
        <w:tab w:val="left" w:pos="576"/>
      </w:tabs>
      <w:spacing w:after="200" w:line="240" w:lineRule="auto"/>
      <w:ind w:left="612"/>
      <w:jc w:val="both"/>
    </w:pPr>
    <w:rPr>
      <w:rFonts w:ascii="Times New Roman" w:eastAsia="Times New Roman" w:hAnsi="Times New Roman"/>
      <w:b/>
      <w:bCs/>
      <w:sz w:val="24"/>
      <w:szCs w:val="24"/>
      <w:lang w:val="es-ES_tradnl"/>
    </w:rPr>
  </w:style>
  <w:style w:type="character" w:customStyle="1" w:styleId="StyleHeader2-SubClausesBoldChar">
    <w:name w:val="Style Header 2 - SubClauses + Bold Char"/>
    <w:link w:val="StyleHeader2-SubClausesBold"/>
    <w:rsid w:val="002F7FD9"/>
    <w:rPr>
      <w:rFonts w:ascii="Times New Roman" w:eastAsia="Times New Roman" w:hAnsi="Times New Roman" w:cs="Times New Roman"/>
      <w:b/>
      <w:bCs/>
      <w:sz w:val="24"/>
      <w:szCs w:val="24"/>
      <w:lang w:val="es-ES_tradnl"/>
    </w:rPr>
  </w:style>
  <w:style w:type="paragraph" w:styleId="aff4">
    <w:name w:val="annotation subject"/>
    <w:basedOn w:val="aff"/>
    <w:next w:val="aff"/>
    <w:link w:val="aff5"/>
    <w:uiPriority w:val="99"/>
    <w:rsid w:val="002F7FD9"/>
    <w:rPr>
      <w:b/>
      <w:bCs/>
    </w:rPr>
  </w:style>
  <w:style w:type="character" w:customStyle="1" w:styleId="aff5">
    <w:name w:val="Тема примечания Знак"/>
    <w:basedOn w:val="aff0"/>
    <w:link w:val="aff4"/>
    <w:uiPriority w:val="99"/>
    <w:rsid w:val="002F7FD9"/>
    <w:rPr>
      <w:rFonts w:ascii="Times New Roman" w:eastAsia="Times New Roman" w:hAnsi="Times New Roman" w:cs="Times New Roman"/>
      <w:b/>
      <w:bCs/>
      <w:sz w:val="20"/>
      <w:szCs w:val="24"/>
      <w:lang w:val="en-US"/>
    </w:rPr>
  </w:style>
  <w:style w:type="paragraph" w:customStyle="1" w:styleId="Header1">
    <w:name w:val="Header1"/>
    <w:basedOn w:val="a0"/>
    <w:rsid w:val="002F7FD9"/>
    <w:pPr>
      <w:widowControl w:val="0"/>
      <w:autoSpaceDE w:val="0"/>
      <w:autoSpaceDN w:val="0"/>
      <w:spacing w:before="240" w:after="480" w:line="240" w:lineRule="auto"/>
      <w:jc w:val="center"/>
    </w:pPr>
    <w:rPr>
      <w:rFonts w:ascii="Times New Roman" w:eastAsia="Times New Roman" w:hAnsi="Times New Roman"/>
      <w:b/>
      <w:bCs/>
      <w:spacing w:val="4"/>
      <w:sz w:val="44"/>
      <w:szCs w:val="46"/>
    </w:rPr>
  </w:style>
  <w:style w:type="paragraph" w:customStyle="1" w:styleId="Default">
    <w:name w:val="Default"/>
    <w:rsid w:val="002F7FD9"/>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Bibliogrphy">
    <w:name w:val="Bibliogrphy"/>
    <w:basedOn w:val="a1"/>
    <w:rsid w:val="002F7FD9"/>
  </w:style>
  <w:style w:type="paragraph" w:styleId="a">
    <w:name w:val="List Paragraph"/>
    <w:aliases w:val="Citation List,본문(내용),List Paragraph (numbered (a)),Colorful List - Accent 11"/>
    <w:basedOn w:val="a0"/>
    <w:link w:val="aff6"/>
    <w:uiPriority w:val="34"/>
    <w:qFormat/>
    <w:rsid w:val="002F7FD9"/>
    <w:pPr>
      <w:numPr>
        <w:ilvl w:val="1"/>
        <w:numId w:val="23"/>
      </w:numPr>
      <w:spacing w:after="120" w:line="240" w:lineRule="auto"/>
      <w:contextualSpacing/>
      <w:jc w:val="both"/>
    </w:pPr>
    <w:rPr>
      <w:rFonts w:ascii="Times New Roman" w:eastAsia="Times New Roman" w:hAnsi="Times New Roman"/>
      <w:bCs/>
      <w:sz w:val="24"/>
      <w:szCs w:val="24"/>
    </w:rPr>
  </w:style>
  <w:style w:type="paragraph" w:styleId="92">
    <w:name w:val="index 9"/>
    <w:basedOn w:val="a0"/>
    <w:next w:val="a0"/>
    <w:autoRedefine/>
    <w:rsid w:val="002F7FD9"/>
    <w:pPr>
      <w:spacing w:after="0" w:line="240" w:lineRule="auto"/>
      <w:ind w:left="2160" w:hanging="240"/>
    </w:pPr>
    <w:rPr>
      <w:rFonts w:ascii="Times New Roman" w:eastAsia="Times New Roman" w:hAnsi="Times New Roman"/>
      <w:sz w:val="24"/>
      <w:szCs w:val="24"/>
    </w:rPr>
  </w:style>
  <w:style w:type="paragraph" w:styleId="aff7">
    <w:name w:val="toa heading"/>
    <w:basedOn w:val="a0"/>
    <w:next w:val="a0"/>
    <w:rsid w:val="002F7FD9"/>
    <w:pPr>
      <w:tabs>
        <w:tab w:val="left" w:pos="9000"/>
        <w:tab w:val="right" w:pos="9360"/>
      </w:tabs>
      <w:suppressAutoHyphens/>
      <w:spacing w:after="0" w:line="240" w:lineRule="auto"/>
      <w:jc w:val="both"/>
    </w:pPr>
    <w:rPr>
      <w:rFonts w:ascii="Times New Roman" w:eastAsia="Times New Roman" w:hAnsi="Times New Roman"/>
      <w:sz w:val="24"/>
      <w:szCs w:val="24"/>
    </w:rPr>
  </w:style>
  <w:style w:type="paragraph" w:customStyle="1" w:styleId="Headfid1">
    <w:name w:val="Head fid1"/>
    <w:basedOn w:val="Head2"/>
    <w:rsid w:val="002F7FD9"/>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2F7FD9"/>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lang w:val="en-US"/>
    </w:rPr>
  </w:style>
  <w:style w:type="character" w:customStyle="1" w:styleId="Table">
    <w:name w:val="Table"/>
    <w:rsid w:val="002F7FD9"/>
    <w:rPr>
      <w:rFonts w:ascii="Arial" w:hAnsi="Arial"/>
      <w:sz w:val="20"/>
    </w:rPr>
  </w:style>
  <w:style w:type="paragraph" w:styleId="aff8">
    <w:name w:val="index heading"/>
    <w:basedOn w:val="a0"/>
    <w:next w:val="12"/>
    <w:rsid w:val="002F7FD9"/>
    <w:pPr>
      <w:spacing w:after="0" w:line="240" w:lineRule="auto"/>
    </w:pPr>
    <w:rPr>
      <w:rFonts w:ascii="Times New Roman" w:eastAsia="Times New Roman" w:hAnsi="Times New Roman"/>
      <w:sz w:val="20"/>
      <w:szCs w:val="24"/>
    </w:rPr>
  </w:style>
  <w:style w:type="paragraph" w:customStyle="1" w:styleId="UG-Heading2">
    <w:name w:val="UG - Heading 2"/>
    <w:basedOn w:val="20"/>
    <w:next w:val="a0"/>
    <w:rsid w:val="002F7FD9"/>
    <w:pPr>
      <w:tabs>
        <w:tab w:val="clear" w:pos="619"/>
      </w:tabs>
      <w:suppressAutoHyphens/>
      <w:spacing w:after="240"/>
    </w:pPr>
    <w:rPr>
      <w:sz w:val="32"/>
      <w:szCs w:val="28"/>
    </w:rPr>
  </w:style>
  <w:style w:type="character" w:styleId="aff9">
    <w:name w:val="endnote reference"/>
    <w:rsid w:val="002F7FD9"/>
    <w:rPr>
      <w:rFonts w:ascii="CG Times" w:hAnsi="CG Times"/>
      <w:noProof w:val="0"/>
      <w:sz w:val="22"/>
      <w:vertAlign w:val="superscript"/>
      <w:lang w:val="en-US"/>
    </w:rPr>
  </w:style>
  <w:style w:type="paragraph" w:styleId="affa">
    <w:name w:val="Revision"/>
    <w:hidden/>
    <w:uiPriority w:val="99"/>
    <w:semiHidden/>
    <w:rsid w:val="002F7FD9"/>
    <w:pPr>
      <w:spacing w:after="0" w:line="240" w:lineRule="auto"/>
    </w:pPr>
    <w:rPr>
      <w:rFonts w:ascii="Times New Roman" w:eastAsia="Times New Roman" w:hAnsi="Times New Roman" w:cs="Times New Roman"/>
      <w:sz w:val="24"/>
      <w:szCs w:val="24"/>
      <w:lang w:val="en-US"/>
    </w:rPr>
  </w:style>
  <w:style w:type="paragraph" w:customStyle="1" w:styleId="Header2-SubClauses">
    <w:name w:val="Header 2 - SubClauses"/>
    <w:basedOn w:val="a0"/>
    <w:rsid w:val="002F7FD9"/>
    <w:pPr>
      <w:numPr>
        <w:ilvl w:val="1"/>
        <w:numId w:val="2"/>
      </w:numPr>
      <w:spacing w:after="200" w:line="240" w:lineRule="auto"/>
      <w:jc w:val="both"/>
    </w:pPr>
    <w:rPr>
      <w:rFonts w:ascii="Times New Roman" w:eastAsia="Times New Roman" w:hAnsi="Times New Roman" w:cs="Arial"/>
      <w:sz w:val="24"/>
      <w:szCs w:val="24"/>
    </w:rPr>
  </w:style>
  <w:style w:type="paragraph" w:customStyle="1" w:styleId="Head12">
    <w:name w:val="Head 1.2"/>
    <w:basedOn w:val="a0"/>
    <w:rsid w:val="002F7FD9"/>
    <w:pPr>
      <w:numPr>
        <w:numId w:val="1"/>
      </w:numPr>
      <w:spacing w:after="0" w:line="240" w:lineRule="auto"/>
      <w:jc w:val="both"/>
    </w:pPr>
    <w:rPr>
      <w:rFonts w:ascii="Arial" w:eastAsia="Times New Roman" w:hAnsi="Arial"/>
      <w:sz w:val="20"/>
      <w:szCs w:val="24"/>
    </w:rPr>
  </w:style>
  <w:style w:type="paragraph" w:customStyle="1" w:styleId="S4-header1">
    <w:name w:val="S4-header1"/>
    <w:basedOn w:val="a0"/>
    <w:rsid w:val="002F7FD9"/>
    <w:pPr>
      <w:spacing w:before="120" w:after="240" w:line="240" w:lineRule="auto"/>
      <w:jc w:val="center"/>
    </w:pPr>
    <w:rPr>
      <w:rFonts w:ascii="Times New Roman" w:eastAsia="Times New Roman" w:hAnsi="Times New Roman"/>
      <w:b/>
      <w:sz w:val="36"/>
      <w:szCs w:val="24"/>
    </w:rPr>
  </w:style>
  <w:style w:type="paragraph" w:customStyle="1" w:styleId="Head42">
    <w:name w:val="Head 4.2"/>
    <w:basedOn w:val="a0"/>
    <w:rsid w:val="002F7FD9"/>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b/>
      <w:sz w:val="24"/>
      <w:szCs w:val="24"/>
    </w:rPr>
  </w:style>
  <w:style w:type="paragraph" w:customStyle="1" w:styleId="ChapterNumber">
    <w:name w:val="ChapterNumber"/>
    <w:rsid w:val="002F7FD9"/>
    <w:pPr>
      <w:tabs>
        <w:tab w:val="left" w:pos="-720"/>
      </w:tabs>
      <w:suppressAutoHyphens/>
      <w:spacing w:after="0" w:line="240" w:lineRule="auto"/>
    </w:pPr>
    <w:rPr>
      <w:rFonts w:ascii="CG Times" w:eastAsia="Times New Roman" w:hAnsi="CG Times" w:cs="Times New Roman"/>
      <w:szCs w:val="24"/>
      <w:lang w:val="en-US"/>
    </w:rPr>
  </w:style>
  <w:style w:type="paragraph" w:customStyle="1" w:styleId="TextBox">
    <w:name w:val="Text Box"/>
    <w:rsid w:val="002F7FD9"/>
    <w:pPr>
      <w:keepNext/>
      <w:keepLines/>
      <w:tabs>
        <w:tab w:val="left" w:pos="-720"/>
      </w:tabs>
      <w:suppressAutoHyphens/>
      <w:spacing w:after="0" w:line="240" w:lineRule="auto"/>
      <w:jc w:val="both"/>
    </w:pPr>
    <w:rPr>
      <w:rFonts w:ascii="Times New Roman" w:eastAsia="Times New Roman" w:hAnsi="Times New Roman" w:cs="Times New Roman"/>
      <w:spacing w:val="-2"/>
      <w:szCs w:val="24"/>
      <w:lang w:val="en-US"/>
    </w:rPr>
  </w:style>
  <w:style w:type="paragraph" w:customStyle="1" w:styleId="Heading1a">
    <w:name w:val="Heading 1a"/>
    <w:rsid w:val="002F7FD9"/>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lang w:val="en-US"/>
    </w:rPr>
  </w:style>
  <w:style w:type="paragraph" w:customStyle="1" w:styleId="SectionIIIHeading1">
    <w:name w:val="Section III Heading 1"/>
    <w:next w:val="Sec1-Para"/>
    <w:link w:val="SectionIIIHeading1Char"/>
    <w:qFormat/>
    <w:rsid w:val="002F7FD9"/>
    <w:pPr>
      <w:spacing w:before="120" w:after="240" w:line="240" w:lineRule="auto"/>
    </w:pPr>
    <w:rPr>
      <w:rFonts w:ascii="Times New Roman" w:eastAsia="Times New Roman" w:hAnsi="Times New Roman" w:cs="Times New Roman"/>
      <w:b/>
      <w:sz w:val="24"/>
      <w:szCs w:val="24"/>
      <w:lang w:val="en-US"/>
    </w:rPr>
  </w:style>
  <w:style w:type="paragraph" w:styleId="affb">
    <w:name w:val="Date"/>
    <w:basedOn w:val="a0"/>
    <w:next w:val="a0"/>
    <w:link w:val="affc"/>
    <w:rsid w:val="002F7FD9"/>
    <w:pPr>
      <w:spacing w:after="0" w:line="240" w:lineRule="auto"/>
    </w:pPr>
    <w:rPr>
      <w:rFonts w:ascii="Times New Roman" w:eastAsia="Times New Roman" w:hAnsi="Times New Roman"/>
      <w:sz w:val="24"/>
      <w:szCs w:val="24"/>
    </w:rPr>
  </w:style>
  <w:style w:type="character" w:customStyle="1" w:styleId="affc">
    <w:name w:val="Дата Знак"/>
    <w:basedOn w:val="a1"/>
    <w:link w:val="affb"/>
    <w:rsid w:val="002F7FD9"/>
    <w:rPr>
      <w:rFonts w:ascii="Times New Roman" w:eastAsia="Times New Roman" w:hAnsi="Times New Roman" w:cs="Times New Roman"/>
      <w:sz w:val="24"/>
      <w:szCs w:val="24"/>
      <w:lang w:val="en-US"/>
    </w:rPr>
  </w:style>
  <w:style w:type="table" w:styleId="affd">
    <w:name w:val="Table Grid"/>
    <w:basedOn w:val="a2"/>
    <w:uiPriority w:val="39"/>
    <w:rsid w:val="002F7FD9"/>
    <w:pPr>
      <w:spacing w:after="0" w:line="240" w:lineRule="auto"/>
    </w:pPr>
    <w:rPr>
      <w:rFonts w:ascii="Times New Roman" w:eastAsia="Times New Roman" w:hAnsi="Times New Roman" w:cs="Times New Roman"/>
      <w:sz w:val="24"/>
      <w:szCs w:val="24"/>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6">
    <w:name w:val="Абзац списка Знак"/>
    <w:aliases w:val="Citation List Знак,본문(내용) Знак,List Paragraph (numbered (a)) Знак,Colorful List - Accent 11 Знак"/>
    <w:link w:val="a"/>
    <w:uiPriority w:val="34"/>
    <w:rsid w:val="002F7FD9"/>
    <w:rPr>
      <w:rFonts w:ascii="Times New Roman" w:eastAsia="Times New Roman" w:hAnsi="Times New Roman" w:cs="Times New Roman"/>
      <w:bCs/>
      <w:sz w:val="24"/>
      <w:szCs w:val="24"/>
      <w:lang w:val="en-US"/>
    </w:rPr>
  </w:style>
  <w:style w:type="paragraph" w:customStyle="1" w:styleId="S1-Header2">
    <w:name w:val="S1-Header2"/>
    <w:basedOn w:val="a0"/>
    <w:autoRedefine/>
    <w:rsid w:val="002F7FD9"/>
    <w:pPr>
      <w:numPr>
        <w:numId w:val="4"/>
      </w:numPr>
      <w:spacing w:after="120" w:line="240" w:lineRule="auto"/>
      <w:ind w:right="-216"/>
    </w:pPr>
    <w:rPr>
      <w:rFonts w:ascii="Times New Roman" w:eastAsia="Times New Roman" w:hAnsi="Times New Roman"/>
      <w:b/>
      <w:iCs/>
      <w:sz w:val="24"/>
      <w:szCs w:val="24"/>
    </w:rPr>
  </w:style>
  <w:style w:type="paragraph" w:customStyle="1" w:styleId="S1-subpara">
    <w:name w:val="S1-sub para"/>
    <w:basedOn w:val="a0"/>
    <w:link w:val="S1-subparaChar"/>
    <w:rsid w:val="002F7FD9"/>
    <w:pPr>
      <w:numPr>
        <w:ilvl w:val="1"/>
        <w:numId w:val="4"/>
      </w:numPr>
      <w:spacing w:after="200" w:line="240" w:lineRule="auto"/>
      <w:jc w:val="both"/>
    </w:pPr>
    <w:rPr>
      <w:rFonts w:ascii="Times New Roman" w:eastAsia="Times New Roman" w:hAnsi="Times New Roman"/>
      <w:sz w:val="24"/>
      <w:szCs w:val="24"/>
      <w:lang w:val="x-none" w:eastAsia="x-none"/>
    </w:rPr>
  </w:style>
  <w:style w:type="character" w:customStyle="1" w:styleId="S1-subparaChar">
    <w:name w:val="S1-sub para Char"/>
    <w:link w:val="S1-subpara"/>
    <w:rsid w:val="002F7FD9"/>
    <w:rPr>
      <w:rFonts w:ascii="Times New Roman" w:eastAsia="Times New Roman" w:hAnsi="Times New Roman" w:cs="Times New Roman"/>
      <w:sz w:val="24"/>
      <w:szCs w:val="24"/>
      <w:lang w:val="x-none" w:eastAsia="x-none"/>
    </w:rPr>
  </w:style>
  <w:style w:type="character" w:customStyle="1" w:styleId="apple-converted-space">
    <w:name w:val="apple-converted-space"/>
    <w:basedOn w:val="a1"/>
    <w:rsid w:val="002F7FD9"/>
  </w:style>
  <w:style w:type="paragraph" w:customStyle="1" w:styleId="StyleHeader1-ClausesAfter10pt">
    <w:name w:val="Style Header 1 - Clauses + After:  10 pt"/>
    <w:basedOn w:val="Header1-Clauses"/>
    <w:autoRedefine/>
    <w:rsid w:val="002F7FD9"/>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2F7FD9"/>
    <w:pPr>
      <w:jc w:val="center"/>
    </w:pPr>
    <w:rPr>
      <w:sz w:val="44"/>
    </w:rPr>
  </w:style>
  <w:style w:type="paragraph" w:customStyle="1" w:styleId="StyleSec1-ClausesLeft0Hanging03Before0ptAfte">
    <w:name w:val="Style Sec1-Clauses + Left:  0&quot; Hanging:  0.3&quot; Before:  0 pt Afte..."/>
    <w:basedOn w:val="Sec1-Clauses"/>
    <w:rsid w:val="002F7FD9"/>
    <w:pPr>
      <w:spacing w:before="0" w:after="200"/>
      <w:ind w:left="432" w:hanging="432"/>
    </w:pPr>
    <w:rPr>
      <w:bCs/>
      <w:szCs w:val="20"/>
    </w:rPr>
  </w:style>
  <w:style w:type="paragraph" w:customStyle="1" w:styleId="StyleSec1-ClausesAfter10pt">
    <w:name w:val="Style Sec1-Clauses + After:  10 pt"/>
    <w:basedOn w:val="Sec1-Clauses"/>
    <w:rsid w:val="002F7FD9"/>
    <w:pPr>
      <w:spacing w:before="0" w:after="200"/>
      <w:ind w:left="432" w:hanging="432"/>
    </w:pPr>
    <w:rPr>
      <w:bCs/>
      <w:szCs w:val="20"/>
    </w:rPr>
  </w:style>
  <w:style w:type="paragraph" w:customStyle="1" w:styleId="Sec1-ClausesAfter10pt1">
    <w:name w:val="Sec1-Clauses + After:  10 pt1"/>
    <w:basedOn w:val="Sec1-Clauses"/>
    <w:link w:val="Sec1-ClausesAfter10pt1Char"/>
    <w:rsid w:val="002F7FD9"/>
    <w:pPr>
      <w:tabs>
        <w:tab w:val="clear" w:pos="360"/>
      </w:tabs>
      <w:spacing w:before="0" w:after="200"/>
      <w:ind w:left="0" w:firstLine="0"/>
    </w:pPr>
    <w:rPr>
      <w:bCs/>
      <w:szCs w:val="20"/>
    </w:rPr>
  </w:style>
  <w:style w:type="paragraph" w:customStyle="1" w:styleId="Sec1-Para">
    <w:name w:val="Sec 1 - Para"/>
    <w:basedOn w:val="Sub-ClauseText"/>
    <w:qFormat/>
    <w:rsid w:val="002F7FD9"/>
    <w:pPr>
      <w:numPr>
        <w:numId w:val="5"/>
      </w:numPr>
      <w:tabs>
        <w:tab w:val="left" w:pos="576"/>
      </w:tabs>
      <w:spacing w:before="0" w:after="200"/>
    </w:pPr>
    <w:rPr>
      <w:spacing w:val="0"/>
    </w:rPr>
  </w:style>
  <w:style w:type="paragraph" w:styleId="affe">
    <w:name w:val="TOC Heading"/>
    <w:basedOn w:val="1"/>
    <w:next w:val="a0"/>
    <w:uiPriority w:val="39"/>
    <w:unhideWhenUsed/>
    <w:qFormat/>
    <w:rsid w:val="002F7FD9"/>
    <w:pPr>
      <w:keepNext/>
      <w:keepLines/>
      <w:spacing w:after="0" w:line="259" w:lineRule="auto"/>
      <w:jc w:val="left"/>
      <w:outlineLvl w:val="9"/>
    </w:pPr>
    <w:rPr>
      <w:rFonts w:ascii="Calibri Light" w:hAnsi="Calibri Light"/>
      <w:b w:val="0"/>
      <w:color w:val="2F5496"/>
      <w:kern w:val="0"/>
      <w:sz w:val="32"/>
      <w:szCs w:val="32"/>
    </w:rPr>
  </w:style>
  <w:style w:type="paragraph" w:customStyle="1" w:styleId="Sec8Clauses">
    <w:name w:val="Sec 8 Clauses"/>
    <w:basedOn w:val="Sec1-ClausesAfter10pt1"/>
    <w:autoRedefine/>
    <w:qFormat/>
    <w:rsid w:val="002F7FD9"/>
    <w:pPr>
      <w:numPr>
        <w:numId w:val="6"/>
      </w:numPr>
    </w:pPr>
  </w:style>
  <w:style w:type="paragraph" w:customStyle="1" w:styleId="Sec8Sub-Clauses">
    <w:name w:val="Sec 8 Sub-Clauses"/>
    <w:basedOn w:val="Sec8Clauses"/>
    <w:qFormat/>
    <w:rsid w:val="002F7FD9"/>
    <w:pPr>
      <w:numPr>
        <w:ilvl w:val="1"/>
        <w:numId w:val="7"/>
      </w:numPr>
    </w:pPr>
    <w:rPr>
      <w:b w:val="0"/>
    </w:rPr>
  </w:style>
  <w:style w:type="paragraph" w:customStyle="1" w:styleId="StyleSec8Sub-ClausesJustified">
    <w:name w:val="Style Sec 8 Sub-Clauses + Justified"/>
    <w:basedOn w:val="Sec8Sub-Clauses"/>
    <w:rsid w:val="002F7FD9"/>
    <w:pPr>
      <w:numPr>
        <w:ilvl w:val="0"/>
        <w:numId w:val="8"/>
      </w:numPr>
      <w:jc w:val="both"/>
    </w:pPr>
    <w:rPr>
      <w:bCs w:val="0"/>
    </w:rPr>
  </w:style>
  <w:style w:type="numbering" w:customStyle="1" w:styleId="Style1">
    <w:name w:val="Style1"/>
    <w:uiPriority w:val="99"/>
    <w:rsid w:val="002F7FD9"/>
    <w:pPr>
      <w:numPr>
        <w:numId w:val="9"/>
      </w:numPr>
    </w:pPr>
  </w:style>
  <w:style w:type="paragraph" w:customStyle="1" w:styleId="SectionIXHeader">
    <w:name w:val="Section IX Header"/>
    <w:basedOn w:val="SectionVHeader"/>
    <w:rsid w:val="002F7FD9"/>
    <w:pPr>
      <w:spacing w:before="0" w:after="0"/>
    </w:pPr>
    <w:rPr>
      <w:noProof/>
      <w:sz w:val="36"/>
    </w:rPr>
  </w:style>
  <w:style w:type="paragraph" w:customStyle="1" w:styleId="Style2">
    <w:name w:val="Style2"/>
    <w:basedOn w:val="Sec1-Para"/>
    <w:qFormat/>
    <w:rsid w:val="002F7FD9"/>
    <w:rPr>
      <w:b/>
    </w:rPr>
  </w:style>
  <w:style w:type="paragraph" w:customStyle="1" w:styleId="Style3">
    <w:name w:val="Style3"/>
    <w:basedOn w:val="Sec1-Para"/>
    <w:qFormat/>
    <w:rsid w:val="002F7FD9"/>
    <w:rPr>
      <w:b/>
      <w:i/>
    </w:rPr>
  </w:style>
  <w:style w:type="paragraph" w:customStyle="1" w:styleId="Style4">
    <w:name w:val="Style4"/>
    <w:basedOn w:val="SectionHeading"/>
    <w:qFormat/>
    <w:rsid w:val="002F7FD9"/>
    <w:pPr>
      <w:spacing w:before="0"/>
    </w:pPr>
  </w:style>
  <w:style w:type="paragraph" w:customStyle="1" w:styleId="Style5">
    <w:name w:val="Style5"/>
    <w:basedOn w:val="afff"/>
    <w:qFormat/>
    <w:rsid w:val="002F7FD9"/>
  </w:style>
  <w:style w:type="paragraph" w:customStyle="1" w:styleId="Style6">
    <w:name w:val="Style6"/>
    <w:basedOn w:val="afff"/>
    <w:qFormat/>
    <w:rsid w:val="002F7FD9"/>
  </w:style>
  <w:style w:type="paragraph" w:styleId="afff">
    <w:name w:val="Plain Text"/>
    <w:basedOn w:val="a0"/>
    <w:link w:val="afff0"/>
    <w:semiHidden/>
    <w:unhideWhenUsed/>
    <w:rsid w:val="002F7FD9"/>
    <w:pPr>
      <w:spacing w:after="0" w:line="240" w:lineRule="auto"/>
    </w:pPr>
    <w:rPr>
      <w:rFonts w:ascii="Consolas" w:eastAsia="Times New Roman" w:hAnsi="Consolas" w:cs="Consolas"/>
      <w:sz w:val="21"/>
      <w:szCs w:val="21"/>
    </w:rPr>
  </w:style>
  <w:style w:type="character" w:customStyle="1" w:styleId="afff0">
    <w:name w:val="Текст Знак"/>
    <w:basedOn w:val="a1"/>
    <w:link w:val="afff"/>
    <w:semiHidden/>
    <w:rsid w:val="002F7FD9"/>
    <w:rPr>
      <w:rFonts w:ascii="Consolas" w:eastAsia="Times New Roman" w:hAnsi="Consolas" w:cs="Consolas"/>
      <w:sz w:val="21"/>
      <w:szCs w:val="21"/>
      <w:lang w:val="en-US"/>
    </w:rPr>
  </w:style>
  <w:style w:type="paragraph" w:customStyle="1" w:styleId="Style7">
    <w:name w:val="Style7"/>
    <w:basedOn w:val="afff"/>
    <w:qFormat/>
    <w:rsid w:val="002F7FD9"/>
  </w:style>
  <w:style w:type="paragraph" w:customStyle="1" w:styleId="Style8">
    <w:name w:val="Style8"/>
    <w:basedOn w:val="afff"/>
    <w:qFormat/>
    <w:rsid w:val="002F7FD9"/>
  </w:style>
  <w:style w:type="paragraph" w:customStyle="1" w:styleId="Style9">
    <w:name w:val="Style9"/>
    <w:basedOn w:val="afff"/>
    <w:qFormat/>
    <w:rsid w:val="002F7FD9"/>
  </w:style>
  <w:style w:type="paragraph" w:customStyle="1" w:styleId="Style10">
    <w:name w:val="Style10"/>
    <w:basedOn w:val="afff"/>
    <w:qFormat/>
    <w:rsid w:val="002F7FD9"/>
  </w:style>
  <w:style w:type="paragraph" w:customStyle="1" w:styleId="Style11">
    <w:name w:val="Style11"/>
    <w:qFormat/>
    <w:rsid w:val="002F7FD9"/>
    <w:pPr>
      <w:spacing w:after="0" w:line="240" w:lineRule="auto"/>
    </w:pPr>
    <w:rPr>
      <w:rFonts w:ascii="Times New Roman Bold" w:eastAsia="Times New Roman" w:hAnsi="Times New Roman Bold" w:cs="Times New Roman"/>
      <w:b/>
      <w:sz w:val="32"/>
      <w:szCs w:val="24"/>
      <w:lang w:val="en-US"/>
    </w:rPr>
  </w:style>
  <w:style w:type="paragraph" w:customStyle="1" w:styleId="Style12">
    <w:name w:val="Style12"/>
    <w:qFormat/>
    <w:rsid w:val="002F7FD9"/>
    <w:pPr>
      <w:spacing w:after="0" w:line="240" w:lineRule="auto"/>
    </w:pPr>
    <w:rPr>
      <w:rFonts w:ascii="Times New Roman Bold" w:eastAsia="Times New Roman" w:hAnsi="Times New Roman Bold" w:cs="Times New Roman"/>
      <w:b/>
      <w:sz w:val="28"/>
      <w:szCs w:val="24"/>
      <w:lang w:val="en-US"/>
    </w:rPr>
  </w:style>
  <w:style w:type="paragraph" w:customStyle="1" w:styleId="Style13">
    <w:name w:val="Style13"/>
    <w:qFormat/>
    <w:rsid w:val="002F7FD9"/>
    <w:pPr>
      <w:spacing w:after="0" w:line="240" w:lineRule="auto"/>
    </w:pPr>
    <w:rPr>
      <w:rFonts w:ascii="Times New Roman Bold" w:eastAsia="Times New Roman" w:hAnsi="Times New Roman Bold" w:cs="Times New Roman"/>
      <w:b/>
      <w:sz w:val="28"/>
      <w:szCs w:val="24"/>
      <w:lang w:val="en-US"/>
    </w:rPr>
  </w:style>
  <w:style w:type="paragraph" w:customStyle="1" w:styleId="MRNumberedHeading1">
    <w:name w:val="M&amp;R Numbered Heading 1"/>
    <w:basedOn w:val="a0"/>
    <w:rsid w:val="002F7FD9"/>
    <w:pPr>
      <w:keepNext/>
      <w:keepLines/>
      <w:numPr>
        <w:numId w:val="10"/>
      </w:numPr>
      <w:spacing w:before="240" w:after="0" w:line="288" w:lineRule="auto"/>
    </w:pPr>
    <w:rPr>
      <w:rFonts w:ascii="AmericanTypewriter Medium" w:eastAsia="Times New Roman" w:hAnsi="AmericanTypewriter Medium"/>
      <w:color w:val="663366"/>
      <w:lang w:val="en-GB" w:eastAsia="en-GB"/>
    </w:rPr>
  </w:style>
  <w:style w:type="paragraph" w:customStyle="1" w:styleId="MRNumberedHeading2">
    <w:name w:val="M&amp;R Numbered Heading 2"/>
    <w:basedOn w:val="a0"/>
    <w:rsid w:val="002F7FD9"/>
    <w:pPr>
      <w:numPr>
        <w:ilvl w:val="1"/>
        <w:numId w:val="10"/>
      </w:numPr>
      <w:spacing w:before="240" w:after="0" w:line="288" w:lineRule="auto"/>
      <w:outlineLvl w:val="1"/>
    </w:pPr>
    <w:rPr>
      <w:rFonts w:ascii="Arial" w:eastAsia="Times New Roman" w:hAnsi="Arial"/>
      <w:sz w:val="20"/>
      <w:szCs w:val="24"/>
      <w:lang w:val="en-GB" w:eastAsia="en-GB"/>
    </w:rPr>
  </w:style>
  <w:style w:type="paragraph" w:customStyle="1" w:styleId="MRNumberedHeading3">
    <w:name w:val="M&amp;R Numbered Heading 3"/>
    <w:basedOn w:val="a0"/>
    <w:rsid w:val="002F7FD9"/>
    <w:pPr>
      <w:numPr>
        <w:ilvl w:val="2"/>
        <w:numId w:val="10"/>
      </w:numPr>
      <w:spacing w:before="240" w:after="0" w:line="288" w:lineRule="auto"/>
      <w:outlineLvl w:val="2"/>
    </w:pPr>
    <w:rPr>
      <w:rFonts w:ascii="Arial" w:eastAsia="Times New Roman" w:hAnsi="Arial"/>
      <w:sz w:val="20"/>
      <w:szCs w:val="24"/>
      <w:lang w:val="en-GB" w:eastAsia="en-GB"/>
    </w:rPr>
  </w:style>
  <w:style w:type="paragraph" w:customStyle="1" w:styleId="MRNumberedHeading4">
    <w:name w:val="M&amp;R Numbered Heading 4"/>
    <w:basedOn w:val="a0"/>
    <w:rsid w:val="002F7FD9"/>
    <w:pPr>
      <w:numPr>
        <w:ilvl w:val="3"/>
        <w:numId w:val="10"/>
      </w:numPr>
      <w:spacing w:before="240" w:after="0" w:line="288" w:lineRule="auto"/>
      <w:outlineLvl w:val="3"/>
    </w:pPr>
    <w:rPr>
      <w:rFonts w:ascii="Arial" w:eastAsia="Times New Roman" w:hAnsi="Arial"/>
      <w:sz w:val="20"/>
      <w:lang w:val="en-GB" w:eastAsia="en-GB"/>
    </w:rPr>
  </w:style>
  <w:style w:type="paragraph" w:customStyle="1" w:styleId="MRNumberedHeading5">
    <w:name w:val="M&amp;R Numbered Heading 5"/>
    <w:basedOn w:val="a0"/>
    <w:rsid w:val="002F7FD9"/>
    <w:pPr>
      <w:numPr>
        <w:ilvl w:val="4"/>
        <w:numId w:val="10"/>
      </w:numPr>
      <w:spacing w:before="240" w:after="0" w:line="288" w:lineRule="auto"/>
      <w:outlineLvl w:val="4"/>
    </w:pPr>
    <w:rPr>
      <w:rFonts w:ascii="Arial" w:eastAsia="Times New Roman" w:hAnsi="Arial"/>
      <w:sz w:val="20"/>
      <w:lang w:val="en-GB" w:eastAsia="en-GB"/>
    </w:rPr>
  </w:style>
  <w:style w:type="paragraph" w:customStyle="1" w:styleId="MRNumberedHeading6">
    <w:name w:val="M&amp;R Numbered Heading 6"/>
    <w:basedOn w:val="a0"/>
    <w:rsid w:val="002F7FD9"/>
    <w:pPr>
      <w:numPr>
        <w:ilvl w:val="5"/>
        <w:numId w:val="10"/>
      </w:numPr>
      <w:spacing w:before="240" w:after="0" w:line="288" w:lineRule="auto"/>
      <w:outlineLvl w:val="5"/>
    </w:pPr>
    <w:rPr>
      <w:rFonts w:ascii="Arial" w:eastAsia="Times New Roman" w:hAnsi="Arial"/>
      <w:sz w:val="20"/>
      <w:szCs w:val="24"/>
      <w:lang w:val="en-GB" w:eastAsia="en-GB"/>
    </w:rPr>
  </w:style>
  <w:style w:type="paragraph" w:customStyle="1" w:styleId="MRNumberedHeading7">
    <w:name w:val="M&amp;R Numbered Heading 7"/>
    <w:basedOn w:val="a0"/>
    <w:rsid w:val="002F7FD9"/>
    <w:pPr>
      <w:numPr>
        <w:ilvl w:val="6"/>
        <w:numId w:val="10"/>
      </w:numPr>
      <w:spacing w:before="240" w:after="0" w:line="288" w:lineRule="auto"/>
      <w:outlineLvl w:val="6"/>
    </w:pPr>
    <w:rPr>
      <w:rFonts w:ascii="Arial" w:eastAsia="Times New Roman" w:hAnsi="Arial"/>
      <w:sz w:val="20"/>
      <w:szCs w:val="24"/>
      <w:lang w:val="en-GB" w:eastAsia="en-GB"/>
    </w:rPr>
  </w:style>
  <w:style w:type="paragraph" w:customStyle="1" w:styleId="MRNumberedHeading8">
    <w:name w:val="M&amp;R Numbered Heading 8"/>
    <w:basedOn w:val="a0"/>
    <w:rsid w:val="002F7FD9"/>
    <w:pPr>
      <w:numPr>
        <w:ilvl w:val="7"/>
        <w:numId w:val="10"/>
      </w:numPr>
      <w:spacing w:before="240" w:after="0" w:line="288" w:lineRule="auto"/>
      <w:outlineLvl w:val="7"/>
    </w:pPr>
    <w:rPr>
      <w:rFonts w:ascii="Arial" w:eastAsia="Times New Roman" w:hAnsi="Arial"/>
      <w:sz w:val="20"/>
      <w:szCs w:val="24"/>
      <w:lang w:val="en-GB" w:eastAsia="en-GB"/>
    </w:rPr>
  </w:style>
  <w:style w:type="paragraph" w:customStyle="1" w:styleId="MRNumberedHeading9">
    <w:name w:val="M&amp;R Numbered Heading 9"/>
    <w:basedOn w:val="a0"/>
    <w:rsid w:val="002F7FD9"/>
    <w:pPr>
      <w:numPr>
        <w:ilvl w:val="8"/>
        <w:numId w:val="10"/>
      </w:numPr>
      <w:spacing w:before="240" w:after="0" w:line="288" w:lineRule="auto"/>
      <w:outlineLvl w:val="8"/>
    </w:pPr>
    <w:rPr>
      <w:rFonts w:ascii="Arial" w:eastAsia="Times New Roman" w:hAnsi="Arial"/>
      <w:sz w:val="20"/>
      <w:szCs w:val="24"/>
      <w:lang w:val="en-GB" w:eastAsia="en-GB"/>
    </w:rPr>
  </w:style>
  <w:style w:type="paragraph" w:customStyle="1" w:styleId="MRheading2">
    <w:name w:val="M&amp;R heading 2"/>
    <w:basedOn w:val="a0"/>
    <w:link w:val="MRheading2Char"/>
    <w:rsid w:val="002F7FD9"/>
    <w:pPr>
      <w:tabs>
        <w:tab w:val="num" w:pos="720"/>
      </w:tabs>
      <w:spacing w:before="240" w:after="0" w:line="360" w:lineRule="auto"/>
      <w:ind w:left="720" w:hanging="720"/>
      <w:jc w:val="both"/>
      <w:outlineLvl w:val="1"/>
    </w:pPr>
    <w:rPr>
      <w:rFonts w:ascii="Arial" w:eastAsia="Times New Roman" w:hAnsi="Arial"/>
      <w:sz w:val="20"/>
      <w:szCs w:val="20"/>
      <w:lang w:val="en-GB" w:eastAsia="en-GB"/>
    </w:rPr>
  </w:style>
  <w:style w:type="character" w:customStyle="1" w:styleId="MRheading2Char">
    <w:name w:val="M&amp;R heading 2 Char"/>
    <w:link w:val="MRheading2"/>
    <w:locked/>
    <w:rsid w:val="002F7FD9"/>
    <w:rPr>
      <w:rFonts w:ascii="Arial" w:eastAsia="Times New Roman" w:hAnsi="Arial" w:cs="Times New Roman"/>
      <w:sz w:val="20"/>
      <w:szCs w:val="20"/>
      <w:lang w:val="en-GB" w:eastAsia="en-GB"/>
    </w:rPr>
  </w:style>
  <w:style w:type="paragraph" w:customStyle="1" w:styleId="FAsecB">
    <w:name w:val="FAsecB"/>
    <w:basedOn w:val="a"/>
    <w:link w:val="FAsecBChar"/>
    <w:qFormat/>
    <w:rsid w:val="002F7FD9"/>
    <w:pPr>
      <w:spacing w:before="240"/>
      <w:ind w:left="0"/>
      <w:contextualSpacing w:val="0"/>
    </w:pPr>
    <w:rPr>
      <w:b/>
    </w:rPr>
  </w:style>
  <w:style w:type="character" w:customStyle="1" w:styleId="FAsecBChar">
    <w:name w:val="FAsecB Char"/>
    <w:link w:val="FAsecB"/>
    <w:rsid w:val="002F7FD9"/>
    <w:rPr>
      <w:rFonts w:ascii="Times New Roman" w:eastAsia="Times New Roman" w:hAnsi="Times New Roman" w:cs="Times New Roman"/>
      <w:b/>
      <w:bCs/>
      <w:sz w:val="24"/>
      <w:szCs w:val="24"/>
      <w:lang w:val="en-US"/>
    </w:rPr>
  </w:style>
  <w:style w:type="paragraph" w:customStyle="1" w:styleId="Disclaimer">
    <w:name w:val="Disclaimer"/>
    <w:basedOn w:val="a0"/>
    <w:semiHidden/>
    <w:rsid w:val="002F7FD9"/>
    <w:pPr>
      <w:spacing w:after="0" w:line="288" w:lineRule="auto"/>
      <w:jc w:val="both"/>
    </w:pPr>
    <w:rPr>
      <w:rFonts w:ascii="Arial" w:eastAsia="Times New Roman" w:hAnsi="Arial"/>
      <w:color w:val="8A0045"/>
      <w:sz w:val="15"/>
      <w:szCs w:val="18"/>
      <w:lang w:val="en-GB" w:eastAsia="en-GB"/>
    </w:rPr>
  </w:style>
  <w:style w:type="paragraph" w:customStyle="1" w:styleId="GCC">
    <w:name w:val="GCC"/>
    <w:basedOn w:val="a0"/>
    <w:link w:val="GCCChar"/>
    <w:qFormat/>
    <w:rsid w:val="002F7FD9"/>
    <w:pPr>
      <w:spacing w:after="0" w:line="240" w:lineRule="auto"/>
      <w:ind w:left="432" w:hanging="432"/>
    </w:pPr>
    <w:rPr>
      <w:rFonts w:ascii="Times New Roman" w:eastAsia="Times New Roman" w:hAnsi="Times New Roman"/>
      <w:b/>
      <w:bCs/>
      <w:sz w:val="24"/>
      <w:szCs w:val="24"/>
    </w:rPr>
  </w:style>
  <w:style w:type="character" w:customStyle="1" w:styleId="GCCChar">
    <w:name w:val="GCC Char"/>
    <w:link w:val="GCC"/>
    <w:rsid w:val="002F7FD9"/>
    <w:rPr>
      <w:rFonts w:ascii="Times New Roman" w:eastAsia="Times New Roman" w:hAnsi="Times New Roman" w:cs="Times New Roman"/>
      <w:b/>
      <w:bCs/>
      <w:sz w:val="24"/>
      <w:szCs w:val="24"/>
      <w:lang w:val="en-US"/>
    </w:rPr>
  </w:style>
  <w:style w:type="paragraph" w:customStyle="1" w:styleId="COCgcc">
    <w:name w:val="COC gcc"/>
    <w:basedOn w:val="a0"/>
    <w:link w:val="COCgccChar"/>
    <w:qFormat/>
    <w:rsid w:val="002F7FD9"/>
    <w:pPr>
      <w:numPr>
        <w:numId w:val="11"/>
      </w:numPr>
      <w:spacing w:after="120" w:line="240" w:lineRule="auto"/>
    </w:pPr>
    <w:rPr>
      <w:rFonts w:ascii="Times New Roman" w:eastAsia="Times New Roman" w:hAnsi="Times New Roman"/>
      <w:b/>
      <w:bCs/>
      <w:sz w:val="24"/>
      <w:szCs w:val="24"/>
    </w:rPr>
  </w:style>
  <w:style w:type="character" w:customStyle="1" w:styleId="COCgccChar">
    <w:name w:val="COC gcc Char"/>
    <w:link w:val="COCgcc"/>
    <w:rsid w:val="002F7FD9"/>
    <w:rPr>
      <w:rFonts w:ascii="Times New Roman" w:eastAsia="Times New Roman" w:hAnsi="Times New Roman" w:cs="Times New Roman"/>
      <w:b/>
      <w:bCs/>
      <w:sz w:val="24"/>
      <w:szCs w:val="24"/>
      <w:lang w:val="en-US"/>
    </w:rPr>
  </w:style>
  <w:style w:type="paragraph" w:customStyle="1" w:styleId="FAhead">
    <w:name w:val="FAhead"/>
    <w:basedOn w:val="a0"/>
    <w:link w:val="FAheadChar"/>
    <w:qFormat/>
    <w:rsid w:val="002F7FD9"/>
    <w:pPr>
      <w:spacing w:after="0" w:line="240" w:lineRule="auto"/>
      <w:ind w:left="-115"/>
      <w:jc w:val="center"/>
    </w:pPr>
    <w:rPr>
      <w:rFonts w:ascii="Times New Roman Bold" w:eastAsia="Times New Roman" w:hAnsi="Times New Roman Bold"/>
      <w:b/>
      <w:sz w:val="48"/>
      <w:szCs w:val="48"/>
    </w:rPr>
  </w:style>
  <w:style w:type="character" w:customStyle="1" w:styleId="FAheadChar">
    <w:name w:val="FAhead Char"/>
    <w:link w:val="FAhead"/>
    <w:rsid w:val="002F7FD9"/>
    <w:rPr>
      <w:rFonts w:ascii="Times New Roman Bold" w:eastAsia="Times New Roman" w:hAnsi="Times New Roman Bold" w:cs="Times New Roman"/>
      <w:b/>
      <w:sz w:val="48"/>
      <w:szCs w:val="48"/>
      <w:lang w:val="en-US"/>
    </w:rPr>
  </w:style>
  <w:style w:type="paragraph" w:customStyle="1" w:styleId="FAStdProv">
    <w:name w:val="FAStdProv"/>
    <w:basedOn w:val="a"/>
    <w:link w:val="FAStdProvChar"/>
    <w:qFormat/>
    <w:rsid w:val="002F7FD9"/>
    <w:pPr>
      <w:numPr>
        <w:numId w:val="13"/>
      </w:numPr>
      <w:spacing w:before="240"/>
      <w:contextualSpacing w:val="0"/>
    </w:pPr>
    <w:rPr>
      <w:b/>
    </w:rPr>
  </w:style>
  <w:style w:type="character" w:customStyle="1" w:styleId="FAStdProvChar">
    <w:name w:val="FAStdProv Char"/>
    <w:link w:val="FAStdProv"/>
    <w:rsid w:val="002F7FD9"/>
    <w:rPr>
      <w:rFonts w:ascii="Times New Roman" w:eastAsia="Times New Roman" w:hAnsi="Times New Roman" w:cs="Times New Roman"/>
      <w:b/>
      <w:bCs/>
      <w:sz w:val="24"/>
      <w:szCs w:val="24"/>
      <w:lang w:val="en-US"/>
    </w:rPr>
  </w:style>
  <w:style w:type="paragraph" w:customStyle="1" w:styleId="ITBh1">
    <w:name w:val="ITBh1"/>
    <w:basedOn w:val="22"/>
    <w:link w:val="ITBh1Char"/>
    <w:qFormat/>
    <w:rsid w:val="002F7FD9"/>
    <w:pPr>
      <w:numPr>
        <w:numId w:val="3"/>
      </w:numPr>
      <w:spacing w:before="0" w:after="200"/>
    </w:pPr>
  </w:style>
  <w:style w:type="paragraph" w:customStyle="1" w:styleId="ITBh2">
    <w:name w:val="ITBh2"/>
    <w:basedOn w:val="SPDParagraphHeading2"/>
    <w:link w:val="ITBh2Char"/>
    <w:qFormat/>
    <w:rsid w:val="002F7FD9"/>
    <w:pPr>
      <w:numPr>
        <w:numId w:val="15"/>
      </w:numPr>
      <w:spacing w:after="200"/>
    </w:pPr>
  </w:style>
  <w:style w:type="character" w:customStyle="1" w:styleId="ITBh1Char">
    <w:name w:val="ITBh1 Char"/>
    <w:link w:val="ITBh1"/>
    <w:rsid w:val="002F7FD9"/>
    <w:rPr>
      <w:rFonts w:ascii="Times New Roman" w:eastAsia="Times New Roman" w:hAnsi="Times New Roman" w:cs="Times New Roman"/>
      <w:b/>
      <w:sz w:val="28"/>
      <w:szCs w:val="24"/>
      <w:lang w:val="en-US"/>
    </w:rPr>
  </w:style>
  <w:style w:type="paragraph" w:customStyle="1" w:styleId="RFBh1">
    <w:name w:val="RFBh1"/>
    <w:basedOn w:val="a0"/>
    <w:link w:val="RFBh1Char"/>
    <w:qFormat/>
    <w:rsid w:val="002F7FD9"/>
    <w:pPr>
      <w:spacing w:after="0" w:line="240" w:lineRule="auto"/>
      <w:jc w:val="center"/>
    </w:pPr>
    <w:rPr>
      <w:rFonts w:ascii="Times New Roman" w:eastAsia="Times New Roman" w:hAnsi="Times New Roman"/>
      <w:b/>
      <w:sz w:val="44"/>
      <w:szCs w:val="44"/>
    </w:rPr>
  </w:style>
  <w:style w:type="character" w:customStyle="1" w:styleId="Heading1-ClausenameChar">
    <w:name w:val="Heading 1- Clause name Char"/>
    <w:link w:val="Heading1-Clausename"/>
    <w:rsid w:val="002F7FD9"/>
    <w:rPr>
      <w:rFonts w:ascii="Times New Roman" w:eastAsia="Times New Roman" w:hAnsi="Times New Roman" w:cs="Times New Roman"/>
      <w:b/>
      <w:sz w:val="24"/>
      <w:szCs w:val="24"/>
      <w:lang w:val="en-US"/>
    </w:rPr>
  </w:style>
  <w:style w:type="character" w:customStyle="1" w:styleId="Sec1-ClausesChar">
    <w:name w:val="Sec1-Clauses Char"/>
    <w:link w:val="Sec1-Clauses"/>
    <w:rsid w:val="002F7FD9"/>
    <w:rPr>
      <w:rFonts w:ascii="Times New Roman" w:eastAsia="Times New Roman" w:hAnsi="Times New Roman" w:cs="Times New Roman"/>
      <w:b/>
      <w:sz w:val="24"/>
      <w:szCs w:val="24"/>
      <w:lang w:val="en-US"/>
    </w:rPr>
  </w:style>
  <w:style w:type="character" w:customStyle="1" w:styleId="Sec1-ClausesAfter10pt1Char">
    <w:name w:val="Sec1-Clauses + After:  10 pt1 Char"/>
    <w:link w:val="Sec1-ClausesAfter10pt1"/>
    <w:rsid w:val="002F7FD9"/>
    <w:rPr>
      <w:rFonts w:ascii="Times New Roman" w:eastAsia="Times New Roman" w:hAnsi="Times New Roman" w:cs="Times New Roman"/>
      <w:b/>
      <w:bCs/>
      <w:sz w:val="24"/>
      <w:szCs w:val="20"/>
      <w:lang w:val="en-US"/>
    </w:rPr>
  </w:style>
  <w:style w:type="character" w:customStyle="1" w:styleId="ITBh2Char">
    <w:name w:val="ITBh2 Char"/>
    <w:link w:val="ITBh2"/>
    <w:rsid w:val="002F7FD9"/>
    <w:rPr>
      <w:rFonts w:ascii="Times New Roman" w:eastAsia="Times New Roman" w:hAnsi="Times New Roman" w:cs="Times New Roman"/>
      <w:b/>
      <w:sz w:val="24"/>
      <w:szCs w:val="24"/>
      <w:lang w:val="en-US"/>
    </w:rPr>
  </w:style>
  <w:style w:type="paragraph" w:customStyle="1" w:styleId="SPDh1">
    <w:name w:val="SPDh1"/>
    <w:basedOn w:val="a0"/>
    <w:link w:val="SPDh1Char"/>
    <w:qFormat/>
    <w:rsid w:val="002F7FD9"/>
    <w:pPr>
      <w:spacing w:after="0" w:line="240" w:lineRule="auto"/>
      <w:jc w:val="center"/>
    </w:pPr>
    <w:rPr>
      <w:rFonts w:ascii="Times New Roman" w:eastAsia="Times New Roman" w:hAnsi="Times New Roman"/>
      <w:b/>
      <w:sz w:val="44"/>
      <w:szCs w:val="44"/>
    </w:rPr>
  </w:style>
  <w:style w:type="character" w:customStyle="1" w:styleId="RFBh1Char">
    <w:name w:val="RFBh1 Char"/>
    <w:link w:val="RFBh1"/>
    <w:rsid w:val="002F7FD9"/>
    <w:rPr>
      <w:rFonts w:ascii="Times New Roman" w:eastAsia="Times New Roman" w:hAnsi="Times New Roman" w:cs="Times New Roman"/>
      <w:b/>
      <w:sz w:val="44"/>
      <w:szCs w:val="44"/>
      <w:lang w:val="en-US"/>
    </w:rPr>
  </w:style>
  <w:style w:type="paragraph" w:customStyle="1" w:styleId="SPDh2">
    <w:name w:val="SPDh2"/>
    <w:basedOn w:val="a0"/>
    <w:link w:val="SPDh2Char"/>
    <w:qFormat/>
    <w:rsid w:val="002F7FD9"/>
    <w:pPr>
      <w:spacing w:after="0" w:line="240" w:lineRule="auto"/>
      <w:jc w:val="center"/>
    </w:pPr>
    <w:rPr>
      <w:rFonts w:ascii="Times New Roman" w:eastAsia="Times New Roman" w:hAnsi="Times New Roman"/>
      <w:b/>
      <w:sz w:val="44"/>
      <w:szCs w:val="44"/>
    </w:rPr>
  </w:style>
  <w:style w:type="character" w:customStyle="1" w:styleId="SPDh1Char">
    <w:name w:val="SPDh1 Char"/>
    <w:link w:val="SPDh1"/>
    <w:rsid w:val="002F7FD9"/>
    <w:rPr>
      <w:rFonts w:ascii="Times New Roman" w:eastAsia="Times New Roman" w:hAnsi="Times New Roman" w:cs="Times New Roman"/>
      <w:b/>
      <w:sz w:val="44"/>
      <w:szCs w:val="44"/>
      <w:lang w:val="en-US"/>
    </w:rPr>
  </w:style>
  <w:style w:type="paragraph" w:customStyle="1" w:styleId="IVh1">
    <w:name w:val="IVh1"/>
    <w:basedOn w:val="SectionVHeader"/>
    <w:link w:val="IVh1Char"/>
    <w:qFormat/>
    <w:rsid w:val="002F7FD9"/>
    <w:pPr>
      <w:spacing w:before="0" w:after="0"/>
    </w:pPr>
    <w:rPr>
      <w:sz w:val="40"/>
      <w:szCs w:val="40"/>
    </w:rPr>
  </w:style>
  <w:style w:type="character" w:customStyle="1" w:styleId="SPDh2Char">
    <w:name w:val="SPDh2 Char"/>
    <w:link w:val="SPDh2"/>
    <w:rsid w:val="002F7FD9"/>
    <w:rPr>
      <w:rFonts w:ascii="Times New Roman" w:eastAsia="Times New Roman" w:hAnsi="Times New Roman" w:cs="Times New Roman"/>
      <w:b/>
      <w:sz w:val="44"/>
      <w:szCs w:val="44"/>
      <w:lang w:val="en-US"/>
    </w:rPr>
  </w:style>
  <w:style w:type="character" w:customStyle="1" w:styleId="SectionVHeaderChar">
    <w:name w:val="Section V. Header Char"/>
    <w:link w:val="SectionVHeader"/>
    <w:rsid w:val="002F7FD9"/>
    <w:rPr>
      <w:rFonts w:ascii="Times New Roman" w:eastAsia="Times New Roman" w:hAnsi="Times New Roman" w:cs="Times New Roman"/>
      <w:b/>
      <w:sz w:val="32"/>
      <w:szCs w:val="24"/>
      <w:lang w:val="en-US"/>
    </w:rPr>
  </w:style>
  <w:style w:type="character" w:customStyle="1" w:styleId="IVh1Char">
    <w:name w:val="IVh1 Char"/>
    <w:link w:val="IVh1"/>
    <w:rsid w:val="002F7FD9"/>
    <w:rPr>
      <w:rFonts w:ascii="Times New Roman" w:eastAsia="Times New Roman" w:hAnsi="Times New Roman" w:cs="Times New Roman"/>
      <w:b/>
      <w:sz w:val="40"/>
      <w:szCs w:val="40"/>
      <w:lang w:val="en-US"/>
    </w:rPr>
  </w:style>
  <w:style w:type="paragraph" w:customStyle="1" w:styleId="IVbidforms">
    <w:name w:val="IVbidforms"/>
    <w:basedOn w:val="SectionIIIHeading1"/>
    <w:link w:val="IVbidformsChar"/>
    <w:qFormat/>
    <w:rsid w:val="002F7FD9"/>
    <w:pPr>
      <w:numPr>
        <w:numId w:val="12"/>
      </w:numPr>
      <w:spacing w:before="240" w:after="120"/>
    </w:pPr>
    <w:rPr>
      <w:sz w:val="28"/>
      <w:szCs w:val="28"/>
    </w:rPr>
  </w:style>
  <w:style w:type="character" w:customStyle="1" w:styleId="SectionIIIHeading1Char">
    <w:name w:val="Section III Heading 1 Char"/>
    <w:link w:val="SectionIIIHeading1"/>
    <w:rsid w:val="002F7FD9"/>
    <w:rPr>
      <w:rFonts w:ascii="Times New Roman" w:eastAsia="Times New Roman" w:hAnsi="Times New Roman" w:cs="Times New Roman"/>
      <w:b/>
      <w:sz w:val="24"/>
      <w:szCs w:val="24"/>
      <w:lang w:val="en-US"/>
    </w:rPr>
  </w:style>
  <w:style w:type="character" w:customStyle="1" w:styleId="IVbidformsChar">
    <w:name w:val="IVbidforms Char"/>
    <w:link w:val="IVbidforms"/>
    <w:rsid w:val="002F7FD9"/>
    <w:rPr>
      <w:rFonts w:ascii="Times New Roman" w:eastAsia="Times New Roman" w:hAnsi="Times New Roman" w:cs="Times New Roman"/>
      <w:b/>
      <w:sz w:val="28"/>
      <w:szCs w:val="28"/>
      <w:lang w:val="en-US"/>
    </w:rPr>
  </w:style>
  <w:style w:type="character" w:styleId="afff1">
    <w:name w:val="Mention"/>
    <w:uiPriority w:val="99"/>
    <w:semiHidden/>
    <w:unhideWhenUsed/>
    <w:rsid w:val="002F7FD9"/>
    <w:rPr>
      <w:color w:val="2B579A"/>
      <w:shd w:val="clear" w:color="auto" w:fill="E6E6E6"/>
    </w:rPr>
  </w:style>
  <w:style w:type="character" w:styleId="afff2">
    <w:name w:val="Placeholder Text"/>
    <w:uiPriority w:val="99"/>
    <w:semiHidden/>
    <w:rsid w:val="002F7FD9"/>
    <w:rPr>
      <w:color w:val="808080"/>
    </w:rPr>
  </w:style>
  <w:style w:type="paragraph" w:customStyle="1" w:styleId="SPDParagraphHeading2">
    <w:name w:val="SPD Paragraph Heading 2"/>
    <w:basedOn w:val="a0"/>
    <w:qFormat/>
    <w:rsid w:val="002F7FD9"/>
    <w:pPr>
      <w:tabs>
        <w:tab w:val="center" w:pos="4320"/>
        <w:tab w:val="right" w:pos="8640"/>
      </w:tabs>
      <w:suppressAutoHyphens/>
      <w:spacing w:after="120" w:line="240" w:lineRule="auto"/>
      <w:ind w:left="270" w:hanging="270"/>
      <w:outlineLvl w:val="2"/>
    </w:pPr>
    <w:rPr>
      <w:rFonts w:ascii="Times New Roman" w:eastAsia="Times New Roman" w:hAnsi="Times New Roman"/>
      <w:b/>
      <w:sz w:val="24"/>
      <w:szCs w:val="24"/>
    </w:rPr>
  </w:style>
  <w:style w:type="paragraph" w:customStyle="1" w:styleId="SPDClauseNo">
    <w:name w:val="SPD Clause No"/>
    <w:basedOn w:val="2"/>
    <w:qFormat/>
    <w:rsid w:val="002F7FD9"/>
    <w:pPr>
      <w:numPr>
        <w:numId w:val="0"/>
      </w:numPr>
      <w:suppressAutoHyphens/>
      <w:spacing w:after="120"/>
      <w:ind w:left="432" w:hanging="432"/>
      <w:jc w:val="both"/>
    </w:pPr>
    <w:rPr>
      <w:spacing w:val="-2"/>
      <w:szCs w:val="20"/>
    </w:rPr>
  </w:style>
  <w:style w:type="paragraph" w:styleId="2">
    <w:name w:val="List Number 2"/>
    <w:basedOn w:val="a0"/>
    <w:semiHidden/>
    <w:unhideWhenUsed/>
    <w:rsid w:val="002F7FD9"/>
    <w:pPr>
      <w:numPr>
        <w:numId w:val="14"/>
      </w:numPr>
      <w:spacing w:after="0" w:line="240" w:lineRule="auto"/>
      <w:contextualSpacing/>
    </w:pPr>
    <w:rPr>
      <w:rFonts w:ascii="Times New Roman" w:eastAsia="Times New Roman" w:hAnsi="Times New Roman"/>
      <w:sz w:val="24"/>
      <w:szCs w:val="24"/>
    </w:rPr>
  </w:style>
  <w:style w:type="paragraph" w:customStyle="1" w:styleId="BidForm2">
    <w:name w:val="BidForm2"/>
    <w:basedOn w:val="IVh1"/>
    <w:link w:val="BidForm2Char"/>
    <w:qFormat/>
    <w:rsid w:val="002F7FD9"/>
  </w:style>
  <w:style w:type="paragraph" w:customStyle="1" w:styleId="PAFormsheading1">
    <w:name w:val="PA Forms heading 1"/>
    <w:basedOn w:val="ITBh1"/>
    <w:link w:val="PAFormsheading1Char"/>
    <w:qFormat/>
    <w:rsid w:val="002F7FD9"/>
    <w:rPr>
      <w:sz w:val="44"/>
      <w:szCs w:val="44"/>
    </w:rPr>
  </w:style>
  <w:style w:type="character" w:customStyle="1" w:styleId="BidForm2Char">
    <w:name w:val="BidForm2 Char"/>
    <w:link w:val="BidForm2"/>
    <w:rsid w:val="002F7FD9"/>
    <w:rPr>
      <w:rFonts w:ascii="Times New Roman" w:eastAsia="Times New Roman" w:hAnsi="Times New Roman" w:cs="Times New Roman"/>
      <w:b/>
      <w:sz w:val="40"/>
      <w:szCs w:val="40"/>
      <w:lang w:val="en-US"/>
    </w:rPr>
  </w:style>
  <w:style w:type="paragraph" w:customStyle="1" w:styleId="FAS5SecProFormHeading">
    <w:name w:val="FA S5 Sec Pro Form Heading"/>
    <w:basedOn w:val="Head81"/>
    <w:link w:val="FAS5SecProFormHeadingChar"/>
    <w:qFormat/>
    <w:rsid w:val="002F7FD9"/>
    <w:pPr>
      <w:spacing w:before="0" w:after="0"/>
    </w:pPr>
    <w:rPr>
      <w:sz w:val="40"/>
      <w:szCs w:val="40"/>
    </w:rPr>
  </w:style>
  <w:style w:type="character" w:customStyle="1" w:styleId="PAFormsheading1Char">
    <w:name w:val="PA Forms heading 1 Char"/>
    <w:link w:val="PAFormsheading1"/>
    <w:rsid w:val="002F7FD9"/>
    <w:rPr>
      <w:rFonts w:ascii="Times New Roman" w:eastAsia="Times New Roman" w:hAnsi="Times New Roman" w:cs="Times New Roman"/>
      <w:b/>
      <w:sz w:val="44"/>
      <w:szCs w:val="44"/>
      <w:lang w:val="en-US"/>
    </w:rPr>
  </w:style>
  <w:style w:type="paragraph" w:customStyle="1" w:styleId="FAS5SecProcFormHeading2">
    <w:name w:val="FA S5 Sec Proc Form Heading 2"/>
    <w:basedOn w:val="Head81"/>
    <w:link w:val="FAS5SecProcFormHeading2Char"/>
    <w:qFormat/>
    <w:rsid w:val="002F7FD9"/>
    <w:pPr>
      <w:spacing w:before="0" w:after="0"/>
    </w:pPr>
  </w:style>
  <w:style w:type="character" w:customStyle="1" w:styleId="Head81Char">
    <w:name w:val="Head 8.1 Char"/>
    <w:link w:val="Head81"/>
    <w:rsid w:val="002F7FD9"/>
    <w:rPr>
      <w:rFonts w:ascii="Times New Roman Bold" w:eastAsia="Times New Roman" w:hAnsi="Times New Roman Bold" w:cs="Times New Roman"/>
      <w:b/>
      <w:kern w:val="28"/>
      <w:sz w:val="32"/>
      <w:szCs w:val="24"/>
      <w:lang w:val="en-GB"/>
    </w:rPr>
  </w:style>
  <w:style w:type="character" w:customStyle="1" w:styleId="FAS5SecProFormHeadingChar">
    <w:name w:val="FA S5 Sec Pro Form Heading Char"/>
    <w:link w:val="FAS5SecProFormHeading"/>
    <w:rsid w:val="002F7FD9"/>
    <w:rPr>
      <w:rFonts w:ascii="Times New Roman Bold" w:eastAsia="Times New Roman" w:hAnsi="Times New Roman Bold" w:cs="Times New Roman"/>
      <w:b/>
      <w:kern w:val="28"/>
      <w:sz w:val="40"/>
      <w:szCs w:val="40"/>
      <w:lang w:val="en-GB"/>
    </w:rPr>
  </w:style>
  <w:style w:type="paragraph" w:customStyle="1" w:styleId="FAGPH1">
    <w:name w:val="FAGP H1"/>
    <w:basedOn w:val="ITBh2"/>
    <w:link w:val="FAGPH1Char"/>
    <w:qFormat/>
    <w:rsid w:val="002F7FD9"/>
  </w:style>
  <w:style w:type="character" w:customStyle="1" w:styleId="FAS5SecProcFormHeading2Char">
    <w:name w:val="FA S5 Sec Proc Form Heading 2 Char"/>
    <w:link w:val="FAS5SecProcFormHeading2"/>
    <w:rsid w:val="002F7FD9"/>
    <w:rPr>
      <w:rFonts w:ascii="Times New Roman Bold" w:eastAsia="Times New Roman" w:hAnsi="Times New Roman Bold" w:cs="Times New Roman"/>
      <w:b/>
      <w:kern w:val="28"/>
      <w:sz w:val="32"/>
      <w:szCs w:val="24"/>
      <w:lang w:val="en-GB"/>
    </w:rPr>
  </w:style>
  <w:style w:type="numbering" w:customStyle="1" w:styleId="FAGPHeader1">
    <w:name w:val="FAGP Header 1"/>
    <w:basedOn w:val="a3"/>
    <w:uiPriority w:val="99"/>
    <w:rsid w:val="002F7FD9"/>
    <w:pPr>
      <w:numPr>
        <w:numId w:val="16"/>
      </w:numPr>
    </w:pPr>
  </w:style>
  <w:style w:type="character" w:customStyle="1" w:styleId="FAGPH1Char">
    <w:name w:val="FAGP H1 Char"/>
    <w:link w:val="FAGPH1"/>
    <w:rsid w:val="002F7FD9"/>
    <w:rPr>
      <w:rFonts w:ascii="Times New Roman" w:eastAsia="Times New Roman" w:hAnsi="Times New Roman" w:cs="Times New Roman"/>
      <w:b/>
      <w:sz w:val="24"/>
      <w:szCs w:val="24"/>
      <w:lang w:val="en-US"/>
    </w:rPr>
  </w:style>
  <w:style w:type="paragraph" w:customStyle="1" w:styleId="IVh2">
    <w:name w:val="IVh2"/>
    <w:basedOn w:val="IVh1"/>
    <w:link w:val="IVh2Char"/>
    <w:qFormat/>
    <w:rsid w:val="002F7FD9"/>
  </w:style>
  <w:style w:type="character" w:customStyle="1" w:styleId="IVh2Char">
    <w:name w:val="IVh2 Char"/>
    <w:link w:val="IVh2"/>
    <w:rsid w:val="002F7FD9"/>
    <w:rPr>
      <w:rFonts w:ascii="Times New Roman" w:eastAsia="Times New Roman" w:hAnsi="Times New Roman" w:cs="Times New Roman"/>
      <w:b/>
      <w:sz w:val="40"/>
      <w:szCs w:val="40"/>
      <w:lang w:val="en-US"/>
    </w:rPr>
  </w:style>
  <w:style w:type="paragraph" w:customStyle="1" w:styleId="SecVIISchofReqHeading">
    <w:name w:val="Sec VII Sch of Req Heading"/>
    <w:basedOn w:val="SectionVIHeader"/>
    <w:link w:val="SecVIISchofReqHeadingChar"/>
    <w:qFormat/>
    <w:rsid w:val="002F7FD9"/>
  </w:style>
  <w:style w:type="paragraph" w:styleId="afff3">
    <w:name w:val="No Spacing"/>
    <w:uiPriority w:val="1"/>
    <w:qFormat/>
    <w:rsid w:val="002F7FD9"/>
    <w:pPr>
      <w:spacing w:after="0" w:line="240" w:lineRule="auto"/>
    </w:pPr>
    <w:rPr>
      <w:rFonts w:ascii="Times New Roman" w:eastAsia="Times New Roman" w:hAnsi="Times New Roman" w:cs="Times New Roman"/>
      <w:sz w:val="24"/>
      <w:szCs w:val="24"/>
      <w:lang w:val="en-US"/>
    </w:rPr>
  </w:style>
  <w:style w:type="character" w:customStyle="1" w:styleId="SectionVIHeaderChar">
    <w:name w:val="Section VI. Header Char"/>
    <w:link w:val="SectionVIHeader"/>
    <w:rsid w:val="002F7FD9"/>
    <w:rPr>
      <w:rFonts w:ascii="Times New Roman" w:eastAsia="Times New Roman" w:hAnsi="Times New Roman" w:cs="Times New Roman"/>
      <w:b/>
      <w:sz w:val="32"/>
      <w:szCs w:val="24"/>
      <w:lang w:val="en-US"/>
    </w:rPr>
  </w:style>
  <w:style w:type="character" w:customStyle="1" w:styleId="SecVIISchofReqHeadingChar">
    <w:name w:val="Sec VII Sch of Req Heading Char"/>
    <w:link w:val="SecVIISchofReqHeading"/>
    <w:rsid w:val="002F7FD9"/>
    <w:rPr>
      <w:rFonts w:ascii="Times New Roman" w:eastAsia="Times New Roman" w:hAnsi="Times New Roman" w:cs="Times New Roman"/>
      <w:b/>
      <w:sz w:val="32"/>
      <w:szCs w:val="24"/>
      <w:lang w:val="en-US"/>
    </w:rPr>
  </w:style>
  <w:style w:type="paragraph" w:customStyle="1" w:styleId="HeadingSecProcMethods1">
    <w:name w:val="Heading Sec Proc Methods 1"/>
    <w:basedOn w:val="a"/>
    <w:link w:val="HeadingSecProcMethods1Char"/>
    <w:qFormat/>
    <w:rsid w:val="002F7FD9"/>
    <w:pPr>
      <w:tabs>
        <w:tab w:val="num" w:pos="600"/>
      </w:tabs>
      <w:spacing w:before="240"/>
      <w:ind w:left="600" w:hanging="600"/>
      <w:contextualSpacing w:val="0"/>
    </w:pPr>
    <w:rPr>
      <w:b/>
      <w:sz w:val="32"/>
      <w:szCs w:val="32"/>
    </w:rPr>
  </w:style>
  <w:style w:type="character" w:customStyle="1" w:styleId="HeadingSecProcMethods1Char">
    <w:name w:val="Heading Sec Proc Methods 1 Char"/>
    <w:link w:val="HeadingSecProcMethods1"/>
    <w:rsid w:val="002F7FD9"/>
    <w:rPr>
      <w:rFonts w:ascii="Times New Roman" w:eastAsia="Times New Roman" w:hAnsi="Times New Roman" w:cs="Times New Roman"/>
      <w:b/>
      <w:bCs/>
      <w:sz w:val="32"/>
      <w:szCs w:val="32"/>
      <w:lang w:val="en-US"/>
    </w:rPr>
  </w:style>
  <w:style w:type="paragraph" w:customStyle="1" w:styleId="ITBHeading3">
    <w:name w:val="ITB Heading 3"/>
    <w:basedOn w:val="a0"/>
    <w:link w:val="ITBHeading3Char"/>
    <w:qFormat/>
    <w:rsid w:val="002F7FD9"/>
    <w:pPr>
      <w:numPr>
        <w:ilvl w:val="1"/>
        <w:numId w:val="17"/>
      </w:numPr>
      <w:spacing w:after="200" w:line="240" w:lineRule="auto"/>
      <w:ind w:left="564" w:hanging="632"/>
      <w:jc w:val="both"/>
    </w:pPr>
    <w:rPr>
      <w:rFonts w:ascii="Times New Roman" w:eastAsia="Times New Roman" w:hAnsi="Times New Roman"/>
      <w:bCs/>
      <w:sz w:val="24"/>
      <w:szCs w:val="20"/>
    </w:rPr>
  </w:style>
  <w:style w:type="character" w:customStyle="1" w:styleId="ITBHeading3Char">
    <w:name w:val="ITB Heading 3 Char"/>
    <w:link w:val="ITBHeading3"/>
    <w:rsid w:val="002F7FD9"/>
    <w:rPr>
      <w:rFonts w:ascii="Times New Roman" w:eastAsia="Times New Roman" w:hAnsi="Times New Roman" w:cs="Times New Roman"/>
      <w:bCs/>
      <w:sz w:val="24"/>
      <w:szCs w:val="20"/>
      <w:lang w:val="en-US"/>
    </w:rPr>
  </w:style>
  <w:style w:type="paragraph" w:customStyle="1" w:styleId="CoCHeading1">
    <w:name w:val="CoC Heading 1"/>
    <w:basedOn w:val="COCgcc"/>
    <w:link w:val="CoCHeading1Char"/>
    <w:qFormat/>
    <w:rsid w:val="002F7FD9"/>
    <w:pPr>
      <w:numPr>
        <w:ilvl w:val="1"/>
      </w:numPr>
    </w:pPr>
    <w:rPr>
      <w:b w:val="0"/>
      <w:i/>
    </w:rPr>
  </w:style>
  <w:style w:type="paragraph" w:customStyle="1" w:styleId="CoCHeading2">
    <w:name w:val="CoC Heading 2"/>
    <w:basedOn w:val="a"/>
    <w:link w:val="CoCHeading2Char"/>
    <w:qFormat/>
    <w:rsid w:val="002F7FD9"/>
    <w:pPr>
      <w:numPr>
        <w:numId w:val="21"/>
      </w:numPr>
      <w:spacing w:before="120"/>
    </w:pPr>
  </w:style>
  <w:style w:type="character" w:customStyle="1" w:styleId="CoCHeading1Char">
    <w:name w:val="CoC Heading 1 Char"/>
    <w:link w:val="CoCHeading1"/>
    <w:rsid w:val="002F7FD9"/>
    <w:rPr>
      <w:rFonts w:ascii="Times New Roman" w:eastAsia="Times New Roman" w:hAnsi="Times New Roman" w:cs="Times New Roman"/>
      <w:bCs/>
      <w:i/>
      <w:sz w:val="24"/>
      <w:szCs w:val="24"/>
      <w:lang w:val="en-US"/>
    </w:rPr>
  </w:style>
  <w:style w:type="character" w:customStyle="1" w:styleId="CoCHeading2Char">
    <w:name w:val="CoC Heading 2 Char"/>
    <w:link w:val="CoCHeading2"/>
    <w:rsid w:val="002F7FD9"/>
    <w:rPr>
      <w:rFonts w:ascii="Times New Roman" w:eastAsia="Times New Roman" w:hAnsi="Times New Roman" w:cs="Times New Roman"/>
      <w:bCs/>
      <w:sz w:val="24"/>
      <w:szCs w:val="24"/>
      <w:lang w:val="en-US"/>
    </w:rPr>
  </w:style>
  <w:style w:type="character" w:styleId="afff4">
    <w:name w:val="Unresolved Mention"/>
    <w:uiPriority w:val="99"/>
    <w:semiHidden/>
    <w:unhideWhenUsed/>
    <w:rsid w:val="002F7FD9"/>
    <w:rPr>
      <w:color w:val="605E5C"/>
      <w:shd w:val="clear" w:color="auto" w:fill="E1DFDD"/>
    </w:rPr>
  </w:style>
  <w:style w:type="paragraph" w:customStyle="1" w:styleId="DCHeading01">
    <w:name w:val="DC Heading 01"/>
    <w:basedOn w:val="a0"/>
    <w:link w:val="DCHeading01Char"/>
    <w:qFormat/>
    <w:rsid w:val="002F7FD9"/>
    <w:pPr>
      <w:suppressAutoHyphens/>
      <w:spacing w:after="0" w:line="240" w:lineRule="auto"/>
      <w:jc w:val="center"/>
    </w:pPr>
    <w:rPr>
      <w:rFonts w:ascii="Times New Roman Bold" w:eastAsia="Times New Roman" w:hAnsi="Times New Roman Bold"/>
      <w:kern w:val="28"/>
      <w:sz w:val="40"/>
      <w:szCs w:val="40"/>
      <w:lang w:val="en-GB"/>
    </w:rPr>
  </w:style>
  <w:style w:type="character" w:customStyle="1" w:styleId="DCHeading01Char">
    <w:name w:val="DC Heading 01 Char"/>
    <w:link w:val="DCHeading01"/>
    <w:rsid w:val="002F7FD9"/>
    <w:rPr>
      <w:rFonts w:ascii="Times New Roman Bold" w:eastAsia="Times New Roman" w:hAnsi="Times New Roman Bold" w:cs="Times New Roman"/>
      <w:kern w:val="28"/>
      <w:sz w:val="40"/>
      <w:szCs w:val="40"/>
      <w:lang w:val="en-GB"/>
    </w:rPr>
  </w:style>
  <w:style w:type="paragraph" w:styleId="afd">
    <w:name w:val="Normal (Web)"/>
    <w:basedOn w:val="a0"/>
    <w:uiPriority w:val="99"/>
    <w:semiHidden/>
    <w:unhideWhenUsed/>
    <w:rsid w:val="002F7FD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27</Pages>
  <Words>36012</Words>
  <Characters>20528</Characters>
  <Application>Microsoft Office Word</Application>
  <DocSecurity>0</DocSecurity>
  <Lines>171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mincgup2 mincgup2</dc:creator>
  <cp:keywords/>
  <dc:description/>
  <cp:lastModifiedBy>mincgup2 mincgup2</cp:lastModifiedBy>
  <cp:revision>6</cp:revision>
  <dcterms:created xsi:type="dcterms:W3CDTF">2023-01-06T15:48:00Z</dcterms:created>
  <dcterms:modified xsi:type="dcterms:W3CDTF">2023-01-06T16:45:00Z</dcterms:modified>
</cp:coreProperties>
</file>