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AB" w:rsidRPr="008B2E01" w:rsidRDefault="00741CAB" w:rsidP="008B2E01">
      <w:pPr>
        <w:pStyle w:val="a3"/>
        <w:shd w:val="clear" w:color="auto" w:fill="FFFFFF"/>
        <w:spacing w:before="0" w:beforeAutospacing="0" w:after="0" w:afterAutospacing="0"/>
        <w:jc w:val="both"/>
        <w:rPr>
          <w:sz w:val="28"/>
          <w:szCs w:val="28"/>
          <w:lang w:val="en-US"/>
        </w:rPr>
      </w:pPr>
      <w:r w:rsidRPr="008B2E01">
        <w:rPr>
          <w:sz w:val="28"/>
          <w:szCs w:val="28"/>
          <w:lang w:val="en-US"/>
        </w:rPr>
        <w:t>When it comes to finding freight, carriers have several options. Load boards, freight brokers, and dispatchers dominate the industry. If you do not have time to search through the load boards yourself then you are probably thinking of using a freight broker or a dispatcher. Both work as intermediaries between shippers and carriers, but which one is best for your business?</w:t>
      </w:r>
    </w:p>
    <w:p w:rsidR="008B2E01" w:rsidRPr="008B2E01" w:rsidRDefault="00741CAB" w:rsidP="008B2E01">
      <w:pPr>
        <w:shd w:val="clear" w:color="auto" w:fill="FFFFFF"/>
        <w:spacing w:after="0" w:line="240" w:lineRule="auto"/>
        <w:jc w:val="both"/>
        <w:outlineLvl w:val="1"/>
        <w:rPr>
          <w:rFonts w:ascii="Times New Roman" w:eastAsia="Times New Roman" w:hAnsi="Times New Roman" w:cs="Times New Roman"/>
          <w:b/>
          <w:bCs/>
          <w:sz w:val="28"/>
          <w:szCs w:val="28"/>
          <w:lang w:val="en-US" w:eastAsia="ru-RU"/>
        </w:rPr>
      </w:pPr>
      <w:r w:rsidRPr="00741CAB">
        <w:rPr>
          <w:rFonts w:ascii="Times New Roman" w:eastAsia="Times New Roman" w:hAnsi="Times New Roman" w:cs="Times New Roman"/>
          <w:b/>
          <w:bCs/>
          <w:sz w:val="28"/>
          <w:szCs w:val="28"/>
          <w:lang w:val="en-US" w:eastAsia="ru-RU"/>
        </w:rPr>
        <w:t>Freight Broker</w:t>
      </w:r>
    </w:p>
    <w:p w:rsidR="00741CAB" w:rsidRPr="008B2E01" w:rsidRDefault="00741CAB" w:rsidP="008B2E01">
      <w:pPr>
        <w:shd w:val="clear" w:color="auto" w:fill="FFFFFF"/>
        <w:spacing w:after="0" w:line="240" w:lineRule="auto"/>
        <w:jc w:val="both"/>
        <w:outlineLvl w:val="1"/>
        <w:rPr>
          <w:rFonts w:ascii="Times New Roman" w:eastAsia="Times New Roman" w:hAnsi="Times New Roman" w:cs="Times New Roman"/>
          <w:b/>
          <w:bCs/>
          <w:sz w:val="28"/>
          <w:szCs w:val="28"/>
          <w:lang w:val="en-US" w:eastAsia="ru-RU"/>
        </w:rPr>
      </w:pPr>
      <w:r w:rsidRPr="008B2E01">
        <w:rPr>
          <w:rFonts w:ascii="Times New Roman" w:hAnsi="Times New Roman" w:cs="Times New Roman"/>
          <w:spacing w:val="-11"/>
          <w:sz w:val="28"/>
          <w:szCs w:val="28"/>
          <w:lang w:val="en-US"/>
        </w:rPr>
        <w:t>What Do Freight Brokers Do?</w:t>
      </w:r>
    </w:p>
    <w:p w:rsidR="00741CAB" w:rsidRPr="00741CAB" w:rsidRDefault="00741CAB" w:rsidP="008B2E01">
      <w:pPr>
        <w:pStyle w:val="a3"/>
        <w:shd w:val="clear" w:color="auto" w:fill="FFFFFF"/>
        <w:spacing w:before="0" w:beforeAutospacing="0" w:after="0" w:afterAutospacing="0"/>
        <w:jc w:val="both"/>
        <w:rPr>
          <w:sz w:val="28"/>
          <w:szCs w:val="28"/>
          <w:lang w:val="en-US"/>
        </w:rPr>
      </w:pPr>
      <w:r w:rsidRPr="008B2E01">
        <w:rPr>
          <w:sz w:val="28"/>
          <w:szCs w:val="28"/>
          <w:lang w:val="en-US"/>
        </w:rPr>
        <w:t xml:space="preserve">First, </w:t>
      </w:r>
      <w:proofErr w:type="gramStart"/>
      <w:r w:rsidRPr="008B2E01">
        <w:rPr>
          <w:sz w:val="28"/>
          <w:szCs w:val="28"/>
          <w:lang w:val="en-US"/>
        </w:rPr>
        <w:t>it’s</w:t>
      </w:r>
      <w:proofErr w:type="gramEnd"/>
      <w:r w:rsidRPr="008B2E01">
        <w:rPr>
          <w:sz w:val="28"/>
          <w:szCs w:val="28"/>
          <w:lang w:val="en-US"/>
        </w:rPr>
        <w:t xml:space="preserve"> important to understand what these careers are and what professionals in the industry do on a daily basis. Brokers and agents do similar work and have many of the same daily duties. Essentially, the jobs </w:t>
      </w:r>
      <w:proofErr w:type="gramStart"/>
      <w:r w:rsidRPr="008B2E01">
        <w:rPr>
          <w:sz w:val="28"/>
          <w:szCs w:val="28"/>
          <w:lang w:val="en-US"/>
        </w:rPr>
        <w:t>are related</w:t>
      </w:r>
      <w:proofErr w:type="gramEnd"/>
      <w:r w:rsidRPr="008B2E01">
        <w:rPr>
          <w:sz w:val="28"/>
          <w:szCs w:val="28"/>
          <w:lang w:val="en-US"/>
        </w:rPr>
        <w:t xml:space="preserve"> to finding carriers to help move goods for shipping companies. In this profession, you will match shippers with carriers while also managing the finances and other important aspects of transportation.</w:t>
      </w:r>
    </w:p>
    <w:p w:rsidR="00741CAB" w:rsidRPr="008B2E01" w:rsidRDefault="00741CAB" w:rsidP="008B2E01">
      <w:pPr>
        <w:shd w:val="clear" w:color="auto" w:fill="FFFFFF"/>
        <w:spacing w:after="0" w:line="240" w:lineRule="auto"/>
        <w:jc w:val="both"/>
        <w:rPr>
          <w:rFonts w:ascii="Times New Roman" w:eastAsia="Times New Roman" w:hAnsi="Times New Roman" w:cs="Times New Roman"/>
          <w:sz w:val="28"/>
          <w:szCs w:val="28"/>
          <w:lang w:val="en-US" w:eastAsia="ru-RU"/>
        </w:rPr>
      </w:pPr>
      <w:r w:rsidRPr="00741CAB">
        <w:rPr>
          <w:rFonts w:ascii="Times New Roman" w:eastAsia="Times New Roman" w:hAnsi="Times New Roman" w:cs="Times New Roman"/>
          <w:sz w:val="28"/>
          <w:szCs w:val="28"/>
          <w:lang w:val="en-US" w:eastAsia="ru-RU"/>
        </w:rPr>
        <w:t xml:space="preserve">Freight brokers work with both shippers and carriers and serve as the </w:t>
      </w:r>
      <w:proofErr w:type="gramStart"/>
      <w:r w:rsidRPr="00741CAB">
        <w:rPr>
          <w:rFonts w:ascii="Times New Roman" w:eastAsia="Times New Roman" w:hAnsi="Times New Roman" w:cs="Times New Roman"/>
          <w:sz w:val="28"/>
          <w:szCs w:val="28"/>
          <w:lang w:val="en-US" w:eastAsia="ru-RU"/>
        </w:rPr>
        <w:t>middle man</w:t>
      </w:r>
      <w:proofErr w:type="gramEnd"/>
      <w:r w:rsidRPr="00741CAB">
        <w:rPr>
          <w:rFonts w:ascii="Times New Roman" w:eastAsia="Times New Roman" w:hAnsi="Times New Roman" w:cs="Times New Roman"/>
          <w:sz w:val="28"/>
          <w:szCs w:val="28"/>
          <w:lang w:val="en-US" w:eastAsia="ru-RU"/>
        </w:rPr>
        <w:t>. Many freight brokers make money by negotiating rates with shippers and negotiating a different rate with carriers. The difference between the two rates is the freight broker’s commission. As a result, freight brokers are motivated to encourage shippers to pay high rates while offering carriers a rate that helps them make a profit. If you do not have good negotiation skills, knowledge of pay rates in certain lanes, and know your </w:t>
      </w:r>
      <w:hyperlink r:id="rId4" w:history="1">
        <w:r w:rsidRPr="008B2E01">
          <w:rPr>
            <w:rFonts w:ascii="Times New Roman" w:eastAsia="Times New Roman" w:hAnsi="Times New Roman" w:cs="Times New Roman"/>
            <w:i/>
            <w:iCs/>
            <w:sz w:val="28"/>
            <w:szCs w:val="28"/>
            <w:u w:val="single"/>
            <w:lang w:val="en-US" w:eastAsia="ru-RU"/>
          </w:rPr>
          <w:t>operating cost</w:t>
        </w:r>
      </w:hyperlink>
      <w:r w:rsidRPr="00741CAB">
        <w:rPr>
          <w:rFonts w:ascii="Times New Roman" w:eastAsia="Times New Roman" w:hAnsi="Times New Roman" w:cs="Times New Roman"/>
          <w:sz w:val="28"/>
          <w:szCs w:val="28"/>
          <w:lang w:val="en-US" w:eastAsia="ru-RU"/>
        </w:rPr>
        <w:t xml:space="preserve"> when dealing with a freight broker, it is easy to accept loads that can sink your business. It is important to be very selective when choosing a broker (some </w:t>
      </w:r>
      <w:proofErr w:type="gramStart"/>
      <w:r w:rsidRPr="00741CAB">
        <w:rPr>
          <w:rFonts w:ascii="Times New Roman" w:eastAsia="Times New Roman" w:hAnsi="Times New Roman" w:cs="Times New Roman"/>
          <w:sz w:val="28"/>
          <w:szCs w:val="28"/>
          <w:lang w:val="en-US" w:eastAsia="ru-RU"/>
        </w:rPr>
        <w:t>are more motivated</w:t>
      </w:r>
      <w:proofErr w:type="gramEnd"/>
      <w:r w:rsidRPr="00741CAB">
        <w:rPr>
          <w:rFonts w:ascii="Times New Roman" w:eastAsia="Times New Roman" w:hAnsi="Times New Roman" w:cs="Times New Roman"/>
          <w:sz w:val="28"/>
          <w:szCs w:val="28"/>
          <w:lang w:val="en-US" w:eastAsia="ru-RU"/>
        </w:rPr>
        <w:t xml:space="preserve"> by profit than others). If the freight broker also offers quick pay, they take another percentage from the carrier’s agreed upon rate.</w:t>
      </w:r>
    </w:p>
    <w:p w:rsidR="00741CAB" w:rsidRPr="008B2E01" w:rsidRDefault="00741CAB" w:rsidP="008B2E01">
      <w:pPr>
        <w:pStyle w:val="2"/>
        <w:shd w:val="clear" w:color="auto" w:fill="FFFFFF"/>
        <w:spacing w:before="0" w:beforeAutospacing="0" w:after="0" w:afterAutospacing="0"/>
        <w:jc w:val="both"/>
        <w:rPr>
          <w:sz w:val="28"/>
          <w:szCs w:val="28"/>
        </w:rPr>
      </w:pPr>
      <w:proofErr w:type="spellStart"/>
      <w:r w:rsidRPr="008B2E01">
        <w:rPr>
          <w:sz w:val="28"/>
          <w:szCs w:val="28"/>
        </w:rPr>
        <w:t>Dispatcher</w:t>
      </w:r>
      <w:proofErr w:type="spellEnd"/>
    </w:p>
    <w:p w:rsidR="00741CAB" w:rsidRPr="008B2E01" w:rsidRDefault="00741CAB" w:rsidP="008B2E01">
      <w:pPr>
        <w:pStyle w:val="a3"/>
        <w:shd w:val="clear" w:color="auto" w:fill="FFFFFF"/>
        <w:spacing w:before="0" w:beforeAutospacing="0" w:after="0" w:afterAutospacing="0"/>
        <w:jc w:val="both"/>
        <w:rPr>
          <w:sz w:val="28"/>
          <w:szCs w:val="28"/>
          <w:lang w:val="en-US"/>
        </w:rPr>
      </w:pPr>
      <w:hyperlink r:id="rId5" w:history="1">
        <w:r w:rsidRPr="008B2E01">
          <w:rPr>
            <w:rStyle w:val="a4"/>
            <w:sz w:val="28"/>
            <w:szCs w:val="28"/>
            <w:u w:val="single"/>
            <w:lang w:val="en-US"/>
          </w:rPr>
          <w:t>Dispatchers</w:t>
        </w:r>
      </w:hyperlink>
      <w:r w:rsidRPr="008B2E01">
        <w:rPr>
          <w:sz w:val="28"/>
          <w:szCs w:val="28"/>
          <w:lang w:val="en-US"/>
        </w:rPr>
        <w:t xml:space="preserve"> represent the carrier when negotiating freight. They take a percentage off the carrier’s negotiated rate, so they are motivated to find carriers high paying freight. The higher the rate they can find for the carrier, the more money they make. Good dispatchers will keep portfolios with their carrier’s lane preferences, desired freight rates, and equipment specifications. Using this information, the Dispatcher then contacts the shippers or freight broker on the carrier’s behalf to negotiate loads that meet the carrier’s requirements. Only after a load </w:t>
      </w:r>
      <w:proofErr w:type="gramStart"/>
      <w:r w:rsidRPr="008B2E01">
        <w:rPr>
          <w:sz w:val="28"/>
          <w:szCs w:val="28"/>
          <w:lang w:val="en-US"/>
        </w:rPr>
        <w:t>is agreed</w:t>
      </w:r>
      <w:proofErr w:type="gramEnd"/>
      <w:r w:rsidRPr="008B2E01">
        <w:rPr>
          <w:sz w:val="28"/>
          <w:szCs w:val="28"/>
          <w:lang w:val="en-US"/>
        </w:rPr>
        <w:t xml:space="preserve"> upon does the dispatcher charge the carrier a fee for the service. </w:t>
      </w:r>
      <w:proofErr w:type="gramStart"/>
      <w:r w:rsidRPr="008B2E01">
        <w:rPr>
          <w:sz w:val="28"/>
          <w:szCs w:val="28"/>
          <w:lang w:val="en-US"/>
        </w:rPr>
        <w:t>Also</w:t>
      </w:r>
      <w:proofErr w:type="gramEnd"/>
      <w:r w:rsidRPr="008B2E01">
        <w:rPr>
          <w:sz w:val="28"/>
          <w:szCs w:val="28"/>
          <w:lang w:val="en-US"/>
        </w:rPr>
        <w:t xml:space="preserve"> note, if the carrier uses factoring, many dispatchers will create and submit invoices to the factor on the carrier’s behalf. However, all dispatchers </w:t>
      </w:r>
      <w:proofErr w:type="gramStart"/>
      <w:r w:rsidRPr="008B2E01">
        <w:rPr>
          <w:sz w:val="28"/>
          <w:szCs w:val="28"/>
          <w:lang w:val="en-US"/>
        </w:rPr>
        <w:t>are not created</w:t>
      </w:r>
      <w:proofErr w:type="gramEnd"/>
      <w:r w:rsidRPr="008B2E01">
        <w:rPr>
          <w:sz w:val="28"/>
          <w:szCs w:val="28"/>
          <w:lang w:val="en-US"/>
        </w:rPr>
        <w:t xml:space="preserve"> equal, as some will charge additional fees or make you book a monthly minimum. As always, be sure to ask those questions before hiring a dispatcher or signing a contract.</w:t>
      </w:r>
    </w:p>
    <w:p w:rsidR="00741CAB" w:rsidRPr="008B2E01" w:rsidRDefault="00741CAB" w:rsidP="008B2E01">
      <w:pPr>
        <w:shd w:val="clear" w:color="auto" w:fill="FFFFFF"/>
        <w:spacing w:after="0" w:line="240" w:lineRule="auto"/>
        <w:jc w:val="both"/>
        <w:rPr>
          <w:rFonts w:ascii="Times New Roman" w:eastAsia="Times New Roman" w:hAnsi="Times New Roman" w:cs="Times New Roman"/>
          <w:sz w:val="28"/>
          <w:szCs w:val="28"/>
          <w:lang w:val="en-US" w:eastAsia="ru-RU"/>
        </w:rPr>
      </w:pPr>
      <w:r w:rsidRPr="008B2E01">
        <w:rPr>
          <w:rFonts w:ascii="Times New Roman" w:eastAsia="Times New Roman" w:hAnsi="Times New Roman" w:cs="Times New Roman"/>
          <w:sz w:val="28"/>
          <w:szCs w:val="28"/>
          <w:lang w:val="en-US" w:eastAsia="ru-RU"/>
        </w:rPr>
        <w:t>What Makes Freight Agents Different.</w:t>
      </w:r>
    </w:p>
    <w:p w:rsidR="00741CAB" w:rsidRPr="008B2E01" w:rsidRDefault="00741CAB" w:rsidP="008B2E01">
      <w:pPr>
        <w:shd w:val="clear" w:color="auto" w:fill="FFFFFF"/>
        <w:spacing w:after="0" w:line="240" w:lineRule="auto"/>
        <w:jc w:val="both"/>
        <w:rPr>
          <w:rFonts w:ascii="Times New Roman" w:eastAsia="Times New Roman" w:hAnsi="Times New Roman" w:cs="Times New Roman"/>
          <w:sz w:val="28"/>
          <w:szCs w:val="28"/>
          <w:lang w:val="en-US" w:eastAsia="ru-RU"/>
        </w:rPr>
      </w:pPr>
      <w:r w:rsidRPr="008B2E01">
        <w:rPr>
          <w:rFonts w:ascii="Times New Roman" w:eastAsia="Times New Roman" w:hAnsi="Times New Roman" w:cs="Times New Roman"/>
          <w:sz w:val="28"/>
          <w:szCs w:val="28"/>
          <w:lang w:val="en-US" w:eastAsia="ru-RU"/>
        </w:rPr>
        <w:t xml:space="preserve">The main difference between an agent and a broker is that the agent typically works for the broker. A freight agent may be an independent contractor or an employee, but because they work under the umbrella of a </w:t>
      </w:r>
      <w:proofErr w:type="gramStart"/>
      <w:r w:rsidRPr="008B2E01">
        <w:rPr>
          <w:rFonts w:ascii="Times New Roman" w:eastAsia="Times New Roman" w:hAnsi="Times New Roman" w:cs="Times New Roman"/>
          <w:sz w:val="28"/>
          <w:szCs w:val="28"/>
          <w:lang w:val="en-US" w:eastAsia="ru-RU"/>
        </w:rPr>
        <w:t>broker</w:t>
      </w:r>
      <w:proofErr w:type="gramEnd"/>
      <w:r w:rsidRPr="008B2E01">
        <w:rPr>
          <w:rFonts w:ascii="Times New Roman" w:eastAsia="Times New Roman" w:hAnsi="Times New Roman" w:cs="Times New Roman"/>
          <w:sz w:val="28"/>
          <w:szCs w:val="28"/>
          <w:lang w:val="en-US" w:eastAsia="ru-RU"/>
        </w:rPr>
        <w:t xml:space="preserve"> they don’t take on the liability for the work they do. Agents do the matching and negotiating and earn a living typically by taking a commission, or a percentage of the broker’s earnings.</w:t>
      </w:r>
    </w:p>
    <w:p w:rsidR="00741CAB" w:rsidRPr="008B2E01" w:rsidRDefault="00741CAB" w:rsidP="008B2E01">
      <w:pPr>
        <w:shd w:val="clear" w:color="auto" w:fill="FFFFFF"/>
        <w:spacing w:after="0" w:line="240" w:lineRule="auto"/>
        <w:jc w:val="both"/>
        <w:rPr>
          <w:rFonts w:ascii="Times New Roman" w:eastAsia="Times New Roman" w:hAnsi="Times New Roman" w:cs="Times New Roman"/>
          <w:sz w:val="28"/>
          <w:szCs w:val="28"/>
          <w:lang w:val="en-US" w:eastAsia="ru-RU"/>
        </w:rPr>
      </w:pPr>
    </w:p>
    <w:p w:rsidR="00741CAB" w:rsidRPr="008B2E01" w:rsidRDefault="00741CAB" w:rsidP="008B2E01">
      <w:pPr>
        <w:shd w:val="clear" w:color="auto" w:fill="FFFFFF"/>
        <w:spacing w:after="0" w:line="240" w:lineRule="auto"/>
        <w:jc w:val="both"/>
        <w:rPr>
          <w:rFonts w:ascii="Times New Roman" w:eastAsia="Times New Roman" w:hAnsi="Times New Roman" w:cs="Times New Roman"/>
          <w:sz w:val="28"/>
          <w:szCs w:val="28"/>
          <w:lang w:val="en-US" w:eastAsia="ru-RU"/>
        </w:rPr>
      </w:pPr>
      <w:r w:rsidRPr="008B2E01">
        <w:rPr>
          <w:rFonts w:ascii="Times New Roman" w:eastAsia="Times New Roman" w:hAnsi="Times New Roman" w:cs="Times New Roman"/>
          <w:sz w:val="28"/>
          <w:szCs w:val="28"/>
          <w:lang w:val="en-US" w:eastAsia="ru-RU"/>
        </w:rPr>
        <w:t xml:space="preserve">Freight brokers have to </w:t>
      </w:r>
      <w:proofErr w:type="gramStart"/>
      <w:r w:rsidRPr="008B2E01">
        <w:rPr>
          <w:rFonts w:ascii="Times New Roman" w:eastAsia="Times New Roman" w:hAnsi="Times New Roman" w:cs="Times New Roman"/>
          <w:sz w:val="28"/>
          <w:szCs w:val="28"/>
          <w:lang w:val="en-US" w:eastAsia="ru-RU"/>
        </w:rPr>
        <w:t>be licensed</w:t>
      </w:r>
      <w:proofErr w:type="gramEnd"/>
      <w:r w:rsidRPr="008B2E01">
        <w:rPr>
          <w:rFonts w:ascii="Times New Roman" w:eastAsia="Times New Roman" w:hAnsi="Times New Roman" w:cs="Times New Roman"/>
          <w:sz w:val="28"/>
          <w:szCs w:val="28"/>
          <w:lang w:val="en-US" w:eastAsia="ru-RU"/>
        </w:rPr>
        <w:t xml:space="preserve"> through the Federal Motor Carrier Safety Administration, a part of the Department of Transportation. They also have to hold </w:t>
      </w:r>
      <w:r w:rsidRPr="008B2E01">
        <w:rPr>
          <w:rFonts w:ascii="Times New Roman" w:eastAsia="Times New Roman" w:hAnsi="Times New Roman" w:cs="Times New Roman"/>
          <w:sz w:val="28"/>
          <w:szCs w:val="28"/>
          <w:lang w:val="en-US" w:eastAsia="ru-RU"/>
        </w:rPr>
        <w:lastRenderedPageBreak/>
        <w:t>a surety bond and liability insurance. An agent does not have to carry these expenses, or liability, because they work under the authorit</w:t>
      </w:r>
      <w:r w:rsidR="008B2E01">
        <w:rPr>
          <w:rFonts w:ascii="Times New Roman" w:eastAsia="Times New Roman" w:hAnsi="Times New Roman" w:cs="Times New Roman"/>
          <w:sz w:val="28"/>
          <w:szCs w:val="28"/>
          <w:lang w:val="en-US" w:eastAsia="ru-RU"/>
        </w:rPr>
        <w:t>y of a licensed freight broker.</w:t>
      </w:r>
    </w:p>
    <w:p w:rsidR="00741CAB" w:rsidRPr="008B2E01" w:rsidRDefault="00741CAB" w:rsidP="008B2E01">
      <w:pPr>
        <w:shd w:val="clear" w:color="auto" w:fill="FFFFFF"/>
        <w:spacing w:after="0" w:line="240" w:lineRule="auto"/>
        <w:ind w:firstLine="708"/>
        <w:jc w:val="both"/>
        <w:rPr>
          <w:rFonts w:ascii="Times New Roman" w:eastAsia="Times New Roman" w:hAnsi="Times New Roman" w:cs="Times New Roman"/>
          <w:sz w:val="28"/>
          <w:szCs w:val="28"/>
          <w:lang w:val="en-US" w:eastAsia="ru-RU"/>
        </w:rPr>
      </w:pPr>
      <w:r w:rsidRPr="008B2E01">
        <w:rPr>
          <w:rFonts w:ascii="Times New Roman" w:eastAsia="Times New Roman" w:hAnsi="Times New Roman" w:cs="Times New Roman"/>
          <w:sz w:val="28"/>
          <w:szCs w:val="28"/>
          <w:lang w:val="en-US" w:eastAsia="ru-RU"/>
        </w:rPr>
        <w:t xml:space="preserve">Agents may work for individual brokers, small businesses or large brokerage companies, and many work from home. The amount of money you can earn as an agent depends on how many shipments you negotiate, because pay </w:t>
      </w:r>
      <w:proofErr w:type="gramStart"/>
      <w:r w:rsidRPr="008B2E01">
        <w:rPr>
          <w:rFonts w:ascii="Times New Roman" w:eastAsia="Times New Roman" w:hAnsi="Times New Roman" w:cs="Times New Roman"/>
          <w:sz w:val="28"/>
          <w:szCs w:val="28"/>
          <w:lang w:val="en-US" w:eastAsia="ru-RU"/>
        </w:rPr>
        <w:t>is based</w:t>
      </w:r>
      <w:proofErr w:type="gramEnd"/>
      <w:r w:rsidRPr="008B2E01">
        <w:rPr>
          <w:rFonts w:ascii="Times New Roman" w:eastAsia="Times New Roman" w:hAnsi="Times New Roman" w:cs="Times New Roman"/>
          <w:sz w:val="28"/>
          <w:szCs w:val="28"/>
          <w:lang w:val="en-US" w:eastAsia="ru-RU"/>
        </w:rPr>
        <w:t xml:space="preserve"> on commission. This allows agents to have flexibility in their work, choosing </w:t>
      </w:r>
      <w:proofErr w:type="gramStart"/>
      <w:r w:rsidRPr="008B2E01">
        <w:rPr>
          <w:rFonts w:ascii="Times New Roman" w:eastAsia="Times New Roman" w:hAnsi="Times New Roman" w:cs="Times New Roman"/>
          <w:sz w:val="28"/>
          <w:szCs w:val="28"/>
          <w:lang w:val="en-US" w:eastAsia="ru-RU"/>
        </w:rPr>
        <w:t>their hours and how much they want to earn</w:t>
      </w:r>
      <w:proofErr w:type="gramEnd"/>
      <w:r w:rsidRPr="008B2E01">
        <w:rPr>
          <w:rFonts w:ascii="Times New Roman" w:eastAsia="Times New Roman" w:hAnsi="Times New Roman" w:cs="Times New Roman"/>
          <w:sz w:val="28"/>
          <w:szCs w:val="28"/>
          <w:lang w:val="en-US" w:eastAsia="ru-RU"/>
        </w:rPr>
        <w:t>.</w:t>
      </w:r>
    </w:p>
    <w:p w:rsidR="00741CAB" w:rsidRPr="008B2E01" w:rsidRDefault="00741CAB" w:rsidP="008B2E01">
      <w:pPr>
        <w:shd w:val="clear" w:color="auto" w:fill="FFFFFF"/>
        <w:spacing w:after="0" w:line="240" w:lineRule="auto"/>
        <w:ind w:firstLine="708"/>
        <w:jc w:val="both"/>
        <w:rPr>
          <w:rFonts w:ascii="Times New Roman" w:eastAsia="Times New Roman" w:hAnsi="Times New Roman" w:cs="Times New Roman"/>
          <w:sz w:val="28"/>
          <w:szCs w:val="28"/>
          <w:lang w:val="en-US" w:eastAsia="ru-RU"/>
        </w:rPr>
      </w:pPr>
      <w:r w:rsidRPr="008B2E01">
        <w:rPr>
          <w:rFonts w:ascii="Times New Roman" w:eastAsia="Times New Roman" w:hAnsi="Times New Roman" w:cs="Times New Roman"/>
          <w:sz w:val="28"/>
          <w:szCs w:val="28"/>
          <w:lang w:val="en-US" w:eastAsia="ru-RU"/>
        </w:rPr>
        <w:t xml:space="preserve">The daily work of a freight agent involves much of the </w:t>
      </w:r>
      <w:proofErr w:type="gramStart"/>
      <w:r w:rsidRPr="008B2E01">
        <w:rPr>
          <w:rFonts w:ascii="Times New Roman" w:eastAsia="Times New Roman" w:hAnsi="Times New Roman" w:cs="Times New Roman"/>
          <w:sz w:val="28"/>
          <w:szCs w:val="28"/>
          <w:lang w:val="en-US" w:eastAsia="ru-RU"/>
        </w:rPr>
        <w:t>leg work</w:t>
      </w:r>
      <w:proofErr w:type="gramEnd"/>
      <w:r w:rsidRPr="008B2E01">
        <w:rPr>
          <w:rFonts w:ascii="Times New Roman" w:eastAsia="Times New Roman" w:hAnsi="Times New Roman" w:cs="Times New Roman"/>
          <w:sz w:val="28"/>
          <w:szCs w:val="28"/>
          <w:lang w:val="en-US" w:eastAsia="ru-RU"/>
        </w:rPr>
        <w:t xml:space="preserve"> of brokering. An agent spends a lot of time communicating with shipping customers and the carriers who will move their goods, managing logistics, negotiating prices and problem solving.</w:t>
      </w:r>
    </w:p>
    <w:p w:rsidR="00741CAB" w:rsidRPr="00741CAB" w:rsidRDefault="00741CAB" w:rsidP="008B2E01">
      <w:pPr>
        <w:shd w:val="clear" w:color="auto" w:fill="FFFFFF"/>
        <w:spacing w:after="0" w:line="240" w:lineRule="auto"/>
        <w:ind w:firstLine="708"/>
        <w:jc w:val="both"/>
        <w:rPr>
          <w:rFonts w:ascii="Times New Roman" w:eastAsia="Times New Roman" w:hAnsi="Times New Roman" w:cs="Times New Roman"/>
          <w:sz w:val="28"/>
          <w:szCs w:val="28"/>
          <w:lang w:val="en-US" w:eastAsia="ru-RU"/>
        </w:rPr>
      </w:pPr>
      <w:bookmarkStart w:id="0" w:name="_GoBack"/>
      <w:bookmarkEnd w:id="0"/>
      <w:r w:rsidRPr="008B2E01">
        <w:rPr>
          <w:rFonts w:ascii="Times New Roman" w:eastAsia="Times New Roman" w:hAnsi="Times New Roman" w:cs="Times New Roman"/>
          <w:sz w:val="28"/>
          <w:szCs w:val="28"/>
          <w:lang w:val="en-US" w:eastAsia="ru-RU"/>
        </w:rPr>
        <w:t xml:space="preserve">The work of a freight agent is very similar to that of a broker, but there are crucial differences. For either career, you are not required to have specialized training or education, but brokers do have to be </w:t>
      </w:r>
      <w:proofErr w:type="gramStart"/>
      <w:r w:rsidRPr="008B2E01">
        <w:rPr>
          <w:rFonts w:ascii="Times New Roman" w:eastAsia="Times New Roman" w:hAnsi="Times New Roman" w:cs="Times New Roman"/>
          <w:sz w:val="28"/>
          <w:szCs w:val="28"/>
          <w:lang w:val="en-US" w:eastAsia="ru-RU"/>
        </w:rPr>
        <w:t>licensed</w:t>
      </w:r>
      <w:proofErr w:type="gramEnd"/>
      <w:r w:rsidRPr="008B2E01">
        <w:rPr>
          <w:rFonts w:ascii="Times New Roman" w:eastAsia="Times New Roman" w:hAnsi="Times New Roman" w:cs="Times New Roman"/>
          <w:sz w:val="28"/>
          <w:szCs w:val="28"/>
          <w:lang w:val="en-US" w:eastAsia="ru-RU"/>
        </w:rPr>
        <w:t xml:space="preserve"> and insured. For both types of career, it does benefit you to learn before you start working, but once you understand the business, you can choose to jump in as an agent or a broker.</w:t>
      </w:r>
    </w:p>
    <w:p w:rsidR="00FD79DA" w:rsidRPr="008B2E01" w:rsidRDefault="00FD79DA" w:rsidP="008B2E01">
      <w:pPr>
        <w:spacing w:after="0"/>
        <w:jc w:val="both"/>
        <w:rPr>
          <w:rFonts w:ascii="Times New Roman" w:hAnsi="Times New Roman" w:cs="Times New Roman"/>
          <w:sz w:val="28"/>
          <w:szCs w:val="28"/>
          <w:lang w:val="en-US"/>
        </w:rPr>
      </w:pPr>
    </w:p>
    <w:sectPr w:rsidR="00FD79DA" w:rsidRPr="008B2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78"/>
    <w:rsid w:val="00741CAB"/>
    <w:rsid w:val="008B2E01"/>
    <w:rsid w:val="00E03678"/>
    <w:rsid w:val="00FD7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FF511-10A0-4A34-B657-832E26C5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41C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41CAB"/>
    <w:rPr>
      <w:rFonts w:ascii="Times New Roman" w:eastAsia="Times New Roman" w:hAnsi="Times New Roman" w:cs="Times New Roman"/>
      <w:b/>
      <w:bCs/>
      <w:sz w:val="36"/>
      <w:szCs w:val="36"/>
      <w:lang w:eastAsia="ru-RU"/>
    </w:rPr>
  </w:style>
  <w:style w:type="character" w:styleId="a4">
    <w:name w:val="Emphasis"/>
    <w:basedOn w:val="a0"/>
    <w:uiPriority w:val="20"/>
    <w:qFormat/>
    <w:rsid w:val="00741CAB"/>
    <w:rPr>
      <w:i/>
      <w:iCs/>
    </w:rPr>
  </w:style>
  <w:style w:type="character" w:styleId="a5">
    <w:name w:val="Hyperlink"/>
    <w:basedOn w:val="a0"/>
    <w:uiPriority w:val="99"/>
    <w:semiHidden/>
    <w:unhideWhenUsed/>
    <w:rsid w:val="00741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972975">
      <w:bodyDiv w:val="1"/>
      <w:marLeft w:val="0"/>
      <w:marRight w:val="0"/>
      <w:marTop w:val="0"/>
      <w:marBottom w:val="0"/>
      <w:divBdr>
        <w:top w:val="none" w:sz="0" w:space="0" w:color="auto"/>
        <w:left w:val="none" w:sz="0" w:space="0" w:color="auto"/>
        <w:bottom w:val="none" w:sz="0" w:space="0" w:color="auto"/>
        <w:right w:val="none" w:sz="0" w:space="0" w:color="auto"/>
      </w:divBdr>
      <w:divsChild>
        <w:div w:id="656156510">
          <w:marLeft w:val="0"/>
          <w:marRight w:val="0"/>
          <w:marTop w:val="0"/>
          <w:marBottom w:val="0"/>
          <w:divBdr>
            <w:top w:val="none" w:sz="0" w:space="0" w:color="auto"/>
            <w:left w:val="none" w:sz="0" w:space="0" w:color="auto"/>
            <w:bottom w:val="none" w:sz="0" w:space="0" w:color="auto"/>
            <w:right w:val="none" w:sz="0" w:space="0" w:color="auto"/>
          </w:divBdr>
        </w:div>
        <w:div w:id="1163467145">
          <w:marLeft w:val="0"/>
          <w:marRight w:val="0"/>
          <w:marTop w:val="0"/>
          <w:marBottom w:val="0"/>
          <w:divBdr>
            <w:top w:val="none" w:sz="0" w:space="0" w:color="auto"/>
            <w:left w:val="none" w:sz="0" w:space="0" w:color="auto"/>
            <w:bottom w:val="none" w:sz="0" w:space="0" w:color="auto"/>
            <w:right w:val="none" w:sz="0" w:space="0" w:color="auto"/>
          </w:divBdr>
        </w:div>
      </w:divsChild>
    </w:div>
    <w:div w:id="731849411">
      <w:bodyDiv w:val="1"/>
      <w:marLeft w:val="0"/>
      <w:marRight w:val="0"/>
      <w:marTop w:val="0"/>
      <w:marBottom w:val="0"/>
      <w:divBdr>
        <w:top w:val="none" w:sz="0" w:space="0" w:color="auto"/>
        <w:left w:val="none" w:sz="0" w:space="0" w:color="auto"/>
        <w:bottom w:val="none" w:sz="0" w:space="0" w:color="auto"/>
        <w:right w:val="none" w:sz="0" w:space="0" w:color="auto"/>
      </w:divBdr>
    </w:div>
    <w:div w:id="756250607">
      <w:bodyDiv w:val="1"/>
      <w:marLeft w:val="0"/>
      <w:marRight w:val="0"/>
      <w:marTop w:val="0"/>
      <w:marBottom w:val="0"/>
      <w:divBdr>
        <w:top w:val="none" w:sz="0" w:space="0" w:color="auto"/>
        <w:left w:val="none" w:sz="0" w:space="0" w:color="auto"/>
        <w:bottom w:val="none" w:sz="0" w:space="0" w:color="auto"/>
        <w:right w:val="none" w:sz="0" w:space="0" w:color="auto"/>
      </w:divBdr>
      <w:divsChild>
        <w:div w:id="915823929">
          <w:marLeft w:val="0"/>
          <w:marRight w:val="0"/>
          <w:marTop w:val="0"/>
          <w:marBottom w:val="0"/>
          <w:divBdr>
            <w:top w:val="none" w:sz="0" w:space="0" w:color="auto"/>
            <w:left w:val="none" w:sz="0" w:space="0" w:color="auto"/>
            <w:bottom w:val="none" w:sz="0" w:space="0" w:color="auto"/>
            <w:right w:val="none" w:sz="0" w:space="0" w:color="auto"/>
          </w:divBdr>
        </w:div>
        <w:div w:id="1931967047">
          <w:marLeft w:val="0"/>
          <w:marRight w:val="0"/>
          <w:marTop w:val="0"/>
          <w:marBottom w:val="0"/>
          <w:divBdr>
            <w:top w:val="none" w:sz="0" w:space="0" w:color="auto"/>
            <w:left w:val="none" w:sz="0" w:space="0" w:color="auto"/>
            <w:bottom w:val="none" w:sz="0" w:space="0" w:color="auto"/>
            <w:right w:val="none" w:sz="0" w:space="0" w:color="auto"/>
          </w:divBdr>
        </w:div>
      </w:divsChild>
    </w:div>
    <w:div w:id="814687423">
      <w:bodyDiv w:val="1"/>
      <w:marLeft w:val="0"/>
      <w:marRight w:val="0"/>
      <w:marTop w:val="0"/>
      <w:marBottom w:val="0"/>
      <w:divBdr>
        <w:top w:val="none" w:sz="0" w:space="0" w:color="auto"/>
        <w:left w:val="none" w:sz="0" w:space="0" w:color="auto"/>
        <w:bottom w:val="none" w:sz="0" w:space="0" w:color="auto"/>
        <w:right w:val="none" w:sz="0" w:space="0" w:color="auto"/>
      </w:divBdr>
      <w:divsChild>
        <w:div w:id="1049691002">
          <w:marLeft w:val="0"/>
          <w:marRight w:val="578"/>
          <w:marTop w:val="0"/>
          <w:marBottom w:val="0"/>
          <w:divBdr>
            <w:top w:val="none" w:sz="0" w:space="0" w:color="auto"/>
            <w:left w:val="none" w:sz="0" w:space="0" w:color="auto"/>
            <w:bottom w:val="none" w:sz="0" w:space="0" w:color="auto"/>
            <w:right w:val="none" w:sz="0" w:space="0" w:color="auto"/>
          </w:divBdr>
          <w:divsChild>
            <w:div w:id="1869489853">
              <w:marLeft w:val="0"/>
              <w:marRight w:val="0"/>
              <w:marTop w:val="0"/>
              <w:marBottom w:val="0"/>
              <w:divBdr>
                <w:top w:val="none" w:sz="0" w:space="0" w:color="auto"/>
                <w:left w:val="none" w:sz="0" w:space="0" w:color="auto"/>
                <w:bottom w:val="none" w:sz="0" w:space="0" w:color="auto"/>
                <w:right w:val="none" w:sz="0" w:space="0" w:color="auto"/>
              </w:divBdr>
              <w:divsChild>
                <w:div w:id="12226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dispatch.biz/" TargetMode="External"/><Relationship Id="rId4" Type="http://schemas.openxmlformats.org/officeDocument/2006/relationships/hyperlink" Target="https://www.tafs.com/calculating-your-operating-c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2019-05-28T05:43:00Z</dcterms:created>
  <dcterms:modified xsi:type="dcterms:W3CDTF">2019-05-28T05:43:00Z</dcterms:modified>
</cp:coreProperties>
</file>