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horzAnchor="margin" w:tblpY="420"/>
        <w:tblW w:w="9639" w:type="dxa"/>
        <w:tblLook w:val="04A0" w:firstRow="1" w:lastRow="0" w:firstColumn="1" w:lastColumn="0" w:noHBand="0" w:noVBand="1"/>
      </w:tblPr>
      <w:tblGrid>
        <w:gridCol w:w="4395"/>
        <w:gridCol w:w="5244"/>
      </w:tblGrid>
      <w:tr w:rsidR="00A658B3" w:rsidRPr="005B72CD" w:rsidTr="00807661">
        <w:trPr>
          <w:trHeight w:val="520"/>
        </w:trPr>
        <w:tc>
          <w:tcPr>
            <w:tcW w:w="4395" w:type="dxa"/>
            <w:shd w:val="clear" w:color="auto" w:fill="auto"/>
          </w:tcPr>
          <w:p w:rsidR="00A658B3" w:rsidRPr="005B72CD" w:rsidRDefault="00A658B3" w:rsidP="00807661">
            <w:pPr>
              <w:spacing w:after="0" w:line="228" w:lineRule="auto"/>
              <w:rPr>
                <w:rFonts w:ascii="Times New Roman" w:eastAsia="Calibri" w:hAnsi="Times New Roman" w:cs="Times New Roman"/>
                <w:b/>
                <w:sz w:val="24"/>
                <w:szCs w:val="24"/>
                <w:lang w:val="uk-UA"/>
              </w:rPr>
            </w:pPr>
            <w:r w:rsidRPr="005B72CD">
              <w:rPr>
                <w:rFonts w:ascii="Times New Roman" w:eastAsia="Calibri" w:hAnsi="Times New Roman" w:cs="Times New Roman"/>
                <w:b/>
                <w:sz w:val="24"/>
                <w:szCs w:val="24"/>
                <w:lang w:val="uk-UA"/>
              </w:rPr>
              <w:t>«</w:t>
            </w:r>
            <w:r w:rsidR="005106C3">
              <w:rPr>
                <w:rFonts w:ascii="Times New Roman" w:eastAsia="Calibri" w:hAnsi="Times New Roman" w:cs="Times New Roman"/>
                <w:b/>
                <w:sz w:val="24"/>
                <w:szCs w:val="24"/>
                <w:lang w:val="uk-UA"/>
              </w:rPr>
              <w:t>26</w:t>
            </w:r>
            <w:r w:rsidRPr="005B72CD">
              <w:rPr>
                <w:rFonts w:ascii="Times New Roman" w:eastAsia="Calibri" w:hAnsi="Times New Roman" w:cs="Times New Roman"/>
                <w:b/>
                <w:sz w:val="24"/>
                <w:szCs w:val="24"/>
                <w:lang w:val="uk-UA"/>
              </w:rPr>
              <w:t xml:space="preserve">» </w:t>
            </w:r>
            <w:r w:rsidR="005106C3">
              <w:rPr>
                <w:rFonts w:ascii="Times New Roman" w:eastAsia="Calibri" w:hAnsi="Times New Roman" w:cs="Times New Roman"/>
                <w:b/>
                <w:sz w:val="24"/>
                <w:szCs w:val="24"/>
                <w:lang w:val="uk-UA"/>
              </w:rPr>
              <w:t>вересня 2024</w:t>
            </w:r>
            <w:r w:rsidRPr="005B72CD">
              <w:rPr>
                <w:rFonts w:ascii="Times New Roman" w:eastAsia="Calibri" w:hAnsi="Times New Roman" w:cs="Times New Roman"/>
                <w:b/>
                <w:sz w:val="24"/>
                <w:szCs w:val="24"/>
                <w:lang w:val="uk-UA"/>
              </w:rPr>
              <w:t xml:space="preserve"> року   </w:t>
            </w:r>
            <w:r w:rsidR="005106C3">
              <w:rPr>
                <w:rFonts w:ascii="Times New Roman" w:eastAsia="Calibri" w:hAnsi="Times New Roman" w:cs="Times New Roman"/>
                <w:b/>
                <w:sz w:val="24"/>
                <w:szCs w:val="24"/>
                <w:lang w:val="uk-UA"/>
              </w:rPr>
              <w:t xml:space="preserve"> </w:t>
            </w:r>
            <w:r w:rsidRPr="005B72CD">
              <w:rPr>
                <w:rFonts w:ascii="Times New Roman" w:eastAsia="Calibri" w:hAnsi="Times New Roman" w:cs="Times New Roman"/>
                <w:b/>
                <w:sz w:val="24"/>
                <w:szCs w:val="24"/>
                <w:lang w:val="uk-UA"/>
              </w:rPr>
              <w:t xml:space="preserve">                   До</w:t>
            </w:r>
          </w:p>
        </w:tc>
        <w:tc>
          <w:tcPr>
            <w:tcW w:w="5244" w:type="dxa"/>
            <w:shd w:val="clear" w:color="auto" w:fill="auto"/>
          </w:tcPr>
          <w:p w:rsidR="00A658B3" w:rsidRPr="005B72CD" w:rsidRDefault="00A658B3" w:rsidP="00E66DFE">
            <w:pPr>
              <w:spacing w:after="0" w:line="228" w:lineRule="auto"/>
              <w:rPr>
                <w:rFonts w:ascii="Times New Roman" w:eastAsia="Calibri" w:hAnsi="Times New Roman" w:cs="Times New Roman"/>
                <w:b/>
                <w:sz w:val="24"/>
                <w:szCs w:val="24"/>
                <w:lang w:val="uk-UA"/>
              </w:rPr>
            </w:pPr>
            <w:r>
              <w:rPr>
                <w:rFonts w:ascii="Times New Roman" w:eastAsia="Calibri" w:hAnsi="Times New Roman" w:cs="Times New Roman"/>
                <w:b/>
                <w:sz w:val="24"/>
                <w:szCs w:val="24"/>
                <w:lang w:val="uk-UA"/>
              </w:rPr>
              <w:t>Господарського</w:t>
            </w:r>
            <w:r w:rsidRPr="005B72CD">
              <w:rPr>
                <w:rFonts w:ascii="Times New Roman" w:eastAsia="Calibri" w:hAnsi="Times New Roman" w:cs="Times New Roman"/>
                <w:b/>
                <w:sz w:val="24"/>
                <w:szCs w:val="24"/>
                <w:lang w:val="uk-UA"/>
              </w:rPr>
              <w:t xml:space="preserve"> суду Сумської області</w:t>
            </w:r>
          </w:p>
          <w:p w:rsidR="00A658B3" w:rsidRPr="005B72CD" w:rsidRDefault="00A658B3" w:rsidP="00E66DFE">
            <w:pPr>
              <w:spacing w:after="0" w:line="228" w:lineRule="auto"/>
              <w:rPr>
                <w:rFonts w:ascii="Times New Roman" w:eastAsia="Calibri" w:hAnsi="Times New Roman" w:cs="Times New Roman"/>
                <w:iCs/>
                <w:sz w:val="24"/>
                <w:szCs w:val="24"/>
                <w:lang w:val="uk-UA"/>
              </w:rPr>
            </w:pPr>
            <w:r>
              <w:rPr>
                <w:rFonts w:ascii="Times New Roman" w:eastAsia="Calibri" w:hAnsi="Times New Roman" w:cs="Times New Roman"/>
                <w:iCs/>
                <w:sz w:val="24"/>
                <w:szCs w:val="24"/>
                <w:lang w:val="uk-UA"/>
              </w:rPr>
              <w:t>40011</w:t>
            </w:r>
            <w:r w:rsidRPr="005B72CD">
              <w:rPr>
                <w:rFonts w:ascii="Times New Roman" w:eastAsia="Calibri" w:hAnsi="Times New Roman" w:cs="Times New Roman"/>
                <w:iCs/>
                <w:sz w:val="24"/>
                <w:szCs w:val="24"/>
                <w:lang w:val="uk-UA"/>
              </w:rPr>
              <w:t xml:space="preserve">, м. Суми, </w:t>
            </w:r>
            <w:r w:rsidR="005106C3">
              <w:rPr>
                <w:rFonts w:ascii="Times New Roman" w:eastAsia="Calibri" w:hAnsi="Times New Roman" w:cs="Times New Roman"/>
                <w:iCs/>
                <w:sz w:val="24"/>
                <w:szCs w:val="24"/>
                <w:lang w:val="uk-UA"/>
              </w:rPr>
              <w:t>проспект Шевченка Тараса, 18/1</w:t>
            </w:r>
          </w:p>
          <w:p w:rsidR="00A658B3" w:rsidRPr="005B72CD" w:rsidRDefault="00A658B3" w:rsidP="00E66DFE">
            <w:pPr>
              <w:spacing w:after="0" w:line="228" w:lineRule="auto"/>
              <w:rPr>
                <w:rFonts w:ascii="Times New Roman" w:eastAsia="Calibri" w:hAnsi="Times New Roman" w:cs="Times New Roman"/>
                <w:sz w:val="24"/>
                <w:szCs w:val="24"/>
                <w:lang w:val="uk-UA"/>
              </w:rPr>
            </w:pPr>
          </w:p>
        </w:tc>
      </w:tr>
      <w:tr w:rsidR="00A658B3" w:rsidRPr="005B72CD" w:rsidTr="00807661">
        <w:trPr>
          <w:trHeight w:val="1587"/>
        </w:trPr>
        <w:tc>
          <w:tcPr>
            <w:tcW w:w="4395" w:type="dxa"/>
            <w:shd w:val="clear" w:color="auto" w:fill="auto"/>
          </w:tcPr>
          <w:p w:rsidR="00A658B3" w:rsidRPr="00353BEB" w:rsidRDefault="00A658B3" w:rsidP="00E66DFE">
            <w:pPr>
              <w:spacing w:after="0" w:line="228" w:lineRule="auto"/>
              <w:ind w:firstLine="567"/>
              <w:jc w:val="right"/>
              <w:rPr>
                <w:rFonts w:ascii="Times New Roman" w:eastAsia="Calibri" w:hAnsi="Times New Roman" w:cs="Times New Roman"/>
                <w:b/>
                <w:sz w:val="24"/>
                <w:szCs w:val="24"/>
                <w:lang w:val="uk-UA"/>
              </w:rPr>
            </w:pPr>
            <w:r w:rsidRPr="00353BEB">
              <w:rPr>
                <w:rFonts w:ascii="Times New Roman" w:eastAsia="Calibri" w:hAnsi="Times New Roman" w:cs="Times New Roman"/>
                <w:b/>
                <w:sz w:val="24"/>
                <w:szCs w:val="24"/>
                <w:lang w:val="uk-UA"/>
              </w:rPr>
              <w:t>ПОЗИВАЧ:</w:t>
            </w:r>
          </w:p>
        </w:tc>
        <w:tc>
          <w:tcPr>
            <w:tcW w:w="5244" w:type="dxa"/>
            <w:shd w:val="clear" w:color="auto" w:fill="auto"/>
          </w:tcPr>
          <w:p w:rsidR="00A658B3" w:rsidRPr="00353BEB" w:rsidRDefault="005106C3" w:rsidP="00E66DFE">
            <w:pPr>
              <w:spacing w:after="0" w:line="228" w:lineRule="auto"/>
              <w:jc w:val="both"/>
              <w:rPr>
                <w:rFonts w:ascii="Times New Roman" w:eastAsia="Times New Roman" w:hAnsi="Times New Roman" w:cs="Times New Roman"/>
                <w:sz w:val="24"/>
                <w:szCs w:val="24"/>
                <w:lang w:val="uk-UA" w:eastAsia="ru-RU"/>
              </w:rPr>
            </w:pPr>
            <w:r>
              <w:rPr>
                <w:rFonts w:ascii="Times New Roman" w:eastAsia="Calibri" w:hAnsi="Times New Roman" w:cs="Times New Roman"/>
                <w:b/>
                <w:sz w:val="24"/>
                <w:szCs w:val="24"/>
                <w:lang w:val="uk-UA"/>
              </w:rPr>
              <w:t>Сумська міська рада</w:t>
            </w:r>
          </w:p>
          <w:p w:rsidR="005106C3" w:rsidRDefault="005106C3" w:rsidP="00E66DFE">
            <w:pPr>
              <w:spacing w:after="0" w:line="228" w:lineRule="auto"/>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м-н Незалежності, 2, м. Суми, 40030</w:t>
            </w:r>
          </w:p>
          <w:p w:rsidR="005106C3" w:rsidRDefault="005106C3" w:rsidP="00E66DFE">
            <w:pPr>
              <w:spacing w:after="0" w:line="228" w:lineRule="auto"/>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код ЄДРПОУ 23823253</w:t>
            </w:r>
          </w:p>
          <w:p w:rsidR="00A658B3" w:rsidRPr="005106C3" w:rsidRDefault="00A658B3" w:rsidP="00E66DFE">
            <w:pPr>
              <w:spacing w:after="0" w:line="228" w:lineRule="auto"/>
              <w:jc w:val="both"/>
              <w:rPr>
                <w:rFonts w:ascii="Times New Roman" w:eastAsia="Times New Roman" w:hAnsi="Times New Roman" w:cs="Times New Roman"/>
                <w:sz w:val="24"/>
                <w:szCs w:val="24"/>
                <w:lang w:eastAsia="ru-RU"/>
              </w:rPr>
            </w:pPr>
            <w:proofErr w:type="spellStart"/>
            <w:r w:rsidRPr="00353BEB">
              <w:rPr>
                <w:rFonts w:ascii="Times New Roman" w:eastAsia="Times New Roman" w:hAnsi="Times New Roman" w:cs="Times New Roman"/>
                <w:sz w:val="24"/>
                <w:szCs w:val="24"/>
                <w:lang w:val="uk-UA" w:eastAsia="ru-RU"/>
              </w:rPr>
              <w:t>ел</w:t>
            </w:r>
            <w:proofErr w:type="spellEnd"/>
            <w:r w:rsidRPr="00353BEB">
              <w:rPr>
                <w:rFonts w:ascii="Times New Roman" w:eastAsia="Times New Roman" w:hAnsi="Times New Roman" w:cs="Times New Roman"/>
                <w:sz w:val="24"/>
                <w:szCs w:val="24"/>
                <w:lang w:val="uk-UA" w:eastAsia="ru-RU"/>
              </w:rPr>
              <w:t xml:space="preserve">. пошта: </w:t>
            </w:r>
            <w:r w:rsidR="005106C3">
              <w:rPr>
                <w:rFonts w:ascii="Times New Roman" w:eastAsia="Times New Roman" w:hAnsi="Times New Roman" w:cs="Times New Roman"/>
                <w:sz w:val="24"/>
                <w:szCs w:val="24"/>
                <w:lang w:val="en-US" w:eastAsia="ru-RU"/>
              </w:rPr>
              <w:t>mail</w:t>
            </w:r>
            <w:r w:rsidR="005106C3" w:rsidRPr="005106C3">
              <w:rPr>
                <w:rFonts w:ascii="Times New Roman" w:eastAsia="Times New Roman" w:hAnsi="Times New Roman" w:cs="Times New Roman"/>
                <w:sz w:val="24"/>
                <w:szCs w:val="24"/>
                <w:lang w:eastAsia="ru-RU"/>
              </w:rPr>
              <w:t>@</w:t>
            </w:r>
            <w:proofErr w:type="spellStart"/>
            <w:r w:rsidR="005106C3">
              <w:rPr>
                <w:rFonts w:ascii="Times New Roman" w:eastAsia="Times New Roman" w:hAnsi="Times New Roman" w:cs="Times New Roman"/>
                <w:sz w:val="24"/>
                <w:szCs w:val="24"/>
                <w:lang w:val="en-US" w:eastAsia="ru-RU"/>
              </w:rPr>
              <w:t>smr</w:t>
            </w:r>
            <w:proofErr w:type="spellEnd"/>
            <w:r w:rsidR="005106C3" w:rsidRPr="005106C3">
              <w:rPr>
                <w:rFonts w:ascii="Times New Roman" w:eastAsia="Times New Roman" w:hAnsi="Times New Roman" w:cs="Times New Roman"/>
                <w:sz w:val="24"/>
                <w:szCs w:val="24"/>
                <w:lang w:eastAsia="ru-RU"/>
              </w:rPr>
              <w:t>.</w:t>
            </w:r>
            <w:proofErr w:type="spellStart"/>
            <w:r w:rsidR="005106C3">
              <w:rPr>
                <w:rFonts w:ascii="Times New Roman" w:eastAsia="Times New Roman" w:hAnsi="Times New Roman" w:cs="Times New Roman"/>
                <w:sz w:val="24"/>
                <w:szCs w:val="24"/>
                <w:lang w:val="en-US" w:eastAsia="ru-RU"/>
              </w:rPr>
              <w:t>gov</w:t>
            </w:r>
            <w:proofErr w:type="spellEnd"/>
            <w:r w:rsidR="005106C3" w:rsidRPr="005106C3">
              <w:rPr>
                <w:rFonts w:ascii="Times New Roman" w:eastAsia="Times New Roman" w:hAnsi="Times New Roman" w:cs="Times New Roman"/>
                <w:sz w:val="24"/>
                <w:szCs w:val="24"/>
                <w:lang w:eastAsia="ru-RU"/>
              </w:rPr>
              <w:t>.</w:t>
            </w:r>
            <w:proofErr w:type="spellStart"/>
            <w:r w:rsidR="005106C3">
              <w:rPr>
                <w:rFonts w:ascii="Times New Roman" w:eastAsia="Times New Roman" w:hAnsi="Times New Roman" w:cs="Times New Roman"/>
                <w:sz w:val="24"/>
                <w:szCs w:val="24"/>
                <w:lang w:val="en-US" w:eastAsia="ru-RU"/>
              </w:rPr>
              <w:t>ua</w:t>
            </w:r>
            <w:proofErr w:type="spellEnd"/>
          </w:p>
          <w:p w:rsidR="00A658B3" w:rsidRPr="00441711" w:rsidRDefault="005106C3" w:rsidP="00E66DFE">
            <w:pPr>
              <w:spacing w:after="0" w:line="228" w:lineRule="auto"/>
              <w:jc w:val="both"/>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val="uk-UA" w:eastAsia="ru-RU"/>
              </w:rPr>
              <w:t>тел</w:t>
            </w:r>
            <w:proofErr w:type="spellEnd"/>
            <w:r>
              <w:rPr>
                <w:rFonts w:ascii="Times New Roman" w:eastAsia="Times New Roman" w:hAnsi="Times New Roman" w:cs="Times New Roman"/>
                <w:sz w:val="24"/>
                <w:szCs w:val="24"/>
                <w:lang w:val="uk-UA" w:eastAsia="ru-RU"/>
              </w:rPr>
              <w:t xml:space="preserve">.: </w:t>
            </w:r>
            <w:r w:rsidRPr="00441711">
              <w:rPr>
                <w:rFonts w:ascii="Times New Roman" w:eastAsia="Times New Roman" w:hAnsi="Times New Roman" w:cs="Times New Roman"/>
                <w:sz w:val="24"/>
                <w:szCs w:val="24"/>
                <w:lang w:eastAsia="ru-RU"/>
              </w:rPr>
              <w:t>(0542) 700-560</w:t>
            </w:r>
          </w:p>
          <w:p w:rsidR="005106C3" w:rsidRPr="005106C3" w:rsidRDefault="005106C3" w:rsidP="00E66DFE">
            <w:pPr>
              <w:spacing w:after="0" w:line="228" w:lineRule="auto"/>
              <w:jc w:val="both"/>
              <w:rPr>
                <w:rFonts w:ascii="Times New Roman" w:eastAsia="Times New Roman" w:hAnsi="Times New Roman" w:cs="Times New Roman"/>
                <w:i/>
                <w:sz w:val="24"/>
                <w:szCs w:val="24"/>
                <w:lang w:val="uk-UA" w:eastAsia="ru-RU"/>
              </w:rPr>
            </w:pPr>
            <w:r w:rsidRPr="005106C3">
              <w:rPr>
                <w:rFonts w:ascii="Times New Roman" w:eastAsia="Times New Roman" w:hAnsi="Times New Roman" w:cs="Times New Roman"/>
                <w:i/>
                <w:sz w:val="24"/>
                <w:szCs w:val="24"/>
                <w:lang w:val="uk-UA" w:eastAsia="ru-RU"/>
              </w:rPr>
              <w:t>має зареєстрований Електронний кабінет в підсистемі Електронний суд ЄСІТС</w:t>
            </w:r>
          </w:p>
          <w:p w:rsidR="005106C3" w:rsidRPr="005106C3" w:rsidRDefault="005106C3" w:rsidP="00E66DFE">
            <w:pPr>
              <w:spacing w:after="0" w:line="228" w:lineRule="auto"/>
              <w:jc w:val="both"/>
              <w:rPr>
                <w:rFonts w:ascii="Times New Roman" w:eastAsia="Times New Roman" w:hAnsi="Times New Roman" w:cs="Times New Roman"/>
                <w:sz w:val="24"/>
                <w:szCs w:val="24"/>
                <w:lang w:val="uk-UA" w:eastAsia="ru-RU"/>
              </w:rPr>
            </w:pPr>
          </w:p>
        </w:tc>
      </w:tr>
      <w:tr w:rsidR="00A658B3" w:rsidRPr="00A658B3" w:rsidTr="00807661">
        <w:trPr>
          <w:trHeight w:val="965"/>
        </w:trPr>
        <w:tc>
          <w:tcPr>
            <w:tcW w:w="4395" w:type="dxa"/>
            <w:shd w:val="clear" w:color="auto" w:fill="auto"/>
          </w:tcPr>
          <w:p w:rsidR="00A658B3" w:rsidRPr="005B72CD" w:rsidRDefault="00A658B3" w:rsidP="00E66DFE">
            <w:pPr>
              <w:spacing w:after="0" w:line="228" w:lineRule="auto"/>
              <w:ind w:firstLine="567"/>
              <w:jc w:val="right"/>
              <w:rPr>
                <w:rFonts w:ascii="Times New Roman" w:eastAsia="Calibri" w:hAnsi="Times New Roman" w:cs="Times New Roman"/>
                <w:b/>
                <w:sz w:val="24"/>
                <w:szCs w:val="24"/>
                <w:lang w:val="uk-UA"/>
              </w:rPr>
            </w:pPr>
            <w:r w:rsidRPr="005B72CD">
              <w:rPr>
                <w:rFonts w:ascii="Times New Roman" w:eastAsia="Calibri" w:hAnsi="Times New Roman" w:cs="Times New Roman"/>
                <w:b/>
                <w:sz w:val="24"/>
                <w:szCs w:val="24"/>
                <w:lang w:val="uk-UA"/>
              </w:rPr>
              <w:t>ВІДПОВІДАЧ:</w:t>
            </w:r>
          </w:p>
        </w:tc>
        <w:tc>
          <w:tcPr>
            <w:tcW w:w="5244" w:type="dxa"/>
            <w:shd w:val="clear" w:color="auto" w:fill="auto"/>
          </w:tcPr>
          <w:p w:rsidR="00A658B3" w:rsidRDefault="005106C3" w:rsidP="00E66DFE">
            <w:pPr>
              <w:spacing w:after="0" w:line="228" w:lineRule="auto"/>
              <w:jc w:val="both"/>
              <w:rPr>
                <w:rFonts w:ascii="Times New Roman" w:eastAsia="Calibri" w:hAnsi="Times New Roman" w:cs="Times New Roman"/>
                <w:b/>
                <w:sz w:val="24"/>
                <w:szCs w:val="24"/>
                <w:lang w:val="uk-UA"/>
              </w:rPr>
            </w:pPr>
            <w:r>
              <w:rPr>
                <w:rFonts w:ascii="Times New Roman" w:eastAsia="Calibri" w:hAnsi="Times New Roman" w:cs="Times New Roman"/>
                <w:b/>
                <w:sz w:val="24"/>
                <w:szCs w:val="24"/>
                <w:lang w:val="uk-UA"/>
              </w:rPr>
              <w:t>Товариство з обмеженою відповідальністю «Охоронно-детективна агенція Альфа»</w:t>
            </w:r>
          </w:p>
          <w:p w:rsidR="005106C3" w:rsidRDefault="005106C3" w:rsidP="00E66DFE">
            <w:pPr>
              <w:spacing w:after="0" w:line="228" w:lineRule="auto"/>
              <w:jc w:val="both"/>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вул. 1-а Залізнична, 2, м. Суми, 40024,</w:t>
            </w:r>
          </w:p>
          <w:p w:rsidR="005106C3" w:rsidRDefault="005106C3" w:rsidP="005106C3">
            <w:pPr>
              <w:spacing w:after="0" w:line="228" w:lineRule="auto"/>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код ЄДРПОУ 33078655</w:t>
            </w:r>
          </w:p>
          <w:p w:rsidR="005106C3" w:rsidRDefault="005106C3" w:rsidP="005106C3">
            <w:pPr>
              <w:spacing w:after="0" w:line="228" w:lineRule="auto"/>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 xml:space="preserve">р/р </w:t>
            </w:r>
            <w:r>
              <w:rPr>
                <w:rFonts w:ascii="Times New Roman" w:eastAsia="Times New Roman" w:hAnsi="Times New Roman" w:cs="Times New Roman"/>
                <w:sz w:val="24"/>
                <w:szCs w:val="24"/>
                <w:lang w:val="en-US" w:eastAsia="ru-RU"/>
              </w:rPr>
              <w:t>UA</w:t>
            </w:r>
            <w:r>
              <w:rPr>
                <w:rFonts w:ascii="Times New Roman" w:eastAsia="Times New Roman" w:hAnsi="Times New Roman" w:cs="Times New Roman"/>
                <w:sz w:val="24"/>
                <w:szCs w:val="24"/>
                <w:lang w:val="uk-UA" w:eastAsia="ru-RU"/>
              </w:rPr>
              <w:t xml:space="preserve"> 663510050000026009879178839</w:t>
            </w:r>
          </w:p>
          <w:p w:rsidR="005106C3" w:rsidRDefault="005106C3" w:rsidP="00807661">
            <w:pPr>
              <w:spacing w:after="0" w:line="228"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АКЦІОНЕРНЕ ТОВАРИСТВО «УКРСИББАНК»</w:t>
            </w:r>
          </w:p>
          <w:p w:rsidR="005106C3" w:rsidRPr="005106C3" w:rsidRDefault="005106C3" w:rsidP="005106C3">
            <w:pPr>
              <w:spacing w:after="0" w:line="228" w:lineRule="auto"/>
              <w:jc w:val="both"/>
              <w:rPr>
                <w:rFonts w:ascii="Times New Roman" w:eastAsia="Times New Roman" w:hAnsi="Times New Roman" w:cs="Times New Roman"/>
                <w:sz w:val="24"/>
                <w:szCs w:val="24"/>
                <w:lang w:eastAsia="ru-RU"/>
              </w:rPr>
            </w:pPr>
            <w:proofErr w:type="spellStart"/>
            <w:r w:rsidRPr="00353BEB">
              <w:rPr>
                <w:rFonts w:ascii="Times New Roman" w:eastAsia="Times New Roman" w:hAnsi="Times New Roman" w:cs="Times New Roman"/>
                <w:sz w:val="24"/>
                <w:szCs w:val="24"/>
                <w:lang w:val="uk-UA" w:eastAsia="ru-RU"/>
              </w:rPr>
              <w:t>ел</w:t>
            </w:r>
            <w:proofErr w:type="spellEnd"/>
            <w:r w:rsidRPr="00353BEB">
              <w:rPr>
                <w:rFonts w:ascii="Times New Roman" w:eastAsia="Times New Roman" w:hAnsi="Times New Roman" w:cs="Times New Roman"/>
                <w:sz w:val="24"/>
                <w:szCs w:val="24"/>
                <w:lang w:val="uk-UA" w:eastAsia="ru-RU"/>
              </w:rPr>
              <w:t xml:space="preserve">. пошта: </w:t>
            </w:r>
            <w:proofErr w:type="spellStart"/>
            <w:r>
              <w:rPr>
                <w:rFonts w:ascii="Times New Roman" w:eastAsia="Times New Roman" w:hAnsi="Times New Roman" w:cs="Times New Roman"/>
                <w:sz w:val="24"/>
                <w:szCs w:val="24"/>
                <w:lang w:val="en-US" w:eastAsia="ru-RU"/>
              </w:rPr>
              <w:t>alphatzi</w:t>
            </w:r>
            <w:proofErr w:type="spellEnd"/>
            <w:r w:rsidRPr="005106C3">
              <w:rPr>
                <w:rFonts w:ascii="Times New Roman" w:eastAsia="Times New Roman" w:hAnsi="Times New Roman" w:cs="Times New Roman"/>
                <w:sz w:val="24"/>
                <w:szCs w:val="24"/>
                <w:lang w:eastAsia="ru-RU"/>
              </w:rPr>
              <w:t>@</w:t>
            </w:r>
            <w:proofErr w:type="spellStart"/>
            <w:r>
              <w:rPr>
                <w:rFonts w:ascii="Times New Roman" w:eastAsia="Times New Roman" w:hAnsi="Times New Roman" w:cs="Times New Roman"/>
                <w:sz w:val="24"/>
                <w:szCs w:val="24"/>
                <w:lang w:val="en-US" w:eastAsia="ru-RU"/>
              </w:rPr>
              <w:t>bigmir</w:t>
            </w:r>
            <w:proofErr w:type="spellEnd"/>
            <w:r w:rsidRPr="005106C3">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val="en-US" w:eastAsia="ru-RU"/>
              </w:rPr>
              <w:t>net</w:t>
            </w:r>
          </w:p>
          <w:p w:rsidR="005106C3" w:rsidRPr="005106C3" w:rsidRDefault="005106C3" w:rsidP="005106C3">
            <w:pPr>
              <w:spacing w:after="0" w:line="228" w:lineRule="auto"/>
              <w:jc w:val="both"/>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val="uk-UA" w:eastAsia="ru-RU"/>
              </w:rPr>
              <w:t>тел</w:t>
            </w:r>
            <w:proofErr w:type="spellEnd"/>
            <w:r>
              <w:rPr>
                <w:rFonts w:ascii="Times New Roman" w:eastAsia="Times New Roman" w:hAnsi="Times New Roman" w:cs="Times New Roman"/>
                <w:sz w:val="24"/>
                <w:szCs w:val="24"/>
                <w:lang w:val="uk-UA" w:eastAsia="ru-RU"/>
              </w:rPr>
              <w:t xml:space="preserve">.: </w:t>
            </w:r>
            <w:r w:rsidRPr="005106C3">
              <w:rPr>
                <w:rFonts w:ascii="Times New Roman" w:eastAsia="Times New Roman" w:hAnsi="Times New Roman" w:cs="Times New Roman"/>
                <w:sz w:val="24"/>
                <w:szCs w:val="24"/>
                <w:lang w:eastAsia="ru-RU"/>
              </w:rPr>
              <w:t>+38 (0542) 77-56-95</w:t>
            </w:r>
          </w:p>
          <w:p w:rsidR="005106C3" w:rsidRDefault="005106C3" w:rsidP="005106C3">
            <w:pPr>
              <w:spacing w:after="0" w:line="228" w:lineRule="auto"/>
              <w:jc w:val="both"/>
              <w:rPr>
                <w:rFonts w:ascii="Times New Roman" w:eastAsia="Times New Roman" w:hAnsi="Times New Roman" w:cs="Times New Roman"/>
                <w:i/>
                <w:sz w:val="24"/>
                <w:szCs w:val="24"/>
                <w:lang w:val="uk-UA" w:eastAsia="ru-RU"/>
              </w:rPr>
            </w:pPr>
            <w:r w:rsidRPr="005106C3">
              <w:rPr>
                <w:rFonts w:ascii="Times New Roman" w:eastAsia="Times New Roman" w:hAnsi="Times New Roman" w:cs="Times New Roman"/>
                <w:i/>
                <w:sz w:val="24"/>
                <w:szCs w:val="24"/>
                <w:lang w:val="uk-UA" w:eastAsia="ru-RU"/>
              </w:rPr>
              <w:t>має зареєстрований Електронний кабінет в п</w:t>
            </w:r>
            <w:r>
              <w:rPr>
                <w:rFonts w:ascii="Times New Roman" w:eastAsia="Times New Roman" w:hAnsi="Times New Roman" w:cs="Times New Roman"/>
                <w:i/>
                <w:sz w:val="24"/>
                <w:szCs w:val="24"/>
                <w:lang w:val="uk-UA" w:eastAsia="ru-RU"/>
              </w:rPr>
              <w:t>ідсистемі Електронний суд ЄСІТС</w:t>
            </w:r>
          </w:p>
          <w:p w:rsidR="005106C3" w:rsidRDefault="005106C3" w:rsidP="005106C3">
            <w:pPr>
              <w:spacing w:after="0" w:line="228" w:lineRule="auto"/>
              <w:jc w:val="both"/>
              <w:rPr>
                <w:rFonts w:ascii="Times New Roman" w:eastAsia="Times New Roman" w:hAnsi="Times New Roman" w:cs="Times New Roman"/>
                <w:i/>
                <w:sz w:val="24"/>
                <w:szCs w:val="24"/>
                <w:lang w:val="uk-UA" w:eastAsia="ru-RU"/>
              </w:rPr>
            </w:pPr>
          </w:p>
          <w:p w:rsidR="005106C3" w:rsidRDefault="005106C3" w:rsidP="005106C3">
            <w:pPr>
              <w:spacing w:after="0" w:line="228" w:lineRule="auto"/>
              <w:jc w:val="both"/>
              <w:rPr>
                <w:rFonts w:ascii="Times New Roman" w:eastAsia="Times New Roman" w:hAnsi="Times New Roman" w:cs="Times New Roman"/>
                <w:b/>
                <w:sz w:val="24"/>
                <w:szCs w:val="24"/>
                <w:lang w:val="uk-UA" w:eastAsia="ru-RU"/>
              </w:rPr>
            </w:pPr>
            <w:r>
              <w:rPr>
                <w:rFonts w:ascii="Times New Roman" w:eastAsia="Times New Roman" w:hAnsi="Times New Roman" w:cs="Times New Roman"/>
                <w:b/>
                <w:sz w:val="24"/>
                <w:szCs w:val="24"/>
                <w:lang w:val="uk-UA" w:eastAsia="ru-RU"/>
              </w:rPr>
              <w:t>справа № 920/1100/24</w:t>
            </w:r>
          </w:p>
          <w:p w:rsidR="005106C3" w:rsidRPr="005106C3" w:rsidRDefault="005106C3" w:rsidP="005106C3">
            <w:pPr>
              <w:spacing w:after="0" w:line="228" w:lineRule="auto"/>
              <w:jc w:val="both"/>
              <w:rPr>
                <w:rFonts w:ascii="Times New Roman" w:eastAsia="Times New Roman" w:hAnsi="Times New Roman" w:cs="Times New Roman"/>
                <w:b/>
                <w:sz w:val="24"/>
                <w:szCs w:val="24"/>
                <w:lang w:val="uk-UA" w:eastAsia="ru-RU"/>
              </w:rPr>
            </w:pPr>
            <w:r>
              <w:rPr>
                <w:rFonts w:ascii="Times New Roman" w:eastAsia="Times New Roman" w:hAnsi="Times New Roman" w:cs="Times New Roman"/>
                <w:b/>
                <w:sz w:val="24"/>
                <w:szCs w:val="24"/>
                <w:lang w:val="uk-UA" w:eastAsia="ru-RU"/>
              </w:rPr>
              <w:t>суддя Вдовенко Дар’я Володимирівна</w:t>
            </w:r>
          </w:p>
        </w:tc>
      </w:tr>
    </w:tbl>
    <w:p w:rsidR="005106C3" w:rsidRDefault="005106C3">
      <w:pPr>
        <w:rPr>
          <w:lang w:val="uk-UA"/>
        </w:rPr>
      </w:pPr>
    </w:p>
    <w:p w:rsidR="005106C3" w:rsidRDefault="005106C3" w:rsidP="005106C3">
      <w:pPr>
        <w:spacing w:after="0" w:line="240" w:lineRule="auto"/>
        <w:ind w:firstLine="567"/>
        <w:jc w:val="both"/>
        <w:rPr>
          <w:rFonts w:ascii="Times New Roman" w:hAnsi="Times New Roman" w:cs="Times New Roman"/>
          <w:sz w:val="24"/>
          <w:szCs w:val="24"/>
          <w:lang w:val="uk-UA"/>
        </w:rPr>
      </w:pPr>
    </w:p>
    <w:p w:rsidR="005106C3" w:rsidRDefault="005106C3" w:rsidP="005106C3">
      <w:pPr>
        <w:spacing w:after="0" w:line="240" w:lineRule="auto"/>
        <w:ind w:firstLine="567"/>
        <w:jc w:val="center"/>
        <w:rPr>
          <w:rFonts w:ascii="Times New Roman" w:hAnsi="Times New Roman" w:cs="Times New Roman"/>
          <w:b/>
          <w:sz w:val="24"/>
          <w:szCs w:val="24"/>
          <w:lang w:val="uk-UA"/>
        </w:rPr>
      </w:pPr>
      <w:r>
        <w:rPr>
          <w:rFonts w:ascii="Times New Roman" w:hAnsi="Times New Roman" w:cs="Times New Roman"/>
          <w:b/>
          <w:sz w:val="24"/>
          <w:szCs w:val="24"/>
          <w:lang w:val="uk-UA"/>
        </w:rPr>
        <w:t>ВІДЗИВ НА ПОЗОВНУ ЗАЯВУ</w:t>
      </w:r>
    </w:p>
    <w:p w:rsidR="005106C3" w:rsidRPr="005106C3" w:rsidRDefault="005106C3" w:rsidP="005106C3">
      <w:pPr>
        <w:spacing w:after="0" w:line="240" w:lineRule="auto"/>
        <w:ind w:firstLine="567"/>
        <w:jc w:val="center"/>
        <w:rPr>
          <w:rFonts w:ascii="Times New Roman" w:hAnsi="Times New Roman" w:cs="Times New Roman"/>
          <w:b/>
          <w:sz w:val="24"/>
          <w:szCs w:val="24"/>
          <w:lang w:val="uk-UA"/>
        </w:rPr>
      </w:pPr>
      <w:r>
        <w:rPr>
          <w:rFonts w:ascii="Times New Roman" w:hAnsi="Times New Roman" w:cs="Times New Roman"/>
          <w:b/>
          <w:sz w:val="24"/>
          <w:szCs w:val="24"/>
          <w:lang w:val="uk-UA"/>
        </w:rPr>
        <w:t>Позивача про стягнення з Відповідача 2</w:t>
      </w:r>
      <w:r w:rsidR="009C7105">
        <w:rPr>
          <w:rFonts w:ascii="Times New Roman" w:hAnsi="Times New Roman" w:cs="Times New Roman"/>
          <w:b/>
          <w:sz w:val="24"/>
          <w:szCs w:val="24"/>
          <w:lang w:val="uk-UA"/>
        </w:rPr>
        <w:t>46 435 грн. 04 коп. та судового збору</w:t>
      </w:r>
    </w:p>
    <w:p w:rsidR="005106C3" w:rsidRDefault="005106C3" w:rsidP="005106C3">
      <w:pPr>
        <w:tabs>
          <w:tab w:val="left" w:pos="4260"/>
        </w:tabs>
        <w:spacing w:after="0" w:line="240" w:lineRule="auto"/>
        <w:ind w:firstLine="567"/>
        <w:jc w:val="both"/>
        <w:rPr>
          <w:rFonts w:ascii="Times New Roman" w:hAnsi="Times New Roman" w:cs="Times New Roman"/>
          <w:sz w:val="24"/>
          <w:szCs w:val="24"/>
          <w:lang w:val="uk-UA"/>
        </w:rPr>
      </w:pPr>
    </w:p>
    <w:p w:rsidR="00ED3AAB" w:rsidRDefault="009C7105" w:rsidP="005106C3">
      <w:pPr>
        <w:tabs>
          <w:tab w:val="left" w:pos="4260"/>
        </w:tabs>
        <w:spacing w:after="0" w:line="240" w:lineRule="auto"/>
        <w:ind w:firstLine="567"/>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Ухвалою Господарського суду Сумської області у справі за № 920/1100/24, відкрито провадження за позовом Сумської міської ради (далі - Позивач) до Товариства з обмеженою відповідальністю «Охоронно-детективна агенція Альфа» (далі - Відповідач) про стягнення </w:t>
      </w:r>
      <w:r>
        <w:rPr>
          <w:rFonts w:ascii="Times New Roman" w:hAnsi="Times New Roman" w:cs="Times New Roman"/>
          <w:sz w:val="24"/>
          <w:szCs w:val="24"/>
          <w:lang w:val="uk-UA"/>
        </w:rPr>
        <w:br/>
        <w:t>246 435 грн. 04 коп.</w:t>
      </w:r>
      <w:r w:rsidR="00ED3AAB" w:rsidRPr="00ED3AAB">
        <w:rPr>
          <w:rFonts w:ascii="Times New Roman" w:hAnsi="Times New Roman" w:cs="Times New Roman"/>
          <w:sz w:val="24"/>
          <w:szCs w:val="24"/>
          <w:lang w:val="uk-UA"/>
        </w:rPr>
        <w:t xml:space="preserve"> за використання земельної ділянки площею 0,4081 га, кадастровий номер 5910136600:06:002:0038 за </w:t>
      </w:r>
      <w:proofErr w:type="spellStart"/>
      <w:r w:rsidR="00ED3AAB" w:rsidRPr="00ED3AAB">
        <w:rPr>
          <w:rFonts w:ascii="Times New Roman" w:hAnsi="Times New Roman" w:cs="Times New Roman"/>
          <w:sz w:val="24"/>
          <w:szCs w:val="24"/>
          <w:lang w:val="uk-UA"/>
        </w:rPr>
        <w:t>адресою</w:t>
      </w:r>
      <w:proofErr w:type="spellEnd"/>
      <w:r w:rsidR="00ED3AAB" w:rsidRPr="00ED3AAB">
        <w:rPr>
          <w:rFonts w:ascii="Times New Roman" w:hAnsi="Times New Roman" w:cs="Times New Roman"/>
          <w:sz w:val="24"/>
          <w:szCs w:val="24"/>
          <w:lang w:val="uk-UA"/>
        </w:rPr>
        <w:t>: м. Суми, вул. 1-ша Залізнична, буд. 2 без оформлення договору оренди за період з 31.03.2021 по 31.07.2024.</w:t>
      </w:r>
    </w:p>
    <w:p w:rsidR="008641B5" w:rsidRDefault="008641B5" w:rsidP="005106C3">
      <w:pPr>
        <w:tabs>
          <w:tab w:val="left" w:pos="4260"/>
        </w:tabs>
        <w:spacing w:after="0" w:line="240" w:lineRule="auto"/>
        <w:ind w:firstLine="567"/>
        <w:jc w:val="both"/>
        <w:rPr>
          <w:rStyle w:val="Bodytext2"/>
          <w:rFonts w:ascii="Times New Roman" w:eastAsiaTheme="minorEastAsia" w:hAnsi="Times New Roman" w:cs="Times New Roman"/>
          <w:sz w:val="24"/>
          <w:szCs w:val="24"/>
        </w:rPr>
      </w:pPr>
      <w:r>
        <w:rPr>
          <w:rFonts w:ascii="Times New Roman" w:hAnsi="Times New Roman" w:cs="Times New Roman"/>
          <w:sz w:val="24"/>
          <w:szCs w:val="24"/>
          <w:lang w:val="uk-UA"/>
        </w:rPr>
        <w:t xml:space="preserve">Відповідач вважає, що зазначена позовна заява </w:t>
      </w:r>
      <w:r w:rsidRPr="003A24DE">
        <w:rPr>
          <w:rStyle w:val="Bodytext2"/>
          <w:rFonts w:ascii="Times New Roman" w:eastAsiaTheme="minorEastAsia" w:hAnsi="Times New Roman" w:cs="Times New Roman"/>
          <w:sz w:val="24"/>
          <w:szCs w:val="24"/>
        </w:rPr>
        <w:t>є безпідста</w:t>
      </w:r>
      <w:r>
        <w:rPr>
          <w:rStyle w:val="Bodytext2"/>
          <w:rFonts w:ascii="Times New Roman" w:eastAsiaTheme="minorEastAsia" w:hAnsi="Times New Roman" w:cs="Times New Roman"/>
          <w:sz w:val="24"/>
          <w:szCs w:val="24"/>
        </w:rPr>
        <w:t>вною та не підлягає задоволенню з огляду на наступне.</w:t>
      </w:r>
    </w:p>
    <w:p w:rsidR="008641B5" w:rsidRDefault="008641B5" w:rsidP="005106C3">
      <w:pPr>
        <w:tabs>
          <w:tab w:val="left" w:pos="4260"/>
        </w:tabs>
        <w:spacing w:after="0" w:line="240" w:lineRule="auto"/>
        <w:ind w:firstLine="567"/>
        <w:jc w:val="both"/>
        <w:rPr>
          <w:rStyle w:val="Bodytext2"/>
          <w:rFonts w:ascii="Times New Roman" w:eastAsiaTheme="minorEastAsia" w:hAnsi="Times New Roman" w:cs="Times New Roman"/>
          <w:sz w:val="24"/>
          <w:szCs w:val="24"/>
        </w:rPr>
      </w:pPr>
    </w:p>
    <w:p w:rsidR="00E54571" w:rsidRPr="005B72CD" w:rsidRDefault="00E54571" w:rsidP="00E54571">
      <w:pPr>
        <w:spacing w:after="0" w:line="228" w:lineRule="auto"/>
        <w:ind w:firstLine="567"/>
        <w:rPr>
          <w:rFonts w:ascii="Times New Roman" w:hAnsi="Times New Roman" w:cs="Times New Roman"/>
          <w:b/>
          <w:sz w:val="24"/>
          <w:szCs w:val="24"/>
          <w:lang w:val="uk-UA"/>
        </w:rPr>
      </w:pPr>
      <w:r w:rsidRPr="005B72CD">
        <w:rPr>
          <w:rFonts w:ascii="Times New Roman" w:hAnsi="Times New Roman" w:cs="Times New Roman"/>
          <w:b/>
          <w:sz w:val="24"/>
          <w:szCs w:val="24"/>
          <w:lang w:val="uk-UA"/>
        </w:rPr>
        <w:t>І. Фактичні обставини справи</w:t>
      </w:r>
    </w:p>
    <w:p w:rsidR="00E54571" w:rsidRDefault="005F7825" w:rsidP="00E54571">
      <w:pPr>
        <w:tabs>
          <w:tab w:val="left" w:pos="4260"/>
        </w:tabs>
        <w:spacing w:after="0" w:line="240" w:lineRule="auto"/>
        <w:ind w:firstLine="567"/>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Відповідач 02.02.2021 у відповідності до акту приймання-передачі майна прийняв до статутного капіталу </w:t>
      </w:r>
      <w:proofErr w:type="spellStart"/>
      <w:r w:rsidR="00E54571" w:rsidRPr="00E54571">
        <w:rPr>
          <w:rFonts w:ascii="Times New Roman" w:hAnsi="Times New Roman" w:cs="Times New Roman"/>
          <w:sz w:val="24"/>
          <w:szCs w:val="24"/>
          <w:lang w:val="uk-UA"/>
        </w:rPr>
        <w:t>обʼєкт</w:t>
      </w:r>
      <w:proofErr w:type="spellEnd"/>
      <w:r w:rsidR="00E54571" w:rsidRPr="00E54571">
        <w:rPr>
          <w:rFonts w:ascii="Times New Roman" w:hAnsi="Times New Roman" w:cs="Times New Roman"/>
          <w:sz w:val="24"/>
          <w:szCs w:val="24"/>
          <w:lang w:val="uk-UA"/>
        </w:rPr>
        <w:t xml:space="preserve"> нерухомого майна</w:t>
      </w:r>
      <w:r w:rsidRPr="007640A0">
        <w:rPr>
          <w:rFonts w:ascii="Times New Roman" w:hAnsi="Times New Roman" w:cs="Times New Roman"/>
          <w:sz w:val="24"/>
          <w:szCs w:val="24"/>
          <w:lang w:val="uk-UA"/>
        </w:rPr>
        <w:t xml:space="preserve"> (реєстраційний номер 2272678659101)</w:t>
      </w:r>
      <w:r w:rsidR="00E54571" w:rsidRPr="00E54571">
        <w:rPr>
          <w:rFonts w:ascii="Times New Roman" w:hAnsi="Times New Roman" w:cs="Times New Roman"/>
          <w:sz w:val="24"/>
          <w:szCs w:val="24"/>
          <w:lang w:val="uk-UA"/>
        </w:rPr>
        <w:t xml:space="preserve">, а саме нежитлові приміщення, які розташовані за </w:t>
      </w:r>
      <w:proofErr w:type="spellStart"/>
      <w:r w:rsidR="00E54571" w:rsidRPr="00E54571">
        <w:rPr>
          <w:rFonts w:ascii="Times New Roman" w:hAnsi="Times New Roman" w:cs="Times New Roman"/>
          <w:sz w:val="24"/>
          <w:szCs w:val="24"/>
          <w:lang w:val="uk-UA"/>
        </w:rPr>
        <w:t>адресою</w:t>
      </w:r>
      <w:proofErr w:type="spellEnd"/>
      <w:r w:rsidR="00E54571" w:rsidRPr="00E54571">
        <w:rPr>
          <w:rFonts w:ascii="Times New Roman" w:hAnsi="Times New Roman" w:cs="Times New Roman"/>
          <w:sz w:val="24"/>
          <w:szCs w:val="24"/>
          <w:lang w:val="uk-UA"/>
        </w:rPr>
        <w:t>:</w:t>
      </w:r>
      <w:r w:rsidRPr="007640A0">
        <w:rPr>
          <w:rFonts w:ascii="Times New Roman" w:hAnsi="Times New Roman" w:cs="Times New Roman"/>
          <w:sz w:val="24"/>
          <w:szCs w:val="24"/>
          <w:lang w:val="uk-UA"/>
        </w:rPr>
        <w:t xml:space="preserve"> </w:t>
      </w:r>
      <w:r w:rsidR="00E54571" w:rsidRPr="00E54571">
        <w:rPr>
          <w:rFonts w:ascii="Times New Roman" w:hAnsi="Times New Roman" w:cs="Times New Roman"/>
          <w:sz w:val="24"/>
          <w:szCs w:val="24"/>
          <w:lang w:val="uk-UA"/>
        </w:rPr>
        <w:t>Сумська обл., м. Суми, вулиця 1-а Залізнична, будинок 2 які складаються з контори А-</w:t>
      </w:r>
      <w:r w:rsidRPr="007640A0">
        <w:rPr>
          <w:rFonts w:ascii="Times New Roman" w:hAnsi="Times New Roman" w:cs="Times New Roman"/>
          <w:sz w:val="24"/>
          <w:szCs w:val="24"/>
          <w:lang w:val="uk-UA"/>
        </w:rPr>
        <w:t xml:space="preserve">ІІ </w:t>
      </w:r>
      <w:r w:rsidR="00E54571" w:rsidRPr="00E54571">
        <w:rPr>
          <w:rFonts w:ascii="Times New Roman" w:hAnsi="Times New Roman" w:cs="Times New Roman"/>
          <w:sz w:val="24"/>
          <w:szCs w:val="24"/>
          <w:lang w:val="uk-UA"/>
        </w:rPr>
        <w:t xml:space="preserve">площею 365.4 </w:t>
      </w:r>
      <w:proofErr w:type="spellStart"/>
      <w:r w:rsidR="00E54571" w:rsidRPr="00E54571">
        <w:rPr>
          <w:rFonts w:ascii="Times New Roman" w:hAnsi="Times New Roman" w:cs="Times New Roman"/>
          <w:sz w:val="24"/>
          <w:szCs w:val="24"/>
          <w:lang w:val="uk-UA"/>
        </w:rPr>
        <w:t>кв.м</w:t>
      </w:r>
      <w:proofErr w:type="spellEnd"/>
      <w:r w:rsidR="00E54571" w:rsidRPr="00E54571">
        <w:rPr>
          <w:rFonts w:ascii="Times New Roman" w:hAnsi="Times New Roman" w:cs="Times New Roman"/>
          <w:sz w:val="24"/>
          <w:szCs w:val="24"/>
          <w:lang w:val="uk-UA"/>
        </w:rPr>
        <w:t>.; прибудова а, а</w:t>
      </w:r>
      <w:r w:rsidR="007640A0">
        <w:rPr>
          <w:rFonts w:ascii="Times New Roman" w:hAnsi="Times New Roman" w:cs="Times New Roman"/>
          <w:sz w:val="24"/>
          <w:szCs w:val="24"/>
          <w:lang w:val="uk-UA"/>
        </w:rPr>
        <w:t>1</w:t>
      </w:r>
      <w:r w:rsidR="00E54571" w:rsidRPr="00E54571">
        <w:rPr>
          <w:rFonts w:ascii="Times New Roman" w:hAnsi="Times New Roman" w:cs="Times New Roman"/>
          <w:sz w:val="24"/>
          <w:szCs w:val="24"/>
          <w:lang w:val="uk-UA"/>
        </w:rPr>
        <w:t>; ганки а2, а3, а4; вагова, Г; загальною</w:t>
      </w:r>
      <w:r w:rsidR="007640A0" w:rsidRPr="007640A0">
        <w:rPr>
          <w:rFonts w:ascii="Times New Roman" w:hAnsi="Times New Roman" w:cs="Times New Roman"/>
          <w:sz w:val="24"/>
          <w:szCs w:val="24"/>
          <w:lang w:val="uk-UA"/>
        </w:rPr>
        <w:t xml:space="preserve"> </w:t>
      </w:r>
      <w:r w:rsidR="00E54571" w:rsidRPr="00E54571">
        <w:rPr>
          <w:rFonts w:ascii="Times New Roman" w:hAnsi="Times New Roman" w:cs="Times New Roman"/>
          <w:sz w:val="24"/>
          <w:szCs w:val="24"/>
          <w:lang w:val="uk-UA"/>
        </w:rPr>
        <w:t xml:space="preserve">площею 14 </w:t>
      </w:r>
      <w:proofErr w:type="spellStart"/>
      <w:r w:rsidR="00E54571" w:rsidRPr="00E54571">
        <w:rPr>
          <w:rFonts w:ascii="Times New Roman" w:hAnsi="Times New Roman" w:cs="Times New Roman"/>
          <w:sz w:val="24"/>
          <w:szCs w:val="24"/>
          <w:lang w:val="uk-UA"/>
        </w:rPr>
        <w:t>кв.м</w:t>
      </w:r>
      <w:proofErr w:type="spellEnd"/>
      <w:r w:rsidR="00E54571" w:rsidRPr="00E54571">
        <w:rPr>
          <w:rFonts w:ascii="Times New Roman" w:hAnsi="Times New Roman" w:cs="Times New Roman"/>
          <w:sz w:val="24"/>
          <w:szCs w:val="24"/>
          <w:lang w:val="uk-UA"/>
        </w:rPr>
        <w:t xml:space="preserve">.; </w:t>
      </w:r>
      <w:r w:rsidR="007640A0" w:rsidRPr="00E54571">
        <w:rPr>
          <w:rFonts w:ascii="Times New Roman" w:hAnsi="Times New Roman" w:cs="Times New Roman"/>
          <w:sz w:val="24"/>
          <w:szCs w:val="24"/>
          <w:lang w:val="uk-UA"/>
        </w:rPr>
        <w:t xml:space="preserve">прибудова, г </w:t>
      </w:r>
      <w:r w:rsidR="00E54571" w:rsidRPr="00E54571">
        <w:rPr>
          <w:rFonts w:ascii="Times New Roman" w:hAnsi="Times New Roman" w:cs="Times New Roman"/>
          <w:sz w:val="24"/>
          <w:szCs w:val="24"/>
          <w:lang w:val="uk-UA"/>
        </w:rPr>
        <w:t xml:space="preserve">навіси, Д, </w:t>
      </w:r>
      <w:r w:rsidR="007640A0" w:rsidRPr="007640A0">
        <w:rPr>
          <w:rFonts w:ascii="Times New Roman" w:hAnsi="Times New Roman" w:cs="Times New Roman"/>
          <w:sz w:val="24"/>
          <w:szCs w:val="24"/>
          <w:lang w:val="uk-UA"/>
        </w:rPr>
        <w:t>Л</w:t>
      </w:r>
      <w:r w:rsidR="00E54571" w:rsidRPr="00E54571">
        <w:rPr>
          <w:rFonts w:ascii="Times New Roman" w:hAnsi="Times New Roman" w:cs="Times New Roman"/>
          <w:sz w:val="24"/>
          <w:szCs w:val="24"/>
          <w:lang w:val="uk-UA"/>
        </w:rPr>
        <w:t>; вбиральня, И; замощення, І; ворота, огорожа, 1,2,3.</w:t>
      </w:r>
    </w:p>
    <w:p w:rsidR="00E54571" w:rsidRPr="00807661" w:rsidRDefault="00E54571" w:rsidP="00E54571">
      <w:pPr>
        <w:tabs>
          <w:tab w:val="left" w:pos="4260"/>
        </w:tabs>
        <w:spacing w:after="0" w:line="240" w:lineRule="auto"/>
        <w:ind w:firstLine="567"/>
        <w:jc w:val="both"/>
        <w:rPr>
          <w:rFonts w:ascii="Times New Roman" w:hAnsi="Times New Roman" w:cs="Times New Roman"/>
          <w:sz w:val="24"/>
          <w:szCs w:val="24"/>
          <w:lang w:val="uk-UA"/>
        </w:rPr>
      </w:pPr>
      <w:r w:rsidRPr="00E54571">
        <w:rPr>
          <w:rFonts w:ascii="Times New Roman" w:hAnsi="Times New Roman" w:cs="Times New Roman"/>
          <w:sz w:val="24"/>
          <w:szCs w:val="24"/>
          <w:lang w:val="uk-UA"/>
        </w:rPr>
        <w:t xml:space="preserve">Відповідно до інформації з Державного реєстру речових прав на нерухоме майно, право власності на вище вказані </w:t>
      </w:r>
      <w:proofErr w:type="spellStart"/>
      <w:r w:rsidRPr="00E54571">
        <w:rPr>
          <w:rFonts w:ascii="Times New Roman" w:hAnsi="Times New Roman" w:cs="Times New Roman"/>
          <w:sz w:val="24"/>
          <w:szCs w:val="24"/>
          <w:lang w:val="uk-UA"/>
        </w:rPr>
        <w:t>обʼєкти</w:t>
      </w:r>
      <w:proofErr w:type="spellEnd"/>
      <w:r w:rsidRPr="00E54571">
        <w:rPr>
          <w:rFonts w:ascii="Times New Roman" w:hAnsi="Times New Roman" w:cs="Times New Roman"/>
          <w:sz w:val="24"/>
          <w:szCs w:val="24"/>
          <w:lang w:val="uk-UA"/>
        </w:rPr>
        <w:t xml:space="preserve"> нерухомого майно зареєстровано 30.03.2021.</w:t>
      </w:r>
    </w:p>
    <w:p w:rsidR="00807661" w:rsidRDefault="00807661" w:rsidP="00807661">
      <w:pPr>
        <w:tabs>
          <w:tab w:val="left" w:pos="4260"/>
        </w:tabs>
        <w:spacing w:after="0" w:line="240" w:lineRule="auto"/>
        <w:ind w:firstLine="567"/>
        <w:jc w:val="both"/>
        <w:rPr>
          <w:rFonts w:ascii="Times New Roman" w:hAnsi="Times New Roman" w:cs="Times New Roman"/>
          <w:sz w:val="24"/>
          <w:szCs w:val="24"/>
          <w:lang w:val="uk-UA"/>
        </w:rPr>
      </w:pPr>
      <w:r w:rsidRPr="00807661">
        <w:rPr>
          <w:rFonts w:ascii="Times New Roman" w:hAnsi="Times New Roman" w:cs="Times New Roman"/>
          <w:sz w:val="24"/>
          <w:szCs w:val="24"/>
          <w:lang w:val="uk-UA"/>
        </w:rPr>
        <w:t xml:space="preserve">Нежитлові приміщення Відповідача площею 365,4 </w:t>
      </w:r>
      <w:proofErr w:type="spellStart"/>
      <w:r w:rsidRPr="00807661">
        <w:rPr>
          <w:rFonts w:ascii="Times New Roman" w:hAnsi="Times New Roman" w:cs="Times New Roman"/>
          <w:sz w:val="24"/>
          <w:szCs w:val="24"/>
          <w:lang w:val="uk-UA"/>
        </w:rPr>
        <w:t>кв.м</w:t>
      </w:r>
      <w:proofErr w:type="spellEnd"/>
      <w:r w:rsidRPr="00807661">
        <w:rPr>
          <w:rFonts w:ascii="Times New Roman" w:hAnsi="Times New Roman" w:cs="Times New Roman"/>
          <w:sz w:val="24"/>
          <w:szCs w:val="24"/>
          <w:lang w:val="uk-UA"/>
        </w:rPr>
        <w:t xml:space="preserve"> знаходяться за </w:t>
      </w:r>
      <w:proofErr w:type="spellStart"/>
      <w:r w:rsidRPr="00807661">
        <w:rPr>
          <w:rFonts w:ascii="Times New Roman" w:hAnsi="Times New Roman" w:cs="Times New Roman"/>
          <w:sz w:val="24"/>
          <w:szCs w:val="24"/>
          <w:lang w:val="uk-UA"/>
        </w:rPr>
        <w:t>адресою</w:t>
      </w:r>
      <w:proofErr w:type="spellEnd"/>
      <w:r w:rsidRPr="00807661">
        <w:rPr>
          <w:rFonts w:ascii="Times New Roman" w:hAnsi="Times New Roman" w:cs="Times New Roman"/>
          <w:sz w:val="24"/>
          <w:szCs w:val="24"/>
          <w:lang w:val="uk-UA"/>
        </w:rPr>
        <w:t>: м. Суми, вул. 1-а Залізнична, буд. 2 на земельній ділянці загальною</w:t>
      </w:r>
      <w:r w:rsidR="00D1182B">
        <w:rPr>
          <w:rFonts w:ascii="Times New Roman" w:hAnsi="Times New Roman" w:cs="Times New Roman"/>
          <w:sz w:val="24"/>
          <w:szCs w:val="24"/>
          <w:lang w:val="uk-UA"/>
        </w:rPr>
        <w:t xml:space="preserve"> </w:t>
      </w:r>
      <w:r w:rsidRPr="00807661">
        <w:rPr>
          <w:rFonts w:ascii="Times New Roman" w:hAnsi="Times New Roman" w:cs="Times New Roman"/>
          <w:sz w:val="24"/>
          <w:szCs w:val="24"/>
          <w:lang w:val="uk-UA"/>
        </w:rPr>
        <w:t xml:space="preserve">площею 4081 </w:t>
      </w:r>
      <w:proofErr w:type="spellStart"/>
      <w:r w:rsidRPr="00807661">
        <w:rPr>
          <w:rFonts w:ascii="Times New Roman" w:hAnsi="Times New Roman" w:cs="Times New Roman"/>
          <w:sz w:val="24"/>
          <w:szCs w:val="24"/>
          <w:lang w:val="uk-UA"/>
        </w:rPr>
        <w:t>кв.м</w:t>
      </w:r>
      <w:proofErr w:type="spellEnd"/>
      <w:r w:rsidRPr="00807661">
        <w:rPr>
          <w:rFonts w:ascii="Times New Roman" w:hAnsi="Times New Roman" w:cs="Times New Roman"/>
          <w:sz w:val="24"/>
          <w:szCs w:val="24"/>
          <w:lang w:val="uk-UA"/>
        </w:rPr>
        <w:t>, що надавалася в оренду колишн</w:t>
      </w:r>
      <w:r w:rsidR="00EE348C">
        <w:rPr>
          <w:rFonts w:ascii="Times New Roman" w:hAnsi="Times New Roman" w:cs="Times New Roman"/>
          <w:sz w:val="24"/>
          <w:szCs w:val="24"/>
          <w:lang w:val="uk-UA"/>
        </w:rPr>
        <w:t>ь</w:t>
      </w:r>
      <w:r w:rsidRPr="00807661">
        <w:rPr>
          <w:rFonts w:ascii="Times New Roman" w:hAnsi="Times New Roman" w:cs="Times New Roman"/>
          <w:sz w:val="24"/>
          <w:szCs w:val="24"/>
          <w:lang w:val="uk-UA"/>
        </w:rPr>
        <w:t xml:space="preserve">ому власнику </w:t>
      </w:r>
      <w:r w:rsidR="00D1182B">
        <w:rPr>
          <w:rFonts w:ascii="Times New Roman" w:hAnsi="Times New Roman" w:cs="Times New Roman"/>
          <w:sz w:val="24"/>
          <w:szCs w:val="24"/>
          <w:lang w:val="uk-UA"/>
        </w:rPr>
        <w:t>–</w:t>
      </w:r>
      <w:r w:rsidRPr="00807661">
        <w:rPr>
          <w:rFonts w:ascii="Times New Roman" w:hAnsi="Times New Roman" w:cs="Times New Roman"/>
          <w:sz w:val="24"/>
          <w:szCs w:val="24"/>
          <w:lang w:val="uk-UA"/>
        </w:rPr>
        <w:t xml:space="preserve"> приватному</w:t>
      </w:r>
      <w:r w:rsidR="00D1182B">
        <w:rPr>
          <w:rFonts w:ascii="Times New Roman" w:hAnsi="Times New Roman" w:cs="Times New Roman"/>
          <w:sz w:val="24"/>
          <w:szCs w:val="24"/>
          <w:lang w:val="uk-UA"/>
        </w:rPr>
        <w:t xml:space="preserve"> </w:t>
      </w:r>
      <w:r w:rsidRPr="00807661">
        <w:rPr>
          <w:rFonts w:ascii="Times New Roman" w:hAnsi="Times New Roman" w:cs="Times New Roman"/>
          <w:sz w:val="24"/>
          <w:szCs w:val="24"/>
          <w:lang w:val="uk-UA"/>
        </w:rPr>
        <w:t>підприємству «</w:t>
      </w:r>
      <w:proofErr w:type="spellStart"/>
      <w:r w:rsidRPr="00807661">
        <w:rPr>
          <w:rFonts w:ascii="Times New Roman" w:hAnsi="Times New Roman" w:cs="Times New Roman"/>
          <w:sz w:val="24"/>
          <w:szCs w:val="24"/>
          <w:lang w:val="uk-UA"/>
        </w:rPr>
        <w:t>Технопрпомсервіс</w:t>
      </w:r>
      <w:proofErr w:type="spellEnd"/>
      <w:r w:rsidRPr="00807661">
        <w:rPr>
          <w:rFonts w:ascii="Times New Roman" w:hAnsi="Times New Roman" w:cs="Times New Roman"/>
          <w:sz w:val="24"/>
          <w:szCs w:val="24"/>
          <w:lang w:val="uk-UA"/>
        </w:rPr>
        <w:t>», та становлять менше 10 % від її загальної площі. Кадастровий номер земельної ділянки - 5910136600:06:002:0038.</w:t>
      </w:r>
    </w:p>
    <w:p w:rsidR="00D1182B" w:rsidRPr="009010DF" w:rsidRDefault="00D1182B" w:rsidP="009010DF">
      <w:pPr>
        <w:tabs>
          <w:tab w:val="left" w:pos="4260"/>
        </w:tabs>
        <w:spacing w:after="0" w:line="240" w:lineRule="auto"/>
        <w:ind w:firstLine="567"/>
        <w:jc w:val="both"/>
        <w:rPr>
          <w:rFonts w:ascii="Times New Roman" w:hAnsi="Times New Roman" w:cs="Times New Roman"/>
          <w:sz w:val="24"/>
          <w:szCs w:val="24"/>
          <w:lang w:val="uk-UA"/>
        </w:rPr>
      </w:pPr>
      <w:r w:rsidRPr="009010DF">
        <w:rPr>
          <w:rFonts w:ascii="Times New Roman" w:hAnsi="Times New Roman" w:cs="Times New Roman"/>
          <w:sz w:val="24"/>
          <w:szCs w:val="24"/>
          <w:lang w:val="uk-UA"/>
        </w:rPr>
        <w:lastRenderedPageBreak/>
        <w:t xml:space="preserve">З метою максимальної економії коштів та ефективного використання наявних ресурсів, </w:t>
      </w:r>
      <w:r w:rsidR="009010DF">
        <w:rPr>
          <w:rFonts w:ascii="Times New Roman" w:hAnsi="Times New Roman" w:cs="Times New Roman"/>
          <w:sz w:val="24"/>
          <w:szCs w:val="24"/>
          <w:lang w:val="uk-UA"/>
        </w:rPr>
        <w:t>Відповідач</w:t>
      </w:r>
      <w:r w:rsidRPr="009010DF">
        <w:rPr>
          <w:rFonts w:ascii="Times New Roman" w:hAnsi="Times New Roman" w:cs="Times New Roman"/>
          <w:sz w:val="24"/>
          <w:szCs w:val="24"/>
          <w:lang w:val="uk-UA"/>
        </w:rPr>
        <w:t xml:space="preserve"> виріши</w:t>
      </w:r>
      <w:r w:rsidR="009010DF">
        <w:rPr>
          <w:rFonts w:ascii="Times New Roman" w:hAnsi="Times New Roman" w:cs="Times New Roman"/>
          <w:sz w:val="24"/>
          <w:szCs w:val="24"/>
          <w:lang w:val="uk-UA"/>
        </w:rPr>
        <w:t>в</w:t>
      </w:r>
      <w:r w:rsidRPr="009010DF">
        <w:rPr>
          <w:rFonts w:ascii="Times New Roman" w:hAnsi="Times New Roman" w:cs="Times New Roman"/>
          <w:sz w:val="24"/>
          <w:szCs w:val="24"/>
          <w:lang w:val="uk-UA"/>
        </w:rPr>
        <w:t xml:space="preserve"> вжити стратегічних заходів щодо розподілу земельної ділянки. Це рішення є обґрунтованим і продиктоване прагненням раціоналізувати використання землі та підвищити її комерційну привабливість. Розділ ділянки не тільки оптимізує простір для поточних потреб, але й відкриває можливості для залучення нових орендарів, що дозволить створити додаткові джерела доходу</w:t>
      </w:r>
      <w:r w:rsidR="009010DF">
        <w:rPr>
          <w:rFonts w:ascii="Times New Roman" w:hAnsi="Times New Roman" w:cs="Times New Roman"/>
          <w:sz w:val="24"/>
          <w:szCs w:val="24"/>
          <w:lang w:val="uk-UA"/>
        </w:rPr>
        <w:t xml:space="preserve"> для держави</w:t>
      </w:r>
      <w:r w:rsidRPr="009010DF">
        <w:rPr>
          <w:rFonts w:ascii="Times New Roman" w:hAnsi="Times New Roman" w:cs="Times New Roman"/>
          <w:sz w:val="24"/>
          <w:szCs w:val="24"/>
          <w:lang w:val="uk-UA"/>
        </w:rPr>
        <w:t>.</w:t>
      </w:r>
    </w:p>
    <w:p w:rsidR="009010DF" w:rsidRDefault="009010DF" w:rsidP="00807661">
      <w:pPr>
        <w:tabs>
          <w:tab w:val="left" w:pos="4260"/>
        </w:tabs>
        <w:spacing w:after="0" w:line="240" w:lineRule="auto"/>
        <w:ind w:firstLine="567"/>
        <w:jc w:val="both"/>
        <w:rPr>
          <w:rFonts w:ascii="Times New Roman" w:hAnsi="Times New Roman" w:cs="Times New Roman"/>
          <w:sz w:val="24"/>
          <w:szCs w:val="24"/>
          <w:lang w:val="uk-UA"/>
        </w:rPr>
      </w:pPr>
      <w:r>
        <w:rPr>
          <w:rFonts w:ascii="Times New Roman" w:hAnsi="Times New Roman" w:cs="Times New Roman"/>
          <w:sz w:val="24"/>
          <w:szCs w:val="24"/>
          <w:lang w:val="uk-UA"/>
        </w:rPr>
        <w:t>Задля</w:t>
      </w:r>
      <w:r w:rsidR="00D1182B" w:rsidRPr="009010DF">
        <w:rPr>
          <w:rFonts w:ascii="Times New Roman" w:hAnsi="Times New Roman" w:cs="Times New Roman"/>
          <w:sz w:val="24"/>
          <w:szCs w:val="24"/>
          <w:lang w:val="uk-UA"/>
        </w:rPr>
        <w:t xml:space="preserve"> забезпеч</w:t>
      </w:r>
      <w:r>
        <w:rPr>
          <w:rFonts w:ascii="Times New Roman" w:hAnsi="Times New Roman" w:cs="Times New Roman"/>
          <w:sz w:val="24"/>
          <w:szCs w:val="24"/>
          <w:lang w:val="uk-UA"/>
        </w:rPr>
        <w:t>ення</w:t>
      </w:r>
      <w:r w:rsidR="00D1182B" w:rsidRPr="009010DF">
        <w:rPr>
          <w:rFonts w:ascii="Times New Roman" w:hAnsi="Times New Roman" w:cs="Times New Roman"/>
          <w:sz w:val="24"/>
          <w:szCs w:val="24"/>
          <w:lang w:val="uk-UA"/>
        </w:rPr>
        <w:t xml:space="preserve"> ефективн</w:t>
      </w:r>
      <w:r>
        <w:rPr>
          <w:rFonts w:ascii="Times New Roman" w:hAnsi="Times New Roman" w:cs="Times New Roman"/>
          <w:sz w:val="24"/>
          <w:szCs w:val="24"/>
          <w:lang w:val="uk-UA"/>
        </w:rPr>
        <w:t xml:space="preserve">ого використання активів </w:t>
      </w:r>
      <w:r w:rsidR="00807661" w:rsidRPr="00807661">
        <w:rPr>
          <w:rFonts w:ascii="Times New Roman" w:hAnsi="Times New Roman" w:cs="Times New Roman"/>
          <w:sz w:val="24"/>
          <w:szCs w:val="24"/>
          <w:lang w:val="uk-UA"/>
        </w:rPr>
        <w:t xml:space="preserve">Відповідач звернувся із заявою до </w:t>
      </w:r>
      <w:r w:rsidR="00481B4A">
        <w:rPr>
          <w:rFonts w:ascii="Times New Roman" w:hAnsi="Times New Roman" w:cs="Times New Roman"/>
          <w:sz w:val="24"/>
          <w:szCs w:val="24"/>
          <w:lang w:val="uk-UA"/>
        </w:rPr>
        <w:t>Позивача</w:t>
      </w:r>
      <w:r w:rsidR="00807661" w:rsidRPr="00807661">
        <w:rPr>
          <w:rFonts w:ascii="Times New Roman" w:hAnsi="Times New Roman" w:cs="Times New Roman"/>
          <w:sz w:val="24"/>
          <w:szCs w:val="24"/>
          <w:lang w:val="uk-UA"/>
        </w:rPr>
        <w:t xml:space="preserve"> (лист від</w:t>
      </w:r>
      <w:r>
        <w:rPr>
          <w:rFonts w:ascii="Times New Roman" w:hAnsi="Times New Roman" w:cs="Times New Roman"/>
          <w:sz w:val="24"/>
          <w:szCs w:val="24"/>
          <w:lang w:val="uk-UA"/>
        </w:rPr>
        <w:t xml:space="preserve"> </w:t>
      </w:r>
      <w:r w:rsidR="00807661" w:rsidRPr="00807661">
        <w:rPr>
          <w:rFonts w:ascii="Times New Roman" w:hAnsi="Times New Roman" w:cs="Times New Roman"/>
          <w:sz w:val="24"/>
          <w:szCs w:val="24"/>
          <w:lang w:val="uk-UA"/>
        </w:rPr>
        <w:t xml:space="preserve">07.06.2021 </w:t>
      </w:r>
      <w:r>
        <w:rPr>
          <w:rFonts w:ascii="Times New Roman" w:hAnsi="Times New Roman" w:cs="Times New Roman"/>
          <w:sz w:val="24"/>
          <w:szCs w:val="24"/>
          <w:lang w:val="uk-UA"/>
        </w:rPr>
        <w:t>№</w:t>
      </w:r>
      <w:r w:rsidR="00807661" w:rsidRPr="00807661">
        <w:rPr>
          <w:rFonts w:ascii="Times New Roman" w:hAnsi="Times New Roman" w:cs="Times New Roman"/>
          <w:sz w:val="24"/>
          <w:szCs w:val="24"/>
          <w:lang w:val="uk-UA"/>
        </w:rPr>
        <w:t xml:space="preserve"> 37) про надання дозволу на розроблення технічної документації із землеустрою щодо поділу земельної ділянки площею 4081 </w:t>
      </w:r>
      <w:proofErr w:type="spellStart"/>
      <w:r w:rsidR="00807661" w:rsidRPr="00807661">
        <w:rPr>
          <w:rFonts w:ascii="Times New Roman" w:hAnsi="Times New Roman" w:cs="Times New Roman"/>
          <w:sz w:val="24"/>
          <w:szCs w:val="24"/>
          <w:lang w:val="uk-UA"/>
        </w:rPr>
        <w:t>кв.м</w:t>
      </w:r>
      <w:proofErr w:type="spellEnd"/>
      <w:r w:rsidR="00807661" w:rsidRPr="00807661">
        <w:rPr>
          <w:rFonts w:ascii="Times New Roman" w:hAnsi="Times New Roman" w:cs="Times New Roman"/>
          <w:sz w:val="24"/>
          <w:szCs w:val="24"/>
          <w:lang w:val="uk-UA"/>
        </w:rPr>
        <w:t xml:space="preserve">. </w:t>
      </w:r>
    </w:p>
    <w:p w:rsidR="00807661" w:rsidRPr="00807661" w:rsidRDefault="009010DF" w:rsidP="00807661">
      <w:pPr>
        <w:tabs>
          <w:tab w:val="left" w:pos="4260"/>
        </w:tabs>
        <w:spacing w:after="0" w:line="240" w:lineRule="auto"/>
        <w:ind w:firstLine="567"/>
        <w:jc w:val="both"/>
        <w:rPr>
          <w:rFonts w:ascii="Times New Roman" w:hAnsi="Times New Roman" w:cs="Times New Roman"/>
          <w:sz w:val="24"/>
          <w:szCs w:val="24"/>
          <w:lang w:val="uk-UA"/>
        </w:rPr>
      </w:pPr>
      <w:r>
        <w:rPr>
          <w:rFonts w:ascii="Times New Roman" w:hAnsi="Times New Roman" w:cs="Times New Roman"/>
          <w:sz w:val="24"/>
          <w:szCs w:val="24"/>
          <w:lang w:val="uk-UA"/>
        </w:rPr>
        <w:t>П</w:t>
      </w:r>
      <w:r w:rsidR="00807661" w:rsidRPr="00807661">
        <w:rPr>
          <w:rFonts w:ascii="Times New Roman" w:hAnsi="Times New Roman" w:cs="Times New Roman"/>
          <w:sz w:val="24"/>
          <w:szCs w:val="24"/>
          <w:lang w:val="uk-UA"/>
        </w:rPr>
        <w:t xml:space="preserve">рийняття </w:t>
      </w:r>
      <w:r>
        <w:rPr>
          <w:rFonts w:ascii="Times New Roman" w:hAnsi="Times New Roman" w:cs="Times New Roman"/>
          <w:sz w:val="24"/>
          <w:szCs w:val="24"/>
          <w:lang w:val="uk-UA"/>
        </w:rPr>
        <w:t>Позивачем рішення</w:t>
      </w:r>
      <w:r w:rsidR="00807661" w:rsidRPr="00807661">
        <w:rPr>
          <w:rFonts w:ascii="Times New Roman" w:hAnsi="Times New Roman" w:cs="Times New Roman"/>
          <w:sz w:val="24"/>
          <w:szCs w:val="24"/>
          <w:lang w:val="uk-UA"/>
        </w:rPr>
        <w:t xml:space="preserve"> затягувалося, тому Відповідач змушений був повторно звернутися до н</w:t>
      </w:r>
      <w:r>
        <w:rPr>
          <w:rFonts w:ascii="Times New Roman" w:hAnsi="Times New Roman" w:cs="Times New Roman"/>
          <w:sz w:val="24"/>
          <w:szCs w:val="24"/>
          <w:lang w:val="uk-UA"/>
        </w:rPr>
        <w:t>ього</w:t>
      </w:r>
      <w:r w:rsidR="00807661" w:rsidRPr="00807661">
        <w:rPr>
          <w:rFonts w:ascii="Times New Roman" w:hAnsi="Times New Roman" w:cs="Times New Roman"/>
          <w:sz w:val="24"/>
          <w:szCs w:val="24"/>
          <w:lang w:val="uk-UA"/>
        </w:rPr>
        <w:t xml:space="preserve"> щодо прискорення прийняття рішення про поділ земельної ділянки (лист від 27.10.2021 </w:t>
      </w:r>
      <w:r>
        <w:rPr>
          <w:rFonts w:ascii="Times New Roman" w:hAnsi="Times New Roman" w:cs="Times New Roman"/>
          <w:sz w:val="24"/>
          <w:szCs w:val="24"/>
          <w:lang w:val="uk-UA"/>
        </w:rPr>
        <w:t>№</w:t>
      </w:r>
      <w:r w:rsidR="00807661" w:rsidRPr="00807661">
        <w:rPr>
          <w:rFonts w:ascii="Times New Roman" w:hAnsi="Times New Roman" w:cs="Times New Roman"/>
          <w:sz w:val="24"/>
          <w:szCs w:val="24"/>
          <w:lang w:val="uk-UA"/>
        </w:rPr>
        <w:t xml:space="preserve"> 67).</w:t>
      </w:r>
    </w:p>
    <w:p w:rsidR="00807661" w:rsidRPr="00807661" w:rsidRDefault="00807661" w:rsidP="00807661">
      <w:pPr>
        <w:tabs>
          <w:tab w:val="left" w:pos="4260"/>
        </w:tabs>
        <w:spacing w:after="0" w:line="240" w:lineRule="auto"/>
        <w:ind w:firstLine="567"/>
        <w:jc w:val="both"/>
        <w:rPr>
          <w:rFonts w:ascii="Times New Roman" w:hAnsi="Times New Roman" w:cs="Times New Roman"/>
          <w:sz w:val="24"/>
          <w:szCs w:val="24"/>
          <w:lang w:val="uk-UA"/>
        </w:rPr>
      </w:pPr>
      <w:r w:rsidRPr="00807661">
        <w:rPr>
          <w:rFonts w:ascii="Times New Roman" w:hAnsi="Times New Roman" w:cs="Times New Roman"/>
          <w:sz w:val="24"/>
          <w:szCs w:val="24"/>
          <w:lang w:val="uk-UA"/>
        </w:rPr>
        <w:t xml:space="preserve">Про прийняте рішення повідомив Департамент забезпечення ресурсних платежів Сумської міської ради лише 08 грудня 2021 (лист від 08 грудня 2021 </w:t>
      </w:r>
      <w:r w:rsidR="009010DF">
        <w:rPr>
          <w:rFonts w:ascii="Times New Roman" w:hAnsi="Times New Roman" w:cs="Times New Roman"/>
          <w:sz w:val="24"/>
          <w:szCs w:val="24"/>
          <w:lang w:val="uk-UA"/>
        </w:rPr>
        <w:t xml:space="preserve">року </w:t>
      </w:r>
      <w:proofErr w:type="spellStart"/>
      <w:r w:rsidRPr="00807661">
        <w:rPr>
          <w:rFonts w:ascii="Times New Roman" w:hAnsi="Times New Roman" w:cs="Times New Roman"/>
          <w:sz w:val="24"/>
          <w:szCs w:val="24"/>
          <w:lang w:val="uk-UA"/>
        </w:rPr>
        <w:t>вих</w:t>
      </w:r>
      <w:proofErr w:type="spellEnd"/>
      <w:r w:rsidRPr="00807661">
        <w:rPr>
          <w:rFonts w:ascii="Times New Roman" w:hAnsi="Times New Roman" w:cs="Times New Roman"/>
          <w:sz w:val="24"/>
          <w:szCs w:val="24"/>
          <w:lang w:val="uk-UA"/>
        </w:rPr>
        <w:t xml:space="preserve">. </w:t>
      </w:r>
      <w:r w:rsidR="009010DF">
        <w:rPr>
          <w:rFonts w:ascii="Times New Roman" w:hAnsi="Times New Roman" w:cs="Times New Roman"/>
          <w:sz w:val="24"/>
          <w:szCs w:val="24"/>
          <w:lang w:val="uk-UA"/>
        </w:rPr>
        <w:t>№</w:t>
      </w:r>
      <w:r w:rsidRPr="00807661">
        <w:rPr>
          <w:rFonts w:ascii="Times New Roman" w:hAnsi="Times New Roman" w:cs="Times New Roman"/>
          <w:sz w:val="24"/>
          <w:szCs w:val="24"/>
          <w:lang w:val="uk-UA"/>
        </w:rPr>
        <w:t xml:space="preserve"> 06.01-18/5370).</w:t>
      </w:r>
    </w:p>
    <w:p w:rsidR="00EE348C" w:rsidRPr="00EE348C" w:rsidRDefault="00EE348C" w:rsidP="00EE348C">
      <w:pPr>
        <w:tabs>
          <w:tab w:val="left" w:pos="4260"/>
        </w:tabs>
        <w:spacing w:after="0" w:line="240" w:lineRule="auto"/>
        <w:ind w:firstLine="567"/>
        <w:jc w:val="both"/>
        <w:rPr>
          <w:rFonts w:ascii="Times New Roman" w:hAnsi="Times New Roman" w:cs="Times New Roman"/>
          <w:sz w:val="24"/>
          <w:szCs w:val="24"/>
          <w:lang w:val="uk-UA"/>
        </w:rPr>
      </w:pPr>
      <w:r w:rsidRPr="00EE348C">
        <w:rPr>
          <w:rFonts w:ascii="Times New Roman" w:hAnsi="Times New Roman" w:cs="Times New Roman"/>
          <w:sz w:val="24"/>
          <w:szCs w:val="24"/>
          <w:lang w:val="uk-UA"/>
        </w:rPr>
        <w:t xml:space="preserve">Рішенням Сумської міської ради від 24 листопада 2021 року № 2365-МР </w:t>
      </w:r>
      <w:r>
        <w:rPr>
          <w:rFonts w:ascii="Times New Roman" w:hAnsi="Times New Roman" w:cs="Times New Roman"/>
          <w:sz w:val="24"/>
          <w:szCs w:val="24"/>
          <w:lang w:val="uk-UA"/>
        </w:rPr>
        <w:t>Відповідачу н</w:t>
      </w:r>
      <w:r w:rsidRPr="00EE348C">
        <w:rPr>
          <w:rFonts w:ascii="Times New Roman" w:hAnsi="Times New Roman" w:cs="Times New Roman"/>
          <w:sz w:val="24"/>
          <w:szCs w:val="24"/>
          <w:lang w:val="uk-UA"/>
        </w:rPr>
        <w:t>ада</w:t>
      </w:r>
      <w:r>
        <w:rPr>
          <w:rFonts w:ascii="Times New Roman" w:hAnsi="Times New Roman" w:cs="Times New Roman"/>
          <w:sz w:val="24"/>
          <w:szCs w:val="24"/>
          <w:lang w:val="uk-UA"/>
        </w:rPr>
        <w:t>но</w:t>
      </w:r>
      <w:r w:rsidRPr="00EE348C">
        <w:rPr>
          <w:rFonts w:ascii="Times New Roman" w:hAnsi="Times New Roman" w:cs="Times New Roman"/>
          <w:sz w:val="24"/>
          <w:szCs w:val="24"/>
          <w:lang w:val="uk-UA"/>
        </w:rPr>
        <w:t xml:space="preserve"> згоду на розроблення технічної документації із землеустрою щодо поділу земельної ділянки за </w:t>
      </w:r>
      <w:proofErr w:type="spellStart"/>
      <w:r w:rsidRPr="00EE348C">
        <w:rPr>
          <w:rFonts w:ascii="Times New Roman" w:hAnsi="Times New Roman" w:cs="Times New Roman"/>
          <w:sz w:val="24"/>
          <w:szCs w:val="24"/>
          <w:lang w:val="uk-UA"/>
        </w:rPr>
        <w:t>адресою</w:t>
      </w:r>
      <w:proofErr w:type="spellEnd"/>
      <w:r w:rsidRPr="00EE348C">
        <w:rPr>
          <w:rFonts w:ascii="Times New Roman" w:hAnsi="Times New Roman" w:cs="Times New Roman"/>
          <w:sz w:val="24"/>
          <w:szCs w:val="24"/>
          <w:lang w:val="uk-UA"/>
        </w:rPr>
        <w:t xml:space="preserve">: м. Суми, вул. 1-ша Залізнична, 2, площею 0,4081 га, кадастровий номер 5910136600:06:002:0038, категорія та цільове призначення земельної ділянки: землі промисловості, транспорту, зв’язку, енергетики, оборони та іншого призначення; для розміщення та експлуатації основних, підсобних і допоміжних будівель та споруд підприємств переробної, машинобудівної та іншої промисловості, на якій знаходяться об’єкти нерухомого майна, згідно запису про право власності в Державному реєстрі речових прав на нерухоме майно, номер: 41284155 від 30.03.2021, реєстраційний номер об’єкта нерухомого майна: 2272678659101. </w:t>
      </w:r>
    </w:p>
    <w:p w:rsidR="00807661" w:rsidRDefault="00725A16" w:rsidP="00E54571">
      <w:pPr>
        <w:tabs>
          <w:tab w:val="left" w:pos="4260"/>
        </w:tabs>
        <w:spacing w:after="0" w:line="240" w:lineRule="auto"/>
        <w:ind w:firstLine="567"/>
        <w:jc w:val="both"/>
        <w:rPr>
          <w:rFonts w:ascii="Times New Roman" w:hAnsi="Times New Roman" w:cs="Times New Roman"/>
          <w:sz w:val="24"/>
          <w:szCs w:val="24"/>
          <w:lang w:val="uk-UA"/>
        </w:rPr>
      </w:pPr>
      <w:r>
        <w:rPr>
          <w:rFonts w:ascii="Times New Roman" w:hAnsi="Times New Roman" w:cs="Times New Roman"/>
          <w:sz w:val="24"/>
          <w:szCs w:val="24"/>
          <w:lang w:val="uk-UA"/>
        </w:rPr>
        <w:t>В</w:t>
      </w:r>
      <w:r w:rsidR="004D53AB" w:rsidRPr="00ED69EB">
        <w:rPr>
          <w:rFonts w:ascii="Times New Roman" w:hAnsi="Times New Roman" w:cs="Times New Roman"/>
          <w:sz w:val="24"/>
          <w:szCs w:val="24"/>
          <w:lang w:val="uk-UA"/>
        </w:rPr>
        <w:t>арто</w:t>
      </w:r>
      <w:r w:rsidR="003A6A6C" w:rsidRPr="00ED69EB">
        <w:rPr>
          <w:rFonts w:ascii="Times New Roman" w:hAnsi="Times New Roman" w:cs="Times New Roman"/>
          <w:sz w:val="24"/>
          <w:szCs w:val="24"/>
          <w:lang w:val="uk-UA"/>
        </w:rPr>
        <w:t xml:space="preserve"> звернути увагу на кадастровий план земельної ділянки </w:t>
      </w:r>
      <w:r w:rsidR="003A6A6C">
        <w:rPr>
          <w:rFonts w:ascii="Times New Roman" w:hAnsi="Times New Roman" w:cs="Times New Roman"/>
          <w:sz w:val="24"/>
          <w:szCs w:val="24"/>
          <w:lang w:val="uk-UA"/>
        </w:rPr>
        <w:t>(</w:t>
      </w:r>
      <w:r w:rsidR="003A6A6C" w:rsidRPr="00807661">
        <w:rPr>
          <w:rFonts w:ascii="Times New Roman" w:hAnsi="Times New Roman" w:cs="Times New Roman"/>
          <w:sz w:val="24"/>
          <w:szCs w:val="24"/>
          <w:lang w:val="uk-UA"/>
        </w:rPr>
        <w:t>5910136600:06:002:0038</w:t>
      </w:r>
      <w:r w:rsidR="003A6A6C">
        <w:rPr>
          <w:rFonts w:ascii="Times New Roman" w:hAnsi="Times New Roman" w:cs="Times New Roman"/>
          <w:sz w:val="24"/>
          <w:szCs w:val="24"/>
          <w:lang w:val="uk-UA"/>
        </w:rPr>
        <w:t xml:space="preserve">), де визначено межі земельних ділянок, зокрема, від А до Б </w:t>
      </w:r>
      <w:r w:rsidR="00481B4A">
        <w:rPr>
          <w:rFonts w:ascii="Times New Roman" w:hAnsi="Times New Roman" w:cs="Times New Roman"/>
          <w:sz w:val="24"/>
          <w:szCs w:val="24"/>
          <w:lang w:val="uk-UA"/>
        </w:rPr>
        <w:t>-</w:t>
      </w:r>
      <w:r w:rsidR="003A6A6C">
        <w:rPr>
          <w:rFonts w:ascii="Times New Roman" w:hAnsi="Times New Roman" w:cs="Times New Roman"/>
          <w:sz w:val="24"/>
          <w:szCs w:val="24"/>
          <w:lang w:val="uk-UA"/>
        </w:rPr>
        <w:t xml:space="preserve"> землі Сумської міської ради (заболочені землі).</w:t>
      </w:r>
    </w:p>
    <w:p w:rsidR="003A6A6C" w:rsidRPr="003A6A6C" w:rsidRDefault="003A6A6C" w:rsidP="003A6A6C">
      <w:pPr>
        <w:tabs>
          <w:tab w:val="left" w:pos="4260"/>
        </w:tabs>
        <w:spacing w:after="0" w:line="240" w:lineRule="auto"/>
        <w:ind w:firstLine="567"/>
        <w:jc w:val="both"/>
        <w:rPr>
          <w:rFonts w:ascii="Times New Roman" w:hAnsi="Times New Roman" w:cs="Times New Roman"/>
          <w:sz w:val="24"/>
          <w:szCs w:val="24"/>
          <w:lang w:val="uk-UA"/>
        </w:rPr>
      </w:pPr>
      <w:r w:rsidRPr="003A6A6C">
        <w:rPr>
          <w:rFonts w:ascii="Times New Roman" w:hAnsi="Times New Roman" w:cs="Times New Roman"/>
          <w:sz w:val="24"/>
          <w:szCs w:val="24"/>
          <w:lang w:val="uk-UA"/>
        </w:rPr>
        <w:t xml:space="preserve">Згідно зі статтею 150 Земельного кодексу України, заболочені землі відносяться до категорії особливо цінних земель, які мають природоохоронне значення. Вони є невід'ємною частиною екосистеми, яка підтримує водний баланс, сприяє збереженню </w:t>
      </w:r>
      <w:proofErr w:type="spellStart"/>
      <w:r w:rsidRPr="003A6A6C">
        <w:rPr>
          <w:rFonts w:ascii="Times New Roman" w:hAnsi="Times New Roman" w:cs="Times New Roman"/>
          <w:sz w:val="24"/>
          <w:szCs w:val="24"/>
          <w:lang w:val="uk-UA"/>
        </w:rPr>
        <w:t>біорізноманіття</w:t>
      </w:r>
      <w:proofErr w:type="spellEnd"/>
      <w:r w:rsidRPr="003A6A6C">
        <w:rPr>
          <w:rFonts w:ascii="Times New Roman" w:hAnsi="Times New Roman" w:cs="Times New Roman"/>
          <w:sz w:val="24"/>
          <w:szCs w:val="24"/>
          <w:lang w:val="uk-UA"/>
        </w:rPr>
        <w:t xml:space="preserve"> та запобігає природним катастрофам, таким як повені. Будь-які зміни, пов'язані з використанням заболочених земель під підприємницьку діяльність, можуть призвести до порушення екологічного балансу та незворотних наслідків для навколишнього середовища.</w:t>
      </w:r>
    </w:p>
    <w:p w:rsidR="003A6A6C" w:rsidRPr="003A6A6C" w:rsidRDefault="003A6A6C" w:rsidP="003A6A6C">
      <w:pPr>
        <w:tabs>
          <w:tab w:val="left" w:pos="4260"/>
        </w:tabs>
        <w:spacing w:after="0" w:line="240" w:lineRule="auto"/>
        <w:ind w:firstLine="567"/>
        <w:jc w:val="both"/>
        <w:rPr>
          <w:rFonts w:ascii="Times New Roman" w:hAnsi="Times New Roman" w:cs="Times New Roman"/>
          <w:sz w:val="24"/>
          <w:szCs w:val="24"/>
          <w:lang w:val="uk-UA"/>
        </w:rPr>
      </w:pPr>
      <w:r w:rsidRPr="003A6A6C">
        <w:rPr>
          <w:rFonts w:ascii="Times New Roman" w:hAnsi="Times New Roman" w:cs="Times New Roman"/>
          <w:sz w:val="24"/>
          <w:szCs w:val="24"/>
          <w:lang w:val="uk-UA"/>
        </w:rPr>
        <w:t xml:space="preserve">Також важливим є положення Закону України </w:t>
      </w:r>
      <w:r>
        <w:rPr>
          <w:rFonts w:ascii="Times New Roman" w:hAnsi="Times New Roman" w:cs="Times New Roman"/>
          <w:sz w:val="24"/>
          <w:szCs w:val="24"/>
          <w:lang w:val="uk-UA"/>
        </w:rPr>
        <w:t>«</w:t>
      </w:r>
      <w:r w:rsidRPr="003A6A6C">
        <w:rPr>
          <w:rFonts w:ascii="Times New Roman" w:hAnsi="Times New Roman" w:cs="Times New Roman"/>
          <w:sz w:val="24"/>
          <w:szCs w:val="24"/>
          <w:lang w:val="uk-UA"/>
        </w:rPr>
        <w:t>Про охорону земель</w:t>
      </w:r>
      <w:r>
        <w:rPr>
          <w:rFonts w:ascii="Times New Roman" w:hAnsi="Times New Roman" w:cs="Times New Roman"/>
          <w:sz w:val="24"/>
          <w:szCs w:val="24"/>
          <w:lang w:val="uk-UA"/>
        </w:rPr>
        <w:t>»</w:t>
      </w:r>
      <w:r w:rsidRPr="003A6A6C">
        <w:rPr>
          <w:rFonts w:ascii="Times New Roman" w:hAnsi="Times New Roman" w:cs="Times New Roman"/>
          <w:sz w:val="24"/>
          <w:szCs w:val="24"/>
          <w:lang w:val="uk-UA"/>
        </w:rPr>
        <w:t>, в якому чітко зазначено, що заболочені та інші природоохоронні території мають особливий статус і підлягають охороні державою. Використання цих земель для сільськогосподарських або промислових потреб можливе лише після проведення комплексних екологічних експертиз та за наявності спеціальних дозволів, які отримати практично неможливо з огляду на їх природну цінність.</w:t>
      </w:r>
    </w:p>
    <w:p w:rsidR="003A6A6C" w:rsidRPr="003A6A6C" w:rsidRDefault="003A6A6C" w:rsidP="003A6A6C">
      <w:pPr>
        <w:tabs>
          <w:tab w:val="left" w:pos="4260"/>
        </w:tabs>
        <w:spacing w:after="0" w:line="240" w:lineRule="auto"/>
        <w:ind w:firstLine="567"/>
        <w:jc w:val="both"/>
        <w:rPr>
          <w:rFonts w:ascii="Times New Roman" w:hAnsi="Times New Roman" w:cs="Times New Roman"/>
          <w:sz w:val="24"/>
          <w:szCs w:val="24"/>
          <w:lang w:val="uk-UA"/>
        </w:rPr>
      </w:pPr>
      <w:r w:rsidRPr="003A6A6C">
        <w:rPr>
          <w:rFonts w:ascii="Times New Roman" w:hAnsi="Times New Roman" w:cs="Times New Roman"/>
          <w:sz w:val="24"/>
          <w:szCs w:val="24"/>
          <w:lang w:val="uk-UA"/>
        </w:rPr>
        <w:t>Таким чином, ведення підприємницької діяльності на заболочених землях в Україні є юридично забороненим, адже ці території мають важливе екологічне значення, і їх охорона є пріоритетом держави. Будь-які спроби використати ці землі в комерційних цілях можуть спричинити серйозні правові наслідки та екологічні катастрофи.</w:t>
      </w:r>
    </w:p>
    <w:p w:rsidR="003A6A6C" w:rsidRDefault="004D53AB" w:rsidP="004D53AB">
      <w:pPr>
        <w:tabs>
          <w:tab w:val="left" w:pos="4260"/>
        </w:tabs>
        <w:spacing w:after="0" w:line="240" w:lineRule="auto"/>
        <w:ind w:firstLine="567"/>
        <w:jc w:val="both"/>
        <w:rPr>
          <w:rFonts w:ascii="Times New Roman" w:hAnsi="Times New Roman" w:cs="Times New Roman"/>
          <w:sz w:val="24"/>
          <w:szCs w:val="24"/>
          <w:lang w:val="uk-UA"/>
        </w:rPr>
      </w:pPr>
      <w:r w:rsidRPr="008E6710">
        <w:rPr>
          <w:rFonts w:ascii="Times New Roman" w:hAnsi="Times New Roman" w:cs="Times New Roman"/>
          <w:sz w:val="24"/>
          <w:szCs w:val="24"/>
          <w:lang w:val="uk-UA"/>
        </w:rPr>
        <w:t>Разом з тим, дивлячись на викопіювання з</w:t>
      </w:r>
      <w:r w:rsidR="00725A16" w:rsidRPr="008E6710">
        <w:rPr>
          <w:rFonts w:ascii="Times New Roman" w:hAnsi="Times New Roman" w:cs="Times New Roman"/>
          <w:sz w:val="24"/>
          <w:szCs w:val="24"/>
          <w:lang w:val="uk-UA"/>
        </w:rPr>
        <w:t>а</w:t>
      </w:r>
      <w:r w:rsidRPr="008E6710">
        <w:rPr>
          <w:rFonts w:ascii="Times New Roman" w:hAnsi="Times New Roman" w:cs="Times New Roman"/>
          <w:sz w:val="24"/>
          <w:szCs w:val="24"/>
          <w:lang w:val="uk-UA"/>
        </w:rPr>
        <w:t xml:space="preserve"> місцем розташування нерухомого майна (реєстраційний номер об’єкта 2272678659101) наглядно відображено, що займана площа приміщення</w:t>
      </w:r>
      <w:r w:rsidR="00ED69EB" w:rsidRPr="008E6710">
        <w:rPr>
          <w:rFonts w:ascii="Times New Roman" w:hAnsi="Times New Roman" w:cs="Times New Roman"/>
          <w:sz w:val="24"/>
          <w:szCs w:val="24"/>
          <w:lang w:val="uk-UA"/>
        </w:rPr>
        <w:t>, що використовується Відповідачем для ведення підприємницької діяльності є</w:t>
      </w:r>
      <w:r w:rsidRPr="008E6710">
        <w:rPr>
          <w:rFonts w:ascii="Times New Roman" w:hAnsi="Times New Roman" w:cs="Times New Roman"/>
          <w:sz w:val="24"/>
          <w:szCs w:val="24"/>
          <w:lang w:val="uk-UA"/>
        </w:rPr>
        <w:t xml:space="preserve"> значно менш</w:t>
      </w:r>
      <w:r w:rsidR="00ED69EB" w:rsidRPr="008E6710">
        <w:rPr>
          <w:rFonts w:ascii="Times New Roman" w:hAnsi="Times New Roman" w:cs="Times New Roman"/>
          <w:sz w:val="24"/>
          <w:szCs w:val="24"/>
          <w:lang w:val="uk-UA"/>
        </w:rPr>
        <w:t>ою</w:t>
      </w:r>
      <w:r w:rsidRPr="008E6710">
        <w:rPr>
          <w:rFonts w:ascii="Times New Roman" w:hAnsi="Times New Roman" w:cs="Times New Roman"/>
          <w:sz w:val="24"/>
          <w:szCs w:val="24"/>
          <w:lang w:val="uk-UA"/>
        </w:rPr>
        <w:t xml:space="preserve"> від загальної площі земельної ділянки </w:t>
      </w:r>
      <w:r w:rsidR="00ED69EB" w:rsidRPr="008E6710">
        <w:rPr>
          <w:rFonts w:ascii="Times New Roman" w:hAnsi="Times New Roman" w:cs="Times New Roman"/>
          <w:sz w:val="24"/>
          <w:szCs w:val="24"/>
          <w:lang w:val="uk-UA"/>
        </w:rPr>
        <w:t>(5910136600:06:002:0038).</w:t>
      </w:r>
    </w:p>
    <w:p w:rsidR="008E6710" w:rsidRPr="00441711" w:rsidRDefault="008E6710" w:rsidP="008E6710">
      <w:pPr>
        <w:tabs>
          <w:tab w:val="left" w:pos="4260"/>
        </w:tabs>
        <w:spacing w:after="0" w:line="240" w:lineRule="auto"/>
        <w:ind w:firstLine="567"/>
        <w:jc w:val="both"/>
        <w:rPr>
          <w:rFonts w:ascii="Times New Roman" w:hAnsi="Times New Roman" w:cs="Times New Roman"/>
          <w:sz w:val="24"/>
          <w:szCs w:val="24"/>
          <w:lang w:val="uk-UA"/>
        </w:rPr>
      </w:pPr>
      <w:r w:rsidRPr="008E6710">
        <w:rPr>
          <w:rFonts w:ascii="Times New Roman" w:hAnsi="Times New Roman" w:cs="Times New Roman"/>
          <w:sz w:val="24"/>
          <w:szCs w:val="24"/>
          <w:lang w:val="uk-UA"/>
        </w:rPr>
        <w:t xml:space="preserve">Крім того, загальна площа об'єкту нерухомого майна становить </w:t>
      </w:r>
      <w:r w:rsidRPr="00807661">
        <w:rPr>
          <w:rFonts w:ascii="Times New Roman" w:hAnsi="Times New Roman" w:cs="Times New Roman"/>
          <w:sz w:val="24"/>
          <w:szCs w:val="24"/>
          <w:lang w:val="uk-UA"/>
        </w:rPr>
        <w:t xml:space="preserve">365,4 </w:t>
      </w:r>
      <w:proofErr w:type="spellStart"/>
      <w:r w:rsidRPr="00807661">
        <w:rPr>
          <w:rFonts w:ascii="Times New Roman" w:hAnsi="Times New Roman" w:cs="Times New Roman"/>
          <w:sz w:val="24"/>
          <w:szCs w:val="24"/>
          <w:lang w:val="uk-UA"/>
        </w:rPr>
        <w:t>кв.м</w:t>
      </w:r>
      <w:proofErr w:type="spellEnd"/>
      <w:r w:rsidRPr="008E6710">
        <w:rPr>
          <w:rFonts w:ascii="Times New Roman" w:hAnsi="Times New Roman" w:cs="Times New Roman"/>
          <w:sz w:val="24"/>
          <w:szCs w:val="24"/>
          <w:lang w:val="uk-UA"/>
        </w:rPr>
        <w:t xml:space="preserve"> і тому фактичне використання було саме ціє</w:t>
      </w:r>
      <w:r w:rsidR="00AC4959">
        <w:rPr>
          <w:rFonts w:ascii="Times New Roman" w:hAnsi="Times New Roman" w:cs="Times New Roman"/>
          <w:sz w:val="24"/>
          <w:szCs w:val="24"/>
          <w:lang w:val="uk-UA"/>
        </w:rPr>
        <w:t>ї</w:t>
      </w:r>
      <w:r w:rsidRPr="008E6710">
        <w:rPr>
          <w:rFonts w:ascii="Times New Roman" w:hAnsi="Times New Roman" w:cs="Times New Roman"/>
          <w:sz w:val="24"/>
          <w:szCs w:val="24"/>
          <w:lang w:val="uk-UA"/>
        </w:rPr>
        <w:t xml:space="preserve"> площ</w:t>
      </w:r>
      <w:r w:rsidR="00AC4959">
        <w:rPr>
          <w:rFonts w:ascii="Times New Roman" w:hAnsi="Times New Roman" w:cs="Times New Roman"/>
          <w:sz w:val="24"/>
          <w:szCs w:val="24"/>
          <w:lang w:val="uk-UA"/>
        </w:rPr>
        <w:t>і</w:t>
      </w:r>
      <w:r w:rsidRPr="008E6710">
        <w:rPr>
          <w:rFonts w:ascii="Times New Roman" w:hAnsi="Times New Roman" w:cs="Times New Roman"/>
          <w:sz w:val="24"/>
          <w:szCs w:val="24"/>
          <w:lang w:val="uk-UA"/>
        </w:rPr>
        <w:t xml:space="preserve">, так як </w:t>
      </w:r>
      <w:r>
        <w:rPr>
          <w:rFonts w:ascii="Times New Roman" w:hAnsi="Times New Roman" w:cs="Times New Roman"/>
          <w:sz w:val="24"/>
          <w:szCs w:val="24"/>
          <w:lang w:val="uk-UA"/>
        </w:rPr>
        <w:t>В</w:t>
      </w:r>
      <w:r w:rsidRPr="008E6710">
        <w:rPr>
          <w:rFonts w:ascii="Times New Roman" w:hAnsi="Times New Roman" w:cs="Times New Roman"/>
          <w:sz w:val="24"/>
          <w:szCs w:val="24"/>
          <w:lang w:val="uk-UA"/>
        </w:rPr>
        <w:t>ідповідач звертався до Сумської міської ради з клопотанням про надання згоди на розробку технічної документації із землеустрою, щодо поділу земельної ділянки з кадастровим номером 5910136600:06:002:0038</w:t>
      </w:r>
      <w:r>
        <w:rPr>
          <w:rFonts w:ascii="Times New Roman" w:hAnsi="Times New Roman" w:cs="Times New Roman"/>
          <w:sz w:val="24"/>
          <w:szCs w:val="24"/>
          <w:lang w:val="uk-UA"/>
        </w:rPr>
        <w:t xml:space="preserve"> </w:t>
      </w:r>
      <w:r w:rsidRPr="008E6710">
        <w:rPr>
          <w:rFonts w:ascii="Times New Roman" w:hAnsi="Times New Roman" w:cs="Times New Roman"/>
          <w:sz w:val="24"/>
          <w:szCs w:val="24"/>
          <w:lang w:val="uk-UA"/>
        </w:rPr>
        <w:t xml:space="preserve">з метою в </w:t>
      </w:r>
      <w:r w:rsidRPr="008E6710">
        <w:rPr>
          <w:rFonts w:ascii="Times New Roman" w:hAnsi="Times New Roman" w:cs="Times New Roman"/>
          <w:sz w:val="24"/>
          <w:szCs w:val="24"/>
          <w:lang w:val="uk-UA"/>
        </w:rPr>
        <w:lastRenderedPageBreak/>
        <w:t xml:space="preserve">подальшому укласти договір з меншою площею і відповідне рішення </w:t>
      </w:r>
      <w:r>
        <w:rPr>
          <w:rFonts w:ascii="Times New Roman" w:hAnsi="Times New Roman" w:cs="Times New Roman"/>
          <w:sz w:val="24"/>
          <w:szCs w:val="24"/>
          <w:lang w:val="uk-UA"/>
        </w:rPr>
        <w:t>прийнято на користь Відповідача</w:t>
      </w:r>
      <w:r w:rsidRPr="008E6710">
        <w:rPr>
          <w:rFonts w:ascii="Times New Roman" w:hAnsi="Times New Roman" w:cs="Times New Roman"/>
          <w:sz w:val="24"/>
          <w:szCs w:val="24"/>
          <w:lang w:val="uk-UA"/>
        </w:rPr>
        <w:t>, то варто брати</w:t>
      </w:r>
      <w:r w:rsidR="00AC4959">
        <w:rPr>
          <w:rFonts w:ascii="Times New Roman" w:hAnsi="Times New Roman" w:cs="Times New Roman"/>
          <w:sz w:val="24"/>
          <w:szCs w:val="24"/>
          <w:lang w:val="uk-UA"/>
        </w:rPr>
        <w:t xml:space="preserve"> для розрахунку орендної плати</w:t>
      </w:r>
      <w:r w:rsidRPr="008E6710">
        <w:rPr>
          <w:rFonts w:ascii="Times New Roman" w:hAnsi="Times New Roman" w:cs="Times New Roman"/>
          <w:sz w:val="24"/>
          <w:szCs w:val="24"/>
          <w:lang w:val="uk-UA"/>
        </w:rPr>
        <w:t xml:space="preserve"> до увагу площу нерухомого майна, а саме </w:t>
      </w:r>
      <w:r w:rsidRPr="00807661">
        <w:rPr>
          <w:rFonts w:ascii="Times New Roman" w:hAnsi="Times New Roman" w:cs="Times New Roman"/>
          <w:sz w:val="24"/>
          <w:szCs w:val="24"/>
          <w:lang w:val="uk-UA"/>
        </w:rPr>
        <w:t xml:space="preserve">365,4 </w:t>
      </w:r>
      <w:proofErr w:type="spellStart"/>
      <w:r w:rsidRPr="00807661">
        <w:rPr>
          <w:rFonts w:ascii="Times New Roman" w:hAnsi="Times New Roman" w:cs="Times New Roman"/>
          <w:sz w:val="24"/>
          <w:szCs w:val="24"/>
          <w:lang w:val="uk-UA"/>
        </w:rPr>
        <w:t>кв.м</w:t>
      </w:r>
      <w:proofErr w:type="spellEnd"/>
      <w:r w:rsidRPr="008E6710">
        <w:rPr>
          <w:rFonts w:ascii="Times New Roman" w:hAnsi="Times New Roman" w:cs="Times New Roman"/>
          <w:sz w:val="24"/>
          <w:szCs w:val="24"/>
          <w:lang w:val="uk-UA"/>
        </w:rPr>
        <w:t>. (Вищий господарський суд постановою від 15 листопада 2017 року справа N 906/236/17 розглядаючи аналогічну справу, висловив думку, що розмір земельної ділянки, якою Відповідач фактично користується має значення для розрахунку орендної плати).</w:t>
      </w:r>
    </w:p>
    <w:p w:rsidR="00ED69EB" w:rsidRPr="00ED69EB" w:rsidRDefault="00ED69EB" w:rsidP="00ED69EB">
      <w:pPr>
        <w:tabs>
          <w:tab w:val="left" w:pos="4260"/>
        </w:tabs>
        <w:spacing w:after="0" w:line="240" w:lineRule="auto"/>
        <w:ind w:firstLine="567"/>
        <w:jc w:val="both"/>
        <w:rPr>
          <w:rFonts w:ascii="Times New Roman" w:hAnsi="Times New Roman" w:cs="Times New Roman"/>
          <w:sz w:val="24"/>
          <w:szCs w:val="24"/>
          <w:lang w:val="uk-UA"/>
        </w:rPr>
      </w:pPr>
      <w:r>
        <w:rPr>
          <w:rFonts w:ascii="Times New Roman" w:hAnsi="Times New Roman" w:cs="Times New Roman"/>
          <w:sz w:val="24"/>
          <w:szCs w:val="24"/>
          <w:lang w:val="uk-UA"/>
        </w:rPr>
        <w:t>Отже, враховуючи наведене вище П</w:t>
      </w:r>
      <w:r w:rsidR="004D53AB" w:rsidRPr="00ED69EB">
        <w:rPr>
          <w:rFonts w:ascii="Times New Roman" w:hAnsi="Times New Roman" w:cs="Times New Roman"/>
          <w:sz w:val="24"/>
          <w:szCs w:val="24"/>
          <w:lang w:val="uk-UA"/>
        </w:rPr>
        <w:t xml:space="preserve">озивачем необґрунтовано визначено площу частини земельної ділянки, якою користується </w:t>
      </w:r>
      <w:r w:rsidRPr="00ED69EB">
        <w:rPr>
          <w:rFonts w:ascii="Times New Roman" w:hAnsi="Times New Roman" w:cs="Times New Roman"/>
          <w:sz w:val="24"/>
          <w:szCs w:val="24"/>
          <w:lang w:val="uk-UA"/>
        </w:rPr>
        <w:t>Відповідач</w:t>
      </w:r>
      <w:r w:rsidR="004D53AB" w:rsidRPr="00ED69EB">
        <w:rPr>
          <w:rFonts w:ascii="Times New Roman" w:hAnsi="Times New Roman" w:cs="Times New Roman"/>
          <w:sz w:val="24"/>
          <w:szCs w:val="24"/>
          <w:lang w:val="uk-UA"/>
        </w:rPr>
        <w:t xml:space="preserve"> </w:t>
      </w:r>
      <w:r w:rsidRPr="00ED69EB">
        <w:rPr>
          <w:rFonts w:ascii="Times New Roman" w:hAnsi="Times New Roman" w:cs="Times New Roman"/>
          <w:sz w:val="24"/>
          <w:szCs w:val="24"/>
          <w:lang w:val="uk-UA"/>
        </w:rPr>
        <w:t xml:space="preserve">і </w:t>
      </w:r>
      <w:r w:rsidR="004D53AB" w:rsidRPr="00ED69EB">
        <w:rPr>
          <w:rFonts w:ascii="Times New Roman" w:hAnsi="Times New Roman" w:cs="Times New Roman"/>
          <w:sz w:val="24"/>
          <w:szCs w:val="24"/>
          <w:lang w:val="uk-UA"/>
        </w:rPr>
        <w:t xml:space="preserve">в матеріалах справи відсутні докази використання земельної ділянки саме площею </w:t>
      </w:r>
      <w:r w:rsidRPr="00ED69EB">
        <w:rPr>
          <w:rFonts w:ascii="Times New Roman" w:hAnsi="Times New Roman" w:cs="Times New Roman"/>
          <w:sz w:val="24"/>
          <w:szCs w:val="24"/>
          <w:lang w:val="uk-UA"/>
        </w:rPr>
        <w:t>40</w:t>
      </w:r>
      <w:bookmarkStart w:id="0" w:name="_GoBack"/>
      <w:bookmarkEnd w:id="0"/>
      <w:r w:rsidRPr="00ED69EB">
        <w:rPr>
          <w:rFonts w:ascii="Times New Roman" w:hAnsi="Times New Roman" w:cs="Times New Roman"/>
          <w:sz w:val="24"/>
          <w:szCs w:val="24"/>
          <w:lang w:val="uk-UA"/>
        </w:rPr>
        <w:t>81</w:t>
      </w:r>
      <w:r w:rsidR="004D53AB" w:rsidRPr="00ED69EB">
        <w:rPr>
          <w:rFonts w:ascii="Times New Roman" w:hAnsi="Times New Roman" w:cs="Times New Roman"/>
          <w:sz w:val="24"/>
          <w:szCs w:val="24"/>
          <w:lang w:val="uk-UA"/>
        </w:rPr>
        <w:t xml:space="preserve"> </w:t>
      </w:r>
      <w:proofErr w:type="spellStart"/>
      <w:r w:rsidR="004D53AB" w:rsidRPr="00ED69EB">
        <w:rPr>
          <w:rFonts w:ascii="Times New Roman" w:hAnsi="Times New Roman" w:cs="Times New Roman"/>
          <w:sz w:val="24"/>
          <w:szCs w:val="24"/>
          <w:lang w:val="uk-UA"/>
        </w:rPr>
        <w:t>кв</w:t>
      </w:r>
      <w:proofErr w:type="spellEnd"/>
      <w:r w:rsidR="004D53AB" w:rsidRPr="00ED69EB">
        <w:rPr>
          <w:rFonts w:ascii="Times New Roman" w:hAnsi="Times New Roman" w:cs="Times New Roman"/>
          <w:sz w:val="24"/>
          <w:szCs w:val="24"/>
          <w:lang w:val="uk-UA"/>
        </w:rPr>
        <w:t xml:space="preserve">. м. для розміщення нежитлової будівлі площею </w:t>
      </w:r>
      <w:r w:rsidRPr="00ED69EB">
        <w:rPr>
          <w:rFonts w:ascii="Times New Roman" w:hAnsi="Times New Roman" w:cs="Times New Roman"/>
          <w:sz w:val="24"/>
          <w:szCs w:val="24"/>
          <w:lang w:val="uk-UA"/>
        </w:rPr>
        <w:t>365,4</w:t>
      </w:r>
      <w:r w:rsidR="004D53AB" w:rsidRPr="00ED69EB">
        <w:rPr>
          <w:rFonts w:ascii="Times New Roman" w:hAnsi="Times New Roman" w:cs="Times New Roman"/>
          <w:sz w:val="24"/>
          <w:szCs w:val="24"/>
          <w:lang w:val="uk-UA"/>
        </w:rPr>
        <w:t xml:space="preserve"> </w:t>
      </w:r>
      <w:proofErr w:type="spellStart"/>
      <w:r w:rsidR="004D53AB" w:rsidRPr="00ED69EB">
        <w:rPr>
          <w:rFonts w:ascii="Times New Roman" w:hAnsi="Times New Roman" w:cs="Times New Roman"/>
          <w:sz w:val="24"/>
          <w:szCs w:val="24"/>
          <w:lang w:val="uk-UA"/>
        </w:rPr>
        <w:t>кв</w:t>
      </w:r>
      <w:proofErr w:type="spellEnd"/>
      <w:r w:rsidR="004D53AB" w:rsidRPr="00ED69EB">
        <w:rPr>
          <w:rFonts w:ascii="Times New Roman" w:hAnsi="Times New Roman" w:cs="Times New Roman"/>
          <w:sz w:val="24"/>
          <w:szCs w:val="24"/>
          <w:lang w:val="uk-UA"/>
        </w:rPr>
        <w:t xml:space="preserve">. м., тому розрахована </w:t>
      </w:r>
      <w:r w:rsidRPr="00ED69EB">
        <w:rPr>
          <w:rFonts w:ascii="Times New Roman" w:hAnsi="Times New Roman" w:cs="Times New Roman"/>
          <w:sz w:val="24"/>
          <w:szCs w:val="24"/>
          <w:lang w:val="uk-UA"/>
        </w:rPr>
        <w:t>П</w:t>
      </w:r>
      <w:r w:rsidR="004D53AB" w:rsidRPr="00ED69EB">
        <w:rPr>
          <w:rFonts w:ascii="Times New Roman" w:hAnsi="Times New Roman" w:cs="Times New Roman"/>
          <w:sz w:val="24"/>
          <w:szCs w:val="24"/>
          <w:lang w:val="uk-UA"/>
        </w:rPr>
        <w:t xml:space="preserve">озивачем сума неодержаної ним орендної плати, </w:t>
      </w:r>
      <w:r w:rsidRPr="00ED69EB">
        <w:rPr>
          <w:rFonts w:ascii="Times New Roman" w:hAnsi="Times New Roman" w:cs="Times New Roman"/>
          <w:sz w:val="24"/>
          <w:szCs w:val="24"/>
          <w:lang w:val="uk-UA"/>
        </w:rPr>
        <w:t xml:space="preserve">жодним чином </w:t>
      </w:r>
      <w:r w:rsidR="004D53AB" w:rsidRPr="00ED69EB">
        <w:rPr>
          <w:rFonts w:ascii="Times New Roman" w:hAnsi="Times New Roman" w:cs="Times New Roman"/>
          <w:sz w:val="24"/>
          <w:szCs w:val="24"/>
          <w:lang w:val="uk-UA"/>
        </w:rPr>
        <w:t xml:space="preserve">не підтверджена. </w:t>
      </w:r>
    </w:p>
    <w:p w:rsidR="003A6A6C" w:rsidRDefault="004D53AB" w:rsidP="00ED69EB">
      <w:pPr>
        <w:tabs>
          <w:tab w:val="left" w:pos="4260"/>
        </w:tabs>
        <w:spacing w:after="0" w:line="240" w:lineRule="auto"/>
        <w:ind w:firstLine="567"/>
        <w:jc w:val="both"/>
        <w:rPr>
          <w:rFonts w:ascii="Times New Roman" w:hAnsi="Times New Roman" w:cs="Times New Roman"/>
          <w:sz w:val="24"/>
          <w:szCs w:val="24"/>
          <w:lang w:val="uk-UA"/>
        </w:rPr>
      </w:pPr>
      <w:r w:rsidRPr="00ED69EB">
        <w:rPr>
          <w:rFonts w:ascii="Times New Roman" w:hAnsi="Times New Roman" w:cs="Times New Roman"/>
          <w:sz w:val="24"/>
          <w:szCs w:val="24"/>
          <w:lang w:val="uk-UA"/>
        </w:rPr>
        <w:t>Крім того, нарахування Сумською міською радою плати за землю у період з 01.03.2022 по 31.12.2022</w:t>
      </w:r>
      <w:r w:rsidR="00ED69EB" w:rsidRPr="00ED69EB">
        <w:rPr>
          <w:rFonts w:ascii="Times New Roman" w:hAnsi="Times New Roman" w:cs="Times New Roman"/>
          <w:sz w:val="24"/>
          <w:szCs w:val="24"/>
          <w:lang w:val="uk-UA"/>
        </w:rPr>
        <w:t xml:space="preserve"> є безпідставною</w:t>
      </w:r>
      <w:r w:rsidRPr="00ED69EB">
        <w:rPr>
          <w:rFonts w:ascii="Times New Roman" w:hAnsi="Times New Roman" w:cs="Times New Roman"/>
          <w:sz w:val="24"/>
          <w:szCs w:val="24"/>
          <w:lang w:val="uk-UA"/>
        </w:rPr>
        <w:t>, оскільки у цей період не нараховувалась та не сплачувалась плата за землю в силу вимог закону.</w:t>
      </w:r>
    </w:p>
    <w:p w:rsidR="006A3808" w:rsidRDefault="006A3808" w:rsidP="006A3808">
      <w:pPr>
        <w:tabs>
          <w:tab w:val="left" w:pos="4260"/>
        </w:tabs>
        <w:spacing w:after="0" w:line="240" w:lineRule="auto"/>
        <w:ind w:firstLine="567"/>
        <w:jc w:val="both"/>
        <w:rPr>
          <w:rFonts w:ascii="Times New Roman" w:hAnsi="Times New Roman" w:cs="Times New Roman"/>
          <w:sz w:val="24"/>
          <w:szCs w:val="24"/>
          <w:lang w:val="uk-UA"/>
        </w:rPr>
      </w:pPr>
      <w:r>
        <w:rPr>
          <w:rFonts w:ascii="Times New Roman" w:hAnsi="Times New Roman" w:cs="Times New Roman"/>
          <w:sz w:val="24"/>
          <w:szCs w:val="24"/>
          <w:lang w:val="uk-UA"/>
        </w:rPr>
        <w:t>28</w:t>
      </w:r>
      <w:r w:rsidRPr="006A3808">
        <w:rPr>
          <w:rFonts w:ascii="Times New Roman" w:hAnsi="Times New Roman" w:cs="Times New Roman"/>
          <w:sz w:val="24"/>
          <w:szCs w:val="24"/>
          <w:lang w:val="uk-UA"/>
        </w:rPr>
        <w:t>.03.202</w:t>
      </w:r>
      <w:r>
        <w:rPr>
          <w:rFonts w:ascii="Times New Roman" w:hAnsi="Times New Roman" w:cs="Times New Roman"/>
          <w:sz w:val="24"/>
          <w:szCs w:val="24"/>
          <w:lang w:val="uk-UA"/>
        </w:rPr>
        <w:t>4</w:t>
      </w:r>
      <w:r w:rsidRPr="006A3808">
        <w:rPr>
          <w:rFonts w:ascii="Times New Roman" w:hAnsi="Times New Roman" w:cs="Times New Roman"/>
          <w:sz w:val="24"/>
          <w:szCs w:val="24"/>
          <w:lang w:val="uk-UA"/>
        </w:rPr>
        <w:t xml:space="preserve"> </w:t>
      </w:r>
      <w:r w:rsidR="007E780B" w:rsidRPr="006A3808">
        <w:rPr>
          <w:rFonts w:ascii="Times New Roman" w:hAnsi="Times New Roman" w:cs="Times New Roman"/>
          <w:sz w:val="24"/>
          <w:szCs w:val="24"/>
          <w:lang w:val="uk-UA"/>
        </w:rPr>
        <w:t>Департамент забезпечення ресурсних платежів Сумської місько</w:t>
      </w:r>
      <w:r w:rsidR="007E780B">
        <w:rPr>
          <w:rFonts w:ascii="Times New Roman" w:hAnsi="Times New Roman" w:cs="Times New Roman"/>
          <w:sz w:val="24"/>
          <w:szCs w:val="24"/>
          <w:lang w:val="uk-UA"/>
        </w:rPr>
        <w:t>ї ради</w:t>
      </w:r>
      <w:r>
        <w:rPr>
          <w:rFonts w:ascii="Times New Roman" w:hAnsi="Times New Roman" w:cs="Times New Roman"/>
          <w:sz w:val="24"/>
          <w:szCs w:val="24"/>
          <w:lang w:val="uk-UA"/>
        </w:rPr>
        <w:t>, як уповноважений орган Позивача, направив на адресу В</w:t>
      </w:r>
      <w:r w:rsidRPr="006A3808">
        <w:rPr>
          <w:rFonts w:ascii="Times New Roman" w:hAnsi="Times New Roman" w:cs="Times New Roman"/>
          <w:sz w:val="24"/>
          <w:szCs w:val="24"/>
          <w:lang w:val="uk-UA"/>
        </w:rPr>
        <w:t>ідповідача лист № 06.01-16/3</w:t>
      </w:r>
      <w:r>
        <w:rPr>
          <w:rFonts w:ascii="Times New Roman" w:hAnsi="Times New Roman" w:cs="Times New Roman"/>
          <w:sz w:val="24"/>
          <w:szCs w:val="24"/>
          <w:lang w:val="uk-UA"/>
        </w:rPr>
        <w:t>92</w:t>
      </w:r>
      <w:r w:rsidRPr="006A3808">
        <w:rPr>
          <w:rFonts w:ascii="Times New Roman" w:hAnsi="Times New Roman" w:cs="Times New Roman"/>
          <w:sz w:val="24"/>
          <w:szCs w:val="24"/>
          <w:lang w:val="uk-UA"/>
        </w:rPr>
        <w:t xml:space="preserve"> про усунення порушень земельного законодавства, в якому наполягав на укладенні з Сумською міською радою договору оренди спірної земельної ділянки з метою усунення порушень вимог земельного законодавст</w:t>
      </w:r>
      <w:r>
        <w:rPr>
          <w:rFonts w:ascii="Times New Roman" w:hAnsi="Times New Roman" w:cs="Times New Roman"/>
          <w:sz w:val="24"/>
          <w:szCs w:val="24"/>
          <w:lang w:val="uk-UA"/>
        </w:rPr>
        <w:t>ва, а також зазначав про право П</w:t>
      </w:r>
      <w:r w:rsidRPr="006A3808">
        <w:rPr>
          <w:rFonts w:ascii="Times New Roman" w:hAnsi="Times New Roman" w:cs="Times New Roman"/>
          <w:sz w:val="24"/>
          <w:szCs w:val="24"/>
          <w:lang w:val="uk-UA"/>
        </w:rPr>
        <w:t>озивача звернутися до с</w:t>
      </w:r>
      <w:r>
        <w:rPr>
          <w:rFonts w:ascii="Times New Roman" w:hAnsi="Times New Roman" w:cs="Times New Roman"/>
          <w:sz w:val="24"/>
          <w:szCs w:val="24"/>
          <w:lang w:val="uk-UA"/>
        </w:rPr>
        <w:t>уду із позовом про стягнення з В</w:t>
      </w:r>
      <w:r w:rsidRPr="006A3808">
        <w:rPr>
          <w:rFonts w:ascii="Times New Roman" w:hAnsi="Times New Roman" w:cs="Times New Roman"/>
          <w:sz w:val="24"/>
          <w:szCs w:val="24"/>
          <w:lang w:val="uk-UA"/>
        </w:rPr>
        <w:t>ідповідача коштів за користування земельною ділянкою без зареєстрованого на неї речового права.</w:t>
      </w:r>
    </w:p>
    <w:p w:rsidR="006A3808" w:rsidRDefault="007E780B" w:rsidP="006A3808">
      <w:pPr>
        <w:tabs>
          <w:tab w:val="left" w:pos="4260"/>
        </w:tabs>
        <w:spacing w:after="0" w:line="240" w:lineRule="auto"/>
        <w:ind w:firstLine="567"/>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На виконання вимог зазначеного листа та з метою усунення порушень земельного законодавства Відповідачем підготовлено пакет документів та 10.05.2024 зареєстровано заяву про надання в оренду земельної ділянки терміном на 10 років, з кадастровим номером </w:t>
      </w:r>
      <w:r w:rsidRPr="00807661">
        <w:rPr>
          <w:rFonts w:ascii="Times New Roman" w:hAnsi="Times New Roman" w:cs="Times New Roman"/>
          <w:sz w:val="24"/>
          <w:szCs w:val="24"/>
          <w:lang w:val="uk-UA"/>
        </w:rPr>
        <w:t>5910136600:06:002:0038</w:t>
      </w:r>
      <w:r>
        <w:rPr>
          <w:rFonts w:ascii="Times New Roman" w:hAnsi="Times New Roman" w:cs="Times New Roman"/>
          <w:sz w:val="24"/>
          <w:szCs w:val="24"/>
          <w:lang w:val="uk-UA"/>
        </w:rPr>
        <w:t>.</w:t>
      </w:r>
    </w:p>
    <w:p w:rsidR="006A3808" w:rsidRPr="006A3808" w:rsidRDefault="007E780B" w:rsidP="007E780B">
      <w:pPr>
        <w:tabs>
          <w:tab w:val="left" w:pos="4260"/>
        </w:tabs>
        <w:spacing w:after="0" w:line="240" w:lineRule="auto"/>
        <w:ind w:firstLine="567"/>
        <w:jc w:val="both"/>
        <w:rPr>
          <w:rFonts w:ascii="Times New Roman" w:hAnsi="Times New Roman" w:cs="Times New Roman"/>
          <w:sz w:val="24"/>
          <w:szCs w:val="24"/>
          <w:lang w:val="uk-UA"/>
        </w:rPr>
      </w:pPr>
      <w:r w:rsidRPr="006A3808">
        <w:rPr>
          <w:rFonts w:ascii="Times New Roman" w:hAnsi="Times New Roman" w:cs="Times New Roman"/>
          <w:sz w:val="24"/>
          <w:szCs w:val="24"/>
          <w:lang w:val="uk-UA"/>
        </w:rPr>
        <w:t>У подальшому Департамент забезпечення ресурсних платежів Сумської місько</w:t>
      </w:r>
      <w:r>
        <w:rPr>
          <w:rFonts w:ascii="Times New Roman" w:hAnsi="Times New Roman" w:cs="Times New Roman"/>
          <w:sz w:val="24"/>
          <w:szCs w:val="24"/>
          <w:lang w:val="uk-UA"/>
        </w:rPr>
        <w:t>ї ради листом від 17.05.2024 № 06.01-16/733 повідомляє</w:t>
      </w:r>
      <w:r w:rsidR="006A3808" w:rsidRPr="006A3808">
        <w:rPr>
          <w:rFonts w:ascii="Times New Roman" w:hAnsi="Times New Roman" w:cs="Times New Roman"/>
          <w:sz w:val="24"/>
          <w:szCs w:val="24"/>
          <w:lang w:val="uk-UA"/>
        </w:rPr>
        <w:t xml:space="preserve"> про те, що оскільки </w:t>
      </w:r>
      <w:r>
        <w:rPr>
          <w:rFonts w:ascii="Times New Roman" w:hAnsi="Times New Roman" w:cs="Times New Roman"/>
          <w:sz w:val="24"/>
          <w:szCs w:val="24"/>
          <w:lang w:val="uk-UA"/>
        </w:rPr>
        <w:t>Відповідач</w:t>
      </w:r>
      <w:r w:rsidR="006A3808" w:rsidRPr="006A3808">
        <w:rPr>
          <w:rFonts w:ascii="Times New Roman" w:hAnsi="Times New Roman" w:cs="Times New Roman"/>
          <w:sz w:val="24"/>
          <w:szCs w:val="24"/>
          <w:lang w:val="uk-UA"/>
        </w:rPr>
        <w:t xml:space="preserve"> використовує спірну земельну ділянку без оформленого права на неї та не сплачує плату за землю, розмір втрат міського бюджету Сумської міської територіальної громади склав </w:t>
      </w:r>
      <w:r>
        <w:rPr>
          <w:rFonts w:ascii="Times New Roman" w:hAnsi="Times New Roman" w:cs="Times New Roman"/>
          <w:sz w:val="24"/>
          <w:szCs w:val="24"/>
          <w:lang w:val="uk-UA"/>
        </w:rPr>
        <w:t>234 800,31</w:t>
      </w:r>
      <w:r w:rsidR="006A3808" w:rsidRPr="006A3808">
        <w:rPr>
          <w:rFonts w:ascii="Times New Roman" w:hAnsi="Times New Roman" w:cs="Times New Roman"/>
          <w:sz w:val="24"/>
          <w:szCs w:val="24"/>
          <w:lang w:val="uk-UA"/>
        </w:rPr>
        <w:t xml:space="preserve"> грн. У разі визнання розміру недоотриманих доходів </w:t>
      </w:r>
      <w:r w:rsidR="00481B4A">
        <w:rPr>
          <w:rFonts w:ascii="Times New Roman" w:hAnsi="Times New Roman" w:cs="Times New Roman"/>
          <w:sz w:val="24"/>
          <w:szCs w:val="24"/>
          <w:lang w:val="uk-UA"/>
        </w:rPr>
        <w:t>В</w:t>
      </w:r>
      <w:r w:rsidR="006A3808" w:rsidRPr="006A3808">
        <w:rPr>
          <w:rFonts w:ascii="Times New Roman" w:hAnsi="Times New Roman" w:cs="Times New Roman"/>
          <w:sz w:val="24"/>
          <w:szCs w:val="24"/>
          <w:lang w:val="uk-UA"/>
        </w:rPr>
        <w:t>ідповідачу запропоновано звернутись</w:t>
      </w:r>
      <w:r w:rsidR="00481B4A">
        <w:rPr>
          <w:rFonts w:ascii="Times New Roman" w:hAnsi="Times New Roman" w:cs="Times New Roman"/>
          <w:sz w:val="24"/>
          <w:szCs w:val="24"/>
          <w:lang w:val="uk-UA"/>
        </w:rPr>
        <w:t xml:space="preserve"> </w:t>
      </w:r>
      <w:r w:rsidR="006A3808" w:rsidRPr="006A3808">
        <w:rPr>
          <w:rFonts w:ascii="Times New Roman" w:hAnsi="Times New Roman" w:cs="Times New Roman"/>
          <w:sz w:val="24"/>
          <w:szCs w:val="24"/>
          <w:lang w:val="uk-UA"/>
        </w:rPr>
        <w:t>до Департаменту забезпечення ресурсних платежів Сумської міської ради для укладення договору про добровільне відшкодування недоотриманих коштів, у вигляді орендної плати за землю Сумській міській територіальній громаді.</w:t>
      </w:r>
    </w:p>
    <w:p w:rsidR="00D52A75" w:rsidRDefault="008B4D62" w:rsidP="008B4D62">
      <w:pPr>
        <w:tabs>
          <w:tab w:val="left" w:pos="4260"/>
        </w:tabs>
        <w:spacing w:after="0" w:line="240" w:lineRule="auto"/>
        <w:ind w:firstLine="567"/>
        <w:jc w:val="both"/>
        <w:rPr>
          <w:rFonts w:ascii="Times New Roman" w:hAnsi="Times New Roman" w:cs="Times New Roman"/>
          <w:sz w:val="24"/>
          <w:szCs w:val="24"/>
          <w:lang w:val="uk-UA"/>
        </w:rPr>
      </w:pPr>
      <w:r>
        <w:rPr>
          <w:rFonts w:ascii="Times New Roman" w:hAnsi="Times New Roman" w:cs="Times New Roman"/>
          <w:sz w:val="24"/>
          <w:szCs w:val="24"/>
          <w:lang w:val="uk-UA"/>
        </w:rPr>
        <w:t>З</w:t>
      </w:r>
      <w:r w:rsidRPr="008B4D62">
        <w:rPr>
          <w:rFonts w:ascii="Times New Roman" w:hAnsi="Times New Roman" w:cs="Times New Roman"/>
          <w:sz w:val="24"/>
          <w:szCs w:val="24"/>
          <w:lang w:val="uk-UA"/>
        </w:rPr>
        <w:t xml:space="preserve"> моменту виникнення спору ми вж</w:t>
      </w:r>
      <w:r>
        <w:rPr>
          <w:rFonts w:ascii="Times New Roman" w:hAnsi="Times New Roman" w:cs="Times New Roman"/>
          <w:sz w:val="24"/>
          <w:szCs w:val="24"/>
          <w:lang w:val="uk-UA"/>
        </w:rPr>
        <w:t>ивали</w:t>
      </w:r>
      <w:r w:rsidRPr="008B4D62">
        <w:rPr>
          <w:rFonts w:ascii="Times New Roman" w:hAnsi="Times New Roman" w:cs="Times New Roman"/>
          <w:sz w:val="24"/>
          <w:szCs w:val="24"/>
          <w:lang w:val="uk-UA"/>
        </w:rPr>
        <w:t xml:space="preserve"> всі можливі заходи для його досудового врегулювання. </w:t>
      </w:r>
      <w:r>
        <w:rPr>
          <w:rFonts w:ascii="Times New Roman" w:hAnsi="Times New Roman" w:cs="Times New Roman"/>
          <w:sz w:val="24"/>
          <w:szCs w:val="24"/>
          <w:lang w:val="uk-UA"/>
        </w:rPr>
        <w:t>Н</w:t>
      </w:r>
      <w:r w:rsidRPr="008B4D62">
        <w:rPr>
          <w:rFonts w:ascii="Times New Roman" w:hAnsi="Times New Roman" w:cs="Times New Roman"/>
          <w:sz w:val="24"/>
          <w:szCs w:val="24"/>
          <w:lang w:val="uk-UA"/>
        </w:rPr>
        <w:t xml:space="preserve">а основі положень </w:t>
      </w:r>
      <w:r w:rsidRPr="00725A16">
        <w:rPr>
          <w:rFonts w:ascii="Times New Roman" w:hAnsi="Times New Roman" w:cs="Times New Roman"/>
          <w:bCs/>
          <w:sz w:val="24"/>
          <w:szCs w:val="24"/>
          <w:lang w:val="uk-UA"/>
        </w:rPr>
        <w:t>Господарського процесуального кодексу України</w:t>
      </w:r>
      <w:r w:rsidRPr="008B4D62">
        <w:rPr>
          <w:rFonts w:ascii="Times New Roman" w:hAnsi="Times New Roman" w:cs="Times New Roman"/>
          <w:sz w:val="24"/>
          <w:szCs w:val="24"/>
          <w:lang w:val="uk-UA"/>
        </w:rPr>
        <w:t xml:space="preserve">, ми неодноразово </w:t>
      </w:r>
      <w:r w:rsidR="00D52A75">
        <w:rPr>
          <w:rFonts w:ascii="Times New Roman" w:hAnsi="Times New Roman" w:cs="Times New Roman"/>
          <w:sz w:val="24"/>
          <w:szCs w:val="24"/>
          <w:lang w:val="uk-UA"/>
        </w:rPr>
        <w:t>направ</w:t>
      </w:r>
      <w:r w:rsidR="00D52A75" w:rsidRPr="008B4D62">
        <w:rPr>
          <w:rFonts w:ascii="Times New Roman" w:hAnsi="Times New Roman" w:cs="Times New Roman"/>
          <w:sz w:val="24"/>
          <w:szCs w:val="24"/>
          <w:lang w:val="uk-UA"/>
        </w:rPr>
        <w:t>л</w:t>
      </w:r>
      <w:r w:rsidR="00D52A75">
        <w:rPr>
          <w:rFonts w:ascii="Times New Roman" w:hAnsi="Times New Roman" w:cs="Times New Roman"/>
          <w:sz w:val="24"/>
          <w:szCs w:val="24"/>
          <w:lang w:val="uk-UA"/>
        </w:rPr>
        <w:t>яли</w:t>
      </w:r>
      <w:r w:rsidR="00D52A75" w:rsidRPr="008B4D62">
        <w:rPr>
          <w:rFonts w:ascii="Times New Roman" w:hAnsi="Times New Roman" w:cs="Times New Roman"/>
          <w:sz w:val="24"/>
          <w:szCs w:val="24"/>
          <w:lang w:val="uk-UA"/>
        </w:rPr>
        <w:t xml:space="preserve"> офіційні листи з докладними пропозиціями щодо можливих варіантів вирішення конфліктної ситуації</w:t>
      </w:r>
      <w:r w:rsidR="00D52A75">
        <w:rPr>
          <w:rFonts w:ascii="Times New Roman" w:hAnsi="Times New Roman" w:cs="Times New Roman"/>
          <w:sz w:val="24"/>
          <w:szCs w:val="24"/>
          <w:lang w:val="uk-UA"/>
        </w:rPr>
        <w:t xml:space="preserve"> (листи від 22 травня 2024 року № 47, від 04 червня 2024 року</w:t>
      </w:r>
      <w:r w:rsidR="000303D4">
        <w:rPr>
          <w:rFonts w:ascii="Times New Roman" w:hAnsi="Times New Roman" w:cs="Times New Roman"/>
          <w:sz w:val="24"/>
          <w:szCs w:val="24"/>
          <w:lang w:val="uk-UA"/>
        </w:rPr>
        <w:t xml:space="preserve">, </w:t>
      </w:r>
      <w:r w:rsidR="00D52A75">
        <w:rPr>
          <w:rFonts w:ascii="Times New Roman" w:hAnsi="Times New Roman" w:cs="Times New Roman"/>
          <w:sz w:val="24"/>
          <w:szCs w:val="24"/>
          <w:lang w:val="uk-UA"/>
        </w:rPr>
        <w:t>від 17 червня 2024 року №52</w:t>
      </w:r>
      <w:r w:rsidR="000303D4">
        <w:rPr>
          <w:rFonts w:ascii="Times New Roman" w:hAnsi="Times New Roman" w:cs="Times New Roman"/>
          <w:sz w:val="24"/>
          <w:szCs w:val="24"/>
          <w:lang w:val="uk-UA"/>
        </w:rPr>
        <w:t>,  від 29 липня 2024 року №60 та 06 серпня 2024 року № 62</w:t>
      </w:r>
      <w:r w:rsidR="00D52A75">
        <w:rPr>
          <w:rFonts w:ascii="Times New Roman" w:hAnsi="Times New Roman" w:cs="Times New Roman"/>
          <w:sz w:val="24"/>
          <w:szCs w:val="24"/>
          <w:lang w:val="uk-UA"/>
        </w:rPr>
        <w:t>)</w:t>
      </w:r>
      <w:r w:rsidR="00D52A75" w:rsidRPr="008B4D62">
        <w:rPr>
          <w:rFonts w:ascii="Times New Roman" w:hAnsi="Times New Roman" w:cs="Times New Roman"/>
          <w:sz w:val="24"/>
          <w:szCs w:val="24"/>
          <w:lang w:val="uk-UA"/>
        </w:rPr>
        <w:t>. У наших зверненнях ми пропонували кілька компромісних рішень, які враховували інтереси обох сторін, щоб мінімізувати збитки та зберегти подальші відносини.</w:t>
      </w:r>
      <w:r w:rsidR="00D52A75">
        <w:rPr>
          <w:rFonts w:ascii="Times New Roman" w:hAnsi="Times New Roman" w:cs="Times New Roman"/>
          <w:sz w:val="24"/>
          <w:szCs w:val="24"/>
          <w:lang w:val="uk-UA"/>
        </w:rPr>
        <w:t xml:space="preserve"> </w:t>
      </w:r>
    </w:p>
    <w:p w:rsidR="008B4D62" w:rsidRPr="008B4D62" w:rsidRDefault="008B4D62" w:rsidP="008B4D62">
      <w:pPr>
        <w:tabs>
          <w:tab w:val="left" w:pos="4260"/>
        </w:tabs>
        <w:spacing w:after="0" w:line="240" w:lineRule="auto"/>
        <w:ind w:firstLine="567"/>
        <w:jc w:val="both"/>
        <w:rPr>
          <w:rFonts w:ascii="Times New Roman" w:hAnsi="Times New Roman" w:cs="Times New Roman"/>
          <w:sz w:val="24"/>
          <w:szCs w:val="24"/>
          <w:lang w:val="uk-UA"/>
        </w:rPr>
      </w:pPr>
      <w:r w:rsidRPr="008B4D62">
        <w:rPr>
          <w:rFonts w:ascii="Times New Roman" w:hAnsi="Times New Roman" w:cs="Times New Roman"/>
          <w:sz w:val="24"/>
          <w:szCs w:val="24"/>
          <w:lang w:val="uk-UA"/>
        </w:rPr>
        <w:t>Проте, на жаль, всі наші ініціативи залишилися без відповіді. Жодного офіційного реагування на наші пропозиції чи зауваження ми не отримали, що порушує базові принципи сумлінної співпраці та конструктивного вирішення спорів. Це також свідчить про ігнорування норм ділової етики та відповідних правових положень.</w:t>
      </w:r>
    </w:p>
    <w:p w:rsidR="00807661" w:rsidRPr="000303D4" w:rsidRDefault="000303D4" w:rsidP="00E54571">
      <w:pPr>
        <w:tabs>
          <w:tab w:val="left" w:pos="4260"/>
        </w:tabs>
        <w:spacing w:after="0" w:line="240" w:lineRule="auto"/>
        <w:ind w:firstLine="567"/>
        <w:jc w:val="both"/>
        <w:rPr>
          <w:rFonts w:ascii="Times New Roman" w:hAnsi="Times New Roman" w:cs="Times New Roman"/>
          <w:sz w:val="24"/>
          <w:szCs w:val="24"/>
          <w:lang w:val="uk-UA"/>
        </w:rPr>
      </w:pPr>
      <w:r w:rsidRPr="000303D4">
        <w:rPr>
          <w:rFonts w:ascii="Times New Roman" w:hAnsi="Times New Roman" w:cs="Times New Roman"/>
          <w:b/>
          <w:sz w:val="24"/>
          <w:szCs w:val="24"/>
          <w:lang w:val="uk-UA"/>
        </w:rPr>
        <w:t>З</w:t>
      </w:r>
      <w:r w:rsidRPr="000303D4">
        <w:rPr>
          <w:rFonts w:ascii="Times New Roman" w:hAnsi="Times New Roman" w:cs="Times New Roman"/>
          <w:b/>
          <w:sz w:val="24"/>
          <w:szCs w:val="24"/>
          <w:shd w:val="clear" w:color="auto" w:fill="FFFFFF"/>
          <w:lang w:val="uk-UA"/>
        </w:rPr>
        <w:t xml:space="preserve"> огляду на вказані вище обставини, Позивач не обґрунтував та не надав належних доказів, що підтверджують вину Відповідача, а відтак позов не підлягає задоволенню.</w:t>
      </w:r>
    </w:p>
    <w:p w:rsidR="00E54571" w:rsidRDefault="00E54571" w:rsidP="005106C3">
      <w:pPr>
        <w:tabs>
          <w:tab w:val="left" w:pos="4260"/>
        </w:tabs>
        <w:spacing w:after="0" w:line="240" w:lineRule="auto"/>
        <w:ind w:firstLine="567"/>
        <w:jc w:val="both"/>
        <w:rPr>
          <w:rStyle w:val="Bodytext2"/>
          <w:rFonts w:ascii="Times New Roman" w:eastAsiaTheme="minorEastAsia" w:hAnsi="Times New Roman" w:cs="Times New Roman"/>
          <w:sz w:val="24"/>
          <w:szCs w:val="24"/>
        </w:rPr>
      </w:pPr>
    </w:p>
    <w:p w:rsidR="00E54571" w:rsidRPr="005B72CD" w:rsidRDefault="00E54571" w:rsidP="00E54571">
      <w:pPr>
        <w:spacing w:after="0" w:line="228" w:lineRule="auto"/>
        <w:ind w:firstLine="567"/>
        <w:jc w:val="both"/>
        <w:rPr>
          <w:rFonts w:ascii="Times New Roman" w:hAnsi="Times New Roman" w:cs="Times New Roman"/>
          <w:b/>
          <w:sz w:val="24"/>
          <w:szCs w:val="24"/>
          <w:lang w:val="uk-UA"/>
        </w:rPr>
      </w:pPr>
      <w:r w:rsidRPr="005B72CD">
        <w:rPr>
          <w:rFonts w:ascii="Times New Roman" w:hAnsi="Times New Roman" w:cs="Times New Roman"/>
          <w:b/>
          <w:sz w:val="24"/>
          <w:szCs w:val="24"/>
          <w:lang w:val="uk-UA"/>
        </w:rPr>
        <w:t>ІІ. Нормативно-правове обґрунтування</w:t>
      </w:r>
    </w:p>
    <w:p w:rsidR="0022222F" w:rsidRPr="0022222F" w:rsidRDefault="00E66DFE" w:rsidP="0022222F">
      <w:pPr>
        <w:tabs>
          <w:tab w:val="left" w:pos="4260"/>
        </w:tabs>
        <w:spacing w:after="0" w:line="240" w:lineRule="auto"/>
        <w:ind w:firstLine="567"/>
        <w:jc w:val="both"/>
        <w:rPr>
          <w:rFonts w:ascii="Times New Roman" w:hAnsi="Times New Roman" w:cs="Times New Roman"/>
          <w:sz w:val="24"/>
          <w:szCs w:val="24"/>
          <w:lang w:val="uk-UA"/>
        </w:rPr>
      </w:pPr>
      <w:hyperlink r:id="rId7" w:anchor="42" w:tgtFrame="_blank" w:tooltip="КОНСТИТУЦІЯ УКРАЇНИ; нормативно-правовий акт № 254к/96-ВР від 28.06.1996, ВР України" w:history="1">
        <w:r w:rsidR="0022222F" w:rsidRPr="0022222F">
          <w:rPr>
            <w:rFonts w:ascii="Times New Roman" w:hAnsi="Times New Roman" w:cs="Times New Roman"/>
            <w:sz w:val="24"/>
            <w:szCs w:val="24"/>
            <w:lang w:val="uk-UA"/>
          </w:rPr>
          <w:t>Статтею 14 Конституції України</w:t>
        </w:r>
      </w:hyperlink>
      <w:r w:rsidR="0022222F">
        <w:rPr>
          <w:rFonts w:ascii="Times New Roman" w:hAnsi="Times New Roman" w:cs="Times New Roman"/>
          <w:sz w:val="24"/>
          <w:szCs w:val="24"/>
          <w:lang w:val="uk-UA"/>
        </w:rPr>
        <w:t xml:space="preserve"> </w:t>
      </w:r>
      <w:r w:rsidR="0022222F" w:rsidRPr="0022222F">
        <w:rPr>
          <w:rFonts w:ascii="Times New Roman" w:hAnsi="Times New Roman" w:cs="Times New Roman"/>
          <w:sz w:val="24"/>
          <w:szCs w:val="24"/>
          <w:lang w:val="uk-UA"/>
        </w:rPr>
        <w:t>визначено, що земля є основним національним багатством, що перебуває під особливою охороною держави. Право власності на землю гарантується. Це право набувається і реалізується громадянами, юридичними особами та державою виключно відповідно до закону.</w:t>
      </w:r>
    </w:p>
    <w:p w:rsidR="0022222F" w:rsidRPr="0022222F" w:rsidRDefault="0022222F" w:rsidP="0022222F">
      <w:pPr>
        <w:tabs>
          <w:tab w:val="left" w:pos="4260"/>
        </w:tabs>
        <w:spacing w:after="0" w:line="240" w:lineRule="auto"/>
        <w:ind w:firstLine="567"/>
        <w:jc w:val="both"/>
        <w:rPr>
          <w:rFonts w:ascii="Times New Roman" w:hAnsi="Times New Roman" w:cs="Times New Roman"/>
          <w:sz w:val="24"/>
          <w:szCs w:val="24"/>
          <w:lang w:val="uk-UA"/>
        </w:rPr>
      </w:pPr>
      <w:r>
        <w:rPr>
          <w:rFonts w:ascii="Times New Roman" w:hAnsi="Times New Roman" w:cs="Times New Roman"/>
          <w:sz w:val="24"/>
          <w:szCs w:val="24"/>
          <w:lang w:val="uk-UA"/>
        </w:rPr>
        <w:lastRenderedPageBreak/>
        <w:t xml:space="preserve">Відповідно до </w:t>
      </w:r>
      <w:hyperlink r:id="rId8" w:anchor="39" w:tgtFrame="_blank" w:tooltip="КОНСТИТУЦІЯ УКРАЇНИ; нормативно-правовий акт № 254к/96-ВР від 28.06.1996, ВР України" w:history="1">
        <w:r w:rsidRPr="0022222F">
          <w:rPr>
            <w:rFonts w:ascii="Times New Roman" w:hAnsi="Times New Roman" w:cs="Times New Roman"/>
            <w:sz w:val="24"/>
            <w:szCs w:val="24"/>
            <w:lang w:val="uk-UA"/>
          </w:rPr>
          <w:t>статті 13 Конституції України</w:t>
        </w:r>
      </w:hyperlink>
      <w:r w:rsidRPr="0022222F">
        <w:rPr>
          <w:rFonts w:ascii="Times New Roman" w:hAnsi="Times New Roman" w:cs="Times New Roman"/>
          <w:sz w:val="24"/>
          <w:szCs w:val="24"/>
          <w:lang w:val="uk-UA"/>
        </w:rPr>
        <w:t>, земля є об`єктом права власності Українського народу. Від імені Українського народу права власника здійснюють органи державної влади та органи місцевого сам</w:t>
      </w:r>
      <w:r>
        <w:rPr>
          <w:rFonts w:ascii="Times New Roman" w:hAnsi="Times New Roman" w:cs="Times New Roman"/>
          <w:sz w:val="24"/>
          <w:szCs w:val="24"/>
          <w:lang w:val="uk-UA"/>
        </w:rPr>
        <w:t xml:space="preserve">оврядування в межах, визначених </w:t>
      </w:r>
      <w:hyperlink r:id="rId9" w:tgtFrame="_blank" w:tooltip="КОНСТИТУЦІЯ УКРАЇНИ; нормативно-правовий акт № 254к/96-ВР від 28.06.1996, ВР України" w:history="1">
        <w:r w:rsidRPr="0022222F">
          <w:rPr>
            <w:rFonts w:ascii="Times New Roman" w:hAnsi="Times New Roman" w:cs="Times New Roman"/>
            <w:sz w:val="24"/>
            <w:szCs w:val="24"/>
            <w:lang w:val="uk-UA"/>
          </w:rPr>
          <w:t>Конституцією</w:t>
        </w:r>
      </w:hyperlink>
      <w:r w:rsidRPr="0022222F">
        <w:rPr>
          <w:rFonts w:ascii="Times New Roman" w:hAnsi="Times New Roman" w:cs="Times New Roman"/>
          <w:sz w:val="24"/>
          <w:szCs w:val="24"/>
          <w:lang w:val="uk-UA"/>
        </w:rPr>
        <w:t>.</w:t>
      </w:r>
    </w:p>
    <w:p w:rsidR="0022222F" w:rsidRPr="002834DB" w:rsidRDefault="0022222F" w:rsidP="0022222F">
      <w:pPr>
        <w:tabs>
          <w:tab w:val="left" w:pos="4260"/>
        </w:tabs>
        <w:spacing w:after="0" w:line="240" w:lineRule="auto"/>
        <w:ind w:firstLine="567"/>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Згідно зі </w:t>
      </w:r>
      <w:hyperlink r:id="rId10" w:anchor="456" w:tgtFrame="_blank" w:tooltip="Земельний кодекс України; нормативно-правовий акт № 2768-III від 25.10.2001, ВР України" w:history="1">
        <w:r w:rsidRPr="0022222F">
          <w:rPr>
            <w:rFonts w:ascii="Times New Roman" w:hAnsi="Times New Roman" w:cs="Times New Roman"/>
            <w:sz w:val="24"/>
            <w:szCs w:val="24"/>
            <w:lang w:val="uk-UA"/>
          </w:rPr>
          <w:t>ст. 80 Земельного кодексу України</w:t>
        </w:r>
      </w:hyperlink>
      <w:r w:rsidRPr="0022222F">
        <w:rPr>
          <w:rFonts w:ascii="Times New Roman" w:hAnsi="Times New Roman" w:cs="Times New Roman"/>
          <w:sz w:val="24"/>
          <w:szCs w:val="24"/>
          <w:lang w:val="uk-UA"/>
        </w:rPr>
        <w:t xml:space="preserve">, суб`єктами права на землі комунальної власності є територіальні громади, які реалізують це право безпосередньо або через органи місцевого самоврядування, незалежно від того, зареєстрована земельна ділянка за </w:t>
      </w:r>
      <w:r w:rsidRPr="002834DB">
        <w:rPr>
          <w:rFonts w:ascii="Times New Roman" w:hAnsi="Times New Roman" w:cs="Times New Roman"/>
          <w:sz w:val="24"/>
          <w:szCs w:val="24"/>
          <w:lang w:val="uk-UA"/>
        </w:rPr>
        <w:t>територіальною громадою чи ні.</w:t>
      </w:r>
    </w:p>
    <w:p w:rsidR="0022222F" w:rsidRPr="0022222F" w:rsidRDefault="0022222F" w:rsidP="0022222F">
      <w:pPr>
        <w:tabs>
          <w:tab w:val="left" w:pos="4260"/>
        </w:tabs>
        <w:spacing w:after="0" w:line="240" w:lineRule="auto"/>
        <w:ind w:firstLine="567"/>
        <w:jc w:val="both"/>
        <w:rPr>
          <w:rFonts w:ascii="Times New Roman" w:hAnsi="Times New Roman" w:cs="Times New Roman"/>
          <w:sz w:val="24"/>
          <w:szCs w:val="24"/>
          <w:lang w:val="uk-UA"/>
        </w:rPr>
      </w:pPr>
      <w:r w:rsidRPr="002834DB">
        <w:rPr>
          <w:rFonts w:ascii="Times New Roman" w:hAnsi="Times New Roman" w:cs="Times New Roman"/>
          <w:sz w:val="24"/>
          <w:szCs w:val="24"/>
          <w:lang w:val="uk-UA"/>
        </w:rPr>
        <w:t>Відповідно до п. 3 Прикінцевих та перехідних положень Закону</w:t>
      </w:r>
      <w:hyperlink r:id="rId11" w:tgtFrame="_blank" w:tooltip="Про внесення змін до деяких законодавчих актів України щодо розмежування земель державної та комунальної власності; нормативно-правовий акт № 5245-VI від 06.09.2012, ВР України" w:history="1">
        <w:r w:rsidRPr="002834DB">
          <w:rPr>
            <w:rFonts w:ascii="Times New Roman" w:hAnsi="Times New Roman" w:cs="Times New Roman"/>
            <w:sz w:val="24"/>
            <w:szCs w:val="24"/>
            <w:lang w:val="uk-UA"/>
          </w:rPr>
          <w:t xml:space="preserve"> України «Про внесення змін до деяких законодавчих актів України щодо розмежування земель державної та комунальної власності»</w:t>
        </w:r>
      </w:hyperlink>
      <w:r w:rsidRPr="0022222F">
        <w:rPr>
          <w:rFonts w:ascii="Times New Roman" w:hAnsi="Times New Roman" w:cs="Times New Roman"/>
          <w:sz w:val="24"/>
          <w:szCs w:val="24"/>
          <w:lang w:val="uk-UA"/>
        </w:rPr>
        <w:t>, з дня набрання чинності цим Законом землями комунальної власності</w:t>
      </w:r>
      <w:r w:rsidR="00893ADD">
        <w:rPr>
          <w:rFonts w:ascii="Times New Roman" w:hAnsi="Times New Roman" w:cs="Times New Roman"/>
          <w:sz w:val="24"/>
          <w:szCs w:val="24"/>
          <w:lang w:val="uk-UA"/>
        </w:rPr>
        <w:t xml:space="preserve"> </w:t>
      </w:r>
      <w:r w:rsidRPr="0022222F">
        <w:rPr>
          <w:rFonts w:ascii="Times New Roman" w:hAnsi="Times New Roman" w:cs="Times New Roman"/>
          <w:sz w:val="24"/>
          <w:szCs w:val="24"/>
          <w:lang w:val="uk-UA"/>
        </w:rPr>
        <w:t>відповідних територіальних громад вважаються: а) земельні ділянки: на яких розташовані будівлі, споруди, інші об`єкти нерухомого майна комунальної власності відповідної територіальної громади; які перебувають у постійному користуванні органів місцевого самоврядування, комунальних підприємств, установ, організацій; б) всі інші землі, розташовані в межах відповідних населених пунктів, крім земельних ділянок приватної власності та земельних ділянок, зазначених у підпунктах «а» і «б» пункту 4 цього розділу.</w:t>
      </w:r>
    </w:p>
    <w:p w:rsidR="0022222F" w:rsidRPr="0022222F" w:rsidRDefault="0022222F" w:rsidP="0022222F">
      <w:pPr>
        <w:tabs>
          <w:tab w:val="left" w:pos="4260"/>
        </w:tabs>
        <w:spacing w:after="0" w:line="240" w:lineRule="auto"/>
        <w:ind w:firstLine="567"/>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За змістом статей </w:t>
      </w:r>
      <w:hyperlink r:id="rId12" w:anchor="588970" w:tgtFrame="_blank" w:tooltip="Земельний кодекс України; нормативно-правовий акт № 2768-III від 25.10.2001, ВР України" w:history="1">
        <w:r w:rsidRPr="0022222F">
          <w:rPr>
            <w:rFonts w:ascii="Times New Roman" w:hAnsi="Times New Roman" w:cs="Times New Roman"/>
            <w:sz w:val="24"/>
            <w:szCs w:val="24"/>
            <w:lang w:val="uk-UA"/>
          </w:rPr>
          <w:t>122</w:t>
        </w:r>
      </w:hyperlink>
      <w:r>
        <w:rPr>
          <w:rFonts w:ascii="Times New Roman" w:hAnsi="Times New Roman" w:cs="Times New Roman"/>
          <w:sz w:val="24"/>
          <w:szCs w:val="24"/>
          <w:lang w:val="uk-UA"/>
        </w:rPr>
        <w:t xml:space="preserve">, </w:t>
      </w:r>
      <w:hyperlink r:id="rId13" w:anchor="588349" w:tgtFrame="_blank" w:tooltip="Земельний кодекс України; нормативно-правовий акт № 2768-III від 25.10.2001, ВР України" w:history="1">
        <w:r w:rsidRPr="0022222F">
          <w:rPr>
            <w:rFonts w:ascii="Times New Roman" w:hAnsi="Times New Roman" w:cs="Times New Roman"/>
            <w:sz w:val="24"/>
            <w:szCs w:val="24"/>
            <w:lang w:val="uk-UA"/>
          </w:rPr>
          <w:t>123</w:t>
        </w:r>
      </w:hyperlink>
      <w:r>
        <w:rPr>
          <w:rFonts w:ascii="Times New Roman" w:hAnsi="Times New Roman" w:cs="Times New Roman"/>
          <w:sz w:val="24"/>
          <w:szCs w:val="24"/>
          <w:lang w:val="uk-UA"/>
        </w:rPr>
        <w:t xml:space="preserve">, </w:t>
      </w:r>
      <w:hyperlink r:id="rId14" w:anchor="588139" w:tgtFrame="_blank" w:tooltip="Земельний кодекс України; нормативно-правовий акт № 2768-III від 25.10.2001, ВР України" w:history="1">
        <w:r w:rsidRPr="0022222F">
          <w:rPr>
            <w:rFonts w:ascii="Times New Roman" w:hAnsi="Times New Roman" w:cs="Times New Roman"/>
            <w:sz w:val="24"/>
            <w:szCs w:val="24"/>
            <w:lang w:val="uk-UA"/>
          </w:rPr>
          <w:t>124 Земельного кодексу України</w:t>
        </w:r>
      </w:hyperlink>
      <w:r w:rsidRPr="0022222F">
        <w:rPr>
          <w:rFonts w:ascii="Times New Roman" w:hAnsi="Times New Roman" w:cs="Times New Roman"/>
          <w:sz w:val="24"/>
          <w:szCs w:val="24"/>
          <w:lang w:val="uk-UA"/>
        </w:rPr>
        <w:t>, селищні міські ради передають земельні ділянки у власність або користування із земель комунальної власності відповідних територіальних громад для всіх потреб. Надання земельних ділянок державної або комунальної власності у користування здійснюється на підставі рішень органів виконавчої влади або органів місцевого самоврядування. Передання в оренду земельних ділянок, що перебувають у державній або комунальній власності здійснюється на підставі рішення відповідного органу виконавчої влади або органів місцевого самоврядування, згідно з</w:t>
      </w:r>
      <w:r w:rsidR="00C316C8">
        <w:rPr>
          <w:rFonts w:ascii="Times New Roman" w:hAnsi="Times New Roman" w:cs="Times New Roman"/>
          <w:sz w:val="24"/>
          <w:szCs w:val="24"/>
          <w:lang w:val="uk-UA"/>
        </w:rPr>
        <w:t xml:space="preserve"> їх повноваженнями, визначеними </w:t>
      </w:r>
      <w:hyperlink r:id="rId15" w:anchor="588970" w:tgtFrame="_blank" w:tooltip="Земельний кодекс України; нормативно-правовий акт № 2768-III від 25.10.2001, ВР України" w:history="1">
        <w:r w:rsidRPr="0022222F">
          <w:rPr>
            <w:rFonts w:ascii="Times New Roman" w:hAnsi="Times New Roman" w:cs="Times New Roman"/>
            <w:sz w:val="24"/>
            <w:szCs w:val="24"/>
            <w:lang w:val="uk-UA"/>
          </w:rPr>
          <w:t>статтею 122 цього Кодексу</w:t>
        </w:r>
      </w:hyperlink>
      <w:r w:rsidR="00C316C8">
        <w:rPr>
          <w:rFonts w:ascii="Times New Roman" w:hAnsi="Times New Roman" w:cs="Times New Roman"/>
          <w:sz w:val="24"/>
          <w:szCs w:val="24"/>
          <w:lang w:val="uk-UA"/>
        </w:rPr>
        <w:t xml:space="preserve"> </w:t>
      </w:r>
      <w:r w:rsidRPr="0022222F">
        <w:rPr>
          <w:rFonts w:ascii="Times New Roman" w:hAnsi="Times New Roman" w:cs="Times New Roman"/>
          <w:sz w:val="24"/>
          <w:szCs w:val="24"/>
          <w:lang w:val="uk-UA"/>
        </w:rPr>
        <w:t>шляхом укладення договору оренди земельної ділянки чи договору купівлі-продажу права оренди земельної ділянки.</w:t>
      </w:r>
    </w:p>
    <w:p w:rsidR="0022222F" w:rsidRPr="0022222F" w:rsidRDefault="0022222F" w:rsidP="0022222F">
      <w:pPr>
        <w:tabs>
          <w:tab w:val="left" w:pos="4260"/>
        </w:tabs>
        <w:spacing w:after="0" w:line="240" w:lineRule="auto"/>
        <w:ind w:firstLine="567"/>
        <w:jc w:val="both"/>
        <w:rPr>
          <w:rFonts w:ascii="Times New Roman" w:hAnsi="Times New Roman" w:cs="Times New Roman"/>
          <w:sz w:val="24"/>
          <w:szCs w:val="24"/>
          <w:lang w:val="uk-UA"/>
        </w:rPr>
      </w:pPr>
      <w:r w:rsidRPr="0022222F">
        <w:rPr>
          <w:rFonts w:ascii="Times New Roman" w:hAnsi="Times New Roman" w:cs="Times New Roman"/>
          <w:sz w:val="24"/>
          <w:szCs w:val="24"/>
          <w:lang w:val="uk-UA"/>
        </w:rPr>
        <w:t>У разі надання земельної ділянки в оренду, укладається договір оренди земельної ділянки, яким за положеннями частини пер</w:t>
      </w:r>
      <w:r w:rsidR="00C316C8">
        <w:rPr>
          <w:rFonts w:ascii="Times New Roman" w:hAnsi="Times New Roman" w:cs="Times New Roman"/>
          <w:sz w:val="24"/>
          <w:szCs w:val="24"/>
          <w:lang w:val="uk-UA"/>
        </w:rPr>
        <w:t xml:space="preserve">шої </w:t>
      </w:r>
      <w:hyperlink r:id="rId16" w:anchor="778385" w:tgtFrame="_blank" w:tooltip="Про оренду землі; нормативно-правовий акт № 161-XIV від 06.10.1998, ВР України" w:history="1">
        <w:r w:rsidRPr="0022222F">
          <w:rPr>
            <w:rFonts w:ascii="Times New Roman" w:hAnsi="Times New Roman" w:cs="Times New Roman"/>
            <w:sz w:val="24"/>
            <w:szCs w:val="24"/>
            <w:lang w:val="uk-UA"/>
          </w:rPr>
          <w:t>статті 21 Закону України «Про оренду землі»</w:t>
        </w:r>
      </w:hyperlink>
      <w:r w:rsidR="00C316C8">
        <w:rPr>
          <w:rFonts w:ascii="Times New Roman" w:hAnsi="Times New Roman" w:cs="Times New Roman"/>
          <w:sz w:val="24"/>
          <w:szCs w:val="24"/>
          <w:lang w:val="uk-UA"/>
        </w:rPr>
        <w:t xml:space="preserve"> </w:t>
      </w:r>
      <w:r w:rsidRPr="0022222F">
        <w:rPr>
          <w:rFonts w:ascii="Times New Roman" w:hAnsi="Times New Roman" w:cs="Times New Roman"/>
          <w:sz w:val="24"/>
          <w:szCs w:val="24"/>
          <w:lang w:val="uk-UA"/>
        </w:rPr>
        <w:t>визначається орендна плата за землю як платіж, який орендар вносить орендодавцеві за користування земельною ділянкою.</w:t>
      </w:r>
    </w:p>
    <w:p w:rsidR="00725A16" w:rsidRPr="00725A16" w:rsidRDefault="00725A16" w:rsidP="00725A16">
      <w:pPr>
        <w:tabs>
          <w:tab w:val="left" w:pos="4260"/>
        </w:tabs>
        <w:spacing w:after="0" w:line="240" w:lineRule="auto"/>
        <w:ind w:firstLine="567"/>
        <w:jc w:val="both"/>
        <w:rPr>
          <w:rFonts w:ascii="Times New Roman" w:hAnsi="Times New Roman" w:cs="Times New Roman"/>
          <w:sz w:val="24"/>
          <w:szCs w:val="24"/>
          <w:lang w:val="uk-UA"/>
        </w:rPr>
      </w:pPr>
      <w:r w:rsidRPr="00725A16">
        <w:rPr>
          <w:rFonts w:ascii="Times New Roman" w:hAnsi="Times New Roman" w:cs="Times New Roman"/>
          <w:sz w:val="24"/>
          <w:szCs w:val="24"/>
          <w:lang w:val="uk-UA"/>
        </w:rPr>
        <w:t>Статтею 174 Господарського кодексу України визначено, що підставою виникнення господарських зобов`язань зокрема є господарські договори та інші угоди, передбачені законом, а також угоди, не передбачених законом, але такі, які йому не суперечать.</w:t>
      </w:r>
    </w:p>
    <w:p w:rsidR="00725A16" w:rsidRPr="00725A16" w:rsidRDefault="00725A16" w:rsidP="00725A16">
      <w:pPr>
        <w:tabs>
          <w:tab w:val="left" w:pos="4260"/>
        </w:tabs>
        <w:spacing w:after="0" w:line="240" w:lineRule="auto"/>
        <w:ind w:firstLine="567"/>
        <w:jc w:val="both"/>
        <w:rPr>
          <w:rFonts w:ascii="Times New Roman" w:hAnsi="Times New Roman" w:cs="Times New Roman"/>
          <w:sz w:val="24"/>
          <w:szCs w:val="24"/>
          <w:lang w:val="uk-UA"/>
        </w:rPr>
      </w:pPr>
      <w:r w:rsidRPr="00725A16">
        <w:rPr>
          <w:rFonts w:ascii="Times New Roman" w:hAnsi="Times New Roman" w:cs="Times New Roman"/>
          <w:sz w:val="24"/>
          <w:szCs w:val="24"/>
          <w:lang w:val="uk-UA"/>
        </w:rPr>
        <w:t>Згідно зі ст. 11 Цивільного кодексу України цивільні права та обов`язки виникають із дій осіб, що передбачені актами цивільного законодавства, а також із дій осіб, що не передбачені цими актами, але за аналогією породжують цивільні права та обов`язки. Підставами виникнення цивільних прав та обов`язків, зокрема, є договори та інші правочини.</w:t>
      </w:r>
    </w:p>
    <w:p w:rsidR="00725A16" w:rsidRPr="00725A16" w:rsidRDefault="00725A16" w:rsidP="00725A16">
      <w:pPr>
        <w:tabs>
          <w:tab w:val="left" w:pos="4260"/>
        </w:tabs>
        <w:spacing w:after="0" w:line="240" w:lineRule="auto"/>
        <w:ind w:firstLine="567"/>
        <w:jc w:val="both"/>
        <w:rPr>
          <w:rFonts w:ascii="Times New Roman" w:hAnsi="Times New Roman" w:cs="Times New Roman"/>
          <w:sz w:val="24"/>
          <w:szCs w:val="24"/>
          <w:lang w:val="uk-UA"/>
        </w:rPr>
      </w:pPr>
      <w:r w:rsidRPr="00725A16">
        <w:rPr>
          <w:rFonts w:ascii="Times New Roman" w:hAnsi="Times New Roman" w:cs="Times New Roman"/>
          <w:sz w:val="24"/>
          <w:szCs w:val="24"/>
          <w:lang w:val="uk-UA"/>
        </w:rPr>
        <w:t>Відповідно до статті 509 Цивільного кодексу України зобов`язанням є правовідношення, в якому одна сторона (боржник) зобов`язана вчинити на користь другої сторони (кредитора) певну дію (передати майно, виконати роботу, надати послугу, сплатити гроші тощо) або утриматися від певної дії, а кредитор має право вимагати від боржника виконання його обов`язку.</w:t>
      </w:r>
    </w:p>
    <w:p w:rsidR="00725A16" w:rsidRPr="00725A16" w:rsidRDefault="00725A16" w:rsidP="00725A16">
      <w:pPr>
        <w:tabs>
          <w:tab w:val="left" w:pos="4260"/>
        </w:tabs>
        <w:spacing w:after="0" w:line="240" w:lineRule="auto"/>
        <w:ind w:firstLine="567"/>
        <w:jc w:val="both"/>
        <w:rPr>
          <w:rFonts w:ascii="Times New Roman" w:hAnsi="Times New Roman" w:cs="Times New Roman"/>
          <w:sz w:val="24"/>
          <w:szCs w:val="24"/>
          <w:lang w:val="uk-UA"/>
        </w:rPr>
      </w:pPr>
      <w:r w:rsidRPr="00725A16">
        <w:rPr>
          <w:rFonts w:ascii="Times New Roman" w:hAnsi="Times New Roman" w:cs="Times New Roman"/>
          <w:sz w:val="24"/>
          <w:szCs w:val="24"/>
          <w:lang w:val="uk-UA"/>
        </w:rPr>
        <w:t>Згідно з ч. ч. 1, 2 ст. 1212 Цивільного кодексу України, особа, яка набула майно або зберегла його у себе за рахунок іншої особи (потерпілого) без достатньої правової підстави (безпідставно набуте майно), зобов`язана повернути потерпілому це майно. Особа зобов`язана повернути майно і тоді, коли підстава, на якій воно було набуте, згодом відпала. Положення цієї глави застосовуються незалежно від того, чи безпідставне набуття або збереження майна було результатом поведінки набувача майна, потерпілого, інших осіб чи наслідком події.</w:t>
      </w:r>
    </w:p>
    <w:p w:rsidR="008641B5" w:rsidRPr="008641B5" w:rsidRDefault="00893ADD" w:rsidP="008641B5">
      <w:pPr>
        <w:tabs>
          <w:tab w:val="left" w:pos="4260"/>
        </w:tabs>
        <w:spacing w:after="0" w:line="240" w:lineRule="auto"/>
        <w:ind w:firstLine="567"/>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За змістом </w:t>
      </w:r>
      <w:hyperlink r:id="rId17" w:anchor="575" w:tgtFrame="_blank" w:tooltip="Земельний кодекс України; нормативно-правовий акт № 2768-III від 25.10.2001, ВР України" w:history="1">
        <w:r w:rsidR="008641B5" w:rsidRPr="008641B5">
          <w:rPr>
            <w:rFonts w:ascii="Times New Roman" w:hAnsi="Times New Roman" w:cs="Times New Roman"/>
            <w:sz w:val="24"/>
            <w:szCs w:val="24"/>
            <w:lang w:val="uk-UA"/>
          </w:rPr>
          <w:t>глави 15 Земельного кодексу України</w:t>
        </w:r>
      </w:hyperlink>
      <w:r>
        <w:rPr>
          <w:rFonts w:ascii="Times New Roman" w:hAnsi="Times New Roman" w:cs="Times New Roman"/>
          <w:sz w:val="24"/>
          <w:szCs w:val="24"/>
          <w:lang w:val="uk-UA"/>
        </w:rPr>
        <w:t xml:space="preserve">  </w:t>
      </w:r>
      <w:r w:rsidR="008641B5" w:rsidRPr="008641B5">
        <w:rPr>
          <w:rFonts w:ascii="Times New Roman" w:hAnsi="Times New Roman" w:cs="Times New Roman"/>
          <w:sz w:val="24"/>
          <w:szCs w:val="24"/>
          <w:lang w:val="uk-UA"/>
        </w:rPr>
        <w:t>право користування земельною ділянкою комунальної власності реалізується через право постійного користування або право оренди.</w:t>
      </w:r>
    </w:p>
    <w:p w:rsidR="008641B5" w:rsidRPr="008641B5" w:rsidRDefault="00893ADD" w:rsidP="008641B5">
      <w:pPr>
        <w:tabs>
          <w:tab w:val="left" w:pos="4260"/>
        </w:tabs>
        <w:spacing w:after="0" w:line="240" w:lineRule="auto"/>
        <w:ind w:firstLine="567"/>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Частина перша </w:t>
      </w:r>
      <w:hyperlink r:id="rId18" w:anchor="579" w:tgtFrame="_blank" w:tooltip="Земельний кодекс України; нормативно-правовий акт № 2768-III від 25.10.2001, ВР України" w:history="1">
        <w:r w:rsidR="008641B5" w:rsidRPr="008641B5">
          <w:rPr>
            <w:rFonts w:ascii="Times New Roman" w:hAnsi="Times New Roman" w:cs="Times New Roman"/>
            <w:sz w:val="24"/>
            <w:szCs w:val="24"/>
            <w:lang w:val="uk-UA"/>
          </w:rPr>
          <w:t>статті 93 Земельного кодексу України</w:t>
        </w:r>
      </w:hyperlink>
      <w:r>
        <w:rPr>
          <w:rFonts w:ascii="Times New Roman" w:hAnsi="Times New Roman" w:cs="Times New Roman"/>
          <w:sz w:val="24"/>
          <w:szCs w:val="24"/>
          <w:lang w:val="uk-UA"/>
        </w:rPr>
        <w:t xml:space="preserve"> </w:t>
      </w:r>
      <w:r w:rsidR="008641B5" w:rsidRPr="008641B5">
        <w:rPr>
          <w:rFonts w:ascii="Times New Roman" w:hAnsi="Times New Roman" w:cs="Times New Roman"/>
          <w:sz w:val="24"/>
          <w:szCs w:val="24"/>
          <w:lang w:val="uk-UA"/>
        </w:rPr>
        <w:t xml:space="preserve">встановлює, що право оренди земельної ділянки - це засноване на договорі строкове платне володіння і користування </w:t>
      </w:r>
      <w:r w:rsidR="008641B5" w:rsidRPr="008641B5">
        <w:rPr>
          <w:rFonts w:ascii="Times New Roman" w:hAnsi="Times New Roman" w:cs="Times New Roman"/>
          <w:sz w:val="24"/>
          <w:szCs w:val="24"/>
          <w:lang w:val="uk-UA"/>
        </w:rPr>
        <w:lastRenderedPageBreak/>
        <w:t>земельною ділянкою, необхідною орендареві для провадження підприємницької та іншої діяльності.</w:t>
      </w:r>
    </w:p>
    <w:p w:rsidR="008641B5" w:rsidRPr="008641B5" w:rsidRDefault="008641B5" w:rsidP="008641B5">
      <w:pPr>
        <w:tabs>
          <w:tab w:val="left" w:pos="4260"/>
        </w:tabs>
        <w:spacing w:after="0" w:line="240" w:lineRule="auto"/>
        <w:ind w:firstLine="567"/>
        <w:jc w:val="both"/>
        <w:rPr>
          <w:rFonts w:ascii="Times New Roman" w:hAnsi="Times New Roman" w:cs="Times New Roman"/>
          <w:sz w:val="24"/>
          <w:szCs w:val="24"/>
          <w:lang w:val="uk-UA"/>
        </w:rPr>
      </w:pPr>
      <w:r w:rsidRPr="008641B5">
        <w:rPr>
          <w:rFonts w:ascii="Times New Roman" w:hAnsi="Times New Roman" w:cs="Times New Roman"/>
          <w:sz w:val="24"/>
          <w:szCs w:val="24"/>
          <w:lang w:val="uk-UA"/>
        </w:rPr>
        <w:t>Право оренди земельної ділянки виникає з моменту державної реєстрації цього права (</w:t>
      </w:r>
      <w:hyperlink r:id="rId19" w:anchor="588258" w:tgtFrame="_blank" w:tooltip="Земельний кодекс України; нормативно-правовий акт № 2768-III від 25.10.2001, ВР України" w:history="1">
        <w:r w:rsidRPr="008641B5">
          <w:rPr>
            <w:rFonts w:ascii="Times New Roman" w:hAnsi="Times New Roman" w:cs="Times New Roman"/>
            <w:sz w:val="24"/>
            <w:szCs w:val="24"/>
            <w:lang w:val="uk-UA"/>
          </w:rPr>
          <w:t>стаття 125 Земельного кодексу України</w:t>
        </w:r>
      </w:hyperlink>
      <w:r w:rsidRPr="008641B5">
        <w:rPr>
          <w:rFonts w:ascii="Times New Roman" w:hAnsi="Times New Roman" w:cs="Times New Roman"/>
          <w:sz w:val="24"/>
          <w:szCs w:val="24"/>
          <w:lang w:val="uk-UA"/>
        </w:rPr>
        <w:t>).</w:t>
      </w:r>
    </w:p>
    <w:p w:rsidR="008641B5" w:rsidRPr="008641B5" w:rsidRDefault="00893ADD" w:rsidP="008641B5">
      <w:pPr>
        <w:tabs>
          <w:tab w:val="left" w:pos="4260"/>
        </w:tabs>
        <w:spacing w:after="0" w:line="240" w:lineRule="auto"/>
        <w:ind w:firstLine="567"/>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Згідно зі </w:t>
      </w:r>
      <w:hyperlink r:id="rId20" w:anchor="1242" w:tgtFrame="_blank" w:tooltip="Земельний кодекс України; нормативно-правовий акт № 2768-III від 25.10.2001, ВР України" w:history="1">
        <w:r w:rsidR="008641B5" w:rsidRPr="008641B5">
          <w:rPr>
            <w:rFonts w:ascii="Times New Roman" w:hAnsi="Times New Roman" w:cs="Times New Roman"/>
            <w:sz w:val="24"/>
            <w:szCs w:val="24"/>
            <w:lang w:val="uk-UA"/>
          </w:rPr>
          <w:t>статтею 206 Земельного кодексу України</w:t>
        </w:r>
      </w:hyperlink>
      <w:r>
        <w:rPr>
          <w:rFonts w:ascii="Times New Roman" w:hAnsi="Times New Roman" w:cs="Times New Roman"/>
          <w:sz w:val="24"/>
          <w:szCs w:val="24"/>
          <w:lang w:val="uk-UA"/>
        </w:rPr>
        <w:t xml:space="preserve"> </w:t>
      </w:r>
      <w:r w:rsidR="008641B5" w:rsidRPr="008641B5">
        <w:rPr>
          <w:rFonts w:ascii="Times New Roman" w:hAnsi="Times New Roman" w:cs="Times New Roman"/>
          <w:sz w:val="24"/>
          <w:szCs w:val="24"/>
          <w:lang w:val="uk-UA"/>
        </w:rPr>
        <w:t>використання землі в Україні є платним. Об`єктом плати за землю є земельна ділянка. Плата за землю справляється відповідно до закону.</w:t>
      </w:r>
    </w:p>
    <w:p w:rsidR="008641B5" w:rsidRPr="008641B5" w:rsidRDefault="008641B5" w:rsidP="008641B5">
      <w:pPr>
        <w:tabs>
          <w:tab w:val="left" w:pos="4260"/>
        </w:tabs>
        <w:spacing w:after="0" w:line="240" w:lineRule="auto"/>
        <w:ind w:firstLine="567"/>
        <w:jc w:val="both"/>
        <w:rPr>
          <w:rFonts w:ascii="Times New Roman" w:hAnsi="Times New Roman" w:cs="Times New Roman"/>
          <w:sz w:val="24"/>
          <w:szCs w:val="24"/>
          <w:lang w:val="uk-UA"/>
        </w:rPr>
      </w:pPr>
      <w:r w:rsidRPr="008641B5">
        <w:rPr>
          <w:rFonts w:ascii="Times New Roman" w:hAnsi="Times New Roman" w:cs="Times New Roman"/>
          <w:sz w:val="24"/>
          <w:szCs w:val="24"/>
          <w:lang w:val="uk-UA"/>
        </w:rPr>
        <w:t>Плата за землю це обов`язковий платіж у складі податку на майно, що справляється у формі земельного податку або орендної плати за земельні ділянки державної і комунальної власності (підпункт </w:t>
      </w:r>
      <w:hyperlink r:id="rId21" w:anchor="11073" w:tgtFrame="_blank" w:tooltip="Податковий кодекс України (ред. з 01.01.2017); нормативно-правовий акт № 2755-VI від 02.12.2010, ВР України" w:history="1">
        <w:r w:rsidRPr="008641B5">
          <w:rPr>
            <w:rFonts w:ascii="Times New Roman" w:hAnsi="Times New Roman" w:cs="Times New Roman"/>
            <w:sz w:val="24"/>
            <w:szCs w:val="24"/>
            <w:lang w:val="uk-UA"/>
          </w:rPr>
          <w:t>14.1.147 пункту 14.1 статті 14 Податкового кодексу України</w:t>
        </w:r>
      </w:hyperlink>
      <w:r w:rsidRPr="008641B5">
        <w:rPr>
          <w:rFonts w:ascii="Times New Roman" w:hAnsi="Times New Roman" w:cs="Times New Roman"/>
          <w:sz w:val="24"/>
          <w:szCs w:val="24"/>
          <w:lang w:val="uk-UA"/>
        </w:rPr>
        <w:t>).</w:t>
      </w:r>
    </w:p>
    <w:p w:rsidR="008641B5" w:rsidRPr="008641B5" w:rsidRDefault="008641B5" w:rsidP="008641B5">
      <w:pPr>
        <w:tabs>
          <w:tab w:val="left" w:pos="4260"/>
        </w:tabs>
        <w:spacing w:after="0" w:line="240" w:lineRule="auto"/>
        <w:ind w:firstLine="567"/>
        <w:jc w:val="both"/>
        <w:rPr>
          <w:rFonts w:ascii="Times New Roman" w:hAnsi="Times New Roman" w:cs="Times New Roman"/>
          <w:sz w:val="24"/>
          <w:szCs w:val="24"/>
          <w:lang w:val="uk-UA"/>
        </w:rPr>
      </w:pPr>
      <w:r w:rsidRPr="008641B5">
        <w:rPr>
          <w:rFonts w:ascii="Times New Roman" w:hAnsi="Times New Roman" w:cs="Times New Roman"/>
          <w:sz w:val="24"/>
          <w:szCs w:val="24"/>
          <w:lang w:val="uk-UA"/>
        </w:rPr>
        <w:t>Земельним податком є обов`язковий платіж, що справляється з власників земельних ділянок та земельних часток (паїв), а також постійних землекористувачів, а орендною платою за земельні ділянки державної і комунальної власності - обов`язковий платіж, який орендар вносить орендодавцеві за користування земельною ділянкою (підпункти </w:t>
      </w:r>
      <w:hyperlink r:id="rId22" w:anchor="10909" w:tgtFrame="_blank" w:tooltip="Податковий кодекс України (ред. з 01.01.2017); нормативно-правовий акт № 2755-VI від 02.12.2010, ВР України" w:history="1">
        <w:r w:rsidRPr="008641B5">
          <w:rPr>
            <w:rFonts w:ascii="Times New Roman" w:hAnsi="Times New Roman" w:cs="Times New Roman"/>
            <w:sz w:val="24"/>
            <w:szCs w:val="24"/>
            <w:lang w:val="uk-UA"/>
          </w:rPr>
          <w:t>14.1.72</w:t>
        </w:r>
      </w:hyperlink>
      <w:r w:rsidRPr="008641B5">
        <w:rPr>
          <w:rFonts w:ascii="Times New Roman" w:hAnsi="Times New Roman" w:cs="Times New Roman"/>
          <w:sz w:val="24"/>
          <w:szCs w:val="24"/>
          <w:lang w:val="uk-UA"/>
        </w:rPr>
        <w:t>, </w:t>
      </w:r>
      <w:hyperlink r:id="rId23" w:anchor="29948" w:tgtFrame="_blank" w:tooltip="Податковий кодекс України (ред. з 01.01.2017); нормативно-правовий акт № 2755-VI від 02.12.2010, ВР України" w:history="1">
        <w:r w:rsidRPr="008641B5">
          <w:rPr>
            <w:rFonts w:ascii="Times New Roman" w:hAnsi="Times New Roman" w:cs="Times New Roman"/>
            <w:sz w:val="24"/>
            <w:szCs w:val="24"/>
            <w:lang w:val="uk-UA"/>
          </w:rPr>
          <w:t>14.1.136 пункту 14.1 статті 14 Податкового кодексу України</w:t>
        </w:r>
      </w:hyperlink>
      <w:r w:rsidRPr="008641B5">
        <w:rPr>
          <w:rFonts w:ascii="Times New Roman" w:hAnsi="Times New Roman" w:cs="Times New Roman"/>
          <w:sz w:val="24"/>
          <w:szCs w:val="24"/>
          <w:lang w:val="uk-UA"/>
        </w:rPr>
        <w:t>).</w:t>
      </w:r>
    </w:p>
    <w:p w:rsidR="008641B5" w:rsidRPr="008641B5" w:rsidRDefault="008641B5" w:rsidP="008641B5">
      <w:pPr>
        <w:tabs>
          <w:tab w:val="left" w:pos="4260"/>
        </w:tabs>
        <w:spacing w:after="0" w:line="240" w:lineRule="auto"/>
        <w:ind w:firstLine="567"/>
        <w:jc w:val="both"/>
        <w:rPr>
          <w:rFonts w:ascii="Times New Roman" w:hAnsi="Times New Roman" w:cs="Times New Roman"/>
          <w:sz w:val="24"/>
          <w:szCs w:val="24"/>
          <w:lang w:val="uk-UA"/>
        </w:rPr>
      </w:pPr>
      <w:r w:rsidRPr="008641B5">
        <w:rPr>
          <w:rFonts w:ascii="Times New Roman" w:hAnsi="Times New Roman" w:cs="Times New Roman"/>
          <w:sz w:val="24"/>
          <w:szCs w:val="24"/>
          <w:lang w:val="uk-UA"/>
        </w:rPr>
        <w:t>З наведеного вбачається, що чинним законодавством розмежовано поняття "земельний податок" і "орендна плата за земельні ділянки державної і комунальної власності".</w:t>
      </w:r>
    </w:p>
    <w:p w:rsidR="008641B5" w:rsidRPr="00893ADD" w:rsidRDefault="00C316C8" w:rsidP="00C316C8">
      <w:pPr>
        <w:tabs>
          <w:tab w:val="left" w:pos="4260"/>
        </w:tabs>
        <w:spacing w:after="0" w:line="240" w:lineRule="auto"/>
        <w:ind w:firstLine="567"/>
        <w:jc w:val="both"/>
        <w:rPr>
          <w:rFonts w:ascii="Times New Roman" w:hAnsi="Times New Roman" w:cs="Times New Roman"/>
          <w:sz w:val="24"/>
          <w:szCs w:val="24"/>
          <w:lang w:val="uk-UA"/>
        </w:rPr>
      </w:pPr>
      <w:r w:rsidRPr="00893ADD">
        <w:rPr>
          <w:rFonts w:ascii="Times New Roman" w:hAnsi="Times New Roman" w:cs="Times New Roman"/>
          <w:sz w:val="24"/>
          <w:szCs w:val="24"/>
          <w:lang w:val="uk-UA"/>
        </w:rPr>
        <w:t>Враховуючи</w:t>
      </w:r>
      <w:r w:rsidR="008641B5" w:rsidRPr="00893ADD">
        <w:rPr>
          <w:rFonts w:ascii="Times New Roman" w:hAnsi="Times New Roman" w:cs="Times New Roman"/>
          <w:sz w:val="24"/>
          <w:szCs w:val="24"/>
          <w:lang w:val="uk-UA"/>
        </w:rPr>
        <w:t xml:space="preserve">, що відповідач з </w:t>
      </w:r>
      <w:r w:rsidRPr="00893ADD">
        <w:rPr>
          <w:rFonts w:ascii="Times New Roman" w:hAnsi="Times New Roman" w:cs="Times New Roman"/>
          <w:sz w:val="24"/>
          <w:szCs w:val="24"/>
          <w:lang w:val="uk-UA"/>
        </w:rPr>
        <w:t>30.03.2021</w:t>
      </w:r>
      <w:r w:rsidR="008641B5" w:rsidRPr="00893ADD">
        <w:rPr>
          <w:rFonts w:ascii="Times New Roman" w:hAnsi="Times New Roman" w:cs="Times New Roman"/>
          <w:sz w:val="24"/>
          <w:szCs w:val="24"/>
          <w:lang w:val="uk-UA"/>
        </w:rPr>
        <w:t xml:space="preserve"> </w:t>
      </w:r>
      <w:r w:rsidRPr="00893ADD">
        <w:rPr>
          <w:rFonts w:ascii="Times New Roman" w:hAnsi="Times New Roman" w:cs="Times New Roman"/>
          <w:sz w:val="24"/>
          <w:szCs w:val="24"/>
          <w:lang w:val="uk-UA"/>
        </w:rPr>
        <w:t>є</w:t>
      </w:r>
      <w:r w:rsidR="008641B5" w:rsidRPr="00893ADD">
        <w:rPr>
          <w:rFonts w:ascii="Times New Roman" w:hAnsi="Times New Roman" w:cs="Times New Roman"/>
          <w:sz w:val="24"/>
          <w:szCs w:val="24"/>
          <w:lang w:val="uk-UA"/>
        </w:rPr>
        <w:t xml:space="preserve"> власником нерухомого майна розташованого за </w:t>
      </w:r>
      <w:proofErr w:type="spellStart"/>
      <w:r w:rsidR="008641B5" w:rsidRPr="00893ADD">
        <w:rPr>
          <w:rFonts w:ascii="Times New Roman" w:hAnsi="Times New Roman" w:cs="Times New Roman"/>
          <w:sz w:val="24"/>
          <w:szCs w:val="24"/>
          <w:lang w:val="uk-UA"/>
        </w:rPr>
        <w:t>адресою</w:t>
      </w:r>
      <w:proofErr w:type="spellEnd"/>
      <w:r w:rsidR="008641B5" w:rsidRPr="00893ADD">
        <w:rPr>
          <w:rFonts w:ascii="Times New Roman" w:hAnsi="Times New Roman" w:cs="Times New Roman"/>
          <w:sz w:val="24"/>
          <w:szCs w:val="24"/>
          <w:lang w:val="uk-UA"/>
        </w:rPr>
        <w:t xml:space="preserve">: </w:t>
      </w:r>
      <w:r w:rsidRPr="00807661">
        <w:rPr>
          <w:rFonts w:ascii="Times New Roman" w:hAnsi="Times New Roman" w:cs="Times New Roman"/>
          <w:sz w:val="24"/>
          <w:szCs w:val="24"/>
          <w:lang w:val="uk-UA"/>
        </w:rPr>
        <w:t>м. Суми, вул. 1-а Залізнична, буд. 2</w:t>
      </w:r>
      <w:r w:rsidR="008641B5" w:rsidRPr="00893ADD">
        <w:rPr>
          <w:rFonts w:ascii="Times New Roman" w:hAnsi="Times New Roman" w:cs="Times New Roman"/>
          <w:sz w:val="24"/>
          <w:szCs w:val="24"/>
          <w:lang w:val="uk-UA"/>
        </w:rPr>
        <w:t>, що підтверджується інформацією з Державного реєстру речових прав на нерухоме майно.</w:t>
      </w:r>
    </w:p>
    <w:p w:rsidR="008641B5" w:rsidRPr="008641B5" w:rsidRDefault="008641B5" w:rsidP="008641B5">
      <w:pPr>
        <w:tabs>
          <w:tab w:val="left" w:pos="4260"/>
        </w:tabs>
        <w:spacing w:after="0" w:line="240" w:lineRule="auto"/>
        <w:ind w:firstLine="567"/>
        <w:jc w:val="both"/>
        <w:rPr>
          <w:rFonts w:ascii="Times New Roman" w:hAnsi="Times New Roman" w:cs="Times New Roman"/>
          <w:sz w:val="24"/>
          <w:szCs w:val="24"/>
          <w:lang w:val="uk-UA"/>
        </w:rPr>
      </w:pPr>
      <w:r w:rsidRPr="008641B5">
        <w:rPr>
          <w:rFonts w:ascii="Times New Roman" w:hAnsi="Times New Roman" w:cs="Times New Roman"/>
          <w:sz w:val="24"/>
          <w:szCs w:val="24"/>
          <w:lang w:val="uk-UA"/>
        </w:rPr>
        <w:t>За змістом частини 1 </w:t>
      </w:r>
      <w:hyperlink r:id="rId24" w:anchor="843216" w:tgtFrame="_blank" w:tooltip="Цивільний кодекс України; нормативно-правовий акт № 435-IV від 16.01.2003, ВР України" w:history="1">
        <w:r w:rsidRPr="008641B5">
          <w:rPr>
            <w:rFonts w:ascii="Times New Roman" w:hAnsi="Times New Roman" w:cs="Times New Roman"/>
            <w:sz w:val="24"/>
            <w:szCs w:val="24"/>
            <w:lang w:val="uk-UA"/>
          </w:rPr>
          <w:t>статті 181 ЦК України</w:t>
        </w:r>
      </w:hyperlink>
      <w:r w:rsidRPr="008641B5">
        <w:rPr>
          <w:rFonts w:ascii="Times New Roman" w:hAnsi="Times New Roman" w:cs="Times New Roman"/>
          <w:sz w:val="24"/>
          <w:szCs w:val="24"/>
          <w:lang w:val="uk-UA"/>
        </w:rPr>
        <w:t> до нерухомих речей (нерухоме майно, нерухомість) належать земельні ділянки, а також об`єкти, розташовані на земельній ділянці, переміщення яких є неможливим без їх знецінення та зміни їх призначення.</w:t>
      </w:r>
    </w:p>
    <w:p w:rsidR="008641B5" w:rsidRPr="008641B5" w:rsidRDefault="008641B5" w:rsidP="008641B5">
      <w:pPr>
        <w:tabs>
          <w:tab w:val="left" w:pos="4260"/>
        </w:tabs>
        <w:spacing w:after="0" w:line="240" w:lineRule="auto"/>
        <w:ind w:firstLine="567"/>
        <w:jc w:val="both"/>
        <w:rPr>
          <w:rFonts w:ascii="Times New Roman" w:hAnsi="Times New Roman" w:cs="Times New Roman"/>
          <w:sz w:val="24"/>
          <w:szCs w:val="24"/>
          <w:lang w:val="uk-UA"/>
        </w:rPr>
      </w:pPr>
      <w:r w:rsidRPr="008641B5">
        <w:rPr>
          <w:rFonts w:ascii="Times New Roman" w:hAnsi="Times New Roman" w:cs="Times New Roman"/>
          <w:sz w:val="24"/>
          <w:szCs w:val="24"/>
          <w:lang w:val="uk-UA"/>
        </w:rPr>
        <w:t>Нерухоме майно нерозривно пов`язане із земельною ділянкою, на якій воно знаходиться, і переміщення такого майна неможливе без його знецінення, а тому використання об`єкту нерухомості, що належить відповідачу на праві власності, неможливе без відповідної земельної ділянки.</w:t>
      </w:r>
    </w:p>
    <w:p w:rsidR="008641B5" w:rsidRPr="008641B5" w:rsidRDefault="008641B5" w:rsidP="008641B5">
      <w:pPr>
        <w:tabs>
          <w:tab w:val="left" w:pos="4260"/>
        </w:tabs>
        <w:spacing w:after="0" w:line="240" w:lineRule="auto"/>
        <w:ind w:firstLine="567"/>
        <w:jc w:val="both"/>
        <w:rPr>
          <w:rFonts w:ascii="Times New Roman" w:hAnsi="Times New Roman" w:cs="Times New Roman"/>
          <w:sz w:val="24"/>
          <w:szCs w:val="24"/>
          <w:lang w:val="uk-UA"/>
        </w:rPr>
      </w:pPr>
      <w:r w:rsidRPr="008641B5">
        <w:rPr>
          <w:rFonts w:ascii="Times New Roman" w:hAnsi="Times New Roman" w:cs="Times New Roman"/>
          <w:sz w:val="24"/>
          <w:szCs w:val="24"/>
          <w:lang w:val="uk-UA"/>
        </w:rPr>
        <w:t xml:space="preserve">Наведена правова норма закріплює загальний принцип цілісності об`єкту нерухомості із земельною ділянкою, на якій цей об`єкт розташований, а тому, у зв`язку з користуванням відповідачем нерухомим майном, </w:t>
      </w:r>
      <w:proofErr w:type="spellStart"/>
      <w:r w:rsidRPr="008641B5">
        <w:rPr>
          <w:rFonts w:ascii="Times New Roman" w:hAnsi="Times New Roman" w:cs="Times New Roman"/>
          <w:sz w:val="24"/>
          <w:szCs w:val="24"/>
          <w:lang w:val="uk-UA"/>
        </w:rPr>
        <w:t>презюмується</w:t>
      </w:r>
      <w:proofErr w:type="spellEnd"/>
      <w:r w:rsidRPr="008641B5">
        <w:rPr>
          <w:rFonts w:ascii="Times New Roman" w:hAnsi="Times New Roman" w:cs="Times New Roman"/>
          <w:sz w:val="24"/>
          <w:szCs w:val="24"/>
          <w:lang w:val="uk-UA"/>
        </w:rPr>
        <w:t xml:space="preserve"> його користування земельною ділянкою, якщо іншого не доведено.</w:t>
      </w:r>
    </w:p>
    <w:p w:rsidR="008641B5" w:rsidRPr="008641B5" w:rsidRDefault="008641B5" w:rsidP="008641B5">
      <w:pPr>
        <w:tabs>
          <w:tab w:val="left" w:pos="4260"/>
        </w:tabs>
        <w:spacing w:after="0" w:line="240" w:lineRule="auto"/>
        <w:ind w:firstLine="567"/>
        <w:jc w:val="both"/>
        <w:rPr>
          <w:rFonts w:ascii="Times New Roman" w:hAnsi="Times New Roman" w:cs="Times New Roman"/>
          <w:sz w:val="24"/>
          <w:szCs w:val="24"/>
          <w:lang w:val="uk-UA"/>
        </w:rPr>
      </w:pPr>
      <w:r w:rsidRPr="008641B5">
        <w:rPr>
          <w:rFonts w:ascii="Times New Roman" w:hAnsi="Times New Roman" w:cs="Times New Roman"/>
          <w:sz w:val="24"/>
          <w:szCs w:val="24"/>
          <w:lang w:val="uk-UA"/>
        </w:rPr>
        <w:t>Відповідач не є власником або постійним землекористувачем земельної ділянки, а тому, відповідно, не є суб`єктами плати за землю у формі земельного податку.</w:t>
      </w:r>
    </w:p>
    <w:p w:rsidR="008641B5" w:rsidRPr="008641B5" w:rsidRDefault="008641B5" w:rsidP="008641B5">
      <w:pPr>
        <w:tabs>
          <w:tab w:val="left" w:pos="4260"/>
        </w:tabs>
        <w:spacing w:after="0" w:line="240" w:lineRule="auto"/>
        <w:ind w:firstLine="567"/>
        <w:jc w:val="both"/>
        <w:rPr>
          <w:rFonts w:ascii="Times New Roman" w:hAnsi="Times New Roman" w:cs="Times New Roman"/>
          <w:sz w:val="24"/>
          <w:szCs w:val="24"/>
          <w:lang w:val="uk-UA"/>
        </w:rPr>
      </w:pPr>
      <w:r w:rsidRPr="008641B5">
        <w:rPr>
          <w:rFonts w:ascii="Times New Roman" w:hAnsi="Times New Roman" w:cs="Times New Roman"/>
          <w:sz w:val="24"/>
          <w:szCs w:val="24"/>
          <w:lang w:val="uk-UA"/>
        </w:rPr>
        <w:t>Єдиною можливою формою здійснення плати за землю для відповідача, як землекористувача, є орендна плата на підставі договору оренди земельної ділянки.</w:t>
      </w:r>
    </w:p>
    <w:p w:rsidR="008641B5" w:rsidRPr="008641B5" w:rsidRDefault="00C316C8" w:rsidP="008641B5">
      <w:pPr>
        <w:tabs>
          <w:tab w:val="left" w:pos="4260"/>
        </w:tabs>
        <w:spacing w:after="0" w:line="240" w:lineRule="auto"/>
        <w:ind w:firstLine="567"/>
        <w:jc w:val="both"/>
        <w:rPr>
          <w:rFonts w:ascii="Times New Roman" w:hAnsi="Times New Roman" w:cs="Times New Roman"/>
          <w:sz w:val="24"/>
          <w:szCs w:val="24"/>
          <w:lang w:val="uk-UA"/>
        </w:rPr>
      </w:pPr>
      <w:r>
        <w:rPr>
          <w:rFonts w:ascii="Times New Roman" w:hAnsi="Times New Roman" w:cs="Times New Roman"/>
          <w:sz w:val="24"/>
          <w:szCs w:val="24"/>
          <w:lang w:val="uk-UA"/>
        </w:rPr>
        <w:t>У</w:t>
      </w:r>
      <w:r w:rsidR="008641B5" w:rsidRPr="008641B5">
        <w:rPr>
          <w:rFonts w:ascii="Times New Roman" w:hAnsi="Times New Roman" w:cs="Times New Roman"/>
          <w:sz w:val="24"/>
          <w:szCs w:val="24"/>
          <w:lang w:val="uk-UA"/>
        </w:rPr>
        <w:t xml:space="preserve"> матеріал</w:t>
      </w:r>
      <w:r>
        <w:rPr>
          <w:rFonts w:ascii="Times New Roman" w:hAnsi="Times New Roman" w:cs="Times New Roman"/>
          <w:sz w:val="24"/>
          <w:szCs w:val="24"/>
          <w:lang w:val="uk-UA"/>
        </w:rPr>
        <w:t>ах</w:t>
      </w:r>
      <w:r w:rsidR="008641B5" w:rsidRPr="008641B5">
        <w:rPr>
          <w:rFonts w:ascii="Times New Roman" w:hAnsi="Times New Roman" w:cs="Times New Roman"/>
          <w:sz w:val="24"/>
          <w:szCs w:val="24"/>
          <w:lang w:val="uk-UA"/>
        </w:rPr>
        <w:t xml:space="preserve"> справи </w:t>
      </w:r>
      <w:r>
        <w:rPr>
          <w:rFonts w:ascii="Times New Roman" w:hAnsi="Times New Roman" w:cs="Times New Roman"/>
          <w:sz w:val="24"/>
          <w:szCs w:val="24"/>
          <w:lang w:val="uk-UA"/>
        </w:rPr>
        <w:t>відсутні</w:t>
      </w:r>
      <w:r w:rsidR="008641B5" w:rsidRPr="008641B5">
        <w:rPr>
          <w:rFonts w:ascii="Times New Roman" w:hAnsi="Times New Roman" w:cs="Times New Roman"/>
          <w:sz w:val="24"/>
          <w:szCs w:val="24"/>
          <w:lang w:val="uk-UA"/>
        </w:rPr>
        <w:t xml:space="preserve"> доказ</w:t>
      </w:r>
      <w:r>
        <w:rPr>
          <w:rFonts w:ascii="Times New Roman" w:hAnsi="Times New Roman" w:cs="Times New Roman"/>
          <w:sz w:val="24"/>
          <w:szCs w:val="24"/>
          <w:lang w:val="uk-UA"/>
        </w:rPr>
        <w:t>и</w:t>
      </w:r>
      <w:r w:rsidR="008641B5" w:rsidRPr="008641B5">
        <w:rPr>
          <w:rFonts w:ascii="Times New Roman" w:hAnsi="Times New Roman" w:cs="Times New Roman"/>
          <w:sz w:val="24"/>
          <w:szCs w:val="24"/>
          <w:lang w:val="uk-UA"/>
        </w:rPr>
        <w:t xml:space="preserve"> належного оформлення </w:t>
      </w:r>
      <w:r>
        <w:rPr>
          <w:rFonts w:ascii="Times New Roman" w:hAnsi="Times New Roman" w:cs="Times New Roman"/>
          <w:sz w:val="24"/>
          <w:szCs w:val="24"/>
          <w:lang w:val="uk-UA"/>
        </w:rPr>
        <w:t>В</w:t>
      </w:r>
      <w:r w:rsidR="008641B5" w:rsidRPr="008641B5">
        <w:rPr>
          <w:rFonts w:ascii="Times New Roman" w:hAnsi="Times New Roman" w:cs="Times New Roman"/>
          <w:sz w:val="24"/>
          <w:szCs w:val="24"/>
          <w:lang w:val="uk-UA"/>
        </w:rPr>
        <w:t>ідповідачем права користування земельною ділянкою у спірний період, зокрема укладення договору оренди та державної реєстрації права оренди.</w:t>
      </w:r>
    </w:p>
    <w:p w:rsidR="008641B5" w:rsidRPr="008641B5" w:rsidRDefault="00C316C8" w:rsidP="008641B5">
      <w:pPr>
        <w:tabs>
          <w:tab w:val="left" w:pos="4260"/>
        </w:tabs>
        <w:spacing w:after="0" w:line="240" w:lineRule="auto"/>
        <w:ind w:firstLine="567"/>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Предметом регулювання </w:t>
      </w:r>
      <w:hyperlink r:id="rId25" w:anchor="844315" w:tgtFrame="_blank" w:tooltip="Цивільний кодекс України; нормативно-правовий акт № 435-IV від 16.01.2003, ВР України" w:history="1">
        <w:r w:rsidR="008641B5" w:rsidRPr="008641B5">
          <w:rPr>
            <w:rFonts w:ascii="Times New Roman" w:hAnsi="Times New Roman" w:cs="Times New Roman"/>
            <w:sz w:val="24"/>
            <w:szCs w:val="24"/>
            <w:lang w:val="uk-UA"/>
          </w:rPr>
          <w:t>глави 83 ЦК України</w:t>
        </w:r>
      </w:hyperlink>
      <w:r>
        <w:rPr>
          <w:rFonts w:ascii="Times New Roman" w:hAnsi="Times New Roman" w:cs="Times New Roman"/>
          <w:sz w:val="24"/>
          <w:szCs w:val="24"/>
          <w:lang w:val="uk-UA"/>
        </w:rPr>
        <w:t xml:space="preserve"> </w:t>
      </w:r>
      <w:r w:rsidR="008641B5" w:rsidRPr="008641B5">
        <w:rPr>
          <w:rFonts w:ascii="Times New Roman" w:hAnsi="Times New Roman" w:cs="Times New Roman"/>
          <w:sz w:val="24"/>
          <w:szCs w:val="24"/>
          <w:lang w:val="uk-UA"/>
        </w:rPr>
        <w:t>є відносини, що виникають у зв`язку з безпідставним отриманням чи збереженням майна і не врегульовані спеціальними інститутами цивільного права.</w:t>
      </w:r>
    </w:p>
    <w:p w:rsidR="008641B5" w:rsidRPr="008641B5" w:rsidRDefault="00C316C8" w:rsidP="008641B5">
      <w:pPr>
        <w:tabs>
          <w:tab w:val="left" w:pos="4260"/>
        </w:tabs>
        <w:spacing w:after="0" w:line="240" w:lineRule="auto"/>
        <w:ind w:firstLine="567"/>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Відповідно до частин 1, 2 </w:t>
      </w:r>
      <w:hyperlink r:id="rId26" w:anchor="844316" w:tgtFrame="_blank" w:tooltip="Цивільний кодекс України; нормативно-правовий акт № 435-IV від 16.01.2003, ВР України" w:history="1">
        <w:r w:rsidR="008641B5" w:rsidRPr="008641B5">
          <w:rPr>
            <w:rFonts w:ascii="Times New Roman" w:hAnsi="Times New Roman" w:cs="Times New Roman"/>
            <w:sz w:val="24"/>
            <w:szCs w:val="24"/>
            <w:lang w:val="uk-UA"/>
          </w:rPr>
          <w:t>статті 1212 цього Кодексу</w:t>
        </w:r>
      </w:hyperlink>
      <w:r>
        <w:rPr>
          <w:rFonts w:ascii="Times New Roman" w:hAnsi="Times New Roman" w:cs="Times New Roman"/>
          <w:sz w:val="24"/>
          <w:szCs w:val="24"/>
          <w:lang w:val="uk-UA"/>
        </w:rPr>
        <w:t xml:space="preserve"> </w:t>
      </w:r>
      <w:r w:rsidR="008641B5" w:rsidRPr="008641B5">
        <w:rPr>
          <w:rFonts w:ascii="Times New Roman" w:hAnsi="Times New Roman" w:cs="Times New Roman"/>
          <w:sz w:val="24"/>
          <w:szCs w:val="24"/>
          <w:lang w:val="uk-UA"/>
        </w:rPr>
        <w:t xml:space="preserve">особа, яка набула майно або зберегла його у себе за рахунок іншої особи (потерпілого) без достатньої правової підстави (безпідставно набуте майно), зобов`язана повернути потерпілому це майно. Особа зобов`язана повернути майно і тоді, коли підстава, на якій воно було набуте, </w:t>
      </w:r>
      <w:r>
        <w:rPr>
          <w:rFonts w:ascii="Times New Roman" w:hAnsi="Times New Roman" w:cs="Times New Roman"/>
          <w:sz w:val="24"/>
          <w:szCs w:val="24"/>
          <w:lang w:val="uk-UA"/>
        </w:rPr>
        <w:t xml:space="preserve">згодом відпала. Положення цього </w:t>
      </w:r>
      <w:hyperlink r:id="rId27" w:tgtFrame="_blank" w:tooltip="Цивільний кодекс України; нормативно-правовий акт № 435-IV від 16.01.2003, ВР України" w:history="1">
        <w:r w:rsidR="008641B5" w:rsidRPr="008641B5">
          <w:rPr>
            <w:rFonts w:ascii="Times New Roman" w:hAnsi="Times New Roman" w:cs="Times New Roman"/>
            <w:sz w:val="24"/>
            <w:szCs w:val="24"/>
            <w:lang w:val="uk-UA"/>
          </w:rPr>
          <w:t>Кодексу</w:t>
        </w:r>
      </w:hyperlink>
      <w:r>
        <w:rPr>
          <w:rFonts w:ascii="Times New Roman" w:hAnsi="Times New Roman" w:cs="Times New Roman"/>
          <w:sz w:val="24"/>
          <w:szCs w:val="24"/>
          <w:lang w:val="uk-UA"/>
        </w:rPr>
        <w:t xml:space="preserve"> </w:t>
      </w:r>
      <w:r w:rsidR="008641B5" w:rsidRPr="008641B5">
        <w:rPr>
          <w:rFonts w:ascii="Times New Roman" w:hAnsi="Times New Roman" w:cs="Times New Roman"/>
          <w:sz w:val="24"/>
          <w:szCs w:val="24"/>
          <w:lang w:val="uk-UA"/>
        </w:rPr>
        <w:t>застосовуються незалежно від того, чи безпідставне набуття або збереження майна було результатом поведінки набувача майна, потерпілого, інших осіб чи наслідком події.</w:t>
      </w:r>
    </w:p>
    <w:p w:rsidR="008641B5" w:rsidRPr="008641B5" w:rsidRDefault="008641B5" w:rsidP="008641B5">
      <w:pPr>
        <w:tabs>
          <w:tab w:val="left" w:pos="4260"/>
        </w:tabs>
        <w:spacing w:after="0" w:line="240" w:lineRule="auto"/>
        <w:ind w:firstLine="567"/>
        <w:jc w:val="both"/>
        <w:rPr>
          <w:rFonts w:ascii="Times New Roman" w:hAnsi="Times New Roman" w:cs="Times New Roman"/>
          <w:sz w:val="24"/>
          <w:szCs w:val="24"/>
          <w:lang w:val="uk-UA"/>
        </w:rPr>
      </w:pPr>
      <w:proofErr w:type="spellStart"/>
      <w:r w:rsidRPr="008641B5">
        <w:rPr>
          <w:rFonts w:ascii="Times New Roman" w:hAnsi="Times New Roman" w:cs="Times New Roman"/>
          <w:sz w:val="24"/>
          <w:szCs w:val="24"/>
          <w:lang w:val="uk-UA"/>
        </w:rPr>
        <w:t>Кондикційні</w:t>
      </w:r>
      <w:proofErr w:type="spellEnd"/>
      <w:r w:rsidRPr="008641B5">
        <w:rPr>
          <w:rFonts w:ascii="Times New Roman" w:hAnsi="Times New Roman" w:cs="Times New Roman"/>
          <w:sz w:val="24"/>
          <w:szCs w:val="24"/>
          <w:lang w:val="uk-UA"/>
        </w:rPr>
        <w:t xml:space="preserve"> зобов`язання виникають за наявності одночасно таких умов: набуття чи збереження майна однією особою (набувачем) за рахунок іншої (потерпілого); набуття чи збереження майна відбулося за відсутності правової підстави або підстава, на якій майно набувалося, згодом відпала.</w:t>
      </w:r>
    </w:p>
    <w:p w:rsidR="008641B5" w:rsidRPr="008641B5" w:rsidRDefault="008641B5" w:rsidP="008641B5">
      <w:pPr>
        <w:tabs>
          <w:tab w:val="left" w:pos="4260"/>
        </w:tabs>
        <w:spacing w:after="0" w:line="240" w:lineRule="auto"/>
        <w:ind w:firstLine="567"/>
        <w:jc w:val="both"/>
        <w:rPr>
          <w:rFonts w:ascii="Times New Roman" w:hAnsi="Times New Roman" w:cs="Times New Roman"/>
          <w:sz w:val="24"/>
          <w:szCs w:val="24"/>
          <w:lang w:val="uk-UA"/>
        </w:rPr>
      </w:pPr>
      <w:r w:rsidRPr="008641B5">
        <w:rPr>
          <w:rFonts w:ascii="Times New Roman" w:hAnsi="Times New Roman" w:cs="Times New Roman"/>
          <w:sz w:val="24"/>
          <w:szCs w:val="24"/>
          <w:lang w:val="uk-UA"/>
        </w:rPr>
        <w:lastRenderedPageBreak/>
        <w:t xml:space="preserve">Для </w:t>
      </w:r>
      <w:proofErr w:type="spellStart"/>
      <w:r w:rsidRPr="008641B5">
        <w:rPr>
          <w:rFonts w:ascii="Times New Roman" w:hAnsi="Times New Roman" w:cs="Times New Roman"/>
          <w:sz w:val="24"/>
          <w:szCs w:val="24"/>
          <w:lang w:val="uk-UA"/>
        </w:rPr>
        <w:t>кондикційних</w:t>
      </w:r>
      <w:proofErr w:type="spellEnd"/>
      <w:r w:rsidRPr="008641B5">
        <w:rPr>
          <w:rFonts w:ascii="Times New Roman" w:hAnsi="Times New Roman" w:cs="Times New Roman"/>
          <w:sz w:val="24"/>
          <w:szCs w:val="24"/>
          <w:lang w:val="uk-UA"/>
        </w:rPr>
        <w:t xml:space="preserve"> зобов`язань вина не має значення, оскільки важливим є факт неправомірного набуття (збереження) майна однією особою за рахунок іншої.</w:t>
      </w:r>
    </w:p>
    <w:p w:rsidR="008641B5" w:rsidRPr="008641B5" w:rsidRDefault="008641B5" w:rsidP="008641B5">
      <w:pPr>
        <w:tabs>
          <w:tab w:val="left" w:pos="4260"/>
        </w:tabs>
        <w:spacing w:after="0" w:line="240" w:lineRule="auto"/>
        <w:ind w:firstLine="567"/>
        <w:jc w:val="both"/>
        <w:rPr>
          <w:rFonts w:ascii="Times New Roman" w:hAnsi="Times New Roman" w:cs="Times New Roman"/>
          <w:sz w:val="24"/>
          <w:szCs w:val="24"/>
          <w:lang w:val="uk-UA"/>
        </w:rPr>
      </w:pPr>
      <w:r w:rsidRPr="008641B5">
        <w:rPr>
          <w:rFonts w:ascii="Times New Roman" w:hAnsi="Times New Roman" w:cs="Times New Roman"/>
          <w:sz w:val="24"/>
          <w:szCs w:val="24"/>
          <w:lang w:val="uk-UA"/>
        </w:rPr>
        <w:t>Обов`язок набувача повернути потерпілому безпідставно набуте (збережене) майно чи відшкодувати його вартість не є заходом відповідальності, оскільки набувач зобов`язується повернути тільки майно, яке безпідставно набув (зберігав), або вартість цього майна.</w:t>
      </w:r>
    </w:p>
    <w:p w:rsidR="008641B5" w:rsidRPr="008641B5" w:rsidRDefault="008641B5" w:rsidP="008641B5">
      <w:pPr>
        <w:tabs>
          <w:tab w:val="left" w:pos="4260"/>
        </w:tabs>
        <w:spacing w:after="0" w:line="240" w:lineRule="auto"/>
        <w:ind w:firstLine="567"/>
        <w:jc w:val="both"/>
        <w:rPr>
          <w:rFonts w:ascii="Times New Roman" w:hAnsi="Times New Roman" w:cs="Times New Roman"/>
          <w:sz w:val="24"/>
          <w:szCs w:val="24"/>
          <w:lang w:val="uk-UA"/>
        </w:rPr>
      </w:pPr>
      <w:r w:rsidRPr="008641B5">
        <w:rPr>
          <w:rFonts w:ascii="Times New Roman" w:hAnsi="Times New Roman" w:cs="Times New Roman"/>
          <w:sz w:val="24"/>
          <w:szCs w:val="24"/>
          <w:lang w:val="uk-UA"/>
        </w:rPr>
        <w:t xml:space="preserve">До моменту оформлення власником об`єктів нерухомості права оренди земельних ділянок, на яких ці об`єкти розташовані, відносини з фактичного користування земельними ділянками без укладених договорів їх оренди та недоотримання їхнім власником доходів у вигляді орендної плати є за своїм змістом </w:t>
      </w:r>
      <w:proofErr w:type="spellStart"/>
      <w:r w:rsidRPr="008641B5">
        <w:rPr>
          <w:rFonts w:ascii="Times New Roman" w:hAnsi="Times New Roman" w:cs="Times New Roman"/>
          <w:sz w:val="24"/>
          <w:szCs w:val="24"/>
          <w:lang w:val="uk-UA"/>
        </w:rPr>
        <w:t>кондикційними</w:t>
      </w:r>
      <w:proofErr w:type="spellEnd"/>
      <w:r w:rsidRPr="008641B5">
        <w:rPr>
          <w:rFonts w:ascii="Times New Roman" w:hAnsi="Times New Roman" w:cs="Times New Roman"/>
          <w:sz w:val="24"/>
          <w:szCs w:val="24"/>
          <w:lang w:val="uk-UA"/>
        </w:rPr>
        <w:t>.</w:t>
      </w:r>
    </w:p>
    <w:p w:rsidR="008641B5" w:rsidRPr="008641B5" w:rsidRDefault="008641B5" w:rsidP="008641B5">
      <w:pPr>
        <w:tabs>
          <w:tab w:val="left" w:pos="4260"/>
        </w:tabs>
        <w:spacing w:after="0" w:line="240" w:lineRule="auto"/>
        <w:ind w:firstLine="567"/>
        <w:jc w:val="both"/>
        <w:rPr>
          <w:rFonts w:ascii="Times New Roman" w:hAnsi="Times New Roman" w:cs="Times New Roman"/>
          <w:sz w:val="24"/>
          <w:szCs w:val="24"/>
          <w:lang w:val="uk-UA"/>
        </w:rPr>
      </w:pPr>
      <w:r w:rsidRPr="008641B5">
        <w:rPr>
          <w:rFonts w:ascii="Times New Roman" w:hAnsi="Times New Roman" w:cs="Times New Roman"/>
          <w:sz w:val="24"/>
          <w:szCs w:val="24"/>
          <w:lang w:val="uk-UA"/>
        </w:rPr>
        <w:t>Фактичний користувач земельних ділянок, який без достатньої правової підстави за рахунок власника цих ділянок зберіг у себе кошти, які мав заплатити за користування ділянками, зобов`язаний повернути ці кошти власнику земельних ділянок на підставі частини п</w:t>
      </w:r>
      <w:r w:rsidR="00C316C8">
        <w:rPr>
          <w:rFonts w:ascii="Times New Roman" w:hAnsi="Times New Roman" w:cs="Times New Roman"/>
          <w:sz w:val="24"/>
          <w:szCs w:val="24"/>
          <w:lang w:val="uk-UA"/>
        </w:rPr>
        <w:t xml:space="preserve">ершої </w:t>
      </w:r>
      <w:hyperlink r:id="rId28" w:anchor="844316" w:tgtFrame="_blank" w:tooltip="Цивільний кодекс України; нормативно-правовий акт № 435-IV від 16.01.2003, ВР України" w:history="1">
        <w:r w:rsidRPr="008641B5">
          <w:rPr>
            <w:rFonts w:ascii="Times New Roman" w:hAnsi="Times New Roman" w:cs="Times New Roman"/>
            <w:sz w:val="24"/>
            <w:szCs w:val="24"/>
            <w:lang w:val="uk-UA"/>
          </w:rPr>
          <w:t>статті 1212 ЦК України</w:t>
        </w:r>
      </w:hyperlink>
      <w:r w:rsidRPr="008641B5">
        <w:rPr>
          <w:rFonts w:ascii="Times New Roman" w:hAnsi="Times New Roman" w:cs="Times New Roman"/>
          <w:sz w:val="24"/>
          <w:szCs w:val="24"/>
          <w:lang w:val="uk-UA"/>
        </w:rPr>
        <w:t>.</w:t>
      </w:r>
    </w:p>
    <w:p w:rsidR="008641B5" w:rsidRPr="008641B5" w:rsidRDefault="008641B5" w:rsidP="008641B5">
      <w:pPr>
        <w:tabs>
          <w:tab w:val="left" w:pos="4260"/>
        </w:tabs>
        <w:spacing w:after="0" w:line="240" w:lineRule="auto"/>
        <w:ind w:firstLine="567"/>
        <w:jc w:val="both"/>
        <w:rPr>
          <w:rFonts w:ascii="Times New Roman" w:hAnsi="Times New Roman" w:cs="Times New Roman"/>
          <w:sz w:val="24"/>
          <w:szCs w:val="24"/>
          <w:lang w:val="uk-UA"/>
        </w:rPr>
      </w:pPr>
      <w:r w:rsidRPr="008641B5">
        <w:rPr>
          <w:rFonts w:ascii="Times New Roman" w:hAnsi="Times New Roman" w:cs="Times New Roman"/>
          <w:sz w:val="24"/>
          <w:szCs w:val="24"/>
          <w:lang w:val="uk-UA"/>
        </w:rPr>
        <w:t>Зазначеної правової позиції дотримується Велика Палата Верховного Суду у постановах від 23 травня 2018 року у справі № 629/4628/16-ц, від 20 листопада 2018 року у справі № 922/3412/17, від 04.12.2019 по справі №917/1739/17.</w:t>
      </w:r>
    </w:p>
    <w:p w:rsidR="008641B5" w:rsidRPr="008641B5" w:rsidRDefault="00383DA4" w:rsidP="008641B5">
      <w:pPr>
        <w:tabs>
          <w:tab w:val="left" w:pos="4260"/>
        </w:tabs>
        <w:spacing w:after="0" w:line="240" w:lineRule="auto"/>
        <w:ind w:firstLine="567"/>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Відповідно до п. </w:t>
      </w:r>
      <w:hyperlink r:id="rId29" w:anchor="32891" w:tgtFrame="_blank" w:tooltip="Податковий кодекс України (ред. з 01.01.2017); нормативно-правовий акт № 2755-VI від 02.12.2010, ВР України" w:history="1">
        <w:r w:rsidR="008641B5" w:rsidRPr="008641B5">
          <w:rPr>
            <w:rFonts w:ascii="Times New Roman" w:hAnsi="Times New Roman" w:cs="Times New Roman"/>
            <w:sz w:val="24"/>
            <w:szCs w:val="24"/>
            <w:lang w:val="uk-UA"/>
          </w:rPr>
          <w:t>69.14</w:t>
        </w:r>
      </w:hyperlink>
      <w:r>
        <w:rPr>
          <w:rFonts w:ascii="Times New Roman" w:hAnsi="Times New Roman" w:cs="Times New Roman"/>
          <w:sz w:val="24"/>
          <w:szCs w:val="24"/>
          <w:lang w:val="uk-UA"/>
        </w:rPr>
        <w:t xml:space="preserve"> </w:t>
      </w:r>
      <w:hyperlink r:id="rId30" w:anchor="20005" w:tgtFrame="_blank" w:tooltip="Податковий кодекс України (ред. з 01.01.2017); нормативно-правовий акт № 2755-VI від 02.12.2010, ВР України" w:history="1">
        <w:r w:rsidR="008641B5" w:rsidRPr="008641B5">
          <w:rPr>
            <w:rFonts w:ascii="Times New Roman" w:hAnsi="Times New Roman" w:cs="Times New Roman"/>
            <w:sz w:val="24"/>
            <w:szCs w:val="24"/>
            <w:lang w:val="uk-UA"/>
          </w:rPr>
          <w:t>Перехідних положень Податкового кодексу України</w:t>
        </w:r>
      </w:hyperlink>
      <w:r>
        <w:rPr>
          <w:rFonts w:ascii="Times New Roman" w:hAnsi="Times New Roman" w:cs="Times New Roman"/>
          <w:sz w:val="24"/>
          <w:szCs w:val="24"/>
          <w:lang w:val="uk-UA"/>
        </w:rPr>
        <w:t xml:space="preserve"> </w:t>
      </w:r>
      <w:r w:rsidR="008641B5" w:rsidRPr="008641B5">
        <w:rPr>
          <w:rFonts w:ascii="Times New Roman" w:hAnsi="Times New Roman" w:cs="Times New Roman"/>
          <w:sz w:val="24"/>
          <w:szCs w:val="24"/>
          <w:lang w:val="uk-UA"/>
        </w:rPr>
        <w:t>(пункт 69 підрозділу 10 розділу ХХ допов</w:t>
      </w:r>
      <w:r>
        <w:rPr>
          <w:rFonts w:ascii="Times New Roman" w:hAnsi="Times New Roman" w:cs="Times New Roman"/>
          <w:sz w:val="24"/>
          <w:szCs w:val="24"/>
          <w:lang w:val="uk-UA"/>
        </w:rPr>
        <w:t xml:space="preserve">нено підпунктом 69.14 згідно із </w:t>
      </w:r>
      <w:hyperlink r:id="rId31" w:tgtFrame="_blank" w:tooltip="Про внесення змін до Податкового кодексу України та інших законодавчих актів України щодо дії норм на період дії воєнного стану; нормативно-правовий акт № 2120-IX від 15.03.2022, ВР України" w:history="1">
        <w:r w:rsidR="008641B5" w:rsidRPr="008641B5">
          <w:rPr>
            <w:rFonts w:ascii="Times New Roman" w:hAnsi="Times New Roman" w:cs="Times New Roman"/>
            <w:sz w:val="24"/>
            <w:szCs w:val="24"/>
            <w:lang w:val="uk-UA"/>
          </w:rPr>
          <w:t>Законом</w:t>
        </w:r>
      </w:hyperlink>
      <w:r>
        <w:rPr>
          <w:rFonts w:ascii="Times New Roman" w:hAnsi="Times New Roman" w:cs="Times New Roman"/>
          <w:sz w:val="24"/>
          <w:szCs w:val="24"/>
          <w:lang w:val="uk-UA"/>
        </w:rPr>
        <w:t xml:space="preserve"> </w:t>
      </w:r>
      <w:hyperlink r:id="rId32" w:tgtFrame="_blank" w:tooltip="Про внесення змін до Податкового кодексу України та інших законодавчих актів України щодо дії норм на період дії воєнного стану; нормативно-правовий акт № 2120-IX від 15.03.2022, ВР України" w:history="1">
        <w:r w:rsidR="008641B5" w:rsidRPr="008641B5">
          <w:rPr>
            <w:rFonts w:ascii="Times New Roman" w:hAnsi="Times New Roman" w:cs="Times New Roman"/>
            <w:sz w:val="24"/>
            <w:szCs w:val="24"/>
            <w:lang w:val="uk-UA"/>
          </w:rPr>
          <w:t>№ 2120-IX від 15.03.2022</w:t>
        </w:r>
      </w:hyperlink>
      <w:r w:rsidR="008641B5" w:rsidRPr="008641B5">
        <w:rPr>
          <w:rFonts w:ascii="Times New Roman" w:hAnsi="Times New Roman" w:cs="Times New Roman"/>
          <w:sz w:val="24"/>
          <w:szCs w:val="24"/>
          <w:lang w:val="uk-UA"/>
        </w:rPr>
        <w:t>; в редакці</w:t>
      </w:r>
      <w:r>
        <w:rPr>
          <w:rFonts w:ascii="Times New Roman" w:hAnsi="Times New Roman" w:cs="Times New Roman"/>
          <w:sz w:val="24"/>
          <w:szCs w:val="24"/>
          <w:lang w:val="uk-UA"/>
        </w:rPr>
        <w:t xml:space="preserve">ї </w:t>
      </w:r>
      <w:hyperlink r:id="rId33" w:tgtFrame="_blank" w:tooltip="Про внесення змін до Податкового кодексу України та інших законодавчих актів України щодо звільнення від сплати екологічного податку, плати за землю та податку на нерухоме майно, відмінне від земельної ділянки, за знищене чи пошкоджене нерухоме майно; норматив" w:history="1">
        <w:r w:rsidR="008641B5" w:rsidRPr="008641B5">
          <w:rPr>
            <w:rFonts w:ascii="Times New Roman" w:hAnsi="Times New Roman" w:cs="Times New Roman"/>
            <w:sz w:val="24"/>
            <w:szCs w:val="24"/>
            <w:lang w:val="uk-UA"/>
          </w:rPr>
          <w:t>Закону № 3050-IX від 11.04.2023</w:t>
        </w:r>
      </w:hyperlink>
      <w:r w:rsidR="008641B5" w:rsidRPr="008641B5">
        <w:rPr>
          <w:rFonts w:ascii="Times New Roman" w:hAnsi="Times New Roman" w:cs="Times New Roman"/>
          <w:sz w:val="24"/>
          <w:szCs w:val="24"/>
          <w:lang w:val="uk-UA"/>
        </w:rPr>
        <w:t>) за період з 1 січня 2022 року до 31 грудня 2022 року не нараховується та не сплачується плата за землю (земельний податок та орендна плата за земельні ділянки державної та комунальної власності) за земельні ділянки (земельні частки (паї), що розташовані на територіях активних бойових дій або на тимчасово окупованих Російською Федерацією територіях України, та перебувають у власності або користуванні, у тому числі на умовах оренди, фізичних осіб, та за період з 1 березня 2022 року до 31 грудня 2022 року - в частині земельних ділянок, що перебувають у власності або користуванні, у тому числі на умовах оренди, юридичних осіб та фізичних осіб - підприємців.</w:t>
      </w:r>
    </w:p>
    <w:p w:rsidR="008641B5" w:rsidRPr="008641B5" w:rsidRDefault="008641B5" w:rsidP="008641B5">
      <w:pPr>
        <w:tabs>
          <w:tab w:val="left" w:pos="4260"/>
        </w:tabs>
        <w:spacing w:after="0" w:line="240" w:lineRule="auto"/>
        <w:ind w:firstLine="567"/>
        <w:jc w:val="both"/>
        <w:rPr>
          <w:rFonts w:ascii="Times New Roman" w:hAnsi="Times New Roman" w:cs="Times New Roman"/>
          <w:sz w:val="24"/>
          <w:szCs w:val="24"/>
          <w:lang w:val="uk-UA"/>
        </w:rPr>
      </w:pPr>
      <w:r w:rsidRPr="008641B5">
        <w:rPr>
          <w:rFonts w:ascii="Times New Roman" w:hAnsi="Times New Roman" w:cs="Times New Roman"/>
          <w:sz w:val="24"/>
          <w:szCs w:val="24"/>
          <w:lang w:val="uk-UA"/>
        </w:rPr>
        <w:t>Перелік територій, на яких ведуться (велися) бойові дії або тимчасово окупованих Російською Федерацією, визначається у встановленому Кабінетом Міністрів України порядку.</w:t>
      </w:r>
    </w:p>
    <w:p w:rsidR="008641B5" w:rsidRPr="008641B5" w:rsidRDefault="008641B5" w:rsidP="008641B5">
      <w:pPr>
        <w:tabs>
          <w:tab w:val="left" w:pos="4260"/>
        </w:tabs>
        <w:spacing w:after="0" w:line="240" w:lineRule="auto"/>
        <w:ind w:firstLine="567"/>
        <w:jc w:val="both"/>
        <w:rPr>
          <w:rFonts w:ascii="Times New Roman" w:hAnsi="Times New Roman" w:cs="Times New Roman"/>
          <w:sz w:val="24"/>
          <w:szCs w:val="24"/>
          <w:lang w:val="uk-UA"/>
        </w:rPr>
      </w:pPr>
      <w:r w:rsidRPr="008641B5">
        <w:rPr>
          <w:rFonts w:ascii="Times New Roman" w:hAnsi="Times New Roman" w:cs="Times New Roman"/>
          <w:sz w:val="24"/>
          <w:szCs w:val="24"/>
          <w:lang w:val="uk-UA"/>
        </w:rPr>
        <w:t>Відповідно до повідомлення Державної податкової служби України, оприлюдненого на офіційному сайті</w:t>
      </w:r>
      <w:r w:rsidR="00383DA4">
        <w:rPr>
          <w:rFonts w:ascii="Times New Roman" w:hAnsi="Times New Roman" w:cs="Times New Roman"/>
          <w:sz w:val="24"/>
          <w:szCs w:val="24"/>
          <w:lang w:val="uk-UA"/>
        </w:rPr>
        <w:t xml:space="preserve"> </w:t>
      </w:r>
      <w:r w:rsidRPr="008641B5">
        <w:rPr>
          <w:rFonts w:ascii="Times New Roman" w:hAnsi="Times New Roman" w:cs="Times New Roman"/>
          <w:sz w:val="24"/>
          <w:szCs w:val="24"/>
          <w:lang w:val="uk-UA"/>
        </w:rPr>
        <w:t xml:space="preserve">18.05.2023, 6 </w:t>
      </w:r>
      <w:r w:rsidR="00383DA4">
        <w:rPr>
          <w:rFonts w:ascii="Times New Roman" w:hAnsi="Times New Roman" w:cs="Times New Roman"/>
          <w:sz w:val="24"/>
          <w:szCs w:val="24"/>
          <w:lang w:val="uk-UA"/>
        </w:rPr>
        <w:t xml:space="preserve">травня 2023 року набув чинності </w:t>
      </w:r>
      <w:hyperlink r:id="rId34" w:tgtFrame="_blank" w:tooltip="Про внесення змін до Податкового кодексу України та інших законодавчих актів України щодо звільнення від сплати екологічного податку, плати за землю та податку на нерухоме майно, відмінне від земельної ділянки, за знищене чи пошкоджене нерухоме майно; норматив" w:history="1">
        <w:r w:rsidRPr="008641B5">
          <w:rPr>
            <w:rFonts w:ascii="Times New Roman" w:hAnsi="Times New Roman" w:cs="Times New Roman"/>
            <w:sz w:val="24"/>
            <w:szCs w:val="24"/>
            <w:lang w:val="uk-UA"/>
          </w:rPr>
          <w:t>Закон України від 11 квітня 2023 року № 3050-ІХ «Про внесення змін до Податкового кодексу України та інших законодавчих актів України щодо звільнення від сплати екологічного податку, плати за землю та податку на нерухоме майно, відмінне від земельної ділянки, за знищене чи пошкоджене нерухоме майно»</w:t>
        </w:r>
      </w:hyperlink>
      <w:r w:rsidRPr="008641B5">
        <w:rPr>
          <w:rFonts w:ascii="Times New Roman" w:hAnsi="Times New Roman" w:cs="Times New Roman"/>
          <w:sz w:val="24"/>
          <w:szCs w:val="24"/>
          <w:lang w:val="uk-UA"/>
        </w:rPr>
        <w:t> (далі </w:t>
      </w:r>
      <w:hyperlink r:id="rId35" w:tgtFrame="_blank" w:tooltip="Про внесення змін до Податкового кодексу України та інших законодавчих актів України щодо звільнення від сплати екологічного податку, плати за землю та податку на нерухоме майно, відмінне від земельної ділянки, за знищене чи пошкоджене нерухоме майно; норматив" w:history="1">
        <w:r w:rsidRPr="008641B5">
          <w:rPr>
            <w:rFonts w:ascii="Times New Roman" w:hAnsi="Times New Roman" w:cs="Times New Roman"/>
            <w:sz w:val="24"/>
            <w:szCs w:val="24"/>
            <w:lang w:val="uk-UA"/>
          </w:rPr>
          <w:t>Закон №</w:t>
        </w:r>
      </w:hyperlink>
      <w:hyperlink r:id="rId36" w:tgtFrame="_blank" w:tooltip="Про внесення змін до Податкового кодексу України та інших законодавчих актів України щодо звільнення від сплати екологічного податку, плати за землю та податку на нерухоме майно, відмінне від земельної ділянки, за знищене чи пошкоджене нерухоме майно; норматив" w:history="1">
        <w:r w:rsidRPr="008641B5">
          <w:rPr>
            <w:rFonts w:ascii="Times New Roman" w:hAnsi="Times New Roman" w:cs="Times New Roman"/>
            <w:sz w:val="24"/>
            <w:szCs w:val="24"/>
            <w:lang w:val="uk-UA"/>
          </w:rPr>
          <w:t> 3050</w:t>
        </w:r>
      </w:hyperlink>
      <w:r w:rsidRPr="008641B5">
        <w:rPr>
          <w:rFonts w:ascii="Times New Roman" w:hAnsi="Times New Roman" w:cs="Times New Roman"/>
          <w:sz w:val="24"/>
          <w:szCs w:val="24"/>
          <w:lang w:val="uk-UA"/>
        </w:rPr>
        <w:t>).</w:t>
      </w:r>
    </w:p>
    <w:p w:rsidR="008641B5" w:rsidRPr="008641B5" w:rsidRDefault="008641B5" w:rsidP="008641B5">
      <w:pPr>
        <w:tabs>
          <w:tab w:val="left" w:pos="4260"/>
        </w:tabs>
        <w:spacing w:after="0" w:line="240" w:lineRule="auto"/>
        <w:ind w:firstLine="567"/>
        <w:jc w:val="both"/>
        <w:rPr>
          <w:rFonts w:ascii="Times New Roman" w:hAnsi="Times New Roman" w:cs="Times New Roman"/>
          <w:sz w:val="24"/>
          <w:szCs w:val="24"/>
          <w:lang w:val="uk-UA"/>
        </w:rPr>
      </w:pPr>
      <w:r w:rsidRPr="008641B5">
        <w:rPr>
          <w:rFonts w:ascii="Times New Roman" w:hAnsi="Times New Roman" w:cs="Times New Roman"/>
          <w:sz w:val="24"/>
          <w:szCs w:val="24"/>
          <w:lang w:val="uk-UA"/>
        </w:rPr>
        <w:t xml:space="preserve">Законом змінено механізм визначення переліку територій, на яких ведуться (велися) бойові дії або тимчасово окупованих російською федерацією (далі Перелік територій). Згідно з Законом Перелік територій визначається у встановленому Кабінетом Міністрів України порядку (п. 2831.2 ст. 2831, п. 286.1 ст. 286, п. 288.8 ст. 288, </w:t>
      </w:r>
      <w:proofErr w:type="spellStart"/>
      <w:r w:rsidRPr="008641B5">
        <w:rPr>
          <w:rFonts w:ascii="Times New Roman" w:hAnsi="Times New Roman" w:cs="Times New Roman"/>
          <w:sz w:val="24"/>
          <w:szCs w:val="24"/>
          <w:lang w:val="uk-UA"/>
        </w:rPr>
        <w:t>п.п</w:t>
      </w:r>
      <w:proofErr w:type="spellEnd"/>
      <w:r w:rsidRPr="008641B5">
        <w:rPr>
          <w:rFonts w:ascii="Times New Roman" w:hAnsi="Times New Roman" w:cs="Times New Roman"/>
          <w:sz w:val="24"/>
          <w:szCs w:val="24"/>
          <w:lang w:val="uk-UA"/>
        </w:rPr>
        <w:t>. 69.14 п. 69 підрозділу 10 розділу ХХ «Перехідні положення» </w:t>
      </w:r>
      <w:hyperlink r:id="rId37" w:tgtFrame="_blank" w:tooltip="Податковий кодекс України (ред. з 01.01.2017); нормативно-правовий акт № 2755-VI від 02.12.2010, ВР України" w:history="1">
        <w:r w:rsidRPr="008641B5">
          <w:rPr>
            <w:rFonts w:ascii="Times New Roman" w:hAnsi="Times New Roman" w:cs="Times New Roman"/>
            <w:sz w:val="24"/>
            <w:szCs w:val="24"/>
            <w:lang w:val="uk-UA"/>
          </w:rPr>
          <w:t>Податкового кодексу України</w:t>
        </w:r>
      </w:hyperlink>
      <w:r w:rsidRPr="008641B5">
        <w:rPr>
          <w:rFonts w:ascii="Times New Roman" w:hAnsi="Times New Roman" w:cs="Times New Roman"/>
          <w:sz w:val="24"/>
          <w:szCs w:val="24"/>
          <w:lang w:val="uk-UA"/>
        </w:rPr>
        <w:t> (далі Кодекс)).</w:t>
      </w:r>
    </w:p>
    <w:p w:rsidR="008641B5" w:rsidRPr="008641B5" w:rsidRDefault="00E66DFE" w:rsidP="008641B5">
      <w:pPr>
        <w:tabs>
          <w:tab w:val="left" w:pos="4260"/>
        </w:tabs>
        <w:spacing w:after="0" w:line="240" w:lineRule="auto"/>
        <w:ind w:firstLine="567"/>
        <w:jc w:val="both"/>
        <w:rPr>
          <w:rFonts w:ascii="Times New Roman" w:hAnsi="Times New Roman" w:cs="Times New Roman"/>
          <w:sz w:val="24"/>
          <w:szCs w:val="24"/>
          <w:lang w:val="uk-UA"/>
        </w:rPr>
      </w:pPr>
      <w:hyperlink r:id="rId38" w:tgtFrame="_blank" w:tooltip="Деякі питання формування переліку територій, на яких ведуться (велися) бойові дії або тимчасово окупованих Російською Федерацією; нормативно-правовий акт № 1364 від 06.12.2022, КМ України" w:history="1">
        <w:r w:rsidR="008641B5" w:rsidRPr="008641B5">
          <w:rPr>
            <w:rFonts w:ascii="Times New Roman" w:hAnsi="Times New Roman" w:cs="Times New Roman"/>
            <w:sz w:val="24"/>
            <w:szCs w:val="24"/>
            <w:lang w:val="uk-UA"/>
          </w:rPr>
          <w:t>Постанова Кабінету Міністрів України від 06 грудня 2022 року № 1364</w:t>
        </w:r>
      </w:hyperlink>
      <w:r w:rsidR="008641B5" w:rsidRPr="008641B5">
        <w:rPr>
          <w:rFonts w:ascii="Times New Roman" w:hAnsi="Times New Roman" w:cs="Times New Roman"/>
          <w:sz w:val="24"/>
          <w:szCs w:val="24"/>
          <w:lang w:val="uk-UA"/>
        </w:rPr>
        <w:t> (далі постанова № 1364) визначає деякі питання формування переліку територій, на яких ведуться (велися) бойові дії або тимчасово окупованих російською федерацією. Зокрема, пунктом 1 постанови № 1364 визначається орган виконавчої влади (Міністерство з питань реінтеграції тимчасово окупованих територій), якому делегуються повноваження щодо затвердження переліку територій, а також визначаються складові переліку територій, вимоги до формату територій, за якими ці території відображаються у переліку, та затверджена форма переліку територій.</w:t>
      </w:r>
    </w:p>
    <w:p w:rsidR="008641B5" w:rsidRPr="008641B5" w:rsidRDefault="008641B5" w:rsidP="008641B5">
      <w:pPr>
        <w:tabs>
          <w:tab w:val="left" w:pos="4260"/>
        </w:tabs>
        <w:spacing w:after="0" w:line="240" w:lineRule="auto"/>
        <w:ind w:firstLine="567"/>
        <w:jc w:val="both"/>
        <w:rPr>
          <w:rFonts w:ascii="Times New Roman" w:hAnsi="Times New Roman" w:cs="Times New Roman"/>
          <w:sz w:val="24"/>
          <w:szCs w:val="24"/>
          <w:lang w:val="uk-UA"/>
        </w:rPr>
      </w:pPr>
      <w:r w:rsidRPr="008641B5">
        <w:rPr>
          <w:rFonts w:ascii="Times New Roman" w:hAnsi="Times New Roman" w:cs="Times New Roman"/>
          <w:sz w:val="24"/>
          <w:szCs w:val="24"/>
          <w:lang w:val="uk-UA"/>
        </w:rPr>
        <w:t>Враховуючи зазначене, у контексті </w:t>
      </w:r>
      <w:hyperlink r:id="rId39" w:tgtFrame="_blank" w:tooltip="Про внесення змін до Податкового кодексу України та інших законодавчих актів України щодо звільнення від сплати екологічного податку, плати за землю та податку на нерухоме майно, відмінне від земельної ділянки, за знищене чи пошкоджене нерухоме майно; норматив" w:history="1">
        <w:r w:rsidRPr="008641B5">
          <w:rPr>
            <w:rFonts w:ascii="Times New Roman" w:hAnsi="Times New Roman" w:cs="Times New Roman"/>
            <w:sz w:val="24"/>
            <w:szCs w:val="24"/>
            <w:lang w:val="uk-UA"/>
          </w:rPr>
          <w:t>Закону № 3050</w:t>
        </w:r>
      </w:hyperlink>
      <w:r w:rsidRPr="008641B5">
        <w:rPr>
          <w:rFonts w:ascii="Times New Roman" w:hAnsi="Times New Roman" w:cs="Times New Roman"/>
          <w:sz w:val="24"/>
          <w:szCs w:val="24"/>
          <w:lang w:val="uk-UA"/>
        </w:rPr>
        <w:t> постанова № 1364 може вважатися такою, що встановила порядок визначення Переліку територій.</w:t>
      </w:r>
    </w:p>
    <w:p w:rsidR="008641B5" w:rsidRPr="008641B5" w:rsidRDefault="008641B5" w:rsidP="008641B5">
      <w:pPr>
        <w:tabs>
          <w:tab w:val="left" w:pos="4260"/>
        </w:tabs>
        <w:spacing w:after="0" w:line="240" w:lineRule="auto"/>
        <w:ind w:firstLine="567"/>
        <w:jc w:val="both"/>
        <w:rPr>
          <w:rFonts w:ascii="Times New Roman" w:hAnsi="Times New Roman" w:cs="Times New Roman"/>
          <w:sz w:val="24"/>
          <w:szCs w:val="24"/>
          <w:lang w:val="uk-UA"/>
        </w:rPr>
      </w:pPr>
      <w:r w:rsidRPr="008641B5">
        <w:rPr>
          <w:rFonts w:ascii="Times New Roman" w:hAnsi="Times New Roman" w:cs="Times New Roman"/>
          <w:sz w:val="24"/>
          <w:szCs w:val="24"/>
          <w:lang w:val="uk-UA"/>
        </w:rPr>
        <w:t>У зв`язку з цим Перелік територій, затверджений наказом Міністерства з питань реінтеграції тимчасово окупованих територій України від 22.12.2022 № 309, зареєстрований в Міністерстві юстиції України 23.12.2022 за № 1668/39004 (далі наказ № 309), може застосовуватися при справлянні плати за землю на відповідних територіях.</w:t>
      </w:r>
    </w:p>
    <w:p w:rsidR="008641B5" w:rsidRPr="008641B5" w:rsidRDefault="008641B5" w:rsidP="008641B5">
      <w:pPr>
        <w:tabs>
          <w:tab w:val="left" w:pos="4260"/>
        </w:tabs>
        <w:spacing w:after="0" w:line="240" w:lineRule="auto"/>
        <w:ind w:firstLine="567"/>
        <w:jc w:val="both"/>
        <w:rPr>
          <w:rFonts w:ascii="Times New Roman" w:hAnsi="Times New Roman" w:cs="Times New Roman"/>
          <w:sz w:val="24"/>
          <w:szCs w:val="24"/>
          <w:lang w:val="uk-UA"/>
        </w:rPr>
      </w:pPr>
      <w:r w:rsidRPr="008641B5">
        <w:rPr>
          <w:rFonts w:ascii="Times New Roman" w:hAnsi="Times New Roman" w:cs="Times New Roman"/>
          <w:sz w:val="24"/>
          <w:szCs w:val="24"/>
          <w:lang w:val="uk-UA"/>
        </w:rPr>
        <w:lastRenderedPageBreak/>
        <w:t xml:space="preserve">Відповідно до </w:t>
      </w:r>
      <w:proofErr w:type="spellStart"/>
      <w:r w:rsidRPr="008641B5">
        <w:rPr>
          <w:rFonts w:ascii="Times New Roman" w:hAnsi="Times New Roman" w:cs="Times New Roman"/>
          <w:sz w:val="24"/>
          <w:szCs w:val="24"/>
          <w:lang w:val="uk-UA"/>
        </w:rPr>
        <w:t>п.п</w:t>
      </w:r>
      <w:proofErr w:type="spellEnd"/>
      <w:r w:rsidRPr="008641B5">
        <w:rPr>
          <w:rFonts w:ascii="Times New Roman" w:hAnsi="Times New Roman" w:cs="Times New Roman"/>
          <w:sz w:val="24"/>
          <w:szCs w:val="24"/>
          <w:lang w:val="uk-UA"/>
        </w:rPr>
        <w:t>. 69.14 п. 69 підрозділу 10 розділу ХХ «Перехідні положення» Кодексу (у редакції </w:t>
      </w:r>
      <w:hyperlink r:id="rId40" w:tgtFrame="_blank" w:tooltip="Про внесення змін до Податкового кодексу України та інших законодавчих актів України щодо звільнення від сплати екологічного податку, плати за землю та податку на нерухоме майно, відмінне від земельної ділянки, за знищене чи пошкоджене нерухоме майно; норматив" w:history="1">
        <w:r w:rsidRPr="008641B5">
          <w:rPr>
            <w:rFonts w:ascii="Times New Roman" w:hAnsi="Times New Roman" w:cs="Times New Roman"/>
            <w:sz w:val="24"/>
            <w:szCs w:val="24"/>
            <w:lang w:val="uk-UA"/>
          </w:rPr>
          <w:t>Закону № 3050</w:t>
        </w:r>
      </w:hyperlink>
      <w:r w:rsidRPr="008641B5">
        <w:rPr>
          <w:rFonts w:ascii="Times New Roman" w:hAnsi="Times New Roman" w:cs="Times New Roman"/>
          <w:sz w:val="24"/>
          <w:szCs w:val="24"/>
          <w:lang w:val="uk-UA"/>
        </w:rPr>
        <w:t>) власники та користувачі земельних ділянок не нараховують та не сплачують плату за землю (земельний податок та/або орендна плата) на територіях активних бойових дій або тимчасово окупованих російською федерацією:</w:t>
      </w:r>
    </w:p>
    <w:p w:rsidR="008641B5" w:rsidRPr="008641B5" w:rsidRDefault="008641B5" w:rsidP="008641B5">
      <w:pPr>
        <w:tabs>
          <w:tab w:val="left" w:pos="4260"/>
        </w:tabs>
        <w:spacing w:after="0" w:line="240" w:lineRule="auto"/>
        <w:ind w:firstLine="567"/>
        <w:jc w:val="both"/>
        <w:rPr>
          <w:rFonts w:ascii="Times New Roman" w:hAnsi="Times New Roman" w:cs="Times New Roman"/>
          <w:sz w:val="24"/>
          <w:szCs w:val="24"/>
          <w:lang w:val="uk-UA"/>
        </w:rPr>
      </w:pPr>
      <w:r w:rsidRPr="008641B5">
        <w:rPr>
          <w:rFonts w:ascii="Times New Roman" w:hAnsi="Times New Roman" w:cs="Times New Roman"/>
          <w:sz w:val="24"/>
          <w:szCs w:val="24"/>
          <w:lang w:val="uk-UA"/>
        </w:rPr>
        <w:t>Фізичні особи:</w:t>
      </w:r>
    </w:p>
    <w:p w:rsidR="008641B5" w:rsidRPr="008641B5" w:rsidRDefault="008641B5" w:rsidP="008641B5">
      <w:pPr>
        <w:tabs>
          <w:tab w:val="left" w:pos="4260"/>
        </w:tabs>
        <w:spacing w:after="0" w:line="240" w:lineRule="auto"/>
        <w:ind w:firstLine="567"/>
        <w:jc w:val="both"/>
        <w:rPr>
          <w:rFonts w:ascii="Times New Roman" w:hAnsi="Times New Roman" w:cs="Times New Roman"/>
          <w:sz w:val="24"/>
          <w:szCs w:val="24"/>
          <w:lang w:val="uk-UA"/>
        </w:rPr>
      </w:pPr>
      <w:r w:rsidRPr="008641B5">
        <w:rPr>
          <w:rFonts w:ascii="Times New Roman" w:hAnsi="Times New Roman" w:cs="Times New Roman"/>
          <w:sz w:val="24"/>
          <w:szCs w:val="24"/>
          <w:lang w:val="uk-UA"/>
        </w:rPr>
        <w:t>2022 рік з 1 січня до 31 грудня; 2023 рік з першого числа місяця, в якому було визначено щодо відповідних територій дату початку активних бойових дій або тимчасової окупації, до останнього числа місяця, в якому було завершено активні бойові дії або тимчасова окупація на відповідній території;</w:t>
      </w:r>
    </w:p>
    <w:p w:rsidR="008641B5" w:rsidRPr="008641B5" w:rsidRDefault="008641B5" w:rsidP="008641B5">
      <w:pPr>
        <w:tabs>
          <w:tab w:val="left" w:pos="4260"/>
        </w:tabs>
        <w:spacing w:after="0" w:line="240" w:lineRule="auto"/>
        <w:ind w:firstLine="567"/>
        <w:jc w:val="both"/>
        <w:rPr>
          <w:rFonts w:ascii="Times New Roman" w:hAnsi="Times New Roman" w:cs="Times New Roman"/>
          <w:sz w:val="24"/>
          <w:szCs w:val="24"/>
          <w:lang w:val="uk-UA"/>
        </w:rPr>
      </w:pPr>
      <w:r w:rsidRPr="008641B5">
        <w:rPr>
          <w:rFonts w:ascii="Times New Roman" w:hAnsi="Times New Roman" w:cs="Times New Roman"/>
          <w:sz w:val="24"/>
          <w:szCs w:val="24"/>
          <w:lang w:val="uk-UA"/>
        </w:rPr>
        <w:t>Юридичні особи та фізичні особи - підприємці:</w:t>
      </w:r>
    </w:p>
    <w:p w:rsidR="008641B5" w:rsidRPr="008641B5" w:rsidRDefault="008641B5" w:rsidP="008641B5">
      <w:pPr>
        <w:tabs>
          <w:tab w:val="left" w:pos="4260"/>
        </w:tabs>
        <w:spacing w:after="0" w:line="240" w:lineRule="auto"/>
        <w:ind w:firstLine="567"/>
        <w:jc w:val="both"/>
        <w:rPr>
          <w:rFonts w:ascii="Times New Roman" w:hAnsi="Times New Roman" w:cs="Times New Roman"/>
          <w:sz w:val="24"/>
          <w:szCs w:val="24"/>
          <w:lang w:val="uk-UA"/>
        </w:rPr>
      </w:pPr>
      <w:r w:rsidRPr="008641B5">
        <w:rPr>
          <w:rFonts w:ascii="Times New Roman" w:hAnsi="Times New Roman" w:cs="Times New Roman"/>
          <w:sz w:val="24"/>
          <w:szCs w:val="24"/>
          <w:lang w:val="uk-UA"/>
        </w:rPr>
        <w:t>2022 рік з 1 березня до 31 грудня; 2023 рік з першого числа місяця, в якому було визначено щодо відповідних територій дату початку активних бойових дій або тимчасової окупації, до останнього числа місяця, в якому було завершено активні бойові дії або тимчасова окупація на відповідній території.</w:t>
      </w:r>
    </w:p>
    <w:p w:rsidR="008641B5" w:rsidRPr="008641B5" w:rsidRDefault="008641B5" w:rsidP="008641B5">
      <w:pPr>
        <w:tabs>
          <w:tab w:val="left" w:pos="4260"/>
        </w:tabs>
        <w:spacing w:after="0" w:line="240" w:lineRule="auto"/>
        <w:ind w:firstLine="567"/>
        <w:jc w:val="both"/>
        <w:rPr>
          <w:rFonts w:ascii="Times New Roman" w:hAnsi="Times New Roman" w:cs="Times New Roman"/>
          <w:sz w:val="24"/>
          <w:szCs w:val="24"/>
          <w:lang w:val="uk-UA"/>
        </w:rPr>
      </w:pPr>
      <w:r w:rsidRPr="008641B5">
        <w:rPr>
          <w:rFonts w:ascii="Times New Roman" w:hAnsi="Times New Roman" w:cs="Times New Roman"/>
          <w:sz w:val="24"/>
          <w:szCs w:val="24"/>
          <w:lang w:val="uk-UA"/>
        </w:rPr>
        <w:t xml:space="preserve">Для цілей справляння плати за землю відповідно до </w:t>
      </w:r>
      <w:proofErr w:type="spellStart"/>
      <w:r w:rsidRPr="008641B5">
        <w:rPr>
          <w:rFonts w:ascii="Times New Roman" w:hAnsi="Times New Roman" w:cs="Times New Roman"/>
          <w:sz w:val="24"/>
          <w:szCs w:val="24"/>
          <w:lang w:val="uk-UA"/>
        </w:rPr>
        <w:t>п.п</w:t>
      </w:r>
      <w:proofErr w:type="spellEnd"/>
      <w:r w:rsidRPr="008641B5">
        <w:rPr>
          <w:rFonts w:ascii="Times New Roman" w:hAnsi="Times New Roman" w:cs="Times New Roman"/>
          <w:sz w:val="24"/>
          <w:szCs w:val="24"/>
          <w:lang w:val="uk-UA"/>
        </w:rPr>
        <w:t>. 69.14 п. 69 п. 69 підрозділу 10 розділу ХХ «Перехідні положення» Кодексу застосовується тільки перелік територій активних бойових дій (частина друга розділу І) та тимчасово окупованих російською федерацією (розділ ІІ).</w:t>
      </w:r>
    </w:p>
    <w:p w:rsidR="008641B5" w:rsidRPr="008641B5" w:rsidRDefault="008641B5" w:rsidP="008641B5">
      <w:pPr>
        <w:tabs>
          <w:tab w:val="left" w:pos="4260"/>
        </w:tabs>
        <w:spacing w:after="0" w:line="240" w:lineRule="auto"/>
        <w:ind w:firstLine="567"/>
        <w:jc w:val="both"/>
        <w:rPr>
          <w:rFonts w:ascii="Times New Roman" w:hAnsi="Times New Roman" w:cs="Times New Roman"/>
          <w:sz w:val="24"/>
          <w:szCs w:val="24"/>
          <w:lang w:val="uk-UA"/>
        </w:rPr>
      </w:pPr>
      <w:r w:rsidRPr="008641B5">
        <w:rPr>
          <w:rFonts w:ascii="Times New Roman" w:hAnsi="Times New Roman" w:cs="Times New Roman"/>
          <w:sz w:val="24"/>
          <w:szCs w:val="24"/>
          <w:lang w:val="uk-UA"/>
        </w:rPr>
        <w:t>Відповідно до частини другої розділу першого Переліку територій, на яких ведуться (велися) бойові дії або тимчасово окупованих Російською Федерацією, який визначає території активних бойових дій, у редакції від 17.02.2023 до відповідного переліку включена Сумська міська територіальна громада (дати початку та завершення бойових дії 24.02.2022</w:t>
      </w:r>
      <w:r w:rsidR="00383DA4">
        <w:rPr>
          <w:rFonts w:ascii="Times New Roman" w:hAnsi="Times New Roman" w:cs="Times New Roman"/>
          <w:sz w:val="24"/>
          <w:szCs w:val="24"/>
          <w:lang w:val="uk-UA"/>
        </w:rPr>
        <w:t>-</w:t>
      </w:r>
      <w:r w:rsidRPr="008641B5">
        <w:rPr>
          <w:rFonts w:ascii="Times New Roman" w:hAnsi="Times New Roman" w:cs="Times New Roman"/>
          <w:sz w:val="24"/>
          <w:szCs w:val="24"/>
          <w:lang w:val="uk-UA"/>
        </w:rPr>
        <w:t>03.04.2022). Місто Суми є центром Сумської міської територіальної громади. Факт ведення з 24.02.2022 на території міста Суми бойових дій є загальновідомим.</w:t>
      </w:r>
    </w:p>
    <w:p w:rsidR="008641B5" w:rsidRPr="008641B5" w:rsidRDefault="008641B5" w:rsidP="008641B5">
      <w:pPr>
        <w:tabs>
          <w:tab w:val="left" w:pos="4260"/>
        </w:tabs>
        <w:spacing w:after="0" w:line="240" w:lineRule="auto"/>
        <w:ind w:firstLine="567"/>
        <w:jc w:val="both"/>
        <w:rPr>
          <w:rFonts w:ascii="Times New Roman" w:hAnsi="Times New Roman" w:cs="Times New Roman"/>
          <w:sz w:val="24"/>
          <w:szCs w:val="24"/>
          <w:lang w:val="uk-UA"/>
        </w:rPr>
      </w:pPr>
      <w:r w:rsidRPr="008641B5">
        <w:rPr>
          <w:rFonts w:ascii="Times New Roman" w:hAnsi="Times New Roman" w:cs="Times New Roman"/>
          <w:sz w:val="24"/>
          <w:szCs w:val="24"/>
          <w:lang w:val="uk-UA"/>
        </w:rPr>
        <w:t>Підпункт 69.14 п. 69 підрозділу 10 розділу ХХ «Перехідні положення» Кодексу (у редакції </w:t>
      </w:r>
      <w:hyperlink r:id="rId41" w:tgtFrame="_blank" w:tooltip="Про внесення змін до Податкового кодексу України та інших законодавчих актів України щодо звільнення від сплати екологічного податку, плати за землю та податку на нерухоме майно, відмінне від земельної ділянки, за знищене чи пошкоджене нерухоме майно; норматив" w:history="1">
        <w:r w:rsidRPr="008641B5">
          <w:rPr>
            <w:rFonts w:ascii="Times New Roman" w:hAnsi="Times New Roman" w:cs="Times New Roman"/>
            <w:sz w:val="24"/>
            <w:szCs w:val="24"/>
            <w:lang w:val="uk-UA"/>
          </w:rPr>
          <w:t>Закону № 3050</w:t>
        </w:r>
      </w:hyperlink>
      <w:r w:rsidRPr="008641B5">
        <w:rPr>
          <w:rFonts w:ascii="Times New Roman" w:hAnsi="Times New Roman" w:cs="Times New Roman"/>
          <w:sz w:val="24"/>
          <w:szCs w:val="24"/>
          <w:lang w:val="uk-UA"/>
        </w:rPr>
        <w:t>) містить чітку вказівку на період за який не сплачується орендна плата в частині земельних ділянок, що перебувають у власності або користуванні, у тому числі на умовах оренди, юридичних осіб та фізичних осіб підприємців - з 1 березня 2022 року до 31 грудня 2022 року.</w:t>
      </w:r>
    </w:p>
    <w:p w:rsidR="008641B5" w:rsidRPr="008641B5" w:rsidRDefault="008641B5" w:rsidP="008641B5">
      <w:pPr>
        <w:tabs>
          <w:tab w:val="left" w:pos="4260"/>
        </w:tabs>
        <w:spacing w:after="0" w:line="240" w:lineRule="auto"/>
        <w:ind w:firstLine="567"/>
        <w:jc w:val="both"/>
        <w:rPr>
          <w:rFonts w:ascii="Times New Roman" w:hAnsi="Times New Roman" w:cs="Times New Roman"/>
          <w:sz w:val="24"/>
          <w:szCs w:val="24"/>
          <w:lang w:val="uk-UA"/>
        </w:rPr>
      </w:pPr>
      <w:r w:rsidRPr="008641B5">
        <w:rPr>
          <w:rFonts w:ascii="Times New Roman" w:hAnsi="Times New Roman" w:cs="Times New Roman"/>
          <w:sz w:val="24"/>
          <w:szCs w:val="24"/>
          <w:lang w:val="uk-UA"/>
        </w:rPr>
        <w:t xml:space="preserve">За цих обставин </w:t>
      </w:r>
      <w:r w:rsidR="00383DA4">
        <w:rPr>
          <w:rFonts w:ascii="Times New Roman" w:hAnsi="Times New Roman" w:cs="Times New Roman"/>
          <w:sz w:val="24"/>
          <w:szCs w:val="24"/>
          <w:lang w:val="uk-UA"/>
        </w:rPr>
        <w:t>Відповідач</w:t>
      </w:r>
      <w:r w:rsidRPr="008641B5">
        <w:rPr>
          <w:rFonts w:ascii="Times New Roman" w:hAnsi="Times New Roman" w:cs="Times New Roman"/>
          <w:sz w:val="24"/>
          <w:szCs w:val="24"/>
          <w:lang w:val="uk-UA"/>
        </w:rPr>
        <w:t xml:space="preserve"> вважає безпідставним нарахування та </w:t>
      </w:r>
      <w:proofErr w:type="spellStart"/>
      <w:r w:rsidRPr="008641B5">
        <w:rPr>
          <w:rFonts w:ascii="Times New Roman" w:hAnsi="Times New Roman" w:cs="Times New Roman"/>
          <w:sz w:val="24"/>
          <w:szCs w:val="24"/>
          <w:lang w:val="uk-UA"/>
        </w:rPr>
        <w:t>заявлення</w:t>
      </w:r>
      <w:proofErr w:type="spellEnd"/>
      <w:r w:rsidRPr="008641B5">
        <w:rPr>
          <w:rFonts w:ascii="Times New Roman" w:hAnsi="Times New Roman" w:cs="Times New Roman"/>
          <w:sz w:val="24"/>
          <w:szCs w:val="24"/>
          <w:lang w:val="uk-UA"/>
        </w:rPr>
        <w:t xml:space="preserve"> до стягнення безпідставно збережених коштів за період з 01.03.2022 до 31.12.2022. </w:t>
      </w:r>
      <w:r w:rsidR="00383DA4">
        <w:rPr>
          <w:rFonts w:ascii="Times New Roman" w:hAnsi="Times New Roman" w:cs="Times New Roman"/>
          <w:sz w:val="24"/>
          <w:szCs w:val="24"/>
          <w:lang w:val="uk-UA"/>
        </w:rPr>
        <w:t>Позивач</w:t>
      </w:r>
      <w:r w:rsidRPr="008641B5">
        <w:rPr>
          <w:rFonts w:ascii="Times New Roman" w:hAnsi="Times New Roman" w:cs="Times New Roman"/>
          <w:sz w:val="24"/>
          <w:szCs w:val="24"/>
          <w:lang w:val="uk-UA"/>
        </w:rPr>
        <w:t xml:space="preserve"> просить суд стягнути з </w:t>
      </w:r>
      <w:r w:rsidR="00383DA4">
        <w:rPr>
          <w:rFonts w:ascii="Times New Roman" w:hAnsi="Times New Roman" w:cs="Times New Roman"/>
          <w:sz w:val="24"/>
          <w:szCs w:val="24"/>
          <w:lang w:val="uk-UA"/>
        </w:rPr>
        <w:t>В</w:t>
      </w:r>
      <w:r w:rsidRPr="008641B5">
        <w:rPr>
          <w:rFonts w:ascii="Times New Roman" w:hAnsi="Times New Roman" w:cs="Times New Roman"/>
          <w:sz w:val="24"/>
          <w:szCs w:val="24"/>
          <w:lang w:val="uk-UA"/>
        </w:rPr>
        <w:t>ідповідача</w:t>
      </w:r>
      <w:r w:rsidR="00383DA4">
        <w:rPr>
          <w:rFonts w:ascii="Times New Roman" w:hAnsi="Times New Roman" w:cs="Times New Roman"/>
          <w:sz w:val="24"/>
          <w:szCs w:val="24"/>
          <w:lang w:val="uk-UA"/>
        </w:rPr>
        <w:t xml:space="preserve"> </w:t>
      </w:r>
      <w:r w:rsidRPr="008641B5">
        <w:rPr>
          <w:rFonts w:ascii="Times New Roman" w:hAnsi="Times New Roman" w:cs="Times New Roman"/>
          <w:sz w:val="24"/>
          <w:szCs w:val="24"/>
          <w:lang w:val="uk-UA"/>
        </w:rPr>
        <w:t>кошти, які останній зберіг у себе за рахунок власника земельної ділянки, які мав заплатити за користування земельною ділянкою. Водночас, за період з 01.03.2022 до 31.12.2022 орендарі земельних ділянок на території Сумської міської територіальної громади звільнені від нарахування та сплати орендної плати за земельні ділянки комунальної власності. Поряд з цим, обов`язок набувача повернути потерпілому безпідставно набуте (збережене) майно чи відшкодувати його вартість не є заходом відповідальності, оскільки набувач зобов`язується повернути тільки майно, яке безпідставно набув (зберігав), або вартість цього майна.</w:t>
      </w:r>
    </w:p>
    <w:p w:rsidR="00CA020F" w:rsidRDefault="00CA020F" w:rsidP="00CA020F">
      <w:pPr>
        <w:tabs>
          <w:tab w:val="left" w:pos="4260"/>
        </w:tabs>
        <w:spacing w:after="0" w:line="240" w:lineRule="auto"/>
        <w:ind w:firstLine="567"/>
        <w:jc w:val="both"/>
        <w:rPr>
          <w:rFonts w:ascii="Times New Roman" w:hAnsi="Times New Roman" w:cs="Times New Roman"/>
          <w:b/>
          <w:sz w:val="24"/>
          <w:szCs w:val="24"/>
          <w:lang w:val="uk-UA"/>
        </w:rPr>
      </w:pPr>
      <w:r w:rsidRPr="00CA020F">
        <w:rPr>
          <w:rFonts w:ascii="Times New Roman" w:hAnsi="Times New Roman" w:cs="Times New Roman"/>
          <w:b/>
          <w:sz w:val="24"/>
          <w:szCs w:val="24"/>
          <w:lang w:val="uk-UA"/>
        </w:rPr>
        <w:t xml:space="preserve">З огляду на вищевказане, вважаємо, що позовна заява Позивача є безпідставною та не підлягає задоволенню, оскільки не має під собою належної правової бази та суперечить чинному законодавству. </w:t>
      </w:r>
      <w:r>
        <w:rPr>
          <w:rFonts w:ascii="Times New Roman" w:hAnsi="Times New Roman" w:cs="Times New Roman"/>
          <w:b/>
          <w:sz w:val="24"/>
          <w:szCs w:val="24"/>
          <w:lang w:val="uk-UA"/>
        </w:rPr>
        <w:t>П</w:t>
      </w:r>
      <w:r w:rsidRPr="00CA020F">
        <w:rPr>
          <w:rFonts w:ascii="Times New Roman" w:hAnsi="Times New Roman" w:cs="Times New Roman"/>
          <w:b/>
          <w:sz w:val="24"/>
          <w:szCs w:val="24"/>
          <w:lang w:val="uk-UA"/>
        </w:rPr>
        <w:t xml:space="preserve">озовна заява не містить жодних конкретних фактів або доказів, які б свідчили про порушення з боку </w:t>
      </w:r>
      <w:r>
        <w:rPr>
          <w:rFonts w:ascii="Times New Roman" w:hAnsi="Times New Roman" w:cs="Times New Roman"/>
          <w:b/>
          <w:sz w:val="24"/>
          <w:szCs w:val="24"/>
          <w:lang w:val="uk-UA"/>
        </w:rPr>
        <w:t>Відповідача</w:t>
      </w:r>
      <w:r w:rsidRPr="00CA020F">
        <w:rPr>
          <w:rFonts w:ascii="Times New Roman" w:hAnsi="Times New Roman" w:cs="Times New Roman"/>
          <w:b/>
          <w:sz w:val="24"/>
          <w:szCs w:val="24"/>
          <w:lang w:val="uk-UA"/>
        </w:rPr>
        <w:t>, що ро</w:t>
      </w:r>
      <w:r>
        <w:rPr>
          <w:rFonts w:ascii="Times New Roman" w:hAnsi="Times New Roman" w:cs="Times New Roman"/>
          <w:b/>
          <w:sz w:val="24"/>
          <w:szCs w:val="24"/>
          <w:lang w:val="uk-UA"/>
        </w:rPr>
        <w:t>бить її формально неправомірною і</w:t>
      </w:r>
      <w:r w:rsidRPr="00CA020F">
        <w:rPr>
          <w:rFonts w:ascii="Times New Roman" w:hAnsi="Times New Roman" w:cs="Times New Roman"/>
          <w:b/>
          <w:sz w:val="24"/>
          <w:szCs w:val="24"/>
          <w:lang w:val="uk-UA"/>
        </w:rPr>
        <w:t xml:space="preserve"> суттєво знецінює діяльність та авторитет </w:t>
      </w:r>
      <w:r w:rsidR="00717AB8">
        <w:rPr>
          <w:rFonts w:ascii="Times New Roman" w:hAnsi="Times New Roman" w:cs="Times New Roman"/>
          <w:b/>
          <w:sz w:val="24"/>
          <w:szCs w:val="24"/>
          <w:lang w:val="uk-UA"/>
        </w:rPr>
        <w:t>Відповідача</w:t>
      </w:r>
      <w:r w:rsidRPr="00CA020F">
        <w:rPr>
          <w:rFonts w:ascii="Times New Roman" w:hAnsi="Times New Roman" w:cs="Times New Roman"/>
          <w:b/>
          <w:sz w:val="24"/>
          <w:szCs w:val="24"/>
          <w:lang w:val="uk-UA"/>
        </w:rPr>
        <w:t>, що суперечить як правовим нормам, так і етичним засадам ділових відносин.</w:t>
      </w:r>
    </w:p>
    <w:p w:rsidR="00717AB8" w:rsidRPr="00CA020F" w:rsidRDefault="00717AB8" w:rsidP="00CA020F">
      <w:pPr>
        <w:tabs>
          <w:tab w:val="left" w:pos="4260"/>
        </w:tabs>
        <w:spacing w:after="0" w:line="240" w:lineRule="auto"/>
        <w:ind w:firstLine="567"/>
        <w:jc w:val="both"/>
        <w:rPr>
          <w:rFonts w:ascii="Times New Roman" w:hAnsi="Times New Roman" w:cs="Times New Roman"/>
          <w:b/>
          <w:sz w:val="24"/>
          <w:szCs w:val="24"/>
          <w:lang w:val="uk-UA"/>
        </w:rPr>
      </w:pPr>
    </w:p>
    <w:p w:rsidR="00717AB8" w:rsidRPr="00717AB8" w:rsidRDefault="00717AB8" w:rsidP="00717AB8">
      <w:pPr>
        <w:spacing w:after="0" w:line="228" w:lineRule="auto"/>
        <w:ind w:firstLine="567"/>
        <w:jc w:val="both"/>
        <w:rPr>
          <w:rFonts w:ascii="Times New Roman" w:hAnsi="Times New Roman" w:cs="Times New Roman"/>
          <w:color w:val="23262B"/>
          <w:sz w:val="24"/>
          <w:szCs w:val="24"/>
          <w:shd w:val="clear" w:color="auto" w:fill="FFFFFF"/>
        </w:rPr>
      </w:pPr>
      <w:r w:rsidRPr="00717AB8">
        <w:rPr>
          <w:rFonts w:ascii="Times New Roman" w:hAnsi="Times New Roman" w:cs="Times New Roman"/>
          <w:sz w:val="24"/>
          <w:szCs w:val="24"/>
          <w:lang w:val="uk-UA"/>
        </w:rPr>
        <w:t>З огл</w:t>
      </w:r>
      <w:r w:rsidR="00E66DFE">
        <w:rPr>
          <w:rFonts w:ascii="Times New Roman" w:hAnsi="Times New Roman" w:cs="Times New Roman"/>
          <w:sz w:val="24"/>
          <w:szCs w:val="24"/>
          <w:lang w:val="uk-UA"/>
        </w:rPr>
        <w:t>яду на вищезазначене, керуючись Господарським кодексом України,</w:t>
      </w:r>
      <w:r w:rsidRPr="00717AB8">
        <w:rPr>
          <w:rFonts w:ascii="Times New Roman" w:hAnsi="Times New Roman" w:cs="Times New Roman"/>
          <w:sz w:val="24"/>
          <w:szCs w:val="24"/>
          <w:lang w:val="uk-UA"/>
        </w:rPr>
        <w:t xml:space="preserve"> </w:t>
      </w:r>
    </w:p>
    <w:p w:rsidR="00717AB8" w:rsidRPr="00717AB8" w:rsidRDefault="00717AB8" w:rsidP="00717AB8">
      <w:pPr>
        <w:spacing w:after="0" w:line="228" w:lineRule="auto"/>
        <w:ind w:firstLine="567"/>
        <w:jc w:val="both"/>
        <w:rPr>
          <w:rFonts w:ascii="Times New Roman" w:hAnsi="Times New Roman" w:cs="Times New Roman"/>
          <w:sz w:val="24"/>
          <w:szCs w:val="24"/>
          <w:lang w:val="uk-UA"/>
        </w:rPr>
      </w:pPr>
    </w:p>
    <w:p w:rsidR="00717AB8" w:rsidRPr="00717AB8" w:rsidRDefault="00717AB8" w:rsidP="00717AB8">
      <w:pPr>
        <w:pStyle w:val="a6"/>
        <w:spacing w:after="0" w:line="228" w:lineRule="auto"/>
        <w:ind w:left="0" w:firstLine="567"/>
        <w:jc w:val="center"/>
        <w:rPr>
          <w:rFonts w:ascii="Times New Roman" w:hAnsi="Times New Roman" w:cs="Times New Roman"/>
          <w:b/>
          <w:sz w:val="24"/>
          <w:szCs w:val="24"/>
          <w:lang w:val="uk-UA"/>
        </w:rPr>
      </w:pPr>
      <w:r w:rsidRPr="00717AB8">
        <w:rPr>
          <w:rFonts w:ascii="Times New Roman" w:hAnsi="Times New Roman" w:cs="Times New Roman"/>
          <w:b/>
          <w:sz w:val="24"/>
          <w:szCs w:val="24"/>
          <w:lang w:val="uk-UA"/>
        </w:rPr>
        <w:t>ПРОШУ СУД:</w:t>
      </w:r>
    </w:p>
    <w:p w:rsidR="00717AB8" w:rsidRPr="00717AB8" w:rsidRDefault="00717AB8" w:rsidP="00717AB8">
      <w:pPr>
        <w:pStyle w:val="a6"/>
        <w:spacing w:after="0" w:line="228" w:lineRule="auto"/>
        <w:ind w:left="0" w:firstLine="567"/>
        <w:jc w:val="center"/>
        <w:rPr>
          <w:rFonts w:ascii="Times New Roman" w:hAnsi="Times New Roman" w:cs="Times New Roman"/>
          <w:b/>
          <w:sz w:val="24"/>
          <w:szCs w:val="24"/>
          <w:lang w:val="uk-UA"/>
        </w:rPr>
      </w:pPr>
    </w:p>
    <w:p w:rsidR="00717AB8" w:rsidRPr="00717AB8" w:rsidRDefault="00717AB8" w:rsidP="00717AB8">
      <w:pPr>
        <w:pStyle w:val="a6"/>
        <w:spacing w:after="0" w:line="228" w:lineRule="auto"/>
        <w:ind w:left="0" w:firstLine="567"/>
        <w:jc w:val="both"/>
        <w:rPr>
          <w:rFonts w:ascii="Times New Roman" w:hAnsi="Times New Roman" w:cs="Times New Roman"/>
          <w:sz w:val="24"/>
          <w:szCs w:val="24"/>
          <w:lang w:val="uk-UA"/>
        </w:rPr>
      </w:pPr>
      <w:r w:rsidRPr="00717AB8">
        <w:rPr>
          <w:rFonts w:ascii="Times New Roman" w:hAnsi="Times New Roman" w:cs="Times New Roman"/>
          <w:sz w:val="24"/>
          <w:szCs w:val="24"/>
          <w:lang w:val="uk-UA"/>
        </w:rPr>
        <w:t xml:space="preserve">1. </w:t>
      </w:r>
      <w:r w:rsidR="008E4576">
        <w:rPr>
          <w:rFonts w:ascii="Times New Roman" w:hAnsi="Times New Roman" w:cs="Times New Roman"/>
          <w:sz w:val="24"/>
          <w:szCs w:val="24"/>
          <w:lang w:val="uk-UA"/>
        </w:rPr>
        <w:t xml:space="preserve">У позовній заяві Сумської міської </w:t>
      </w:r>
      <w:r w:rsidR="0064278B">
        <w:rPr>
          <w:rFonts w:ascii="Times New Roman" w:hAnsi="Times New Roman" w:cs="Times New Roman"/>
          <w:sz w:val="24"/>
          <w:szCs w:val="24"/>
          <w:lang w:val="uk-UA"/>
        </w:rPr>
        <w:t xml:space="preserve">ради </w:t>
      </w:r>
      <w:r w:rsidR="008E4576">
        <w:rPr>
          <w:rFonts w:ascii="Times New Roman" w:hAnsi="Times New Roman" w:cs="Times New Roman"/>
          <w:sz w:val="24"/>
          <w:szCs w:val="24"/>
          <w:lang w:val="uk-UA"/>
        </w:rPr>
        <w:t>до Товариства з обмеженою відповідальністю «Охоронно-детективна агенція Альфа» у справі за № 920/1100/24, відмовити в повному обсязі.</w:t>
      </w:r>
    </w:p>
    <w:p w:rsidR="00717AB8" w:rsidRPr="00717AB8" w:rsidRDefault="00717AB8" w:rsidP="00717AB8">
      <w:pPr>
        <w:pStyle w:val="a6"/>
        <w:spacing w:after="0" w:line="228" w:lineRule="auto"/>
        <w:ind w:left="0" w:firstLine="567"/>
        <w:jc w:val="both"/>
        <w:rPr>
          <w:rFonts w:ascii="Times New Roman" w:hAnsi="Times New Roman" w:cs="Times New Roman"/>
          <w:sz w:val="24"/>
          <w:szCs w:val="24"/>
          <w:lang w:val="uk-UA"/>
        </w:rPr>
      </w:pPr>
    </w:p>
    <w:p w:rsidR="00717AB8" w:rsidRPr="00717AB8" w:rsidRDefault="00717AB8" w:rsidP="00717AB8">
      <w:pPr>
        <w:spacing w:after="0" w:line="228" w:lineRule="auto"/>
        <w:jc w:val="both"/>
        <w:rPr>
          <w:rFonts w:ascii="Times New Roman" w:hAnsi="Times New Roman" w:cs="Times New Roman"/>
          <w:b/>
          <w:sz w:val="24"/>
          <w:szCs w:val="24"/>
          <w:lang w:val="uk-UA"/>
        </w:rPr>
      </w:pPr>
      <w:r w:rsidRPr="00717AB8">
        <w:rPr>
          <w:rFonts w:ascii="Times New Roman" w:hAnsi="Times New Roman" w:cs="Times New Roman"/>
          <w:b/>
          <w:sz w:val="24"/>
          <w:szCs w:val="24"/>
          <w:lang w:val="uk-UA"/>
        </w:rPr>
        <w:t>Додатки:</w:t>
      </w:r>
    </w:p>
    <w:p w:rsidR="008E4576" w:rsidRDefault="00717AB8" w:rsidP="008E4576">
      <w:pPr>
        <w:pStyle w:val="a6"/>
        <w:spacing w:after="0" w:line="228" w:lineRule="auto"/>
        <w:ind w:left="0" w:firstLine="567"/>
        <w:rPr>
          <w:rFonts w:ascii="Times New Roman" w:hAnsi="Times New Roman" w:cs="Times New Roman"/>
          <w:sz w:val="24"/>
          <w:szCs w:val="24"/>
          <w:lang w:val="uk-UA"/>
        </w:rPr>
      </w:pPr>
      <w:r>
        <w:rPr>
          <w:rFonts w:ascii="Times New Roman" w:hAnsi="Times New Roman" w:cs="Times New Roman"/>
          <w:sz w:val="24"/>
          <w:szCs w:val="24"/>
          <w:lang w:val="uk-UA"/>
        </w:rPr>
        <w:t xml:space="preserve">1. </w:t>
      </w:r>
      <w:r w:rsidR="008E4576">
        <w:rPr>
          <w:rFonts w:ascii="Times New Roman" w:hAnsi="Times New Roman" w:cs="Times New Roman"/>
          <w:sz w:val="24"/>
          <w:szCs w:val="24"/>
          <w:lang w:val="uk-UA"/>
        </w:rPr>
        <w:t xml:space="preserve">Копія </w:t>
      </w:r>
      <w:r w:rsidR="008E4576" w:rsidRPr="00807661">
        <w:rPr>
          <w:rFonts w:ascii="Times New Roman" w:hAnsi="Times New Roman" w:cs="Times New Roman"/>
          <w:sz w:val="24"/>
          <w:szCs w:val="24"/>
          <w:lang w:val="uk-UA"/>
        </w:rPr>
        <w:t>лист</w:t>
      </w:r>
      <w:r w:rsidR="008E4576">
        <w:rPr>
          <w:rFonts w:ascii="Times New Roman" w:hAnsi="Times New Roman" w:cs="Times New Roman"/>
          <w:sz w:val="24"/>
          <w:szCs w:val="24"/>
          <w:lang w:val="uk-UA"/>
        </w:rPr>
        <w:t>а ТОВ «ОДА АЛЬФА»</w:t>
      </w:r>
      <w:r w:rsidR="008E4576" w:rsidRPr="00807661">
        <w:rPr>
          <w:rFonts w:ascii="Times New Roman" w:hAnsi="Times New Roman" w:cs="Times New Roman"/>
          <w:sz w:val="24"/>
          <w:szCs w:val="24"/>
          <w:lang w:val="uk-UA"/>
        </w:rPr>
        <w:t xml:space="preserve"> від</w:t>
      </w:r>
      <w:r w:rsidR="008E4576">
        <w:rPr>
          <w:rFonts w:ascii="Times New Roman" w:hAnsi="Times New Roman" w:cs="Times New Roman"/>
          <w:sz w:val="24"/>
          <w:szCs w:val="24"/>
          <w:lang w:val="uk-UA"/>
        </w:rPr>
        <w:t xml:space="preserve"> </w:t>
      </w:r>
      <w:r w:rsidR="008E4576" w:rsidRPr="00807661">
        <w:rPr>
          <w:rFonts w:ascii="Times New Roman" w:hAnsi="Times New Roman" w:cs="Times New Roman"/>
          <w:sz w:val="24"/>
          <w:szCs w:val="24"/>
          <w:lang w:val="uk-UA"/>
        </w:rPr>
        <w:t xml:space="preserve">07.06.2021 </w:t>
      </w:r>
      <w:r w:rsidR="008E4576">
        <w:rPr>
          <w:rFonts w:ascii="Times New Roman" w:hAnsi="Times New Roman" w:cs="Times New Roman"/>
          <w:sz w:val="24"/>
          <w:szCs w:val="24"/>
          <w:lang w:val="uk-UA"/>
        </w:rPr>
        <w:t>№</w:t>
      </w:r>
      <w:r w:rsidR="008E4576" w:rsidRPr="00807661">
        <w:rPr>
          <w:rFonts w:ascii="Times New Roman" w:hAnsi="Times New Roman" w:cs="Times New Roman"/>
          <w:sz w:val="24"/>
          <w:szCs w:val="24"/>
          <w:lang w:val="uk-UA"/>
        </w:rPr>
        <w:t xml:space="preserve"> 37</w:t>
      </w:r>
      <w:r w:rsidR="008E4576">
        <w:rPr>
          <w:rFonts w:ascii="Times New Roman" w:hAnsi="Times New Roman" w:cs="Times New Roman"/>
          <w:sz w:val="24"/>
          <w:szCs w:val="24"/>
          <w:lang w:val="uk-UA"/>
        </w:rPr>
        <w:t>.</w:t>
      </w:r>
    </w:p>
    <w:p w:rsidR="008E4576" w:rsidRDefault="008E4576" w:rsidP="008E4576">
      <w:pPr>
        <w:pStyle w:val="a6"/>
        <w:spacing w:after="0" w:line="228" w:lineRule="auto"/>
        <w:ind w:left="0" w:firstLine="567"/>
        <w:rPr>
          <w:rFonts w:ascii="Times New Roman" w:hAnsi="Times New Roman" w:cs="Times New Roman"/>
          <w:sz w:val="24"/>
          <w:szCs w:val="24"/>
          <w:lang w:val="uk-UA"/>
        </w:rPr>
      </w:pPr>
      <w:r>
        <w:rPr>
          <w:rFonts w:ascii="Times New Roman" w:hAnsi="Times New Roman" w:cs="Times New Roman"/>
          <w:sz w:val="24"/>
          <w:szCs w:val="24"/>
          <w:lang w:val="uk-UA"/>
        </w:rPr>
        <w:t xml:space="preserve">2. Копія </w:t>
      </w:r>
      <w:r w:rsidRPr="00807661">
        <w:rPr>
          <w:rFonts w:ascii="Times New Roman" w:hAnsi="Times New Roman" w:cs="Times New Roman"/>
          <w:sz w:val="24"/>
          <w:szCs w:val="24"/>
          <w:lang w:val="uk-UA"/>
        </w:rPr>
        <w:t>лист</w:t>
      </w:r>
      <w:r>
        <w:rPr>
          <w:rFonts w:ascii="Times New Roman" w:hAnsi="Times New Roman" w:cs="Times New Roman"/>
          <w:sz w:val="24"/>
          <w:szCs w:val="24"/>
          <w:lang w:val="uk-UA"/>
        </w:rPr>
        <w:t>а ТОВ «ОДА АЛЬФА»</w:t>
      </w:r>
      <w:r w:rsidRPr="00807661">
        <w:rPr>
          <w:rFonts w:ascii="Times New Roman" w:hAnsi="Times New Roman" w:cs="Times New Roman"/>
          <w:sz w:val="24"/>
          <w:szCs w:val="24"/>
          <w:lang w:val="uk-UA"/>
        </w:rPr>
        <w:t xml:space="preserve"> від 27.10.2021 </w:t>
      </w:r>
      <w:r>
        <w:rPr>
          <w:rFonts w:ascii="Times New Roman" w:hAnsi="Times New Roman" w:cs="Times New Roman"/>
          <w:sz w:val="24"/>
          <w:szCs w:val="24"/>
          <w:lang w:val="uk-UA"/>
        </w:rPr>
        <w:t>№</w:t>
      </w:r>
      <w:r w:rsidRPr="00807661">
        <w:rPr>
          <w:rFonts w:ascii="Times New Roman" w:hAnsi="Times New Roman" w:cs="Times New Roman"/>
          <w:sz w:val="24"/>
          <w:szCs w:val="24"/>
          <w:lang w:val="uk-UA"/>
        </w:rPr>
        <w:t xml:space="preserve"> 67</w:t>
      </w:r>
      <w:r>
        <w:rPr>
          <w:rFonts w:ascii="Times New Roman" w:hAnsi="Times New Roman" w:cs="Times New Roman"/>
          <w:sz w:val="24"/>
          <w:szCs w:val="24"/>
          <w:lang w:val="uk-UA"/>
        </w:rPr>
        <w:t>.</w:t>
      </w:r>
    </w:p>
    <w:p w:rsidR="008E4576" w:rsidRDefault="008E4576" w:rsidP="008E4576">
      <w:pPr>
        <w:pStyle w:val="a6"/>
        <w:spacing w:after="0" w:line="228" w:lineRule="auto"/>
        <w:ind w:left="0" w:firstLine="567"/>
        <w:rPr>
          <w:rFonts w:ascii="Times New Roman" w:hAnsi="Times New Roman" w:cs="Times New Roman"/>
          <w:sz w:val="24"/>
          <w:szCs w:val="24"/>
          <w:lang w:val="uk-UA"/>
        </w:rPr>
      </w:pPr>
      <w:r>
        <w:rPr>
          <w:rFonts w:ascii="Times New Roman" w:hAnsi="Times New Roman" w:cs="Times New Roman"/>
          <w:sz w:val="24"/>
          <w:szCs w:val="24"/>
          <w:lang w:val="uk-UA"/>
        </w:rPr>
        <w:t xml:space="preserve">3. Копія </w:t>
      </w:r>
      <w:r w:rsidRPr="00807661">
        <w:rPr>
          <w:rFonts w:ascii="Times New Roman" w:hAnsi="Times New Roman" w:cs="Times New Roman"/>
          <w:sz w:val="24"/>
          <w:szCs w:val="24"/>
          <w:lang w:val="uk-UA"/>
        </w:rPr>
        <w:t>лист</w:t>
      </w:r>
      <w:r>
        <w:rPr>
          <w:rFonts w:ascii="Times New Roman" w:hAnsi="Times New Roman" w:cs="Times New Roman"/>
          <w:sz w:val="24"/>
          <w:szCs w:val="24"/>
          <w:lang w:val="uk-UA"/>
        </w:rPr>
        <w:t xml:space="preserve">а </w:t>
      </w:r>
      <w:r w:rsidRPr="00807661">
        <w:rPr>
          <w:rFonts w:ascii="Times New Roman" w:hAnsi="Times New Roman" w:cs="Times New Roman"/>
          <w:sz w:val="24"/>
          <w:szCs w:val="24"/>
          <w:lang w:val="uk-UA"/>
        </w:rPr>
        <w:t>Департамент</w:t>
      </w:r>
      <w:r>
        <w:rPr>
          <w:rFonts w:ascii="Times New Roman" w:hAnsi="Times New Roman" w:cs="Times New Roman"/>
          <w:sz w:val="24"/>
          <w:szCs w:val="24"/>
          <w:lang w:val="uk-UA"/>
        </w:rPr>
        <w:t>у</w:t>
      </w:r>
      <w:r w:rsidRPr="00807661">
        <w:rPr>
          <w:rFonts w:ascii="Times New Roman" w:hAnsi="Times New Roman" w:cs="Times New Roman"/>
          <w:sz w:val="24"/>
          <w:szCs w:val="24"/>
          <w:lang w:val="uk-UA"/>
        </w:rPr>
        <w:t xml:space="preserve"> забезпечення ресурсних платежів Сумської міської ради від 08 грудня 2021 </w:t>
      </w:r>
      <w:r>
        <w:rPr>
          <w:rFonts w:ascii="Times New Roman" w:hAnsi="Times New Roman" w:cs="Times New Roman"/>
          <w:sz w:val="24"/>
          <w:szCs w:val="24"/>
          <w:lang w:val="uk-UA"/>
        </w:rPr>
        <w:t xml:space="preserve">року </w:t>
      </w:r>
      <w:proofErr w:type="spellStart"/>
      <w:r w:rsidRPr="00807661">
        <w:rPr>
          <w:rFonts w:ascii="Times New Roman" w:hAnsi="Times New Roman" w:cs="Times New Roman"/>
          <w:sz w:val="24"/>
          <w:szCs w:val="24"/>
          <w:lang w:val="uk-UA"/>
        </w:rPr>
        <w:t>вих</w:t>
      </w:r>
      <w:proofErr w:type="spellEnd"/>
      <w:r w:rsidRPr="00807661">
        <w:rPr>
          <w:rFonts w:ascii="Times New Roman" w:hAnsi="Times New Roman" w:cs="Times New Roman"/>
          <w:sz w:val="24"/>
          <w:szCs w:val="24"/>
          <w:lang w:val="uk-UA"/>
        </w:rPr>
        <w:t xml:space="preserve">. </w:t>
      </w:r>
      <w:r>
        <w:rPr>
          <w:rFonts w:ascii="Times New Roman" w:hAnsi="Times New Roman" w:cs="Times New Roman"/>
          <w:sz w:val="24"/>
          <w:szCs w:val="24"/>
          <w:lang w:val="uk-UA"/>
        </w:rPr>
        <w:t>№</w:t>
      </w:r>
      <w:r w:rsidRPr="00807661">
        <w:rPr>
          <w:rFonts w:ascii="Times New Roman" w:hAnsi="Times New Roman" w:cs="Times New Roman"/>
          <w:sz w:val="24"/>
          <w:szCs w:val="24"/>
          <w:lang w:val="uk-UA"/>
        </w:rPr>
        <w:t xml:space="preserve"> 06.01-18/5370</w:t>
      </w:r>
      <w:r>
        <w:rPr>
          <w:rFonts w:ascii="Times New Roman" w:hAnsi="Times New Roman" w:cs="Times New Roman"/>
          <w:sz w:val="24"/>
          <w:szCs w:val="24"/>
          <w:lang w:val="uk-UA"/>
        </w:rPr>
        <w:t>.</w:t>
      </w:r>
    </w:p>
    <w:p w:rsidR="008E4576" w:rsidRPr="008E4576" w:rsidRDefault="008E4576" w:rsidP="008E4576">
      <w:pPr>
        <w:pStyle w:val="a6"/>
        <w:spacing w:after="0" w:line="228" w:lineRule="auto"/>
        <w:ind w:left="0" w:firstLine="567"/>
        <w:rPr>
          <w:lang w:val="uk-UA"/>
        </w:rPr>
      </w:pPr>
      <w:r>
        <w:rPr>
          <w:rFonts w:ascii="Times New Roman" w:hAnsi="Times New Roman" w:cs="Times New Roman"/>
          <w:sz w:val="24"/>
          <w:szCs w:val="24"/>
          <w:lang w:val="uk-UA"/>
        </w:rPr>
        <w:t>4. Копія р</w:t>
      </w:r>
      <w:r w:rsidRPr="00EE348C">
        <w:rPr>
          <w:rFonts w:ascii="Times New Roman" w:hAnsi="Times New Roman" w:cs="Times New Roman"/>
          <w:sz w:val="24"/>
          <w:szCs w:val="24"/>
          <w:lang w:val="uk-UA"/>
        </w:rPr>
        <w:t>ішення Сумської міської ради від 24 листопада 2021 року № 2365-МР</w:t>
      </w:r>
      <w:r>
        <w:rPr>
          <w:rFonts w:ascii="Times New Roman" w:hAnsi="Times New Roman" w:cs="Times New Roman"/>
          <w:sz w:val="24"/>
          <w:szCs w:val="24"/>
          <w:lang w:val="uk-UA"/>
        </w:rPr>
        <w:t>.</w:t>
      </w:r>
    </w:p>
    <w:p w:rsidR="008E4576" w:rsidRDefault="008E4576" w:rsidP="008E4576">
      <w:pPr>
        <w:tabs>
          <w:tab w:val="left" w:pos="4260"/>
        </w:tabs>
        <w:spacing w:after="0" w:line="240" w:lineRule="auto"/>
        <w:ind w:firstLine="567"/>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5. Копія </w:t>
      </w:r>
      <w:r w:rsidRPr="00ED69EB">
        <w:rPr>
          <w:rFonts w:ascii="Times New Roman" w:hAnsi="Times New Roman" w:cs="Times New Roman"/>
          <w:sz w:val="24"/>
          <w:szCs w:val="24"/>
          <w:lang w:val="uk-UA"/>
        </w:rPr>
        <w:t>кадастров</w:t>
      </w:r>
      <w:r>
        <w:rPr>
          <w:rFonts w:ascii="Times New Roman" w:hAnsi="Times New Roman" w:cs="Times New Roman"/>
          <w:sz w:val="24"/>
          <w:szCs w:val="24"/>
          <w:lang w:val="uk-UA"/>
        </w:rPr>
        <w:t>ого</w:t>
      </w:r>
      <w:r w:rsidRPr="00ED69EB">
        <w:rPr>
          <w:rFonts w:ascii="Times New Roman" w:hAnsi="Times New Roman" w:cs="Times New Roman"/>
          <w:sz w:val="24"/>
          <w:szCs w:val="24"/>
          <w:lang w:val="uk-UA"/>
        </w:rPr>
        <w:t xml:space="preserve"> план</w:t>
      </w:r>
      <w:r>
        <w:rPr>
          <w:rFonts w:ascii="Times New Roman" w:hAnsi="Times New Roman" w:cs="Times New Roman"/>
          <w:sz w:val="24"/>
          <w:szCs w:val="24"/>
          <w:lang w:val="uk-UA"/>
        </w:rPr>
        <w:t>у</w:t>
      </w:r>
      <w:r w:rsidRPr="00ED69EB">
        <w:rPr>
          <w:rFonts w:ascii="Times New Roman" w:hAnsi="Times New Roman" w:cs="Times New Roman"/>
          <w:sz w:val="24"/>
          <w:szCs w:val="24"/>
          <w:lang w:val="uk-UA"/>
        </w:rPr>
        <w:t xml:space="preserve"> земельної ділянки </w:t>
      </w:r>
      <w:r>
        <w:rPr>
          <w:rFonts w:ascii="Times New Roman" w:hAnsi="Times New Roman" w:cs="Times New Roman"/>
          <w:sz w:val="24"/>
          <w:szCs w:val="24"/>
          <w:lang w:val="uk-UA"/>
        </w:rPr>
        <w:t>(</w:t>
      </w:r>
      <w:r w:rsidRPr="00807661">
        <w:rPr>
          <w:rFonts w:ascii="Times New Roman" w:hAnsi="Times New Roman" w:cs="Times New Roman"/>
          <w:sz w:val="24"/>
          <w:szCs w:val="24"/>
          <w:lang w:val="uk-UA"/>
        </w:rPr>
        <w:t>5910136600:06:002:0038</w:t>
      </w:r>
      <w:r>
        <w:rPr>
          <w:rFonts w:ascii="Times New Roman" w:hAnsi="Times New Roman" w:cs="Times New Roman"/>
          <w:sz w:val="24"/>
          <w:szCs w:val="24"/>
          <w:lang w:val="uk-UA"/>
        </w:rPr>
        <w:t>).</w:t>
      </w:r>
    </w:p>
    <w:p w:rsidR="008E4576" w:rsidRDefault="008E4576" w:rsidP="008E4576">
      <w:pPr>
        <w:tabs>
          <w:tab w:val="left" w:pos="4260"/>
        </w:tabs>
        <w:spacing w:after="0" w:line="240" w:lineRule="auto"/>
        <w:ind w:firstLine="567"/>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6. Копія </w:t>
      </w:r>
      <w:r w:rsidRPr="00807661">
        <w:rPr>
          <w:rFonts w:ascii="Times New Roman" w:hAnsi="Times New Roman" w:cs="Times New Roman"/>
          <w:sz w:val="24"/>
          <w:szCs w:val="24"/>
          <w:lang w:val="uk-UA"/>
        </w:rPr>
        <w:t>лист</w:t>
      </w:r>
      <w:r>
        <w:rPr>
          <w:rFonts w:ascii="Times New Roman" w:hAnsi="Times New Roman" w:cs="Times New Roman"/>
          <w:sz w:val="24"/>
          <w:szCs w:val="24"/>
          <w:lang w:val="uk-UA"/>
        </w:rPr>
        <w:t>а ТОВ «ОДА АЛЬФА» від 22 травня 2024 року № 47.</w:t>
      </w:r>
    </w:p>
    <w:p w:rsidR="008E4576" w:rsidRDefault="008E4576" w:rsidP="008E4576">
      <w:pPr>
        <w:tabs>
          <w:tab w:val="left" w:pos="4260"/>
        </w:tabs>
        <w:spacing w:after="0" w:line="240" w:lineRule="auto"/>
        <w:ind w:firstLine="567"/>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7. Копія </w:t>
      </w:r>
      <w:r w:rsidRPr="00807661">
        <w:rPr>
          <w:rFonts w:ascii="Times New Roman" w:hAnsi="Times New Roman" w:cs="Times New Roman"/>
          <w:sz w:val="24"/>
          <w:szCs w:val="24"/>
          <w:lang w:val="uk-UA"/>
        </w:rPr>
        <w:t>лист</w:t>
      </w:r>
      <w:r>
        <w:rPr>
          <w:rFonts w:ascii="Times New Roman" w:hAnsi="Times New Roman" w:cs="Times New Roman"/>
          <w:sz w:val="24"/>
          <w:szCs w:val="24"/>
          <w:lang w:val="uk-UA"/>
        </w:rPr>
        <w:t>а ТОВ «ОДА АЛЬФА» від 04 червня 2024 року 49.</w:t>
      </w:r>
    </w:p>
    <w:p w:rsidR="008E4576" w:rsidRDefault="008E4576" w:rsidP="008E4576">
      <w:pPr>
        <w:tabs>
          <w:tab w:val="left" w:pos="4260"/>
        </w:tabs>
        <w:spacing w:after="0" w:line="240" w:lineRule="auto"/>
        <w:ind w:firstLine="567"/>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8. Копія </w:t>
      </w:r>
      <w:r w:rsidRPr="00807661">
        <w:rPr>
          <w:rFonts w:ascii="Times New Roman" w:hAnsi="Times New Roman" w:cs="Times New Roman"/>
          <w:sz w:val="24"/>
          <w:szCs w:val="24"/>
          <w:lang w:val="uk-UA"/>
        </w:rPr>
        <w:t>лист</w:t>
      </w:r>
      <w:r>
        <w:rPr>
          <w:rFonts w:ascii="Times New Roman" w:hAnsi="Times New Roman" w:cs="Times New Roman"/>
          <w:sz w:val="24"/>
          <w:szCs w:val="24"/>
          <w:lang w:val="uk-UA"/>
        </w:rPr>
        <w:t>а ТОВ «ОДА АЛЬФА» від 17 червня 2024 року №52.</w:t>
      </w:r>
    </w:p>
    <w:p w:rsidR="008E4576" w:rsidRDefault="008E4576" w:rsidP="008E4576">
      <w:pPr>
        <w:tabs>
          <w:tab w:val="left" w:pos="4260"/>
        </w:tabs>
        <w:spacing w:after="0" w:line="240" w:lineRule="auto"/>
        <w:ind w:firstLine="567"/>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9. Копія </w:t>
      </w:r>
      <w:r w:rsidRPr="00807661">
        <w:rPr>
          <w:rFonts w:ascii="Times New Roman" w:hAnsi="Times New Roman" w:cs="Times New Roman"/>
          <w:sz w:val="24"/>
          <w:szCs w:val="24"/>
          <w:lang w:val="uk-UA"/>
        </w:rPr>
        <w:t>лист</w:t>
      </w:r>
      <w:r>
        <w:rPr>
          <w:rFonts w:ascii="Times New Roman" w:hAnsi="Times New Roman" w:cs="Times New Roman"/>
          <w:sz w:val="24"/>
          <w:szCs w:val="24"/>
          <w:lang w:val="uk-UA"/>
        </w:rPr>
        <w:t>а ТОВ «ОДА АЛЬФА» від 29 липня 2024 року №60.</w:t>
      </w:r>
    </w:p>
    <w:p w:rsidR="008E4576" w:rsidRPr="008E4576" w:rsidRDefault="008E4576" w:rsidP="008E4576">
      <w:pPr>
        <w:tabs>
          <w:tab w:val="left" w:pos="4260"/>
        </w:tabs>
        <w:spacing w:after="0" w:line="240" w:lineRule="auto"/>
        <w:ind w:firstLine="567"/>
        <w:jc w:val="both"/>
        <w:rPr>
          <w:lang w:val="uk-UA"/>
        </w:rPr>
      </w:pPr>
      <w:r>
        <w:rPr>
          <w:rFonts w:ascii="Times New Roman" w:hAnsi="Times New Roman" w:cs="Times New Roman"/>
          <w:sz w:val="24"/>
          <w:szCs w:val="24"/>
          <w:lang w:val="uk-UA"/>
        </w:rPr>
        <w:t xml:space="preserve">10. Копія </w:t>
      </w:r>
      <w:r w:rsidRPr="00807661">
        <w:rPr>
          <w:rFonts w:ascii="Times New Roman" w:hAnsi="Times New Roman" w:cs="Times New Roman"/>
          <w:sz w:val="24"/>
          <w:szCs w:val="24"/>
          <w:lang w:val="uk-UA"/>
        </w:rPr>
        <w:t>лист</w:t>
      </w:r>
      <w:r>
        <w:rPr>
          <w:rFonts w:ascii="Times New Roman" w:hAnsi="Times New Roman" w:cs="Times New Roman"/>
          <w:sz w:val="24"/>
          <w:szCs w:val="24"/>
          <w:lang w:val="uk-UA"/>
        </w:rPr>
        <w:t>а ТОВ «ОДА АЛЬФА» 06 серпня 2024 року № 62.</w:t>
      </w:r>
    </w:p>
    <w:p w:rsidR="00CA020F" w:rsidRPr="00CA020F" w:rsidRDefault="00CA020F" w:rsidP="005106C3">
      <w:pPr>
        <w:tabs>
          <w:tab w:val="left" w:pos="4260"/>
        </w:tabs>
        <w:spacing w:after="0" w:line="240" w:lineRule="auto"/>
        <w:ind w:firstLine="567"/>
        <w:jc w:val="both"/>
        <w:rPr>
          <w:rFonts w:ascii="Times New Roman" w:hAnsi="Times New Roman" w:cs="Times New Roman"/>
          <w:b/>
          <w:sz w:val="24"/>
          <w:szCs w:val="24"/>
          <w:lang w:val="uk-UA"/>
        </w:rPr>
      </w:pPr>
    </w:p>
    <w:sectPr w:rsidR="00CA020F" w:rsidRPr="00CA020F" w:rsidSect="0093446E">
      <w:headerReference w:type="default" r:id="rId42"/>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66DFE" w:rsidRDefault="00E66DFE" w:rsidP="0093446E">
      <w:pPr>
        <w:spacing w:after="0" w:line="240" w:lineRule="auto"/>
      </w:pPr>
      <w:r>
        <w:separator/>
      </w:r>
    </w:p>
  </w:endnote>
  <w:endnote w:type="continuationSeparator" w:id="0">
    <w:p w:rsidR="00E66DFE" w:rsidRDefault="00E66DFE" w:rsidP="009344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66DFE" w:rsidRDefault="00E66DFE" w:rsidP="0093446E">
      <w:pPr>
        <w:spacing w:after="0" w:line="240" w:lineRule="auto"/>
      </w:pPr>
      <w:r>
        <w:separator/>
      </w:r>
    </w:p>
  </w:footnote>
  <w:footnote w:type="continuationSeparator" w:id="0">
    <w:p w:rsidR="00E66DFE" w:rsidRDefault="00E66DFE" w:rsidP="0093446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60717784"/>
      <w:docPartObj>
        <w:docPartGallery w:val="Page Numbers (Top of Page)"/>
        <w:docPartUnique/>
      </w:docPartObj>
    </w:sdtPr>
    <w:sdtEndPr>
      <w:rPr>
        <w:rFonts w:ascii="Times New Roman" w:hAnsi="Times New Roman" w:cs="Times New Roman"/>
        <w:sz w:val="24"/>
        <w:szCs w:val="24"/>
      </w:rPr>
    </w:sdtEndPr>
    <w:sdtContent>
      <w:p w:rsidR="00E66DFE" w:rsidRPr="0093446E" w:rsidRDefault="00E66DFE">
        <w:pPr>
          <w:pStyle w:val="a7"/>
          <w:jc w:val="center"/>
          <w:rPr>
            <w:rFonts w:ascii="Times New Roman" w:hAnsi="Times New Roman" w:cs="Times New Roman"/>
            <w:sz w:val="24"/>
            <w:szCs w:val="24"/>
          </w:rPr>
        </w:pPr>
        <w:r w:rsidRPr="0093446E">
          <w:rPr>
            <w:rFonts w:ascii="Times New Roman" w:hAnsi="Times New Roman" w:cs="Times New Roman"/>
            <w:sz w:val="24"/>
            <w:szCs w:val="24"/>
          </w:rPr>
          <w:fldChar w:fldCharType="begin"/>
        </w:r>
        <w:r w:rsidRPr="0093446E">
          <w:rPr>
            <w:rFonts w:ascii="Times New Roman" w:hAnsi="Times New Roman" w:cs="Times New Roman"/>
            <w:sz w:val="24"/>
            <w:szCs w:val="24"/>
          </w:rPr>
          <w:instrText>PAGE   \* MERGEFORMAT</w:instrText>
        </w:r>
        <w:r w:rsidRPr="0093446E">
          <w:rPr>
            <w:rFonts w:ascii="Times New Roman" w:hAnsi="Times New Roman" w:cs="Times New Roman"/>
            <w:sz w:val="24"/>
            <w:szCs w:val="24"/>
          </w:rPr>
          <w:fldChar w:fldCharType="separate"/>
        </w:r>
        <w:r w:rsidR="00AC4959">
          <w:rPr>
            <w:rFonts w:ascii="Times New Roman" w:hAnsi="Times New Roman" w:cs="Times New Roman"/>
            <w:noProof/>
            <w:sz w:val="24"/>
            <w:szCs w:val="24"/>
          </w:rPr>
          <w:t>4</w:t>
        </w:r>
        <w:r w:rsidRPr="0093446E">
          <w:rPr>
            <w:rFonts w:ascii="Times New Roman" w:hAnsi="Times New Roman" w:cs="Times New Roman"/>
            <w:sz w:val="24"/>
            <w:szCs w:val="24"/>
          </w:rPr>
          <w:fldChar w:fldCharType="end"/>
        </w:r>
      </w:p>
    </w:sdtContent>
  </w:sdt>
  <w:p w:rsidR="00E66DFE" w:rsidRPr="0093446E" w:rsidRDefault="00E66DFE">
    <w:pPr>
      <w:pStyle w:val="a7"/>
      <w:rPr>
        <w:rFonts w:ascii="Times New Roman" w:hAnsi="Times New Roman" w:cs="Times New Roman"/>
        <w:sz w:val="24"/>
        <w:szCs w:val="24"/>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0977EB"/>
    <w:multiLevelType w:val="hybridMultilevel"/>
    <w:tmpl w:val="E99A71E0"/>
    <w:lvl w:ilvl="0" w:tplc="20C45268">
      <w:start w:val="1"/>
      <w:numFmt w:val="decimal"/>
      <w:lvlText w:val="%1."/>
      <w:lvlJc w:val="left"/>
      <w:pPr>
        <w:ind w:left="900" w:hanging="360"/>
      </w:pPr>
      <w:rPr>
        <w:rFonts w:hint="default"/>
        <w:b w:val="0"/>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 w15:restartNumberingAfterBreak="0">
    <w:nsid w:val="78925A58"/>
    <w:multiLevelType w:val="hybridMultilevel"/>
    <w:tmpl w:val="EB549D64"/>
    <w:lvl w:ilvl="0" w:tplc="8F4007E2">
      <w:start w:val="1"/>
      <w:numFmt w:val="decimal"/>
      <w:lvlText w:val="%1."/>
      <w:lvlJc w:val="left"/>
      <w:pPr>
        <w:ind w:left="980" w:hanging="696"/>
      </w:pPr>
      <w:rPr>
        <w:rFonts w:hint="default"/>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64A4"/>
    <w:rsid w:val="000303D4"/>
    <w:rsid w:val="001053C0"/>
    <w:rsid w:val="001A3C1F"/>
    <w:rsid w:val="0022222F"/>
    <w:rsid w:val="002834DB"/>
    <w:rsid w:val="002A631A"/>
    <w:rsid w:val="003564A4"/>
    <w:rsid w:val="00383DA4"/>
    <w:rsid w:val="003A6A6C"/>
    <w:rsid w:val="00441711"/>
    <w:rsid w:val="00481B4A"/>
    <w:rsid w:val="004D53AB"/>
    <w:rsid w:val="005106C3"/>
    <w:rsid w:val="00526837"/>
    <w:rsid w:val="005C1C1C"/>
    <w:rsid w:val="005D7E72"/>
    <w:rsid w:val="005F7825"/>
    <w:rsid w:val="0064278B"/>
    <w:rsid w:val="006A3808"/>
    <w:rsid w:val="00717AB8"/>
    <w:rsid w:val="00725A16"/>
    <w:rsid w:val="007640A0"/>
    <w:rsid w:val="007E780B"/>
    <w:rsid w:val="00807661"/>
    <w:rsid w:val="008641B5"/>
    <w:rsid w:val="00893ADD"/>
    <w:rsid w:val="008B4D62"/>
    <w:rsid w:val="008E4576"/>
    <w:rsid w:val="008E6710"/>
    <w:rsid w:val="009010DF"/>
    <w:rsid w:val="0093446E"/>
    <w:rsid w:val="009C7105"/>
    <w:rsid w:val="00A4704A"/>
    <w:rsid w:val="00A658B3"/>
    <w:rsid w:val="00AC4959"/>
    <w:rsid w:val="00C316C8"/>
    <w:rsid w:val="00C415A4"/>
    <w:rsid w:val="00CA020F"/>
    <w:rsid w:val="00CE1966"/>
    <w:rsid w:val="00D1182B"/>
    <w:rsid w:val="00D52A75"/>
    <w:rsid w:val="00E400F2"/>
    <w:rsid w:val="00E54571"/>
    <w:rsid w:val="00E66DFE"/>
    <w:rsid w:val="00ED3AAB"/>
    <w:rsid w:val="00ED69EB"/>
    <w:rsid w:val="00EE348C"/>
    <w:rsid w:val="00FD0C3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995BDB"/>
  <w15:chartTrackingRefBased/>
  <w15:docId w15:val="{853677CE-8A54-49EC-86F5-251A9D4FB9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658B3"/>
    <w:rPr>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Bodytext2">
    <w:name w:val="Body text (2)"/>
    <w:rsid w:val="008641B5"/>
    <w:rPr>
      <w:rFonts w:ascii="Cambria" w:eastAsia="Cambria" w:hAnsi="Cambria" w:cs="Cambria" w:hint="default"/>
      <w:b w:val="0"/>
      <w:bCs w:val="0"/>
      <w:i w:val="0"/>
      <w:iCs w:val="0"/>
      <w:caps w:val="0"/>
      <w:smallCaps w:val="0"/>
      <w:strike w:val="0"/>
      <w:dstrike w:val="0"/>
      <w:color w:val="000000"/>
      <w:spacing w:val="0"/>
      <w:w w:val="100"/>
      <w:sz w:val="26"/>
      <w:szCs w:val="26"/>
      <w:u w:val="none"/>
      <w:effect w:val="none"/>
      <w:lang w:val="uk-UA" w:eastAsia="uk-UA" w:bidi="uk-UA"/>
    </w:rPr>
  </w:style>
  <w:style w:type="paragraph" w:styleId="a3">
    <w:name w:val="Normal (Web)"/>
    <w:basedOn w:val="a"/>
    <w:uiPriority w:val="99"/>
    <w:semiHidden/>
    <w:unhideWhenUsed/>
    <w:rsid w:val="008641B5"/>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styleId="a4">
    <w:name w:val="Hyperlink"/>
    <w:basedOn w:val="a0"/>
    <w:uiPriority w:val="99"/>
    <w:semiHidden/>
    <w:unhideWhenUsed/>
    <w:rsid w:val="008641B5"/>
    <w:rPr>
      <w:color w:val="0000FF"/>
      <w:u w:val="single"/>
    </w:rPr>
  </w:style>
  <w:style w:type="character" w:styleId="a5">
    <w:name w:val="Strong"/>
    <w:basedOn w:val="a0"/>
    <w:uiPriority w:val="22"/>
    <w:qFormat/>
    <w:rsid w:val="003A6A6C"/>
    <w:rPr>
      <w:b/>
      <w:bCs/>
    </w:rPr>
  </w:style>
  <w:style w:type="paragraph" w:styleId="a6">
    <w:name w:val="List Paragraph"/>
    <w:basedOn w:val="a"/>
    <w:uiPriority w:val="34"/>
    <w:qFormat/>
    <w:rsid w:val="00717AB8"/>
    <w:pPr>
      <w:ind w:left="720"/>
      <w:contextualSpacing/>
    </w:pPr>
  </w:style>
  <w:style w:type="paragraph" w:styleId="a7">
    <w:name w:val="header"/>
    <w:basedOn w:val="a"/>
    <w:link w:val="a8"/>
    <w:uiPriority w:val="99"/>
    <w:unhideWhenUsed/>
    <w:rsid w:val="0093446E"/>
    <w:pPr>
      <w:tabs>
        <w:tab w:val="center" w:pos="4819"/>
        <w:tab w:val="right" w:pos="9639"/>
      </w:tabs>
      <w:spacing w:after="0" w:line="240" w:lineRule="auto"/>
    </w:pPr>
  </w:style>
  <w:style w:type="character" w:customStyle="1" w:styleId="a8">
    <w:name w:val="Верхний колонтитул Знак"/>
    <w:basedOn w:val="a0"/>
    <w:link w:val="a7"/>
    <w:uiPriority w:val="99"/>
    <w:rsid w:val="0093446E"/>
    <w:rPr>
      <w:lang w:val="ru-RU"/>
    </w:rPr>
  </w:style>
  <w:style w:type="paragraph" w:styleId="a9">
    <w:name w:val="footer"/>
    <w:basedOn w:val="a"/>
    <w:link w:val="aa"/>
    <w:uiPriority w:val="99"/>
    <w:unhideWhenUsed/>
    <w:rsid w:val="0093446E"/>
    <w:pPr>
      <w:tabs>
        <w:tab w:val="center" w:pos="4819"/>
        <w:tab w:val="right" w:pos="9639"/>
      </w:tabs>
      <w:spacing w:after="0" w:line="240" w:lineRule="auto"/>
    </w:pPr>
  </w:style>
  <w:style w:type="character" w:customStyle="1" w:styleId="aa">
    <w:name w:val="Нижний колонтитул Знак"/>
    <w:basedOn w:val="a0"/>
    <w:link w:val="a9"/>
    <w:uiPriority w:val="99"/>
    <w:rsid w:val="0093446E"/>
    <w:rPr>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3572846">
      <w:bodyDiv w:val="1"/>
      <w:marLeft w:val="0"/>
      <w:marRight w:val="0"/>
      <w:marTop w:val="0"/>
      <w:marBottom w:val="0"/>
      <w:divBdr>
        <w:top w:val="none" w:sz="0" w:space="0" w:color="auto"/>
        <w:left w:val="none" w:sz="0" w:space="0" w:color="auto"/>
        <w:bottom w:val="none" w:sz="0" w:space="0" w:color="auto"/>
        <w:right w:val="none" w:sz="0" w:space="0" w:color="auto"/>
      </w:divBdr>
    </w:div>
    <w:div w:id="491802170">
      <w:bodyDiv w:val="1"/>
      <w:marLeft w:val="0"/>
      <w:marRight w:val="0"/>
      <w:marTop w:val="0"/>
      <w:marBottom w:val="0"/>
      <w:divBdr>
        <w:top w:val="none" w:sz="0" w:space="0" w:color="auto"/>
        <w:left w:val="none" w:sz="0" w:space="0" w:color="auto"/>
        <w:bottom w:val="none" w:sz="0" w:space="0" w:color="auto"/>
        <w:right w:val="none" w:sz="0" w:space="0" w:color="auto"/>
      </w:divBdr>
    </w:div>
    <w:div w:id="566845109">
      <w:bodyDiv w:val="1"/>
      <w:marLeft w:val="0"/>
      <w:marRight w:val="0"/>
      <w:marTop w:val="0"/>
      <w:marBottom w:val="0"/>
      <w:divBdr>
        <w:top w:val="none" w:sz="0" w:space="0" w:color="auto"/>
        <w:left w:val="none" w:sz="0" w:space="0" w:color="auto"/>
        <w:bottom w:val="none" w:sz="0" w:space="0" w:color="auto"/>
        <w:right w:val="none" w:sz="0" w:space="0" w:color="auto"/>
      </w:divBdr>
      <w:divsChild>
        <w:div w:id="1938053321">
          <w:marLeft w:val="0"/>
          <w:marRight w:val="0"/>
          <w:marTop w:val="0"/>
          <w:marBottom w:val="0"/>
          <w:divBdr>
            <w:top w:val="none" w:sz="0" w:space="0" w:color="auto"/>
            <w:left w:val="none" w:sz="0" w:space="0" w:color="auto"/>
            <w:bottom w:val="none" w:sz="0" w:space="0" w:color="auto"/>
            <w:right w:val="none" w:sz="0" w:space="0" w:color="auto"/>
          </w:divBdr>
        </w:div>
        <w:div w:id="1024210374">
          <w:marLeft w:val="0"/>
          <w:marRight w:val="0"/>
          <w:marTop w:val="0"/>
          <w:marBottom w:val="0"/>
          <w:divBdr>
            <w:top w:val="none" w:sz="0" w:space="0" w:color="auto"/>
            <w:left w:val="none" w:sz="0" w:space="0" w:color="auto"/>
            <w:bottom w:val="none" w:sz="0" w:space="0" w:color="auto"/>
            <w:right w:val="none" w:sz="0" w:space="0" w:color="auto"/>
          </w:divBdr>
        </w:div>
        <w:div w:id="381639692">
          <w:marLeft w:val="0"/>
          <w:marRight w:val="0"/>
          <w:marTop w:val="0"/>
          <w:marBottom w:val="0"/>
          <w:divBdr>
            <w:top w:val="none" w:sz="0" w:space="0" w:color="auto"/>
            <w:left w:val="none" w:sz="0" w:space="0" w:color="auto"/>
            <w:bottom w:val="none" w:sz="0" w:space="0" w:color="auto"/>
            <w:right w:val="none" w:sz="0" w:space="0" w:color="auto"/>
          </w:divBdr>
        </w:div>
        <w:div w:id="1398360810">
          <w:marLeft w:val="0"/>
          <w:marRight w:val="0"/>
          <w:marTop w:val="0"/>
          <w:marBottom w:val="0"/>
          <w:divBdr>
            <w:top w:val="none" w:sz="0" w:space="0" w:color="auto"/>
            <w:left w:val="none" w:sz="0" w:space="0" w:color="auto"/>
            <w:bottom w:val="none" w:sz="0" w:space="0" w:color="auto"/>
            <w:right w:val="none" w:sz="0" w:space="0" w:color="auto"/>
          </w:divBdr>
        </w:div>
        <w:div w:id="207111994">
          <w:marLeft w:val="0"/>
          <w:marRight w:val="0"/>
          <w:marTop w:val="0"/>
          <w:marBottom w:val="0"/>
          <w:divBdr>
            <w:top w:val="none" w:sz="0" w:space="0" w:color="auto"/>
            <w:left w:val="none" w:sz="0" w:space="0" w:color="auto"/>
            <w:bottom w:val="none" w:sz="0" w:space="0" w:color="auto"/>
            <w:right w:val="none" w:sz="0" w:space="0" w:color="auto"/>
          </w:divBdr>
        </w:div>
        <w:div w:id="147063048">
          <w:marLeft w:val="0"/>
          <w:marRight w:val="0"/>
          <w:marTop w:val="0"/>
          <w:marBottom w:val="0"/>
          <w:divBdr>
            <w:top w:val="none" w:sz="0" w:space="0" w:color="auto"/>
            <w:left w:val="none" w:sz="0" w:space="0" w:color="auto"/>
            <w:bottom w:val="none" w:sz="0" w:space="0" w:color="auto"/>
            <w:right w:val="none" w:sz="0" w:space="0" w:color="auto"/>
          </w:divBdr>
        </w:div>
      </w:divsChild>
    </w:div>
    <w:div w:id="598562969">
      <w:bodyDiv w:val="1"/>
      <w:marLeft w:val="0"/>
      <w:marRight w:val="0"/>
      <w:marTop w:val="0"/>
      <w:marBottom w:val="0"/>
      <w:divBdr>
        <w:top w:val="none" w:sz="0" w:space="0" w:color="auto"/>
        <w:left w:val="none" w:sz="0" w:space="0" w:color="auto"/>
        <w:bottom w:val="none" w:sz="0" w:space="0" w:color="auto"/>
        <w:right w:val="none" w:sz="0" w:space="0" w:color="auto"/>
      </w:divBdr>
    </w:div>
    <w:div w:id="1350451237">
      <w:bodyDiv w:val="1"/>
      <w:marLeft w:val="0"/>
      <w:marRight w:val="0"/>
      <w:marTop w:val="0"/>
      <w:marBottom w:val="0"/>
      <w:divBdr>
        <w:top w:val="none" w:sz="0" w:space="0" w:color="auto"/>
        <w:left w:val="none" w:sz="0" w:space="0" w:color="auto"/>
        <w:bottom w:val="none" w:sz="0" w:space="0" w:color="auto"/>
        <w:right w:val="none" w:sz="0" w:space="0" w:color="auto"/>
      </w:divBdr>
      <w:divsChild>
        <w:div w:id="1342244283">
          <w:marLeft w:val="0"/>
          <w:marRight w:val="0"/>
          <w:marTop w:val="0"/>
          <w:marBottom w:val="0"/>
          <w:divBdr>
            <w:top w:val="none" w:sz="0" w:space="0" w:color="auto"/>
            <w:left w:val="none" w:sz="0" w:space="0" w:color="auto"/>
            <w:bottom w:val="none" w:sz="0" w:space="0" w:color="auto"/>
            <w:right w:val="none" w:sz="0" w:space="0" w:color="auto"/>
          </w:divBdr>
        </w:div>
        <w:div w:id="1387681505">
          <w:marLeft w:val="0"/>
          <w:marRight w:val="0"/>
          <w:marTop w:val="0"/>
          <w:marBottom w:val="0"/>
          <w:divBdr>
            <w:top w:val="none" w:sz="0" w:space="0" w:color="auto"/>
            <w:left w:val="none" w:sz="0" w:space="0" w:color="auto"/>
            <w:bottom w:val="none" w:sz="0" w:space="0" w:color="auto"/>
            <w:right w:val="none" w:sz="0" w:space="0" w:color="auto"/>
          </w:divBdr>
        </w:div>
        <w:div w:id="580723789">
          <w:marLeft w:val="0"/>
          <w:marRight w:val="0"/>
          <w:marTop w:val="0"/>
          <w:marBottom w:val="0"/>
          <w:divBdr>
            <w:top w:val="none" w:sz="0" w:space="0" w:color="auto"/>
            <w:left w:val="none" w:sz="0" w:space="0" w:color="auto"/>
            <w:bottom w:val="none" w:sz="0" w:space="0" w:color="auto"/>
            <w:right w:val="none" w:sz="0" w:space="0" w:color="auto"/>
          </w:divBdr>
        </w:div>
        <w:div w:id="529994364">
          <w:marLeft w:val="0"/>
          <w:marRight w:val="0"/>
          <w:marTop w:val="0"/>
          <w:marBottom w:val="0"/>
          <w:divBdr>
            <w:top w:val="none" w:sz="0" w:space="0" w:color="auto"/>
            <w:left w:val="none" w:sz="0" w:space="0" w:color="auto"/>
            <w:bottom w:val="none" w:sz="0" w:space="0" w:color="auto"/>
            <w:right w:val="none" w:sz="0" w:space="0" w:color="auto"/>
          </w:divBdr>
        </w:div>
        <w:div w:id="773598460">
          <w:marLeft w:val="0"/>
          <w:marRight w:val="0"/>
          <w:marTop w:val="0"/>
          <w:marBottom w:val="0"/>
          <w:divBdr>
            <w:top w:val="none" w:sz="0" w:space="0" w:color="auto"/>
            <w:left w:val="none" w:sz="0" w:space="0" w:color="auto"/>
            <w:bottom w:val="none" w:sz="0" w:space="0" w:color="auto"/>
            <w:right w:val="none" w:sz="0" w:space="0" w:color="auto"/>
          </w:divBdr>
        </w:div>
        <w:div w:id="1239096517">
          <w:marLeft w:val="0"/>
          <w:marRight w:val="0"/>
          <w:marTop w:val="0"/>
          <w:marBottom w:val="0"/>
          <w:divBdr>
            <w:top w:val="none" w:sz="0" w:space="0" w:color="auto"/>
            <w:left w:val="none" w:sz="0" w:space="0" w:color="auto"/>
            <w:bottom w:val="none" w:sz="0" w:space="0" w:color="auto"/>
            <w:right w:val="none" w:sz="0" w:space="0" w:color="auto"/>
          </w:divBdr>
        </w:div>
        <w:div w:id="1148353238">
          <w:marLeft w:val="0"/>
          <w:marRight w:val="0"/>
          <w:marTop w:val="0"/>
          <w:marBottom w:val="0"/>
          <w:divBdr>
            <w:top w:val="none" w:sz="0" w:space="0" w:color="auto"/>
            <w:left w:val="none" w:sz="0" w:space="0" w:color="auto"/>
            <w:bottom w:val="none" w:sz="0" w:space="0" w:color="auto"/>
            <w:right w:val="none" w:sz="0" w:space="0" w:color="auto"/>
          </w:divBdr>
        </w:div>
        <w:div w:id="390692351">
          <w:marLeft w:val="0"/>
          <w:marRight w:val="0"/>
          <w:marTop w:val="0"/>
          <w:marBottom w:val="0"/>
          <w:divBdr>
            <w:top w:val="none" w:sz="0" w:space="0" w:color="auto"/>
            <w:left w:val="none" w:sz="0" w:space="0" w:color="auto"/>
            <w:bottom w:val="none" w:sz="0" w:space="0" w:color="auto"/>
            <w:right w:val="none" w:sz="0" w:space="0" w:color="auto"/>
          </w:divBdr>
        </w:div>
      </w:divsChild>
    </w:div>
    <w:div w:id="1384711647">
      <w:bodyDiv w:val="1"/>
      <w:marLeft w:val="0"/>
      <w:marRight w:val="0"/>
      <w:marTop w:val="0"/>
      <w:marBottom w:val="0"/>
      <w:divBdr>
        <w:top w:val="none" w:sz="0" w:space="0" w:color="auto"/>
        <w:left w:val="none" w:sz="0" w:space="0" w:color="auto"/>
        <w:bottom w:val="none" w:sz="0" w:space="0" w:color="auto"/>
        <w:right w:val="none" w:sz="0" w:space="0" w:color="auto"/>
      </w:divBdr>
    </w:div>
    <w:div w:id="1611088472">
      <w:bodyDiv w:val="1"/>
      <w:marLeft w:val="0"/>
      <w:marRight w:val="0"/>
      <w:marTop w:val="0"/>
      <w:marBottom w:val="0"/>
      <w:divBdr>
        <w:top w:val="none" w:sz="0" w:space="0" w:color="auto"/>
        <w:left w:val="none" w:sz="0" w:space="0" w:color="auto"/>
        <w:bottom w:val="none" w:sz="0" w:space="0" w:color="auto"/>
        <w:right w:val="none" w:sz="0" w:space="0" w:color="auto"/>
      </w:divBdr>
    </w:div>
    <w:div w:id="1703357787">
      <w:bodyDiv w:val="1"/>
      <w:marLeft w:val="0"/>
      <w:marRight w:val="0"/>
      <w:marTop w:val="0"/>
      <w:marBottom w:val="0"/>
      <w:divBdr>
        <w:top w:val="none" w:sz="0" w:space="0" w:color="auto"/>
        <w:left w:val="none" w:sz="0" w:space="0" w:color="auto"/>
        <w:bottom w:val="none" w:sz="0" w:space="0" w:color="auto"/>
        <w:right w:val="none" w:sz="0" w:space="0" w:color="auto"/>
      </w:divBdr>
    </w:div>
    <w:div w:id="1842042626">
      <w:bodyDiv w:val="1"/>
      <w:marLeft w:val="0"/>
      <w:marRight w:val="0"/>
      <w:marTop w:val="0"/>
      <w:marBottom w:val="0"/>
      <w:divBdr>
        <w:top w:val="none" w:sz="0" w:space="0" w:color="auto"/>
        <w:left w:val="none" w:sz="0" w:space="0" w:color="auto"/>
        <w:bottom w:val="none" w:sz="0" w:space="0" w:color="auto"/>
        <w:right w:val="none" w:sz="0" w:space="0" w:color="auto"/>
      </w:divBdr>
    </w:div>
    <w:div w:id="2042590051">
      <w:bodyDiv w:val="1"/>
      <w:marLeft w:val="0"/>
      <w:marRight w:val="0"/>
      <w:marTop w:val="0"/>
      <w:marBottom w:val="0"/>
      <w:divBdr>
        <w:top w:val="none" w:sz="0" w:space="0" w:color="auto"/>
        <w:left w:val="none" w:sz="0" w:space="0" w:color="auto"/>
        <w:bottom w:val="none" w:sz="0" w:space="0" w:color="auto"/>
        <w:right w:val="none" w:sz="0" w:space="0" w:color="auto"/>
      </w:divBdr>
    </w:div>
    <w:div w:id="20902726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arch.ligazakon.ua/l_doc2.nsf/link1/an_39/ed_2019_09_03/pravo1/Z960254K.html?pravo=1" TargetMode="External"/><Relationship Id="rId13" Type="http://schemas.openxmlformats.org/officeDocument/2006/relationships/hyperlink" Target="http://search.ligazakon.ua/l_doc2.nsf/link1/an_588349/ed_2024_01_26/pravo1/T012768.html?pravo=1" TargetMode="External"/><Relationship Id="rId18" Type="http://schemas.openxmlformats.org/officeDocument/2006/relationships/hyperlink" Target="http://search.ligazakon.ua/l_doc2.nsf/link1/an_579/ed_2024_02_06/pravo1/T012768.html?pravo=1" TargetMode="External"/><Relationship Id="rId26" Type="http://schemas.openxmlformats.org/officeDocument/2006/relationships/hyperlink" Target="http://search.ligazakon.ua/l_doc2.nsf/link1/an_844316/ed_2024_06_05/pravo1/T030435.html?pravo=1" TargetMode="External"/><Relationship Id="rId39" Type="http://schemas.openxmlformats.org/officeDocument/2006/relationships/hyperlink" Target="http://search.ligazakon.ua/l_doc2.nsf/link1/ed_2024_01_01/pravo1/T233050.html?pravo=1" TargetMode="External"/><Relationship Id="rId3" Type="http://schemas.openxmlformats.org/officeDocument/2006/relationships/settings" Target="settings.xml"/><Relationship Id="rId21" Type="http://schemas.openxmlformats.org/officeDocument/2006/relationships/hyperlink" Target="http://search.ligazakon.ua/l_doc2.nsf/link1/an_11073/ed_2024_07_01/pravo1/T10_2755.html?pravo=1" TargetMode="External"/><Relationship Id="rId34" Type="http://schemas.openxmlformats.org/officeDocument/2006/relationships/hyperlink" Target="http://search.ligazakon.ua/l_doc2.nsf/link1/ed_2024_01_01/pravo1/T233050.html?pravo=1" TargetMode="External"/><Relationship Id="rId42" Type="http://schemas.openxmlformats.org/officeDocument/2006/relationships/header" Target="header1.xml"/><Relationship Id="rId7" Type="http://schemas.openxmlformats.org/officeDocument/2006/relationships/hyperlink" Target="http://search.ligazakon.ua/l_doc2.nsf/link1/an_42/ed_2019_09_03/pravo1/Z960254K.html?pravo=1" TargetMode="External"/><Relationship Id="rId12" Type="http://schemas.openxmlformats.org/officeDocument/2006/relationships/hyperlink" Target="http://search.ligazakon.ua/l_doc2.nsf/link1/an_588970/ed_2024_01_26/pravo1/T012768.html?pravo=1" TargetMode="External"/><Relationship Id="rId17" Type="http://schemas.openxmlformats.org/officeDocument/2006/relationships/hyperlink" Target="http://search.ligazakon.ua/l_doc2.nsf/link1/an_575/ed_2024_02_06/pravo1/T012768.html?pravo=1" TargetMode="External"/><Relationship Id="rId25" Type="http://schemas.openxmlformats.org/officeDocument/2006/relationships/hyperlink" Target="http://search.ligazakon.ua/l_doc2.nsf/link1/an_844315/ed_2024_06_05/pravo1/T030435.html?pravo=1" TargetMode="External"/><Relationship Id="rId33" Type="http://schemas.openxmlformats.org/officeDocument/2006/relationships/hyperlink" Target="http://search.ligazakon.ua/l_doc2.nsf/link1/ed_2024_01_01/pravo1/T233050.html?pravo=1" TargetMode="External"/><Relationship Id="rId38" Type="http://schemas.openxmlformats.org/officeDocument/2006/relationships/hyperlink" Target="http://search.ligazakon.ua/l_doc2.nsf/link1/ed_2024_04_30/pravo1/KP221364.html?pravo=1" TargetMode="External"/><Relationship Id="rId2" Type="http://schemas.openxmlformats.org/officeDocument/2006/relationships/styles" Target="styles.xml"/><Relationship Id="rId16" Type="http://schemas.openxmlformats.org/officeDocument/2006/relationships/hyperlink" Target="http://search.ligazakon.ua/l_doc2.nsf/link1/an_778385/ed_2023_07_27/pravo1/T980161.html?pravo=1" TargetMode="External"/><Relationship Id="rId20" Type="http://schemas.openxmlformats.org/officeDocument/2006/relationships/hyperlink" Target="http://search.ligazakon.ua/l_doc2.nsf/link1/an_1242/ed_2024_02_06/pravo1/T012768.html?pravo=1" TargetMode="External"/><Relationship Id="rId29" Type="http://schemas.openxmlformats.org/officeDocument/2006/relationships/hyperlink" Target="http://search.ligazakon.ua/l_doc2.nsf/link1/an_32891/ed_2024_07_01/pravo1/T10_2755.html?pravo=1" TargetMode="External"/><Relationship Id="rId41" Type="http://schemas.openxmlformats.org/officeDocument/2006/relationships/hyperlink" Target="http://search.ligazakon.ua/l_doc2.nsf/link1/ed_2024_01_01/pravo1/T233050.html?pravo=1"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arch.ligazakon.ua/l_doc2.nsf/link1/ed_2021_04_28/pravo1/T125245.html?pravo=1" TargetMode="External"/><Relationship Id="rId24" Type="http://schemas.openxmlformats.org/officeDocument/2006/relationships/hyperlink" Target="http://search.ligazakon.ua/l_doc2.nsf/link1/an_843216/ed_2024_06_05/pravo1/T030435.html?pravo=1" TargetMode="External"/><Relationship Id="rId32" Type="http://schemas.openxmlformats.org/officeDocument/2006/relationships/hyperlink" Target="http://search.ligazakon.ua/l_doc2.nsf/link1/ed_2022_03_15/pravo1/T222120.html?pravo=1" TargetMode="External"/><Relationship Id="rId37" Type="http://schemas.openxmlformats.org/officeDocument/2006/relationships/hyperlink" Target="http://search.ligazakon.ua/l_doc2.nsf/link1/ed_2024_07_01/pravo1/T10_2755.html?pravo=1" TargetMode="External"/><Relationship Id="rId40" Type="http://schemas.openxmlformats.org/officeDocument/2006/relationships/hyperlink" Target="http://search.ligazakon.ua/l_doc2.nsf/link1/ed_2024_01_01/pravo1/T233050.html?pravo=1" TargetMode="External"/><Relationship Id="rId5" Type="http://schemas.openxmlformats.org/officeDocument/2006/relationships/footnotes" Target="footnotes.xml"/><Relationship Id="rId15" Type="http://schemas.openxmlformats.org/officeDocument/2006/relationships/hyperlink" Target="http://search.ligazakon.ua/l_doc2.nsf/link1/an_588970/ed_2024_01_26/pravo1/T012768.html?pravo=1" TargetMode="External"/><Relationship Id="rId23" Type="http://schemas.openxmlformats.org/officeDocument/2006/relationships/hyperlink" Target="http://search.ligazakon.ua/l_doc2.nsf/link1/an_29948/ed_2024_07_01/pravo1/T10_2755.html?pravo=1" TargetMode="External"/><Relationship Id="rId28" Type="http://schemas.openxmlformats.org/officeDocument/2006/relationships/hyperlink" Target="http://search.ligazakon.ua/l_doc2.nsf/link1/an_844316/ed_2024_06_05/pravo1/T030435.html?pravo=1" TargetMode="External"/><Relationship Id="rId36" Type="http://schemas.openxmlformats.org/officeDocument/2006/relationships/hyperlink" Target="http://search.ligazakon.ua/l_doc2.nsf/link1/ed_2024_01_01/pravo1/T233050.html?pravo=1" TargetMode="External"/><Relationship Id="rId10" Type="http://schemas.openxmlformats.org/officeDocument/2006/relationships/hyperlink" Target="http://search.ligazakon.ua/l_doc2.nsf/link1/an_456/ed_2024_01_26/pravo1/T012768.html?pravo=1" TargetMode="External"/><Relationship Id="rId19" Type="http://schemas.openxmlformats.org/officeDocument/2006/relationships/hyperlink" Target="http://search.ligazakon.ua/l_doc2.nsf/link1/an_588258/ed_2024_02_06/pravo1/T012768.html?pravo=1" TargetMode="External"/><Relationship Id="rId31" Type="http://schemas.openxmlformats.org/officeDocument/2006/relationships/hyperlink" Target="http://search.ligazakon.ua/l_doc2.nsf/link1/ed_2022_03_15/pravo1/T222120.html?pravo=1" TargetMode="External"/><Relationship Id="rId4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earch.ligazakon.ua/l_doc2.nsf/link1/ed_2019_09_03/pravo1/Z960254K.html?pravo=1" TargetMode="External"/><Relationship Id="rId14" Type="http://schemas.openxmlformats.org/officeDocument/2006/relationships/hyperlink" Target="http://search.ligazakon.ua/l_doc2.nsf/link1/an_588139/ed_2024_01_26/pravo1/T012768.html?pravo=1" TargetMode="External"/><Relationship Id="rId22" Type="http://schemas.openxmlformats.org/officeDocument/2006/relationships/hyperlink" Target="http://search.ligazakon.ua/l_doc2.nsf/link1/an_10909/ed_2024_07_01/pravo1/T10_2755.html?pravo=1" TargetMode="External"/><Relationship Id="rId27" Type="http://schemas.openxmlformats.org/officeDocument/2006/relationships/hyperlink" Target="http://search.ligazakon.ua/l_doc2.nsf/link1/ed_2024_06_05/pravo1/T030435.html?pravo=1" TargetMode="External"/><Relationship Id="rId30" Type="http://schemas.openxmlformats.org/officeDocument/2006/relationships/hyperlink" Target="http://search.ligazakon.ua/l_doc2.nsf/link1/an_20005/ed_2024_07_01/pravo1/T10_2755.html?pravo=1" TargetMode="External"/><Relationship Id="rId35" Type="http://schemas.openxmlformats.org/officeDocument/2006/relationships/hyperlink" Target="http://search.ligazakon.ua/l_doc2.nsf/link1/ed_2024_01_01/pravo1/T233050.html?pravo=1" TargetMode="External"/><Relationship Id="rId43"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496</TotalTime>
  <Pages>8</Pages>
  <Words>23065</Words>
  <Characters>13148</Characters>
  <Application>Microsoft Office Word</Application>
  <DocSecurity>0</DocSecurity>
  <Lines>109</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Якименко Руслан Олександрович</dc:creator>
  <cp:keywords/>
  <dc:description/>
  <cp:lastModifiedBy>Якименко Руслан Олександрович</cp:lastModifiedBy>
  <cp:revision>25</cp:revision>
  <dcterms:created xsi:type="dcterms:W3CDTF">2024-09-23T04:38:00Z</dcterms:created>
  <dcterms:modified xsi:type="dcterms:W3CDTF">2024-09-24T11:30:00Z</dcterms:modified>
</cp:coreProperties>
</file>