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B1" w:rsidRDefault="00C662B1" w:rsidP="00C662B1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Компактный </w:t>
      </w:r>
      <w:bookmarkStart w:id="0" w:name="_GoBack"/>
      <w:r>
        <w:rPr>
          <w:color w:val="000000"/>
          <w:sz w:val="28"/>
          <w:szCs w:val="28"/>
        </w:rPr>
        <w:t xml:space="preserve">ручной фонарь </w:t>
      </w:r>
      <w:r>
        <w:rPr>
          <w:color w:val="000000"/>
          <w:sz w:val="28"/>
          <w:szCs w:val="28"/>
          <w:shd w:val="clear" w:color="auto" w:fill="FFFFFF"/>
        </w:rPr>
        <w:t>BL-A73-P50</w:t>
      </w:r>
      <w:bookmarkEnd w:id="0"/>
      <w:r>
        <w:rPr>
          <w:color w:val="000000"/>
          <w:sz w:val="28"/>
          <w:szCs w:val="28"/>
          <w:shd w:val="clear" w:color="auto" w:fill="FFFFFF"/>
        </w:rPr>
        <w:t xml:space="preserve"> с мощным светодиодом считается полезным гаджетом для рыбаков, любителей туризма, дачников и обычных людей. Он станет незаменимым на случай, если в вашем районе энергетики наметили неожиданный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блекаут</w:t>
      </w:r>
      <w:proofErr w:type="spellEnd"/>
      <w:r>
        <w:rPr>
          <w:color w:val="000000"/>
          <w:sz w:val="28"/>
          <w:szCs w:val="28"/>
          <w:shd w:val="clear" w:color="auto" w:fill="FFFFFF"/>
        </w:rPr>
        <w:t>. И прослужит лучше, чем обычная свеча. Ведь яркость от огня и от лампы – две совершенно разные по мощности вещи. К тому же, BL-A73-P50 подойдет и на случай отсутствующего наружного освещения на улицах. С ним вопрос безопасной и комфортной дороги к дому будет гарантированно решен.</w:t>
      </w:r>
    </w:p>
    <w:p w:rsidR="00C662B1" w:rsidRDefault="00C662B1" w:rsidP="00C662B1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Вы можете не бояться уронить фонарь. Поскольку для него предусмотрен крепкий и надежный корпус из металлического авиационного алюминия. Такая характеристика бережет не только от повреждений, но и от влияния окружающей среды.</w:t>
      </w:r>
    </w:p>
    <w:p w:rsidR="00C662B1" w:rsidRDefault="00C662B1" w:rsidP="00C662B1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>А главное, что светодиодный фонарь - абсолютная и качественная замена традиционного формата с лампами накаливания. Светодиоды более надежны. </w:t>
      </w:r>
    </w:p>
    <w:p w:rsidR="00C662B1" w:rsidRDefault="00C662B1" w:rsidP="00C662B1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  <w:shd w:val="clear" w:color="auto" w:fill="FFFFFF"/>
        </w:rPr>
        <w:t>Характеристика товара</w:t>
      </w:r>
    </w:p>
    <w:p w:rsidR="00C662B1" w:rsidRDefault="00C662B1" w:rsidP="00C662B1">
      <w:pPr>
        <w:pStyle w:val="a3"/>
        <w:numPr>
          <w:ilvl w:val="0"/>
          <w:numId w:val="1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Производитель – </w:t>
      </w:r>
      <w:proofErr w:type="spellStart"/>
      <w:r>
        <w:rPr>
          <w:color w:val="000000"/>
          <w:sz w:val="28"/>
          <w:szCs w:val="28"/>
        </w:rPr>
        <w:t>Police</w:t>
      </w:r>
      <w:proofErr w:type="spellEnd"/>
      <w:r>
        <w:rPr>
          <w:color w:val="000000"/>
          <w:sz w:val="28"/>
          <w:szCs w:val="28"/>
        </w:rPr>
        <w:t>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Габариты - 146 мм на 33 мм, “голова” - 42 мм.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Использованный для корпуса материал – алюминий (анодированный).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 предусмотренной лампочки – светодиод.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светодиодов – один.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 светодиода - белый. 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Подробности о диоде -  P50.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Световой поток – 1800 люменов.  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Дополнительное удобство – шнурок для руки.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Дальность луча света – 900 метров.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Режимы взаимодействия с фонарем – максимальный, средний и мигающий.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Стробоскоп - предусмотрен (мигающий формат).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Питание – аккумулятор.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Возможность зарядки на выбор – USB либо от сети.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Особенности – </w:t>
      </w:r>
      <w:proofErr w:type="gramStart"/>
      <w:r>
        <w:rPr>
          <w:color w:val="000000"/>
          <w:sz w:val="28"/>
          <w:szCs w:val="28"/>
        </w:rPr>
        <w:t>оптический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zoom</w:t>
      </w:r>
      <w:proofErr w:type="spellEnd"/>
      <w:r>
        <w:rPr>
          <w:color w:val="000000"/>
          <w:sz w:val="28"/>
          <w:szCs w:val="28"/>
        </w:rPr>
        <w:t xml:space="preserve">, стойкость к влаге, </w:t>
      </w:r>
      <w:proofErr w:type="spellStart"/>
      <w:r>
        <w:rPr>
          <w:color w:val="000000"/>
          <w:sz w:val="28"/>
          <w:szCs w:val="28"/>
        </w:rPr>
        <w:t>противоударность</w:t>
      </w:r>
      <w:proofErr w:type="spellEnd"/>
      <w:r>
        <w:rPr>
          <w:color w:val="000000"/>
          <w:sz w:val="28"/>
          <w:szCs w:val="28"/>
        </w:rPr>
        <w:t>, удобная выемка на ручке для пальцев. 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 – ручной.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 – черный. </w:t>
      </w:r>
    </w:p>
    <w:p w:rsidR="00C662B1" w:rsidRDefault="00C662B1" w:rsidP="00C662B1">
      <w:pPr>
        <w:pStyle w:val="a3"/>
        <w:numPr>
          <w:ilvl w:val="0"/>
          <w:numId w:val="1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 смены режимов - ручной, через нажатие по кнопке. </w:t>
      </w:r>
    </w:p>
    <w:p w:rsidR="00C662B1" w:rsidRDefault="00C662B1" w:rsidP="00C662B1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Комплектация товара</w:t>
      </w:r>
    </w:p>
    <w:p w:rsidR="00C662B1" w:rsidRDefault="00C662B1" w:rsidP="00C662B1">
      <w:pPr>
        <w:pStyle w:val="a3"/>
        <w:numPr>
          <w:ilvl w:val="0"/>
          <w:numId w:val="2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Фонарь.</w:t>
      </w:r>
    </w:p>
    <w:p w:rsidR="00C662B1" w:rsidRDefault="00C662B1" w:rsidP="00C662B1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Кабель типа</w:t>
      </w:r>
      <w:r>
        <w:rPr>
          <w:color w:val="221F1F"/>
          <w:sz w:val="28"/>
          <w:szCs w:val="28"/>
        </w:rPr>
        <w:t xml:space="preserve"> USB-</w:t>
      </w:r>
      <w:proofErr w:type="spellStart"/>
      <w:r>
        <w:rPr>
          <w:color w:val="221F1F"/>
          <w:sz w:val="28"/>
          <w:szCs w:val="28"/>
        </w:rPr>
        <w:t>Type</w:t>
      </w:r>
      <w:proofErr w:type="spellEnd"/>
      <w:r>
        <w:rPr>
          <w:color w:val="221F1F"/>
          <w:sz w:val="28"/>
          <w:szCs w:val="28"/>
        </w:rPr>
        <w:t>-C.</w:t>
      </w:r>
    </w:p>
    <w:p w:rsidR="00C662B1" w:rsidRDefault="00C662B1" w:rsidP="00C662B1">
      <w:pPr>
        <w:pStyle w:val="a3"/>
        <w:numPr>
          <w:ilvl w:val="0"/>
          <w:numId w:val="2"/>
        </w:numPr>
        <w:spacing w:before="0" w:beforeAutospacing="0" w:after="240" w:afterAutospacing="0"/>
        <w:textAlignment w:val="baseline"/>
        <w:rPr>
          <w:color w:val="221F1F"/>
          <w:sz w:val="28"/>
          <w:szCs w:val="28"/>
        </w:rPr>
      </w:pPr>
      <w:r>
        <w:rPr>
          <w:color w:val="221F1F"/>
          <w:sz w:val="28"/>
          <w:szCs w:val="28"/>
        </w:rPr>
        <w:t>Один аккумулятор 18650</w:t>
      </w:r>
    </w:p>
    <w:p w:rsidR="00C662B1" w:rsidRDefault="00C662B1" w:rsidP="00C662B1">
      <w:pPr>
        <w:pStyle w:val="a3"/>
        <w:numPr>
          <w:ilvl w:val="0"/>
          <w:numId w:val="2"/>
        </w:numPr>
        <w:spacing w:before="240" w:beforeAutospacing="0" w:after="240" w:afterAutospacing="0"/>
        <w:textAlignment w:val="baseline"/>
        <w:rPr>
          <w:color w:val="221F1F"/>
          <w:sz w:val="28"/>
          <w:szCs w:val="28"/>
        </w:rPr>
      </w:pPr>
      <w:r>
        <w:rPr>
          <w:color w:val="221F1F"/>
          <w:sz w:val="28"/>
          <w:szCs w:val="28"/>
        </w:rPr>
        <w:lastRenderedPageBreak/>
        <w:t xml:space="preserve">Упаковка. </w:t>
      </w:r>
    </w:p>
    <w:p w:rsidR="00EF7EC3" w:rsidRDefault="00C662B1"/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A000A"/>
    <w:multiLevelType w:val="multilevel"/>
    <w:tmpl w:val="6A06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C87F3D"/>
    <w:multiLevelType w:val="multilevel"/>
    <w:tmpl w:val="242A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F60"/>
    <w:rsid w:val="00051FEA"/>
    <w:rsid w:val="001A790D"/>
    <w:rsid w:val="00595F60"/>
    <w:rsid w:val="00C6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2022-10-23T07:57:00Z</dcterms:created>
  <dcterms:modified xsi:type="dcterms:W3CDTF">2022-10-23T07:57:00Z</dcterms:modified>
</cp:coreProperties>
</file>