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E" w:rsidRPr="005E1EFE" w:rsidRDefault="00851F7E" w:rsidP="005E1EFE">
      <w:pPr>
        <w:pStyle w:val="ab"/>
      </w:pPr>
      <w:r w:rsidRPr="005E1EFE">
        <w:t>1. Заполните таблицу:</w:t>
      </w:r>
    </w:p>
    <w:p w:rsidR="0014247E" w:rsidRPr="005E1EFE" w:rsidRDefault="00851F7E" w:rsidP="005E1EFE">
      <w:pPr>
        <w:pStyle w:val="ab"/>
      </w:pPr>
      <w:r w:rsidRPr="005E1EFE">
        <w:t>2. Добавьте перевод исходного текста в правый столбец:</w:t>
      </w:r>
      <w:r w:rsidRPr="005E1E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0749F0" wp14:editId="0CAC41A6">
                <wp:simplePos x="0" y="0"/>
                <wp:positionH relativeFrom="margin">
                  <wp:posOffset>-71755</wp:posOffset>
                </wp:positionH>
                <wp:positionV relativeFrom="paragraph">
                  <wp:posOffset>45720</wp:posOffset>
                </wp:positionV>
                <wp:extent cx="6767830" cy="132842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830" cy="1328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10"/>
                              <w:gridCol w:w="8174"/>
                            </w:tblGrid>
                            <w:tr w:rsidR="0014247E">
                              <w:trPr>
                                <w:trHeight w:val="327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14247E" w:rsidRDefault="00851F7E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80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14247E" w:rsidRPr="005B33C6" w:rsidRDefault="005B33C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Синицкая Кристина</w:t>
                                  </w:r>
                                </w:p>
                              </w:tc>
                            </w:tr>
                            <w:tr w:rsidR="0014247E">
                              <w:trPr>
                                <w:trHeight w:val="327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14247E" w:rsidRDefault="00851F7E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80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14247E" w:rsidRPr="005B33C6" w:rsidRDefault="005B33C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Pankiv38@gmail.com</w:t>
                                  </w:r>
                                </w:p>
                              </w:tc>
                            </w:tr>
                            <w:tr w:rsidR="0014247E">
                              <w:trPr>
                                <w:trHeight w:val="327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14247E" w:rsidRDefault="00851F7E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Тел. (можно несколько)</w:t>
                                  </w:r>
                                </w:p>
                              </w:tc>
                              <w:tc>
                                <w:tcPr>
                                  <w:tcW w:w="80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14247E" w:rsidRPr="005B33C6" w:rsidRDefault="005B33C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0509245061, 0982775809</w:t>
                                  </w:r>
                                </w:p>
                              </w:tc>
                            </w:tr>
                            <w:tr w:rsidR="0014247E">
                              <w:trPr>
                                <w:trHeight w:val="327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14247E" w:rsidRDefault="00851F7E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Скорость (страниц в день)</w:t>
                                  </w:r>
                                </w:p>
                              </w:tc>
                              <w:tc>
                                <w:tcPr>
                                  <w:tcW w:w="80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14247E" w:rsidRDefault="005B33C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Сколько будет надо</w:t>
                                  </w:r>
                                </w:p>
                              </w:tc>
                            </w:tr>
                            <w:tr w:rsidR="0014247E">
                              <w:trPr>
                                <w:trHeight w:val="327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14247E" w:rsidRDefault="00851F7E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Предпочитаемые тематики</w:t>
                                  </w:r>
                                </w:p>
                              </w:tc>
                              <w:tc>
                                <w:tcPr>
                                  <w:tcW w:w="80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14247E" w:rsidRDefault="005B33C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Без разницы</w:t>
                                  </w:r>
                                </w:p>
                              </w:tc>
                            </w:tr>
                          </w:tbl>
                          <w:p w:rsidR="00000000" w:rsidRDefault="00851F7E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5.65pt;margin-top:3.6pt;width:532.9pt;height:104.6pt;z-index:2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text;mso-width-percent:10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" filled="f" stroked="f">
                <v:textbox style="mso-fit-shape-to-text:t" inset="0,0,0,0">
                  <w:txbxContent>
                    <w:tbl>
                      <w:tblPr>
                        <w:tblW w:w="5000" w:type="pc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10"/>
                        <w:gridCol w:w="8174"/>
                      </w:tblGrid>
                      <w:tr w:rsidR="0014247E">
                        <w:trPr>
                          <w:trHeight w:val="327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14247E" w:rsidRDefault="00851F7E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80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14247E" w:rsidRPr="005B33C6" w:rsidRDefault="005B33C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Синицкая Кристина</w:t>
                            </w:r>
                          </w:p>
                        </w:tc>
                      </w:tr>
                      <w:tr w:rsidR="0014247E">
                        <w:trPr>
                          <w:trHeight w:val="327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14247E" w:rsidRDefault="00851F7E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80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14247E" w:rsidRPr="005B33C6" w:rsidRDefault="005B33C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Pankiv38@gmail.com</w:t>
                            </w:r>
                          </w:p>
                        </w:tc>
                      </w:tr>
                      <w:tr w:rsidR="0014247E">
                        <w:trPr>
                          <w:trHeight w:val="327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14247E" w:rsidRDefault="00851F7E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Тел. (можно несколько)</w:t>
                            </w:r>
                          </w:p>
                        </w:tc>
                        <w:tc>
                          <w:tcPr>
                            <w:tcW w:w="80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14247E" w:rsidRPr="005B33C6" w:rsidRDefault="005B33C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0509245061, 0982775809</w:t>
                            </w:r>
                          </w:p>
                        </w:tc>
                      </w:tr>
                      <w:tr w:rsidR="0014247E">
                        <w:trPr>
                          <w:trHeight w:val="327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14247E" w:rsidRDefault="00851F7E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Скорость (страниц в день)</w:t>
                            </w:r>
                          </w:p>
                        </w:tc>
                        <w:tc>
                          <w:tcPr>
                            <w:tcW w:w="80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14247E" w:rsidRDefault="005B33C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Сколько будет надо</w:t>
                            </w:r>
                          </w:p>
                        </w:tc>
                      </w:tr>
                      <w:tr w:rsidR="0014247E">
                        <w:trPr>
                          <w:trHeight w:val="327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14247E" w:rsidRDefault="00851F7E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Предпочитаемые тематики</w:t>
                            </w:r>
                          </w:p>
                        </w:tc>
                        <w:tc>
                          <w:tcPr>
                            <w:tcW w:w="80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14247E" w:rsidRDefault="005B33C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Без разницы</w:t>
                            </w:r>
                          </w:p>
                        </w:tc>
                      </w:tr>
                    </w:tbl>
                    <w:p w:rsidR="00000000" w:rsidRDefault="00851F7E"/>
                  </w:txbxContent>
                </v:textbox>
                <w10:wrap type="square" anchorx="margin"/>
              </v:shape>
            </w:pict>
          </mc:Fallback>
        </mc:AlternateContent>
      </w:r>
    </w:p>
    <w:p w:rsidR="0014247E" w:rsidRPr="005E1EFE" w:rsidRDefault="00851F7E" w:rsidP="005E1EFE">
      <w:pPr>
        <w:pStyle w:val="ab"/>
      </w:pPr>
      <w:r w:rsidRPr="005E1EFE">
        <w:t>2.1 ИТ-тематика</w:t>
      </w:r>
    </w:p>
    <w:tbl>
      <w:tblPr>
        <w:tblW w:w="106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42"/>
        <w:gridCol w:w="5340"/>
      </w:tblGrid>
      <w:tr w:rsidR="0014247E" w:rsidRPr="005E1EFE">
        <w:trPr>
          <w:trHeight w:val="562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t>Исходный текст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t>Перевод</w:t>
            </w:r>
          </w:p>
        </w:tc>
      </w:tr>
      <w:tr w:rsidR="0014247E" w:rsidRPr="005E1EFE">
        <w:trPr>
          <w:trHeight w:val="441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  <w:rPr>
                <w:b/>
              </w:rPr>
            </w:pPr>
            <w:r w:rsidRPr="005E1EFE">
              <w:rPr>
                <w:b/>
              </w:rPr>
              <w:t xml:space="preserve">ЧТО ТАКОЕ </w:t>
            </w:r>
            <w:r w:rsidRPr="005E1EFE">
              <w:rPr>
                <w:b/>
                <w:lang w:val="en-US"/>
              </w:rPr>
              <w:t>PAGING</w:t>
            </w:r>
            <w:r w:rsidRPr="005E1EFE">
              <w:rPr>
                <w:b/>
              </w:rPr>
              <w:t>? ГДЕ ПРИМЕНЯЕТСЯ?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5B33C6" w:rsidP="005E1EFE">
            <w:pPr>
              <w:pStyle w:val="ab"/>
              <w:rPr>
                <w:b/>
                <w:lang w:val="pl-PL"/>
              </w:rPr>
            </w:pPr>
            <w:r w:rsidRPr="005E1EFE">
              <w:rPr>
                <w:b/>
                <w:lang w:val="en-US"/>
              </w:rPr>
              <w:t xml:space="preserve">CO TO </w:t>
            </w:r>
            <w:proofErr w:type="gramStart"/>
            <w:r w:rsidRPr="005E1EFE">
              <w:rPr>
                <w:b/>
                <w:lang w:val="en-US"/>
              </w:rPr>
              <w:t xml:space="preserve">JEST </w:t>
            </w:r>
            <w:r w:rsidR="005C7733" w:rsidRPr="005E1EFE">
              <w:rPr>
                <w:b/>
                <w:lang w:val="pl-PL"/>
              </w:rPr>
              <w:t xml:space="preserve"> </w:t>
            </w:r>
            <w:r w:rsidRPr="005E1EFE">
              <w:rPr>
                <w:b/>
                <w:lang w:val="en-US"/>
              </w:rPr>
              <w:t>PAGING</w:t>
            </w:r>
            <w:proofErr w:type="gramEnd"/>
            <w:r w:rsidRPr="005E1EFE">
              <w:rPr>
                <w:b/>
                <w:lang w:val="en-US"/>
              </w:rPr>
              <w:t>?</w:t>
            </w:r>
            <w:r w:rsidR="005C7733" w:rsidRPr="005E1EFE">
              <w:rPr>
                <w:b/>
                <w:lang w:val="pl-PL"/>
              </w:rPr>
              <w:t xml:space="preserve"> </w:t>
            </w:r>
            <w:r w:rsidRPr="005E1EFE">
              <w:rPr>
                <w:b/>
                <w:lang w:val="en-US"/>
              </w:rPr>
              <w:t xml:space="preserve"> I GDZIE GO UŻYWA SIĘ?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proofErr w:type="spellStart"/>
            <w:r w:rsidRPr="005E1EFE">
              <w:rPr>
                <w:rStyle w:val="a3"/>
                <w:rFonts w:cstheme="minorHAnsi"/>
                <w:b w:val="0"/>
                <w:color w:val="000000"/>
              </w:rPr>
              <w:t>Paging</w:t>
            </w:r>
            <w:proofErr w:type="spellEnd"/>
            <w:r w:rsidRPr="005E1EFE">
              <w:rPr>
                <w:rStyle w:val="a3"/>
                <w:rFonts w:cstheme="minorHAnsi"/>
                <w:b w:val="0"/>
                <w:color w:val="000000"/>
              </w:rPr>
              <w:t xml:space="preserve"> </w:t>
            </w:r>
            <w:r w:rsidRPr="005E1EFE">
              <w:rPr>
                <w:rFonts w:eastAsia="Times New Roman"/>
                <w:color w:val="000000"/>
              </w:rPr>
              <w:t xml:space="preserve">– </w:t>
            </w:r>
            <w:r w:rsidRPr="005E1EFE">
              <w:rPr>
                <w:color w:val="000000"/>
              </w:rPr>
              <w:t>разновидность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навигации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по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сайту,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которая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позволяет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организовать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просмотр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большого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количества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продуктов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или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результатов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поиска,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разбив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весь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список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5E1EFE">
              <w:rPr>
                <w:color w:val="000000"/>
              </w:rPr>
              <w:t>на</w:t>
            </w:r>
            <w:proofErr w:type="gramEnd"/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отдельные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E1EFE">
              <w:rPr>
                <w:color w:val="000000"/>
              </w:rPr>
              <w:t>подстраницы</w:t>
            </w:r>
            <w:proofErr w:type="spellEnd"/>
            <w:r w:rsidRPr="005E1EFE">
              <w:rPr>
                <w:color w:val="000000"/>
              </w:rPr>
              <w:t>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33C6" w:rsidRPr="005E1EFE" w:rsidRDefault="005B33C6" w:rsidP="005E1EFE">
            <w:pPr>
              <w:pStyle w:val="ab"/>
              <w:rPr>
                <w:rFonts w:eastAsia="Times New Roman"/>
                <w:color w:val="212121"/>
                <w:lang w:val="uk-UA" w:eastAsia="uk-UA"/>
              </w:rPr>
            </w:pPr>
            <w:r w:rsidRPr="005E1EFE">
              <w:rPr>
                <w:rFonts w:eastAsia="Times New Roman"/>
                <w:color w:val="212121"/>
                <w:lang w:val="pl-PL" w:eastAsia="uk-UA"/>
              </w:rPr>
              <w:t xml:space="preserve">Paging to jest rodzaj </w:t>
            </w:r>
            <w:r w:rsidR="002A0A41" w:rsidRPr="005E1EFE">
              <w:rPr>
                <w:rFonts w:eastAsia="Times New Roman"/>
                <w:color w:val="212121"/>
                <w:lang w:val="pl-PL" w:eastAsia="uk-UA"/>
              </w:rPr>
              <w:t xml:space="preserve"> nawigacji w witrynie, który</w:t>
            </w:r>
            <w:r w:rsidRPr="005E1EFE">
              <w:rPr>
                <w:rFonts w:eastAsia="Times New Roman"/>
                <w:color w:val="212121"/>
                <w:lang w:val="pl-PL" w:eastAsia="uk-UA"/>
              </w:rPr>
              <w:t xml:space="preserve"> pozwala organizować</w:t>
            </w:r>
            <w:r w:rsidR="002A0A41" w:rsidRPr="005E1EFE">
              <w:rPr>
                <w:rFonts w:eastAsia="Times New Roman"/>
                <w:color w:val="212121"/>
                <w:lang w:val="pl-PL" w:eastAsia="uk-UA"/>
              </w:rPr>
              <w:t xml:space="preserve"> przeglądanie dużej liczby </w:t>
            </w:r>
            <w:r w:rsidRPr="005E1EFE">
              <w:rPr>
                <w:rFonts w:eastAsia="Times New Roman"/>
                <w:color w:val="212121"/>
                <w:lang w:val="pl-PL" w:eastAsia="uk-UA"/>
              </w:rPr>
              <w:t>produktów lub wyników wyszukiwania, dz</w:t>
            </w:r>
            <w:r w:rsidR="002A0A41" w:rsidRPr="005E1EFE">
              <w:rPr>
                <w:rFonts w:eastAsia="Times New Roman"/>
                <w:color w:val="212121"/>
                <w:lang w:val="pl-PL" w:eastAsia="uk-UA"/>
              </w:rPr>
              <w:t>ieląc całą listę na oddzielne</w:t>
            </w:r>
            <w:r w:rsidRPr="005E1EFE">
              <w:rPr>
                <w:rFonts w:eastAsia="Times New Roman"/>
                <w:color w:val="212121"/>
                <w:lang w:val="pl-PL" w:eastAsia="uk-UA"/>
              </w:rPr>
              <w:t xml:space="preserve"> podstrony.</w:t>
            </w:r>
          </w:p>
          <w:p w:rsidR="0014247E" w:rsidRPr="005E1EFE" w:rsidRDefault="0014247E" w:rsidP="005E1EFE">
            <w:pPr>
              <w:pStyle w:val="ab"/>
              <w:rPr>
                <w:lang w:val="uk-UA"/>
              </w:rPr>
            </w:pP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proofErr w:type="spellStart"/>
            <w:proofErr w:type="gramStart"/>
            <w:r w:rsidRPr="005E1EFE">
              <w:rPr>
                <w:color w:val="000000"/>
              </w:rPr>
              <w:t>Paging</w:t>
            </w:r>
            <w:proofErr w:type="spellEnd"/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позволяет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переходить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на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следующую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E1EFE">
              <w:rPr>
                <w:color w:val="000000"/>
              </w:rPr>
              <w:t>подстраницу</w:t>
            </w:r>
            <w:proofErr w:type="spellEnd"/>
            <w:r w:rsidRPr="005E1EFE">
              <w:rPr>
                <w:color w:val="000000"/>
              </w:rPr>
              <w:t>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возвращаться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на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предыдущую,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сразу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переходить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на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желаемую,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также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показывать,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на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какой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из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них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пользователь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наход</w:t>
            </w:r>
            <w:bookmarkStart w:id="0" w:name="_GoBack"/>
            <w:bookmarkEnd w:id="0"/>
            <w:r w:rsidRPr="005E1EFE">
              <w:rPr>
                <w:color w:val="000000"/>
              </w:rPr>
              <w:t>ится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в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текущий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момент.</w:t>
            </w:r>
            <w:proofErr w:type="gramEnd"/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4A4631" w:rsidRDefault="002A0A41" w:rsidP="005E1EFE">
            <w:pPr>
              <w:pStyle w:val="ab"/>
              <w:rPr>
                <w:u w:val="wave" w:color="92D050"/>
                <w:lang w:val="pl-PL"/>
              </w:rPr>
            </w:pPr>
            <w:r w:rsidRPr="004A4631">
              <w:rPr>
                <w:u w:val="wave" w:color="92D050"/>
                <w:lang w:val="pl-PL"/>
              </w:rPr>
              <w:t>Paging pozwala przechodzić na następną  podstronę, wracać na poprzednią, odrazu przechodzić na pożądaną, oraz pokazywać na której z nich użyt</w:t>
            </w:r>
            <w:r w:rsidR="005C7733" w:rsidRPr="004A4631">
              <w:rPr>
                <w:u w:val="wave" w:color="92D050"/>
                <w:lang w:val="pl-PL"/>
              </w:rPr>
              <w:t>kownik znajduje</w:t>
            </w:r>
            <w:r w:rsidRPr="004A4631">
              <w:rPr>
                <w:u w:val="wave" w:color="92D050"/>
                <w:lang w:val="pl-PL"/>
              </w:rPr>
              <w:t xml:space="preserve"> się w tej chwilę.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proofErr w:type="spellStart"/>
            <w:r w:rsidRPr="005E1EFE">
              <w:rPr>
                <w:color w:val="000000"/>
              </w:rPr>
              <w:t>Paging</w:t>
            </w:r>
            <w:proofErr w:type="spellEnd"/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обычно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располагается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внизу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страницы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имеет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примерно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такой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вид (рис. 1).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944449" w:rsidP="005E1EFE">
            <w:pPr>
              <w:pStyle w:val="ab"/>
              <w:rPr>
                <w:lang w:val="pl-PL"/>
              </w:rPr>
            </w:pPr>
            <w:r w:rsidRPr="005E1EFE">
              <w:rPr>
                <w:lang w:val="pl-PL"/>
              </w:rPr>
              <w:t>Paging zazwyc</w:t>
            </w:r>
            <w:r w:rsidR="005C7733" w:rsidRPr="005E1EFE">
              <w:rPr>
                <w:lang w:val="pl-PL"/>
              </w:rPr>
              <w:t>zaj znajduje się</w:t>
            </w:r>
            <w:r w:rsidRPr="005E1EFE">
              <w:rPr>
                <w:lang w:val="pl-PL"/>
              </w:rPr>
              <w:t xml:space="preserve"> na dole strony, i ma taki wygląd (rys.1).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rPr>
                <w:color w:val="000000"/>
              </w:rPr>
              <w:t>Пункты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E1EFE">
              <w:rPr>
                <w:color w:val="000000"/>
              </w:rPr>
              <w:t>first</w:t>
            </w:r>
            <w:proofErr w:type="spellEnd"/>
            <w:r w:rsidRPr="005E1EFE">
              <w:rPr>
                <w:color w:val="000000"/>
              </w:rPr>
              <w:t>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E1EFE">
              <w:rPr>
                <w:color w:val="000000"/>
              </w:rPr>
              <w:t>last</w:t>
            </w:r>
            <w:proofErr w:type="spellEnd"/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многоточие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являются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опциональными,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в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зависимости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от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дизайна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их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может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не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быть.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Текущая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страница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многоточие</w:t>
            </w:r>
            <w:r w:rsidRPr="005E1EFE">
              <w:rPr>
                <w:rFonts w:eastAsia="Times New Roman"/>
                <w:color w:val="000000"/>
              </w:rPr>
              <w:t xml:space="preserve"> – </w:t>
            </w:r>
            <w:r w:rsidRPr="005E1EFE">
              <w:rPr>
                <w:color w:val="000000"/>
              </w:rPr>
              <w:t>не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ссылки.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944449" w:rsidP="005E1EFE">
            <w:pPr>
              <w:pStyle w:val="ab"/>
              <w:rPr>
                <w:lang w:val="pl-PL"/>
              </w:rPr>
            </w:pPr>
            <w:r w:rsidRPr="005E1EFE">
              <w:rPr>
                <w:lang w:val="pl-PL"/>
              </w:rPr>
              <w:t>Punkty first, last i wielokropki są opcjonalne, w zależności od projektu  ich może i nie być. Bieżąca strona i wielokropki  - nie są linkami.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  <w:rPr>
                <w:b/>
              </w:rPr>
            </w:pPr>
            <w:r w:rsidRPr="005E1EFE">
              <w:rPr>
                <w:b/>
              </w:rPr>
              <w:t xml:space="preserve">РЕАЛИЗАЦИЯ </w:t>
            </w:r>
            <w:r w:rsidRPr="005E1EFE">
              <w:rPr>
                <w:b/>
                <w:lang w:val="en-US"/>
              </w:rPr>
              <w:t>PAGING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944449" w:rsidP="005E1EFE">
            <w:pPr>
              <w:pStyle w:val="ab"/>
              <w:rPr>
                <w:b/>
                <w:lang w:val="pl-PL"/>
              </w:rPr>
            </w:pPr>
            <w:r w:rsidRPr="005E1EFE">
              <w:rPr>
                <w:b/>
                <w:lang w:val="pl-PL"/>
              </w:rPr>
              <w:t>REALIZACJA PAGGING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proofErr w:type="spellStart"/>
            <w:r w:rsidRPr="005E1EFE">
              <w:rPr>
                <w:color w:val="000000"/>
              </w:rPr>
              <w:t>Paging</w:t>
            </w:r>
            <w:proofErr w:type="spellEnd"/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всегда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выполняется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ненумерованным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списком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всегда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классом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«</w:t>
            </w:r>
            <w:proofErr w:type="spellStart"/>
            <w:r w:rsidRPr="005E1EFE">
              <w:rPr>
                <w:color w:val="000000"/>
              </w:rPr>
              <w:t>paging</w:t>
            </w:r>
            <w:proofErr w:type="spellEnd"/>
            <w:r w:rsidRPr="005E1EFE">
              <w:rPr>
                <w:color w:val="000000"/>
              </w:rPr>
              <w:t>».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5C7733" w:rsidP="005E1EFE">
            <w:pPr>
              <w:pStyle w:val="ab"/>
              <w:rPr>
                <w:lang w:val="pl-PL"/>
              </w:rPr>
            </w:pPr>
            <w:r w:rsidRPr="005E1EFE">
              <w:rPr>
                <w:lang w:val="pl-PL"/>
              </w:rPr>
              <w:t xml:space="preserve">Pagging zawsze jest wykonany </w:t>
            </w:r>
            <w:r w:rsidR="00944449" w:rsidRPr="005E1EFE">
              <w:rPr>
                <w:lang w:val="pl-PL"/>
              </w:rPr>
              <w:t xml:space="preserve"> </w:t>
            </w:r>
            <w:r w:rsidRPr="005E1EFE">
              <w:rPr>
                <w:lang w:val="pl-PL"/>
              </w:rPr>
              <w:t>przez nienumerowaną listę, i zawsze z klasą  „pagging”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rPr>
                <w:color w:val="000000"/>
              </w:rPr>
              <w:t>Стрелочки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реализуем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фоном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для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соответствующих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ссылок.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Для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 xml:space="preserve">элементов </w:t>
            </w:r>
            <w:r w:rsidRPr="005E1EFE">
              <w:rPr>
                <w:rStyle w:val="a3"/>
                <w:rFonts w:cstheme="minorHAnsi"/>
                <w:b w:val="0"/>
                <w:color w:val="000000"/>
              </w:rPr>
              <w:t>&lt;</w:t>
            </w:r>
            <w:proofErr w:type="spellStart"/>
            <w:r w:rsidRPr="005E1EFE">
              <w:rPr>
                <w:rStyle w:val="a3"/>
                <w:rFonts w:cstheme="minorHAnsi"/>
                <w:b w:val="0"/>
                <w:color w:val="000000"/>
              </w:rPr>
              <w:t>li</w:t>
            </w:r>
            <w:proofErr w:type="spellEnd"/>
            <w:r w:rsidRPr="005E1EFE">
              <w:rPr>
                <w:rStyle w:val="a3"/>
                <w:rFonts w:cstheme="minorHAnsi"/>
                <w:b w:val="0"/>
                <w:color w:val="000000"/>
              </w:rPr>
              <w:t xml:space="preserve">&gt;, </w:t>
            </w:r>
            <w:r w:rsidRPr="005E1EFE">
              <w:rPr>
                <w:color w:val="000000"/>
              </w:rPr>
              <w:t>содержащих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ссылки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E1EFE">
              <w:rPr>
                <w:color w:val="000000"/>
              </w:rPr>
              <w:t>first</w:t>
            </w:r>
            <w:proofErr w:type="spellEnd"/>
            <w:r w:rsidRPr="005E1EFE">
              <w:rPr>
                <w:color w:val="000000"/>
              </w:rPr>
              <w:t>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E1EFE">
              <w:rPr>
                <w:color w:val="000000"/>
              </w:rPr>
              <w:t>last</w:t>
            </w:r>
            <w:proofErr w:type="spellEnd"/>
            <w:r w:rsidRPr="005E1EFE">
              <w:rPr>
                <w:color w:val="000000"/>
              </w:rPr>
              <w:t>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E1EFE">
              <w:rPr>
                <w:color w:val="000000"/>
              </w:rPr>
              <w:t>previuos</w:t>
            </w:r>
            <w:proofErr w:type="spellEnd"/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E1EFE">
              <w:rPr>
                <w:color w:val="000000"/>
              </w:rPr>
              <w:t>next</w:t>
            </w:r>
            <w:proofErr w:type="spellEnd"/>
            <w:r w:rsidRPr="005E1EFE">
              <w:rPr>
                <w:color w:val="000000"/>
              </w:rPr>
              <w:t>,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предусмотрены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соответствующие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классы.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Текущая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страница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и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многоточие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не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являются</w:t>
            </w:r>
            <w:r w:rsidRPr="005E1EFE">
              <w:rPr>
                <w:rFonts w:eastAsia="Times New Roman"/>
                <w:color w:val="000000"/>
              </w:rPr>
              <w:t xml:space="preserve"> </w:t>
            </w:r>
            <w:r w:rsidRPr="005E1EFE">
              <w:rPr>
                <w:color w:val="000000"/>
              </w:rPr>
              <w:t>ссылками.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5C7733" w:rsidP="005E1EFE">
            <w:pPr>
              <w:pStyle w:val="ab"/>
              <w:rPr>
                <w:lang w:val="pl-PL"/>
              </w:rPr>
            </w:pPr>
            <w:r w:rsidRPr="005E1EFE">
              <w:rPr>
                <w:lang w:val="pl-PL"/>
              </w:rPr>
              <w:t xml:space="preserve">Strzałki realizujemy tłem dla odpowiednich linków. Dla elementów  &lt;li&gt;,  w których znajdują się linki first, last, previuos oraz next, dostępne są odpowiedne klasy.  Bieżąca strona i wielokropki </w:t>
            </w:r>
            <w:r w:rsidR="00866AEB" w:rsidRPr="005E1EFE">
              <w:rPr>
                <w:lang w:val="pl-PL"/>
              </w:rPr>
              <w:t xml:space="preserve"> nie są linkami.</w:t>
            </w:r>
          </w:p>
        </w:tc>
      </w:tr>
    </w:tbl>
    <w:p w:rsidR="0014247E" w:rsidRPr="005E1EFE" w:rsidRDefault="00851F7E" w:rsidP="005E1EFE">
      <w:pPr>
        <w:pStyle w:val="ab"/>
      </w:pPr>
      <w:r w:rsidRPr="005E1EFE">
        <w:t>2.2 Техническая тематика</w:t>
      </w:r>
    </w:p>
    <w:tbl>
      <w:tblPr>
        <w:tblW w:w="106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42"/>
        <w:gridCol w:w="5340"/>
      </w:tblGrid>
      <w:tr w:rsidR="0014247E" w:rsidRPr="005E1EFE">
        <w:trPr>
          <w:trHeight w:val="562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t>Исходный текст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t>Перевод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  <w:rPr>
                <w:b/>
              </w:rPr>
            </w:pPr>
            <w:r w:rsidRPr="005E1EFE">
              <w:rPr>
                <w:b/>
              </w:rPr>
              <w:t>ТЕРМИНЫ И ОПРЕДЕЛЕНИЯ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66AEB" w:rsidP="005E1EFE">
            <w:pPr>
              <w:pStyle w:val="ab"/>
              <w:rPr>
                <w:b/>
                <w:lang w:val="pl-PL"/>
              </w:rPr>
            </w:pPr>
            <w:r w:rsidRPr="005E1EFE">
              <w:rPr>
                <w:b/>
                <w:lang w:val="pl-PL"/>
              </w:rPr>
              <w:t>TERMINY I ZNACZENIA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proofErr w:type="gramStart"/>
            <w:r w:rsidRPr="005E1EFE">
              <w:rPr>
                <w:b/>
              </w:rPr>
              <w:t xml:space="preserve">Деталь — </w:t>
            </w:r>
            <w:r w:rsidRPr="005E1EFE">
              <w:t xml:space="preserve">изделие, изготовленное из однородного по структуре и свойствам материала, без применения каких-либо сборочных операций (в контексте данного документа – </w:t>
            </w:r>
            <w:proofErr w:type="spellStart"/>
            <w:r w:rsidRPr="005E1EFE">
              <w:t>полуобработанная</w:t>
            </w:r>
            <w:proofErr w:type="spellEnd"/>
            <w:r w:rsidRPr="005E1EFE">
              <w:t xml:space="preserve"> железнодорожная ось, после выполнения механической обработки, прошедшая ультразвуковой </w:t>
            </w:r>
            <w:r w:rsidRPr="005E1EFE">
              <w:t>контроль.</w:t>
            </w:r>
            <w:proofErr w:type="gramEnd"/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4A4631" w:rsidRDefault="00866AEB" w:rsidP="005E1EFE">
            <w:pPr>
              <w:pStyle w:val="ab"/>
              <w:rPr>
                <w:u w:val="wave" w:color="92D050"/>
                <w:lang w:val="pl-PL"/>
              </w:rPr>
            </w:pPr>
            <w:r w:rsidRPr="004A4631">
              <w:rPr>
                <w:b/>
                <w:u w:val="wave" w:color="92D050"/>
                <w:lang w:val="pl-PL"/>
              </w:rPr>
              <w:t xml:space="preserve">Detal </w:t>
            </w:r>
            <w:r w:rsidRPr="004A4631">
              <w:rPr>
                <w:u w:val="wave" w:color="92D050"/>
                <w:lang w:val="pl-PL"/>
              </w:rPr>
              <w:t>– wyrób,</w:t>
            </w:r>
            <w:r w:rsidR="00EF077D" w:rsidRPr="004A4631">
              <w:rPr>
                <w:u w:val="wave" w:color="92D050"/>
                <w:lang w:val="pl-PL"/>
              </w:rPr>
              <w:t xml:space="preserve"> wykonany </w:t>
            </w:r>
            <w:r w:rsidRPr="004A4631">
              <w:rPr>
                <w:u w:val="wave" w:color="92D050"/>
                <w:lang w:val="pl-PL"/>
              </w:rPr>
              <w:t xml:space="preserve"> z j</w:t>
            </w:r>
            <w:r w:rsidR="00EF077D" w:rsidRPr="004A4631">
              <w:rPr>
                <w:u w:val="wave" w:color="92D050"/>
                <w:lang w:val="pl-PL"/>
              </w:rPr>
              <w:t>ednorodnego po strukturze i wśaściwościam materiał</w:t>
            </w:r>
            <w:r w:rsidRPr="004A4631">
              <w:rPr>
                <w:u w:val="wave" w:color="92D050"/>
                <w:lang w:val="pl-PL"/>
              </w:rPr>
              <w:t>u</w:t>
            </w:r>
            <w:r w:rsidR="00EF077D" w:rsidRPr="004A4631">
              <w:rPr>
                <w:u w:val="wave" w:color="92D050"/>
                <w:lang w:val="pl-PL"/>
              </w:rPr>
              <w:t>, bez użycia jakichkolwiek operacji montażowych (w kontekście tego dokumentu –</w:t>
            </w:r>
            <w:r w:rsidR="00210761" w:rsidRPr="004A4631">
              <w:rPr>
                <w:u w:val="wave" w:color="92D050"/>
                <w:lang w:val="pl-PL"/>
              </w:rPr>
              <w:t xml:space="preserve"> </w:t>
            </w:r>
            <w:r w:rsidR="00EF077D" w:rsidRPr="004A4631">
              <w:rPr>
                <w:u w:val="wave" w:color="92D050"/>
                <w:lang w:val="pl-PL"/>
              </w:rPr>
              <w:t>półobrobiona kolejowa oś, po wykonaniu mechanicznej obróbki, która przeszła kontrolę ultradźwiękową)</w:t>
            </w:r>
            <w:r w:rsidR="004A4631" w:rsidRPr="004A4631">
              <w:rPr>
                <w:u w:val="wave" w:color="92D050"/>
                <w:lang w:val="pl-PL"/>
              </w:rPr>
              <w:t>.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rPr>
                <w:b/>
              </w:rPr>
              <w:t xml:space="preserve">Клеймо – </w:t>
            </w:r>
            <w:r w:rsidRPr="005E1EFE">
              <w:t xml:space="preserve">ручной инструмент, которым ударным способом наносится оттиск определенного знака на поверхность. Состоит из державки и </w:t>
            </w:r>
            <w:proofErr w:type="spellStart"/>
            <w:r w:rsidRPr="005E1EFE">
              <w:t>клеймовочной</w:t>
            </w:r>
            <w:proofErr w:type="spellEnd"/>
            <w:r w:rsidRPr="005E1EFE">
              <w:t xml:space="preserve"> части, на которой находится определенный знак. В контексте данного документа, клеймо состоит из собстве</w:t>
            </w:r>
            <w:r w:rsidRPr="005E1EFE">
              <w:t xml:space="preserve">нно </w:t>
            </w:r>
            <w:r w:rsidRPr="005E1EFE">
              <w:rPr>
                <w:shd w:val="clear" w:color="auto" w:fill="FFFFFF"/>
              </w:rPr>
              <w:t>клейма</w:t>
            </w:r>
            <w:r w:rsidRPr="005E1EFE">
              <w:t xml:space="preserve"> и оправки, напрессованной на </w:t>
            </w:r>
            <w:r w:rsidRPr="005E1EFE">
              <w:lastRenderedPageBreak/>
              <w:t>тыльную часть клейма.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EFE" w:rsidRPr="005E1EFE" w:rsidRDefault="00C81EB2" w:rsidP="005E1EFE">
            <w:pPr>
              <w:pStyle w:val="ab"/>
              <w:rPr>
                <w:color w:val="212121"/>
              </w:rPr>
            </w:pPr>
            <w:r w:rsidRPr="005E1EFE">
              <w:rPr>
                <w:b/>
                <w:bCs/>
                <w:color w:val="000000" w:themeColor="text1"/>
                <w:lang w:val="pl-PL"/>
              </w:rPr>
              <w:lastRenderedPageBreak/>
              <w:t>Stempel</w:t>
            </w:r>
            <w:r w:rsidR="003D0B53" w:rsidRPr="005E1EFE">
              <w:rPr>
                <w:b/>
                <w:bCs/>
                <w:color w:val="000000" w:themeColor="text1"/>
                <w:lang w:val="pl-PL"/>
              </w:rPr>
              <w:t xml:space="preserve">– </w:t>
            </w:r>
            <w:r w:rsidR="003D0B53" w:rsidRPr="005E1EFE">
              <w:rPr>
                <w:bCs/>
                <w:color w:val="000000" w:themeColor="text1"/>
                <w:lang w:val="pl-PL"/>
              </w:rPr>
              <w:t>ręczne narzędzie, którym nanosi się odcisk pewnego znaka</w:t>
            </w:r>
            <w:r w:rsidR="003D0B53" w:rsidRPr="005E1EFE">
              <w:rPr>
                <w:bCs/>
                <w:color w:val="000000" w:themeColor="text1"/>
                <w:lang w:val="uk-UA"/>
              </w:rPr>
              <w:t xml:space="preserve"> </w:t>
            </w:r>
            <w:r w:rsidR="003D0B53" w:rsidRPr="005E1EFE">
              <w:rPr>
                <w:bCs/>
                <w:color w:val="000000" w:themeColor="text1"/>
                <w:lang w:val="pl-PL"/>
              </w:rPr>
              <w:t>na power</w:t>
            </w:r>
            <w:r w:rsidR="00B26B06" w:rsidRPr="005E1EFE">
              <w:rPr>
                <w:bCs/>
                <w:color w:val="000000" w:themeColor="text1"/>
                <w:lang w:val="pl-PL"/>
              </w:rPr>
              <w:t>zchnię, w sposób perkusyjny. Sk</w:t>
            </w:r>
            <w:r w:rsidR="00336B84" w:rsidRPr="005E1EFE">
              <w:rPr>
                <w:bCs/>
                <w:color w:val="000000" w:themeColor="text1"/>
                <w:lang w:val="pl-PL"/>
              </w:rPr>
              <w:t xml:space="preserve">łada się z uchwytu i częśći piętna, na której znajduje się pewien znak. </w:t>
            </w:r>
            <w:r w:rsidRPr="005E1EFE">
              <w:rPr>
                <w:color w:val="000000" w:themeColor="text1"/>
                <w:lang w:val="pl-PL"/>
              </w:rPr>
              <w:t xml:space="preserve">W kontekście tego dokumentu, </w:t>
            </w:r>
            <w:r w:rsidR="005E1EFE" w:rsidRPr="005E1EFE">
              <w:rPr>
                <w:color w:val="000000" w:themeColor="text1"/>
                <w:lang w:val="pl-PL"/>
              </w:rPr>
              <w:t xml:space="preserve">stempel składa się z właśnie piętna i </w:t>
            </w:r>
            <w:r w:rsidR="005E1EFE" w:rsidRPr="005E1EFE">
              <w:rPr>
                <w:color w:val="212121"/>
                <w:lang w:val="pl-PL"/>
              </w:rPr>
              <w:t>trzpienia wciśniętego w tył piętna</w:t>
            </w:r>
            <w:r w:rsidR="005E1EFE" w:rsidRPr="005E1EFE">
              <w:rPr>
                <w:color w:val="212121"/>
                <w:lang w:val="pl-PL"/>
              </w:rPr>
              <w:t>.</w:t>
            </w:r>
          </w:p>
          <w:p w:rsidR="0014247E" w:rsidRPr="005E1EFE" w:rsidRDefault="0014247E" w:rsidP="005E1EFE">
            <w:pPr>
              <w:pStyle w:val="ab"/>
              <w:rPr>
                <w:color w:val="000000" w:themeColor="text1"/>
                <w:lang w:val="uk-UA"/>
              </w:rPr>
            </w:pPr>
          </w:p>
        </w:tc>
      </w:tr>
      <w:tr w:rsidR="0014247E" w:rsidRPr="008C50D9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rPr>
                <w:b/>
              </w:rPr>
              <w:lastRenderedPageBreak/>
              <w:t xml:space="preserve">Маркировочная надпись – </w:t>
            </w:r>
            <w:r w:rsidRPr="005E1EFE">
              <w:t xml:space="preserve">надпись, наносимая маркером на деталь после ее обработки, содержащая серийный номер детали и номер плавки детали, номер станка, на котором изготавливалась деталь и </w:t>
            </w:r>
            <w:r w:rsidRPr="005E1EFE">
              <w:t xml:space="preserve">личный </w:t>
            </w:r>
            <w:proofErr w:type="spellStart"/>
            <w:r w:rsidRPr="005E1EFE">
              <w:t>пин</w:t>
            </w:r>
            <w:proofErr w:type="spellEnd"/>
            <w:r w:rsidRPr="005E1EFE">
              <w:t>-код оператора (токаря).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D659A7" w:rsidRDefault="008C50D9" w:rsidP="00D659A7">
            <w:pPr>
              <w:pStyle w:val="ab"/>
            </w:pPr>
            <w:r w:rsidRPr="008C50D9">
              <w:rPr>
                <w:b/>
                <w:lang w:val="pl-PL"/>
              </w:rPr>
              <w:t>Markowanie</w:t>
            </w:r>
            <w:r>
              <w:rPr>
                <w:lang w:val="pl-PL"/>
              </w:rPr>
              <w:t xml:space="preserve"> – napis, która nanosi się markerem na częśc  po przetworzeniu, zawiera numer seryjny części oraz </w:t>
            </w:r>
            <w:r w:rsidR="00D659A7">
              <w:rPr>
                <w:lang w:val="pl-PL"/>
              </w:rPr>
              <w:t>numer  jej  wytopienia , numer maszyny na której została wykonana ta część, i osobisty PIN operatora (tokarza).</w:t>
            </w:r>
          </w:p>
        </w:tc>
      </w:tr>
    </w:tbl>
    <w:p w:rsidR="0014247E" w:rsidRPr="005E1EFE" w:rsidRDefault="00851F7E" w:rsidP="005E1EFE">
      <w:pPr>
        <w:pStyle w:val="ab"/>
      </w:pPr>
      <w:r w:rsidRPr="005E1EFE">
        <w:t>2.3. Юридическая тематика</w:t>
      </w:r>
    </w:p>
    <w:tbl>
      <w:tblPr>
        <w:tblW w:w="106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42"/>
        <w:gridCol w:w="5340"/>
      </w:tblGrid>
      <w:tr w:rsidR="0014247E" w:rsidRPr="005E1EFE">
        <w:trPr>
          <w:trHeight w:val="562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t>Исходный текст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t>Перевод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  <w:rPr>
                <w:b/>
              </w:rPr>
            </w:pPr>
            <w:r w:rsidRPr="005E1EFE">
              <w:rPr>
                <w:b/>
              </w:rPr>
              <w:t>ДОГОВОР №___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247E" w:rsidRPr="00D659A7" w:rsidRDefault="00D659A7" w:rsidP="005E1EFE">
            <w:pPr>
              <w:pStyle w:val="ab"/>
              <w:rPr>
                <w:b/>
              </w:rPr>
            </w:pPr>
            <w:r>
              <w:rPr>
                <w:b/>
                <w:lang w:val="pl-PL"/>
              </w:rPr>
              <w:t xml:space="preserve">UMOWA </w:t>
            </w:r>
            <w:r>
              <w:rPr>
                <w:b/>
              </w:rPr>
              <w:t>№___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rPr>
                <w:b/>
              </w:rPr>
              <w:t>Общество с ограниченной ответственностью «</w:t>
            </w:r>
            <w:r w:rsidR="00402AF7" w:rsidRPr="005E1EFE">
              <w:rPr>
                <w:b/>
              </w:rPr>
              <w:t xml:space="preserve">Нью </w:t>
            </w:r>
            <w:proofErr w:type="spellStart"/>
            <w:r w:rsidR="00402AF7" w:rsidRPr="005E1EFE">
              <w:rPr>
                <w:b/>
              </w:rPr>
              <w:t>Продакшн</w:t>
            </w:r>
            <w:proofErr w:type="spellEnd"/>
            <w:r w:rsidRPr="005E1EFE">
              <w:rPr>
                <w:b/>
              </w:rPr>
              <w:t>»</w:t>
            </w:r>
            <w:r w:rsidRPr="005E1EFE">
              <w:t xml:space="preserve">, юридическое лицо по законодательству Российской Федерации, в лице Генерального директора И.И. </w:t>
            </w:r>
            <w:r w:rsidRPr="005E1EFE">
              <w:t>Иванова, действующего на основании Устава (далее – Заказчик), с одной стороны, и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247E" w:rsidRPr="00402AF7" w:rsidRDefault="00D659A7" w:rsidP="005E1EFE">
            <w:pPr>
              <w:pStyle w:val="ab"/>
              <w:rPr>
                <w:lang w:val="pl-PL"/>
              </w:rPr>
            </w:pPr>
            <w:r w:rsidRPr="00402AF7">
              <w:rPr>
                <w:b/>
                <w:lang w:val="pl-PL"/>
              </w:rPr>
              <w:t>Sp</w:t>
            </w:r>
            <w:r w:rsidR="00402AF7" w:rsidRPr="00402AF7">
              <w:rPr>
                <w:b/>
                <w:lang w:val="pl-PL"/>
              </w:rPr>
              <w:t>. z o.o. ”</w:t>
            </w:r>
            <w:r w:rsidR="00402AF7" w:rsidRPr="00402AF7">
              <w:rPr>
                <w:b/>
              </w:rPr>
              <w:t xml:space="preserve"> </w:t>
            </w:r>
            <w:r w:rsidR="00402AF7" w:rsidRPr="00402AF7">
              <w:rPr>
                <w:b/>
              </w:rPr>
              <w:t xml:space="preserve">Нью </w:t>
            </w:r>
            <w:proofErr w:type="spellStart"/>
            <w:r w:rsidR="00402AF7" w:rsidRPr="00402AF7">
              <w:rPr>
                <w:b/>
              </w:rPr>
              <w:t>Продакшн</w:t>
            </w:r>
            <w:proofErr w:type="spellEnd"/>
            <w:r w:rsidR="00402AF7" w:rsidRPr="00402AF7">
              <w:rPr>
                <w:lang w:val="pl-PL"/>
              </w:rPr>
              <w:t>”</w:t>
            </w:r>
            <w:r w:rsidR="00402AF7">
              <w:rPr>
                <w:lang w:val="pl-PL"/>
              </w:rPr>
              <w:t xml:space="preserve">, </w:t>
            </w:r>
            <w:r w:rsidR="00E36DBD" w:rsidRPr="00E36DBD">
              <w:rPr>
                <w:lang w:val="pl-PL"/>
              </w:rPr>
              <w:t xml:space="preserve">podmiot prawny zgodnie z </w:t>
            </w:r>
            <w:r w:rsidR="00E36DBD">
              <w:rPr>
                <w:lang w:val="pl-PL"/>
              </w:rPr>
              <w:t xml:space="preserve">prawem </w:t>
            </w:r>
            <w:r w:rsidR="00402AF7" w:rsidRPr="00402AF7">
              <w:rPr>
                <w:lang w:val="pl-PL"/>
              </w:rPr>
              <w:t>Fede</w:t>
            </w:r>
            <w:r w:rsidR="00E36DBD">
              <w:rPr>
                <w:lang w:val="pl-PL"/>
              </w:rPr>
              <w:t>racji Rosyjskiej, reprezentowany</w:t>
            </w:r>
            <w:r w:rsidR="00402AF7" w:rsidRPr="00402AF7">
              <w:rPr>
                <w:lang w:val="pl-PL"/>
              </w:rPr>
              <w:t xml:space="preserve"> przez dyrektora generalnego I.I. Iwanow</w:t>
            </w:r>
            <w:r w:rsidR="00402AF7">
              <w:rPr>
                <w:lang w:val="pl-PL"/>
              </w:rPr>
              <w:t>a, działając na podstawie Statutu (</w:t>
            </w:r>
            <w:r w:rsidR="00E36DBD">
              <w:rPr>
                <w:lang w:val="pl-PL"/>
              </w:rPr>
              <w:t>zwany</w:t>
            </w:r>
            <w:r w:rsidR="00402AF7">
              <w:rPr>
                <w:lang w:val="pl-PL"/>
              </w:rPr>
              <w:t xml:space="preserve"> dalej Klientem), po  jednej stronie, i</w:t>
            </w:r>
          </w:p>
        </w:tc>
      </w:tr>
      <w:tr w:rsidR="0014247E" w:rsidRPr="00E36DBD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proofErr w:type="spellStart"/>
            <w:r w:rsidRPr="005E1EFE">
              <w:rPr>
                <w:rFonts w:eastAsia="Times New Roman"/>
                <w:b/>
                <w:bCs/>
                <w:lang w:val="de-DE" w:eastAsia="ru-RU"/>
              </w:rPr>
              <w:t>Artistic</w:t>
            </w:r>
            <w:proofErr w:type="spellEnd"/>
            <w:r w:rsidRPr="005E1EFE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E1EFE">
              <w:rPr>
                <w:rFonts w:eastAsia="Times New Roman"/>
                <w:b/>
                <w:bCs/>
                <w:lang w:val="en-US" w:eastAsia="ru-RU"/>
              </w:rPr>
              <w:t>Ltd</w:t>
            </w:r>
            <w:r w:rsidRPr="005E1EFE">
              <w:rPr>
                <w:rFonts w:eastAsia="Times New Roman"/>
                <w:b/>
                <w:bCs/>
                <w:lang w:eastAsia="ru-RU"/>
              </w:rPr>
              <w:t>.</w:t>
            </w:r>
            <w:r w:rsidRPr="005E1EFE">
              <w:rPr>
                <w:rFonts w:eastAsia="Times New Roman"/>
                <w:bCs/>
                <w:lang w:eastAsia="ru-RU"/>
              </w:rPr>
              <w:t>,</w:t>
            </w:r>
            <w:r w:rsidRPr="005E1EFE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E1EFE">
              <w:t>юридическое лицо по законодательству США, в лице Управляющего директора Джона Смита, действующего на основании _____________ (далее - Исполнитель), с другой с</w:t>
            </w:r>
            <w:r w:rsidRPr="005E1EFE">
              <w:t>тороны, заключили настоящий договор (далее - Договор) о нижеследующем: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247E" w:rsidRPr="00402AF7" w:rsidRDefault="00402AF7" w:rsidP="005E1EFE">
            <w:pPr>
              <w:pStyle w:val="ab"/>
              <w:rPr>
                <w:lang w:val="pl-PL"/>
              </w:rPr>
            </w:pPr>
            <w:r w:rsidRPr="00402AF7">
              <w:rPr>
                <w:b/>
                <w:lang w:val="pl-PL"/>
              </w:rPr>
              <w:t>Artistic Ltd.,</w:t>
            </w:r>
            <w:r>
              <w:rPr>
                <w:b/>
                <w:lang w:val="pl-PL"/>
              </w:rPr>
              <w:t xml:space="preserve"> </w:t>
            </w:r>
            <w:r w:rsidR="00E36DBD" w:rsidRPr="00E36DBD">
              <w:rPr>
                <w:lang w:val="pl-PL"/>
              </w:rPr>
              <w:t>podmiot prawny zgodnie z prawem Stanów Zjednoczonych, reprezentowany przez Dyrektora Zarządzającego Johna Smitha, działającego na podstawie __________</w:t>
            </w:r>
            <w:r w:rsidR="00E36DBD">
              <w:rPr>
                <w:lang w:val="pl-PL"/>
              </w:rPr>
              <w:t xml:space="preserve">___ (zwanego dalej Wykonawcą), po drugiej stronie, </w:t>
            </w:r>
            <w:r w:rsidR="00E36DBD" w:rsidRPr="00E36DBD">
              <w:rPr>
                <w:lang w:val="pl-PL"/>
              </w:rPr>
              <w:t xml:space="preserve"> zawarł</w:t>
            </w:r>
            <w:r w:rsidR="00E36DBD">
              <w:rPr>
                <w:lang w:val="pl-PL"/>
              </w:rPr>
              <w:t>i</w:t>
            </w:r>
            <w:r w:rsidR="00E36DBD" w:rsidRPr="00E36DBD">
              <w:rPr>
                <w:lang w:val="pl-PL"/>
              </w:rPr>
              <w:t xml:space="preserve"> niniejszą umowę (zwaną dalej</w:t>
            </w:r>
            <w:r w:rsidR="00E36DBD">
              <w:rPr>
                <w:lang w:val="pl-PL"/>
              </w:rPr>
              <w:t xml:space="preserve"> -</w:t>
            </w:r>
            <w:r w:rsidR="00E36DBD" w:rsidRPr="00E36DBD">
              <w:rPr>
                <w:lang w:val="pl-PL"/>
              </w:rPr>
              <w:t xml:space="preserve"> Umową) w następujący sposób: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402AF7" w:rsidRDefault="00851F7E" w:rsidP="005E1EFE">
            <w:pPr>
              <w:pStyle w:val="ab"/>
            </w:pPr>
            <w:r w:rsidRPr="005E1EFE">
              <w:rPr>
                <w:b/>
              </w:rPr>
              <w:t>ТЕРМИНЫ, ИСПОЛЬЗУЕМЫЕ В ДОГОВОРЕ: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247E" w:rsidRPr="00E36DBD" w:rsidRDefault="00E36DBD" w:rsidP="00E36DBD">
            <w:pPr>
              <w:pStyle w:val="ab"/>
              <w:rPr>
                <w:b/>
                <w:lang w:val="pl-PL"/>
              </w:rPr>
            </w:pPr>
            <w:r>
              <w:rPr>
                <w:b/>
                <w:lang w:val="pl-PL"/>
              </w:rPr>
              <w:t>TERMINY UŻYWANE W UMOWIE:</w:t>
            </w:r>
          </w:p>
        </w:tc>
      </w:tr>
      <w:tr w:rsidR="0014247E" w:rsidRPr="00045320">
        <w:trPr>
          <w:trHeight w:val="1542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rPr>
                <w:b/>
              </w:rPr>
              <w:t>Программа</w:t>
            </w:r>
            <w:r w:rsidRPr="005E1EFE">
              <w:t xml:space="preserve"> – оригинальное аудиовизуальное произведение - телевизионная программа под рабочим названием </w:t>
            </w:r>
            <w:r w:rsidRPr="005E1EFE">
              <w:rPr>
                <w:b/>
              </w:rPr>
              <w:t>«Кабаре»</w:t>
            </w:r>
            <w:r w:rsidRPr="005E1EFE">
              <w:t>, состоящая из отдельных выпусков и и</w:t>
            </w:r>
            <w:r w:rsidRPr="005E1EFE">
              <w:t>меющая следующие характеристики: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247E" w:rsidRPr="00045320" w:rsidRDefault="00E36DBD" w:rsidP="005E1EFE">
            <w:pPr>
              <w:pStyle w:val="ab"/>
              <w:rPr>
                <w:lang w:val="pl-PL"/>
              </w:rPr>
            </w:pPr>
            <w:r w:rsidRPr="00045320">
              <w:rPr>
                <w:b/>
                <w:lang w:val="pl-PL"/>
              </w:rPr>
              <w:t>Program</w:t>
            </w:r>
            <w:r>
              <w:rPr>
                <w:lang w:val="pl-PL"/>
              </w:rPr>
              <w:t xml:space="preserve"> – </w:t>
            </w:r>
            <w:r w:rsidR="00045320">
              <w:rPr>
                <w:lang w:val="pl-PL"/>
              </w:rPr>
              <w:t xml:space="preserve">oryginalny, audiowizualny utwór – program telewizyjny  pod roboczym tytułem </w:t>
            </w:r>
            <w:r w:rsidR="00045320" w:rsidRPr="00045320">
              <w:rPr>
                <w:b/>
                <w:lang w:val="pl-PL"/>
              </w:rPr>
              <w:t>„Kabaret”</w:t>
            </w:r>
            <w:r w:rsidR="00045320">
              <w:rPr>
                <w:lang w:val="pl-PL"/>
              </w:rPr>
              <w:t xml:space="preserve">, </w:t>
            </w:r>
            <w:r w:rsidR="00045320" w:rsidRPr="00045320">
              <w:rPr>
                <w:lang w:val="pl-PL"/>
              </w:rPr>
              <w:t>składający się z oddzielnych edycji i mający następujące cechy: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rPr>
                <w:i/>
              </w:rPr>
              <w:t>Количество выпусков Программы</w:t>
            </w:r>
            <w:r w:rsidRPr="005E1EFE">
              <w:t xml:space="preserve"> – 4 (четыре);</w:t>
            </w:r>
          </w:p>
          <w:p w:rsidR="0014247E" w:rsidRPr="005E1EFE" w:rsidRDefault="00851F7E" w:rsidP="005E1EFE">
            <w:pPr>
              <w:pStyle w:val="ab"/>
            </w:pPr>
            <w:r w:rsidRPr="005E1EFE">
              <w:rPr>
                <w:i/>
              </w:rPr>
              <w:t xml:space="preserve">Хронометраж каждого выпуска Программы </w:t>
            </w:r>
            <w:r w:rsidRPr="005E1EFE">
              <w:t>– 50 (пятьдесят) мин.;</w:t>
            </w:r>
          </w:p>
          <w:p w:rsidR="0014247E" w:rsidRPr="005E1EFE" w:rsidRDefault="00851F7E" w:rsidP="005E1EFE">
            <w:pPr>
              <w:pStyle w:val="ab"/>
            </w:pPr>
            <w:r w:rsidRPr="005E1EFE">
              <w:rPr>
                <w:i/>
              </w:rPr>
              <w:t xml:space="preserve">Жанр </w:t>
            </w:r>
            <w:r w:rsidRPr="005E1EFE">
              <w:t>– варьете.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5320" w:rsidRPr="00045320" w:rsidRDefault="00045320" w:rsidP="00045320">
            <w:pPr>
              <w:pStyle w:val="ab"/>
              <w:rPr>
                <w:lang w:val="pl-PL"/>
              </w:rPr>
            </w:pPr>
            <w:r>
              <w:rPr>
                <w:lang w:val="pl-PL"/>
              </w:rPr>
              <w:t>Ilość edycji</w:t>
            </w:r>
            <w:r w:rsidRPr="00045320">
              <w:rPr>
                <w:lang w:val="pl-PL"/>
              </w:rPr>
              <w:t xml:space="preserve"> Programu - 4 (cztery);</w:t>
            </w:r>
          </w:p>
          <w:p w:rsidR="00045320" w:rsidRPr="00045320" w:rsidRDefault="00EF199B" w:rsidP="00045320">
            <w:pPr>
              <w:pStyle w:val="ab"/>
              <w:rPr>
                <w:lang w:val="pl-PL"/>
              </w:rPr>
            </w:pPr>
            <w:r>
              <w:rPr>
                <w:lang w:val="pl-PL"/>
              </w:rPr>
              <w:t>Czas trwania każdej</w:t>
            </w:r>
            <w:r w:rsidR="00045320" w:rsidRPr="00045320">
              <w:rPr>
                <w:lang w:val="pl-PL"/>
              </w:rPr>
              <w:t xml:space="preserve"> </w:t>
            </w:r>
            <w:r>
              <w:rPr>
                <w:lang w:val="pl-PL"/>
              </w:rPr>
              <w:t>edycji</w:t>
            </w:r>
            <w:r w:rsidR="00045320" w:rsidRPr="00045320">
              <w:rPr>
                <w:lang w:val="pl-PL"/>
              </w:rPr>
              <w:t xml:space="preserve"> Programu - 50 (pięćdziesiąt) minut;</w:t>
            </w:r>
          </w:p>
          <w:p w:rsidR="00045320" w:rsidRPr="00045320" w:rsidRDefault="00EF199B" w:rsidP="00045320">
            <w:pPr>
              <w:pStyle w:val="ab"/>
              <w:rPr>
                <w:lang w:val="pl-PL"/>
              </w:rPr>
            </w:pPr>
            <w:r>
              <w:rPr>
                <w:lang w:val="pl-PL"/>
              </w:rPr>
              <w:t>Rodzaj</w:t>
            </w:r>
            <w:r w:rsidR="00045320" w:rsidRPr="00045320">
              <w:rPr>
                <w:lang w:val="pl-PL"/>
              </w:rPr>
              <w:t xml:space="preserve"> - pokaz odmian.</w:t>
            </w:r>
          </w:p>
        </w:tc>
      </w:tr>
      <w:tr w:rsidR="0014247E" w:rsidRPr="00C6337D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t>Концепция Программы согласовывается Сторонами в Приложении №1 к Договору.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247E" w:rsidRPr="00C6337D" w:rsidRDefault="00C6337D" w:rsidP="00C6337D">
            <w:pPr>
              <w:pStyle w:val="ab"/>
              <w:rPr>
                <w:lang w:val="en-US"/>
              </w:rPr>
            </w:pPr>
            <w:proofErr w:type="spellStart"/>
            <w:r w:rsidRPr="00C6337D">
              <w:rPr>
                <w:lang w:val="en-US"/>
              </w:rPr>
              <w:t>Koncepcja</w:t>
            </w:r>
            <w:proofErr w:type="spellEnd"/>
            <w:r w:rsidRPr="00C6337D">
              <w:rPr>
                <w:lang w:val="en-US"/>
              </w:rPr>
              <w:t xml:space="preserve"> </w:t>
            </w:r>
            <w:proofErr w:type="spellStart"/>
            <w:r w:rsidRPr="00C6337D">
              <w:rPr>
                <w:lang w:val="en-US"/>
              </w:rPr>
              <w:t>Programu</w:t>
            </w:r>
            <w:proofErr w:type="spellEnd"/>
            <w:r w:rsidRPr="00C6337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uzgadza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się</w:t>
            </w:r>
            <w:proofErr w:type="spellEnd"/>
            <w:r w:rsidRPr="00C6337D">
              <w:rPr>
                <w:lang w:val="en-US"/>
              </w:rPr>
              <w:t xml:space="preserve"> </w:t>
            </w:r>
            <w:proofErr w:type="spellStart"/>
            <w:r w:rsidRPr="00C6337D">
              <w:rPr>
                <w:lang w:val="en-US"/>
              </w:rPr>
              <w:t>przez</w:t>
            </w:r>
            <w:proofErr w:type="spellEnd"/>
            <w:r w:rsidRPr="00C6337D">
              <w:rPr>
                <w:lang w:val="en-US"/>
              </w:rPr>
              <w:t xml:space="preserve"> </w:t>
            </w:r>
            <w:proofErr w:type="spellStart"/>
            <w:r w:rsidRPr="00C6337D">
              <w:rPr>
                <w:lang w:val="en-US"/>
              </w:rPr>
              <w:t>Stro</w:t>
            </w:r>
            <w:r>
              <w:rPr>
                <w:lang w:val="en-US"/>
              </w:rPr>
              <w:t>ny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Załączniku</w:t>
            </w:r>
            <w:proofErr w:type="spellEnd"/>
            <w:r>
              <w:rPr>
                <w:lang w:val="en-US"/>
              </w:rPr>
              <w:t xml:space="preserve"> nr 1 </w:t>
            </w:r>
            <w:proofErr w:type="gramStart"/>
            <w:r>
              <w:rPr>
                <w:lang w:val="en-US"/>
              </w:rPr>
              <w:t>do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Umowy</w:t>
            </w:r>
            <w:proofErr w:type="spellEnd"/>
            <w:r w:rsidRPr="00C6337D">
              <w:rPr>
                <w:lang w:val="en-US"/>
              </w:rPr>
              <w:t>.</w:t>
            </w:r>
          </w:p>
        </w:tc>
      </w:tr>
      <w:tr w:rsidR="0014247E" w:rsidRPr="005E1EFE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r w:rsidRPr="005E1EFE">
              <w:rPr>
                <w:b/>
              </w:rPr>
              <w:t>ПРЕДМЕТ ДОГОВОРА: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247E" w:rsidRPr="00C6337D" w:rsidRDefault="00C6337D" w:rsidP="005E1EFE">
            <w:pPr>
              <w:pStyle w:val="ab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PODMIOT UMOWY: </w:t>
            </w:r>
          </w:p>
        </w:tc>
      </w:tr>
      <w:tr w:rsidR="0014247E" w:rsidRPr="0022753D">
        <w:trPr>
          <w:trHeight w:val="438"/>
        </w:trPr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247E" w:rsidRPr="005E1EFE" w:rsidRDefault="00851F7E" w:rsidP="005E1EFE">
            <w:pPr>
              <w:pStyle w:val="ab"/>
            </w:pPr>
            <w:proofErr w:type="gramStart"/>
            <w:r w:rsidRPr="005E1EFE">
              <w:rPr>
                <w:bCs/>
              </w:rPr>
              <w:t>Исполнитель</w:t>
            </w:r>
            <w:r w:rsidRPr="005E1EFE">
              <w:rPr>
                <w:b/>
                <w:bCs/>
              </w:rPr>
              <w:t xml:space="preserve"> </w:t>
            </w:r>
            <w:r w:rsidRPr="005E1EFE">
              <w:t xml:space="preserve">обязуется по заданию Заказчика и в соответствии с концепцией Программы, оказать </w:t>
            </w:r>
            <w:r w:rsidRPr="005E1EFE">
              <w:rPr>
                <w:b/>
              </w:rPr>
              <w:t>услуги по подбору и поиску артистов</w:t>
            </w:r>
            <w:r w:rsidRPr="005E1EFE">
              <w:t xml:space="preserve"> – исполнителей сценических номеров, необходимых для создания Заказчиком каждого из 4 (четырех) выпусков Программы (далее - Услуги), а Заказчик обязуется за оказанные Исполнителем Услуги выплатить ему соответствующее вознаграждение в порядке и сроки, преду</w:t>
            </w:r>
            <w:r w:rsidRPr="005E1EFE">
              <w:t>смотренные настоящим Договором.</w:t>
            </w:r>
            <w:proofErr w:type="gramEnd"/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247E" w:rsidRPr="001B0372" w:rsidRDefault="00C6337D" w:rsidP="001B0372">
            <w:pPr>
              <w:pStyle w:val="ab"/>
              <w:rPr>
                <w:u w:val="wave" w:color="92D050"/>
                <w:lang w:val="pl-PL"/>
              </w:rPr>
            </w:pPr>
            <w:r w:rsidRPr="001B0372">
              <w:rPr>
                <w:u w:val="wave" w:color="92D050"/>
                <w:lang w:val="pl-PL"/>
              </w:rPr>
              <w:t>Wykonawca zobowiązuje się, zgodnie z instrukcjami Klienta</w:t>
            </w:r>
            <w:r w:rsidR="0022753D" w:rsidRPr="001B0372">
              <w:rPr>
                <w:u w:val="wave" w:color="92D050"/>
                <w:lang w:val="pl-PL"/>
              </w:rPr>
              <w:t xml:space="preserve"> i w odpowiedności z koncepcją Programu, nadać </w:t>
            </w:r>
            <w:r w:rsidR="0022753D" w:rsidRPr="001B0372">
              <w:rPr>
                <w:b/>
                <w:u w:val="wave" w:color="92D050"/>
                <w:lang w:val="pl-PL"/>
              </w:rPr>
              <w:t xml:space="preserve">usługi </w:t>
            </w:r>
            <w:r w:rsidR="00E957A2" w:rsidRPr="001B0372">
              <w:rPr>
                <w:b/>
                <w:u w:val="wave" w:color="92D050"/>
                <w:lang w:val="pl-PL"/>
              </w:rPr>
              <w:t xml:space="preserve"> w zakresie selekcji i poszukiwania artystów</w:t>
            </w:r>
            <w:r w:rsidR="00E957A2" w:rsidRPr="001B0372">
              <w:rPr>
                <w:b/>
                <w:u w:val="wave" w:color="92D050"/>
              </w:rPr>
              <w:t xml:space="preserve"> – </w:t>
            </w:r>
            <w:r w:rsidR="00E957A2" w:rsidRPr="001B0372">
              <w:rPr>
                <w:u w:val="wave" w:color="92D050"/>
                <w:lang w:val="pl-PL"/>
              </w:rPr>
              <w:t>wykonawców</w:t>
            </w:r>
            <w:r w:rsidR="00E957A2" w:rsidRPr="001B0372">
              <w:rPr>
                <w:u w:val="wave" w:color="92D050"/>
              </w:rPr>
              <w:t xml:space="preserve"> </w:t>
            </w:r>
            <w:r w:rsidR="00E957A2" w:rsidRPr="001B0372">
              <w:rPr>
                <w:u w:val="wave" w:color="92D050"/>
                <w:lang w:val="pl-PL"/>
              </w:rPr>
              <w:t>scenicznych numerów, które są potrzebnę dl</w:t>
            </w:r>
            <w:r w:rsidR="001B0372" w:rsidRPr="001B0372">
              <w:rPr>
                <w:u w:val="wave" w:color="92D050"/>
                <w:lang w:val="pl-PL"/>
              </w:rPr>
              <w:t>a stworzenia przez Klienta każdej</w:t>
            </w:r>
            <w:r w:rsidR="00E957A2" w:rsidRPr="001B0372">
              <w:rPr>
                <w:u w:val="wave" w:color="92D050"/>
                <w:lang w:val="pl-PL"/>
              </w:rPr>
              <w:t xml:space="preserve"> z 4 (czterych) edycji Programu</w:t>
            </w:r>
            <w:r w:rsidR="001B0372" w:rsidRPr="001B0372">
              <w:rPr>
                <w:u w:val="wave" w:color="92D050"/>
                <w:lang w:val="pl-PL"/>
              </w:rPr>
              <w:t xml:space="preserve"> (zwaną dalej </w:t>
            </w:r>
            <w:r w:rsidR="001B0372" w:rsidRPr="001B0372">
              <w:rPr>
                <w:u w:val="wave" w:color="92D050"/>
              </w:rPr>
              <w:t>–</w:t>
            </w:r>
            <w:r w:rsidR="001B0372" w:rsidRPr="001B0372">
              <w:rPr>
                <w:u w:val="wave" w:color="92D050"/>
                <w:lang w:val="pl-PL"/>
              </w:rPr>
              <w:t xml:space="preserve"> Usługą), a  Klient zobowiązuje się za okazane przez Wykonawca Usługi wypłacić mu odpowiednie wynagrodzenie w sposób i w terminie przewidzianym w niniejszej Umowie.</w:t>
            </w:r>
          </w:p>
        </w:tc>
      </w:tr>
    </w:tbl>
    <w:p w:rsidR="0014247E" w:rsidRPr="0022753D" w:rsidRDefault="0014247E" w:rsidP="005E1EFE">
      <w:pPr>
        <w:pStyle w:val="ab"/>
      </w:pPr>
    </w:p>
    <w:sectPr w:rsidR="0014247E" w:rsidRPr="0022753D">
      <w:pgSz w:w="11906" w:h="16838"/>
      <w:pgMar w:top="624" w:right="624" w:bottom="624" w:left="62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C14"/>
    <w:multiLevelType w:val="multilevel"/>
    <w:tmpl w:val="93C092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02478D"/>
    <w:multiLevelType w:val="multilevel"/>
    <w:tmpl w:val="45622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7E"/>
    <w:rsid w:val="00045320"/>
    <w:rsid w:val="0014247E"/>
    <w:rsid w:val="001B0372"/>
    <w:rsid w:val="00210761"/>
    <w:rsid w:val="0022753D"/>
    <w:rsid w:val="002A0A41"/>
    <w:rsid w:val="00336B84"/>
    <w:rsid w:val="003D0B53"/>
    <w:rsid w:val="00402AF7"/>
    <w:rsid w:val="004A4631"/>
    <w:rsid w:val="005B33C6"/>
    <w:rsid w:val="005C7733"/>
    <w:rsid w:val="005E1EFE"/>
    <w:rsid w:val="00851F7E"/>
    <w:rsid w:val="00866AEB"/>
    <w:rsid w:val="008C50D9"/>
    <w:rsid w:val="00944449"/>
    <w:rsid w:val="00B26B06"/>
    <w:rsid w:val="00C6337D"/>
    <w:rsid w:val="00C81EB2"/>
    <w:rsid w:val="00D659A7"/>
    <w:rsid w:val="00E36DBD"/>
    <w:rsid w:val="00E957A2"/>
    <w:rsid w:val="00EF077D"/>
    <w:rsid w:val="00E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B5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0C7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C7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C7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C7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F35966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137ACA"/>
    <w:pPr>
      <w:ind w:left="720"/>
      <w:contextualSpacing/>
    </w:pPr>
  </w:style>
  <w:style w:type="paragraph" w:customStyle="1" w:styleId="aa">
    <w:name w:val="Содержимое врезки"/>
    <w:basedOn w:val="a"/>
    <w:qFormat/>
  </w:style>
  <w:style w:type="paragraph" w:styleId="HTML">
    <w:name w:val="HTML Preformatted"/>
    <w:basedOn w:val="a"/>
    <w:link w:val="HTML0"/>
    <w:uiPriority w:val="99"/>
    <w:semiHidden/>
    <w:unhideWhenUsed/>
    <w:rsid w:val="005B3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3C6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b">
    <w:name w:val="No Spacing"/>
    <w:uiPriority w:val="1"/>
    <w:qFormat/>
    <w:rsid w:val="005E1EFE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1B03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B03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B0372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3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B0372"/>
    <w:rPr>
      <w:rFonts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B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0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B5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0C7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C7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C7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C7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F35966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137ACA"/>
    <w:pPr>
      <w:ind w:left="720"/>
      <w:contextualSpacing/>
    </w:pPr>
  </w:style>
  <w:style w:type="paragraph" w:customStyle="1" w:styleId="aa">
    <w:name w:val="Содержимое врезки"/>
    <w:basedOn w:val="a"/>
    <w:qFormat/>
  </w:style>
  <w:style w:type="paragraph" w:styleId="HTML">
    <w:name w:val="HTML Preformatted"/>
    <w:basedOn w:val="a"/>
    <w:link w:val="HTML0"/>
    <w:uiPriority w:val="99"/>
    <w:semiHidden/>
    <w:unhideWhenUsed/>
    <w:rsid w:val="005B3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3C6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b">
    <w:name w:val="No Spacing"/>
    <w:uiPriority w:val="1"/>
    <w:qFormat/>
    <w:rsid w:val="005E1EFE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1B03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B03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B0372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3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B0372"/>
    <w:rPr>
      <w:rFonts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B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0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4078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Artamonov</dc:creator>
  <cp:lastModifiedBy>Zeka</cp:lastModifiedBy>
  <cp:revision>2</cp:revision>
  <dcterms:created xsi:type="dcterms:W3CDTF">2019-04-06T11:26:00Z</dcterms:created>
  <dcterms:modified xsi:type="dcterms:W3CDTF">2019-04-06T11:26:00Z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