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1" w:rsidRDefault="00C65583" w:rsidP="00C65583">
      <w:pPr>
        <w:ind w:right="991"/>
        <w:jc w:val="center"/>
        <w:rPr>
          <w:rFonts w:ascii="Times New Roman" w:hAnsi="Times New Roman" w:cs="FrankRuehl"/>
          <w:b/>
          <w:color w:val="92D050"/>
          <w:sz w:val="52"/>
          <w:szCs w:val="52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  <w:r w:rsidRPr="00C65583">
        <w:rPr>
          <w:rFonts w:ascii="Times New Roman" w:hAnsi="Times New Roman" w:cs="FrankRuehl"/>
          <w:b/>
          <w:color w:val="92D050"/>
          <w:sz w:val="52"/>
          <w:szCs w:val="52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«Она»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Она – в сигаретном дыму,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Она – в музыкальных аккордах,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Она – в чертах родных лиц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И до боли знакомых дорогах.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Она – это свежая кровь,</w:t>
      </w:r>
      <w:r>
        <w:rPr>
          <w:rFonts w:ascii="Times New Roman" w:hAnsi="Times New Roman" w:cs="FrankRuehl"/>
          <w:sz w:val="28"/>
          <w:szCs w:val="28"/>
        </w:rPr>
        <w:br/>
        <w:t>Она – это вспышка идеи,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Она – неоконченный стих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В хаотичных мазках акварели.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Она предлагает нам то,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От чего тяжело отказаться.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Она предлагает нам вечно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С самими собою сражаться.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Каждый день она дарит возможность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И будит нас ото сна.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Имею неосторожность</w:t>
      </w:r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>Спросить вас:</w:t>
      </w:r>
    </w:p>
    <w:p w:rsidR="00C65583" w:rsidRPr="00C65583" w:rsidRDefault="00C65583" w:rsidP="00C65583">
      <w:pPr>
        <w:ind w:right="991"/>
        <w:jc w:val="center"/>
        <w:rPr>
          <w:rFonts w:ascii="Times New Roman" w:hAnsi="Times New Roman" w:cs="FrankRuehl"/>
          <w:sz w:val="28"/>
          <w:szCs w:val="28"/>
        </w:rPr>
      </w:pPr>
      <w:r>
        <w:rPr>
          <w:rFonts w:ascii="Times New Roman" w:hAnsi="Times New Roman" w:cs="FrankRuehl"/>
          <w:sz w:val="28"/>
          <w:szCs w:val="28"/>
        </w:rPr>
        <w:t xml:space="preserve">Так кто же ОНА? </w:t>
      </w:r>
      <w:bookmarkStart w:id="0" w:name="_GoBack"/>
      <w:bookmarkEnd w:id="0"/>
    </w:p>
    <w:p w:rsidR="00C65583" w:rsidRDefault="00C65583" w:rsidP="00C65583">
      <w:pPr>
        <w:ind w:right="991"/>
        <w:jc w:val="center"/>
        <w:rPr>
          <w:rFonts w:ascii="Times New Roman" w:hAnsi="Times New Roman" w:cs="FrankRuehl"/>
          <w:b/>
          <w:color w:val="92D050"/>
          <w:sz w:val="40"/>
          <w:szCs w:val="40"/>
        </w:rPr>
      </w:pPr>
    </w:p>
    <w:p w:rsidR="00C65583" w:rsidRPr="00C65583" w:rsidRDefault="00C65583" w:rsidP="00C65583">
      <w:pPr>
        <w:ind w:right="850"/>
        <w:jc w:val="center"/>
        <w:rPr>
          <w:rFonts w:ascii="Times New Roman" w:hAnsi="Times New Roman" w:cs="FrankRuehl"/>
          <w:b/>
          <w:color w:val="92D050"/>
          <w:sz w:val="40"/>
          <w:szCs w:val="40"/>
        </w:rPr>
      </w:pPr>
    </w:p>
    <w:sectPr w:rsidR="00C65583" w:rsidRPr="00C6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83"/>
    <w:rsid w:val="00891181"/>
    <w:rsid w:val="00C6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2019-01-14T03:09:00Z</dcterms:created>
  <dcterms:modified xsi:type="dcterms:W3CDTF">2019-01-14T03:13:00Z</dcterms:modified>
</cp:coreProperties>
</file>