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716E4" w14:textId="31F2F906" w:rsidR="00537C82" w:rsidRPr="00537C82" w:rsidRDefault="00537C82" w:rsidP="00537C82">
      <w:pPr>
        <w:spacing w:after="0" w:line="360" w:lineRule="auto"/>
        <w:jc w:val="center"/>
        <w:rPr>
          <w:rFonts w:ascii="Times New Roman" w:hAnsi="Times New Roman"/>
          <w:color w:val="000000"/>
          <w:kern w:val="16"/>
          <w:sz w:val="28"/>
          <w:szCs w:val="28"/>
          <w:lang w:val="uk-UA"/>
        </w:rPr>
      </w:pPr>
      <w:r w:rsidRPr="00537C82">
        <w:rPr>
          <w:rFonts w:ascii="Times New Roman" w:hAnsi="Times New Roman"/>
          <w:color w:val="000000"/>
          <w:kern w:val="16"/>
          <w:sz w:val="28"/>
          <w:szCs w:val="28"/>
          <w:lang w:val="uk-UA"/>
        </w:rPr>
        <w:t xml:space="preserve">СХІДНОЄВРОПЕЙСЬКИЙ УНІВЕРСИТЕТ </w:t>
      </w:r>
      <w:r>
        <w:rPr>
          <w:rFonts w:ascii="Times New Roman" w:hAnsi="Times New Roman"/>
          <w:color w:val="000000"/>
          <w:kern w:val="16"/>
          <w:sz w:val="28"/>
          <w:szCs w:val="28"/>
          <w:lang w:val="uk-UA"/>
        </w:rPr>
        <w:t>ЕКОНОМІКИ І МЕНЕДЖМЕНТУ</w:t>
      </w:r>
    </w:p>
    <w:p w14:paraId="4FBC608F" w14:textId="716A19CE" w:rsidR="00537C82" w:rsidRPr="00537C82" w:rsidRDefault="00537C82" w:rsidP="00537C82">
      <w:pPr>
        <w:spacing w:after="0" w:line="360" w:lineRule="auto"/>
        <w:jc w:val="center"/>
        <w:rPr>
          <w:rFonts w:ascii="Times New Roman" w:hAnsi="Times New Roman"/>
          <w:b/>
          <w:bCs/>
          <w:sz w:val="32"/>
          <w:szCs w:val="32"/>
          <w:lang w:val="uk-UA"/>
        </w:rPr>
      </w:pPr>
      <w:r w:rsidRPr="00537C82">
        <w:rPr>
          <w:rFonts w:ascii="Times New Roman" w:hAnsi="Times New Roman"/>
          <w:b/>
          <w:bCs/>
          <w:i/>
          <w:sz w:val="32"/>
          <w:szCs w:val="32"/>
          <w:lang w:val="uk-UA"/>
        </w:rPr>
        <w:t>Кафедра менеджменту та економіки охорони здоров’я</w:t>
      </w:r>
    </w:p>
    <w:p w14:paraId="08D120C0" w14:textId="17BA83CA" w:rsidR="00537C82" w:rsidRDefault="00537C82" w:rsidP="00537C82">
      <w:pPr>
        <w:spacing w:after="0" w:line="20" w:lineRule="atLeast"/>
        <w:rPr>
          <w:rFonts w:ascii="Times New Roman" w:hAnsi="Times New Roman"/>
          <w:sz w:val="32"/>
          <w:szCs w:val="32"/>
          <w:lang w:val="uk-UA"/>
        </w:rPr>
      </w:pPr>
    </w:p>
    <w:p w14:paraId="695EA057" w14:textId="6E3A2024" w:rsidR="00537C82" w:rsidRDefault="00537C82" w:rsidP="00537C82">
      <w:pPr>
        <w:spacing w:after="0" w:line="20" w:lineRule="atLeast"/>
        <w:rPr>
          <w:rFonts w:ascii="Times New Roman" w:hAnsi="Times New Roman"/>
          <w:sz w:val="32"/>
          <w:szCs w:val="32"/>
          <w:lang w:val="uk-UA"/>
        </w:rPr>
      </w:pPr>
    </w:p>
    <w:p w14:paraId="46EFEC8E" w14:textId="7D52D794" w:rsidR="00537C82" w:rsidRDefault="00537C82" w:rsidP="00537C82">
      <w:pPr>
        <w:spacing w:after="0" w:line="20" w:lineRule="atLeast"/>
        <w:rPr>
          <w:rFonts w:ascii="Times New Roman" w:hAnsi="Times New Roman"/>
          <w:sz w:val="32"/>
          <w:szCs w:val="32"/>
          <w:lang w:val="uk-UA"/>
        </w:rPr>
      </w:pPr>
    </w:p>
    <w:p w14:paraId="6E253A5B" w14:textId="253C9CFC" w:rsidR="00537C82" w:rsidRDefault="00537C82" w:rsidP="00537C82">
      <w:pPr>
        <w:spacing w:after="0" w:line="20" w:lineRule="atLeast"/>
        <w:rPr>
          <w:rFonts w:ascii="Times New Roman" w:hAnsi="Times New Roman"/>
          <w:sz w:val="32"/>
          <w:szCs w:val="32"/>
          <w:lang w:val="uk-UA"/>
        </w:rPr>
      </w:pPr>
    </w:p>
    <w:p w14:paraId="215F46FE" w14:textId="77777777" w:rsidR="00537C82" w:rsidRPr="00537C82" w:rsidRDefault="00537C82" w:rsidP="00537C82">
      <w:pPr>
        <w:spacing w:after="0" w:line="20" w:lineRule="atLeast"/>
        <w:rPr>
          <w:rFonts w:ascii="Times New Roman" w:hAnsi="Times New Roman"/>
          <w:sz w:val="32"/>
          <w:szCs w:val="32"/>
          <w:lang w:val="uk-UA"/>
        </w:rPr>
      </w:pPr>
    </w:p>
    <w:p w14:paraId="2497D259" w14:textId="6F6D5EBF" w:rsidR="00537C82" w:rsidRDefault="00537C82" w:rsidP="00537C82">
      <w:pPr>
        <w:spacing w:after="0" w:line="20" w:lineRule="atLeast"/>
        <w:rPr>
          <w:rFonts w:ascii="Times New Roman" w:hAnsi="Times New Roman"/>
          <w:sz w:val="32"/>
          <w:szCs w:val="32"/>
          <w:lang w:val="uk-UA"/>
        </w:rPr>
      </w:pPr>
    </w:p>
    <w:p w14:paraId="51D8AAFD" w14:textId="77777777" w:rsidR="00537C82" w:rsidRPr="00537C82" w:rsidRDefault="00537C82" w:rsidP="00537C82">
      <w:pPr>
        <w:spacing w:after="0" w:line="20" w:lineRule="atLeast"/>
        <w:rPr>
          <w:rFonts w:ascii="Times New Roman" w:hAnsi="Times New Roman"/>
          <w:sz w:val="32"/>
          <w:szCs w:val="32"/>
          <w:lang w:val="uk-UA"/>
        </w:rPr>
      </w:pPr>
    </w:p>
    <w:p w14:paraId="50480AC1" w14:textId="7C2E4FDB" w:rsidR="00537C82" w:rsidRPr="00537C82" w:rsidRDefault="00537C82" w:rsidP="00537C82">
      <w:pPr>
        <w:spacing w:after="0" w:line="20" w:lineRule="atLeast"/>
        <w:jc w:val="center"/>
        <w:rPr>
          <w:rFonts w:ascii="Times New Roman" w:hAnsi="Times New Roman"/>
          <w:bCs/>
          <w:sz w:val="52"/>
          <w:szCs w:val="52"/>
          <w:lang w:val="uk-UA"/>
        </w:rPr>
      </w:pPr>
      <w:r w:rsidRPr="00537C82">
        <w:rPr>
          <w:rFonts w:ascii="Times New Roman" w:hAnsi="Times New Roman"/>
          <w:bCs/>
          <w:sz w:val="52"/>
          <w:szCs w:val="52"/>
          <w:lang w:val="uk-UA"/>
        </w:rPr>
        <w:t>КОНТРОЛЬНА</w:t>
      </w:r>
      <w:r w:rsidRPr="00537C82">
        <w:rPr>
          <w:rFonts w:ascii="Times New Roman" w:hAnsi="Times New Roman"/>
          <w:bCs/>
          <w:sz w:val="52"/>
          <w:szCs w:val="52"/>
          <w:lang w:val="uk-UA"/>
        </w:rPr>
        <w:t xml:space="preserve"> РОБОТА</w:t>
      </w:r>
    </w:p>
    <w:p w14:paraId="76D15F7B" w14:textId="77777777" w:rsidR="00537C82" w:rsidRPr="00537C82" w:rsidRDefault="00537C82" w:rsidP="00537C82">
      <w:pPr>
        <w:spacing w:after="0" w:line="20" w:lineRule="atLeast"/>
        <w:jc w:val="center"/>
        <w:rPr>
          <w:rFonts w:ascii="Times New Roman" w:hAnsi="Times New Roman"/>
          <w:b/>
          <w:sz w:val="52"/>
          <w:szCs w:val="52"/>
          <w:lang w:val="uk-UA"/>
        </w:rPr>
      </w:pPr>
    </w:p>
    <w:p w14:paraId="5948FBED" w14:textId="098E8F64" w:rsidR="00537C82" w:rsidRPr="00537C82" w:rsidRDefault="00537C82" w:rsidP="00537C82">
      <w:pPr>
        <w:spacing w:after="0" w:line="20" w:lineRule="atLeast"/>
        <w:jc w:val="center"/>
        <w:rPr>
          <w:rFonts w:ascii="Times New Roman" w:hAnsi="Times New Roman"/>
          <w:bCs/>
          <w:iCs/>
          <w:sz w:val="36"/>
          <w:szCs w:val="36"/>
          <w:lang w:val="uk-UA"/>
        </w:rPr>
      </w:pPr>
      <w:r>
        <w:rPr>
          <w:rFonts w:ascii="Times New Roman" w:hAnsi="Times New Roman"/>
          <w:bCs/>
          <w:iCs/>
          <w:sz w:val="36"/>
          <w:szCs w:val="36"/>
          <w:lang w:val="uk-UA"/>
        </w:rPr>
        <w:t>з</w:t>
      </w:r>
      <w:r w:rsidRPr="00537C82">
        <w:rPr>
          <w:rFonts w:ascii="Times New Roman" w:hAnsi="Times New Roman"/>
          <w:bCs/>
          <w:iCs/>
          <w:sz w:val="36"/>
          <w:szCs w:val="36"/>
          <w:lang w:val="uk-UA"/>
        </w:rPr>
        <w:t xml:space="preserve"> н</w:t>
      </w:r>
      <w:r w:rsidRPr="00537C82">
        <w:rPr>
          <w:rFonts w:ascii="Times New Roman" w:hAnsi="Times New Roman"/>
          <w:bCs/>
          <w:iCs/>
          <w:sz w:val="36"/>
          <w:szCs w:val="36"/>
          <w:lang w:val="uk-UA"/>
        </w:rPr>
        <w:t>авчаль</w:t>
      </w:r>
      <w:r w:rsidRPr="00537C82">
        <w:rPr>
          <w:rFonts w:ascii="Times New Roman" w:hAnsi="Times New Roman"/>
          <w:bCs/>
          <w:iCs/>
          <w:sz w:val="36"/>
          <w:szCs w:val="36"/>
          <w:lang w:val="uk-UA"/>
        </w:rPr>
        <w:t>ної</w:t>
      </w:r>
      <w:r w:rsidRPr="00537C82">
        <w:rPr>
          <w:rFonts w:ascii="Times New Roman" w:hAnsi="Times New Roman"/>
          <w:bCs/>
          <w:iCs/>
          <w:sz w:val="36"/>
          <w:szCs w:val="36"/>
          <w:lang w:val="uk-UA"/>
        </w:rPr>
        <w:t xml:space="preserve"> дисциплін</w:t>
      </w:r>
      <w:r w:rsidRPr="00537C82">
        <w:rPr>
          <w:rFonts w:ascii="Times New Roman" w:hAnsi="Times New Roman"/>
          <w:bCs/>
          <w:iCs/>
          <w:sz w:val="36"/>
          <w:szCs w:val="36"/>
          <w:lang w:val="uk-UA"/>
        </w:rPr>
        <w:t>и</w:t>
      </w:r>
    </w:p>
    <w:p w14:paraId="6AEA5C52" w14:textId="60895D5D" w:rsidR="00537C82" w:rsidRPr="00537C82" w:rsidRDefault="00537C82" w:rsidP="00537C82">
      <w:pPr>
        <w:spacing w:after="0" w:line="20" w:lineRule="atLeast"/>
        <w:jc w:val="center"/>
        <w:rPr>
          <w:rFonts w:ascii="Times New Roman" w:hAnsi="Times New Roman"/>
          <w:bCs/>
          <w:sz w:val="28"/>
          <w:szCs w:val="28"/>
          <w:lang w:val="uk-UA"/>
        </w:rPr>
      </w:pPr>
      <w:r w:rsidRPr="00537C82">
        <w:rPr>
          <w:rFonts w:ascii="Times New Roman" w:hAnsi="Times New Roman"/>
          <w:bCs/>
          <w:sz w:val="28"/>
          <w:szCs w:val="28"/>
          <w:lang w:val="uk-UA"/>
        </w:rPr>
        <w:t>«СТРАХОВА МЕДИЦИНА І МЕДИЧНЕ СТРАХУВАННЯ»</w:t>
      </w:r>
    </w:p>
    <w:p w14:paraId="3BE4B218" w14:textId="77777777" w:rsidR="00537C82" w:rsidRPr="00537C82" w:rsidRDefault="00537C82" w:rsidP="00537C82">
      <w:pPr>
        <w:spacing w:after="0" w:line="20" w:lineRule="atLeast"/>
        <w:jc w:val="center"/>
        <w:rPr>
          <w:rFonts w:ascii="Times New Roman" w:hAnsi="Times New Roman"/>
          <w:b/>
          <w:sz w:val="44"/>
          <w:szCs w:val="44"/>
          <w:lang w:val="uk-UA"/>
        </w:rPr>
      </w:pPr>
    </w:p>
    <w:p w14:paraId="4F9129BF" w14:textId="77777777" w:rsidR="00537C82" w:rsidRPr="00537C82" w:rsidRDefault="00537C82" w:rsidP="00537C82">
      <w:pPr>
        <w:spacing w:after="0" w:line="20" w:lineRule="atLeast"/>
        <w:jc w:val="center"/>
        <w:rPr>
          <w:rFonts w:ascii="Times New Roman" w:hAnsi="Times New Roman"/>
          <w:b/>
          <w:sz w:val="44"/>
          <w:szCs w:val="44"/>
          <w:lang w:val="uk-UA"/>
        </w:rPr>
      </w:pPr>
    </w:p>
    <w:p w14:paraId="0EFB54DD" w14:textId="400892F2" w:rsidR="00537C82" w:rsidRPr="00537C82" w:rsidRDefault="00537C82" w:rsidP="00537C82">
      <w:pPr>
        <w:spacing w:after="0" w:line="20" w:lineRule="atLeast"/>
        <w:jc w:val="center"/>
        <w:rPr>
          <w:rFonts w:ascii="Times New Roman" w:hAnsi="Times New Roman"/>
          <w:bCs/>
          <w:sz w:val="28"/>
          <w:szCs w:val="28"/>
          <w:lang w:val="uk-UA"/>
        </w:rPr>
      </w:pPr>
      <w:r w:rsidRPr="00537C82">
        <w:rPr>
          <w:rFonts w:ascii="Times New Roman" w:hAnsi="Times New Roman"/>
          <w:bCs/>
          <w:sz w:val="28"/>
          <w:szCs w:val="28"/>
          <w:lang w:val="uk-UA"/>
        </w:rPr>
        <w:t>на тему:</w:t>
      </w:r>
    </w:p>
    <w:p w14:paraId="1B72BBF0" w14:textId="4FE7DC5F" w:rsidR="00537C82" w:rsidRPr="00537C82" w:rsidRDefault="00537C82" w:rsidP="00537C82">
      <w:pPr>
        <w:spacing w:after="0" w:line="20" w:lineRule="atLeast"/>
        <w:jc w:val="center"/>
        <w:rPr>
          <w:rFonts w:ascii="Times New Roman" w:hAnsi="Times New Roman"/>
          <w:sz w:val="40"/>
          <w:szCs w:val="40"/>
          <w:lang w:val="uk-UA"/>
        </w:rPr>
      </w:pPr>
      <w:r w:rsidRPr="00537C82">
        <w:rPr>
          <w:rFonts w:ascii="Times New Roman" w:hAnsi="Times New Roman"/>
          <w:sz w:val="40"/>
          <w:szCs w:val="40"/>
          <w:lang w:val="uk-UA"/>
        </w:rPr>
        <w:t>«Поняття, мета та принципи здійснення</w:t>
      </w:r>
      <w:r>
        <w:rPr>
          <w:rFonts w:ascii="Times New Roman" w:hAnsi="Times New Roman"/>
          <w:sz w:val="40"/>
          <w:szCs w:val="40"/>
          <w:lang w:val="uk-UA"/>
        </w:rPr>
        <w:t xml:space="preserve"> </w:t>
      </w:r>
      <w:r w:rsidRPr="00537C82">
        <w:rPr>
          <w:rFonts w:ascii="Times New Roman" w:hAnsi="Times New Roman"/>
          <w:sz w:val="40"/>
          <w:szCs w:val="40"/>
          <w:lang w:val="uk-UA"/>
        </w:rPr>
        <w:t>загальнообов’язкового</w:t>
      </w:r>
    </w:p>
    <w:p w14:paraId="5AF358E8" w14:textId="1BA09997" w:rsidR="00537C82" w:rsidRPr="00537C82" w:rsidRDefault="00537C82" w:rsidP="00537C82">
      <w:pPr>
        <w:spacing w:after="0" w:line="20" w:lineRule="atLeast"/>
        <w:jc w:val="center"/>
        <w:rPr>
          <w:rFonts w:ascii="Times New Roman" w:hAnsi="Times New Roman"/>
          <w:sz w:val="32"/>
          <w:szCs w:val="32"/>
          <w:lang w:val="uk-UA"/>
        </w:rPr>
      </w:pPr>
      <w:r w:rsidRPr="00537C82">
        <w:rPr>
          <w:rFonts w:ascii="Times New Roman" w:hAnsi="Times New Roman"/>
          <w:sz w:val="40"/>
          <w:szCs w:val="40"/>
          <w:lang w:val="uk-UA"/>
        </w:rPr>
        <w:t>державного соціального медичного страхування»</w:t>
      </w:r>
    </w:p>
    <w:p w14:paraId="44A6A614" w14:textId="77777777" w:rsidR="00537C82" w:rsidRPr="00537C82" w:rsidRDefault="00537C82" w:rsidP="00537C82">
      <w:pPr>
        <w:spacing w:after="0" w:line="20" w:lineRule="atLeast"/>
        <w:jc w:val="center"/>
        <w:rPr>
          <w:rFonts w:ascii="Times New Roman" w:hAnsi="Times New Roman"/>
          <w:sz w:val="32"/>
          <w:szCs w:val="32"/>
          <w:u w:val="thick"/>
          <w:lang w:val="uk-UA"/>
        </w:rPr>
      </w:pPr>
    </w:p>
    <w:p w14:paraId="483E3963" w14:textId="77777777" w:rsidR="00537C82" w:rsidRPr="00537C82" w:rsidRDefault="00537C82" w:rsidP="00537C82">
      <w:pPr>
        <w:spacing w:after="0" w:line="20" w:lineRule="atLeast"/>
        <w:jc w:val="center"/>
        <w:rPr>
          <w:rFonts w:ascii="Times New Roman" w:hAnsi="Times New Roman"/>
          <w:sz w:val="32"/>
          <w:szCs w:val="32"/>
          <w:lang w:val="uk-UA"/>
        </w:rPr>
      </w:pPr>
    </w:p>
    <w:p w14:paraId="162C68EE" w14:textId="77777777" w:rsidR="00537C82" w:rsidRPr="00537C82" w:rsidRDefault="00537C82" w:rsidP="00537C82">
      <w:pPr>
        <w:spacing w:after="0" w:line="20" w:lineRule="atLeast"/>
        <w:jc w:val="center"/>
        <w:rPr>
          <w:rFonts w:ascii="Times New Roman" w:hAnsi="Times New Roman"/>
          <w:sz w:val="32"/>
          <w:szCs w:val="32"/>
          <w:lang w:val="uk-UA"/>
        </w:rPr>
      </w:pPr>
    </w:p>
    <w:p w14:paraId="71EE889A" w14:textId="77777777" w:rsidR="00537C82" w:rsidRPr="00537C82" w:rsidRDefault="00537C82" w:rsidP="00537C82">
      <w:pPr>
        <w:spacing w:after="0" w:line="20" w:lineRule="atLeast"/>
        <w:jc w:val="center"/>
        <w:rPr>
          <w:rFonts w:ascii="Times New Roman" w:hAnsi="Times New Roman"/>
          <w:sz w:val="32"/>
          <w:szCs w:val="32"/>
          <w:lang w:val="uk-UA"/>
        </w:rPr>
      </w:pPr>
    </w:p>
    <w:p w14:paraId="546FC23F" w14:textId="73FFE1FB" w:rsidR="00537C82" w:rsidRPr="00537C82" w:rsidRDefault="00537C82" w:rsidP="00537C82">
      <w:pPr>
        <w:spacing w:after="0" w:line="20" w:lineRule="atLeast"/>
        <w:ind w:left="5040"/>
        <w:jc w:val="right"/>
        <w:rPr>
          <w:rFonts w:ascii="Times New Roman" w:hAnsi="Times New Roman"/>
          <w:bCs/>
          <w:sz w:val="32"/>
          <w:szCs w:val="32"/>
          <w:lang w:val="uk-UA"/>
        </w:rPr>
      </w:pPr>
      <w:r w:rsidRPr="00537C82">
        <w:rPr>
          <w:rFonts w:ascii="Times New Roman" w:hAnsi="Times New Roman"/>
          <w:bCs/>
          <w:sz w:val="32"/>
          <w:szCs w:val="32"/>
          <w:lang w:val="uk-UA"/>
        </w:rPr>
        <w:t>студент-виконавець:</w:t>
      </w:r>
    </w:p>
    <w:p w14:paraId="3EC87029" w14:textId="6DA9A08A" w:rsidR="00537C82" w:rsidRDefault="00537C82" w:rsidP="00537C82">
      <w:pPr>
        <w:spacing w:after="0" w:line="20" w:lineRule="atLeast"/>
        <w:ind w:left="6372"/>
        <w:rPr>
          <w:rFonts w:ascii="Times New Roman" w:hAnsi="Times New Roman"/>
          <w:sz w:val="32"/>
          <w:szCs w:val="32"/>
          <w:u w:val="single"/>
          <w:lang w:val="uk-UA"/>
        </w:rPr>
      </w:pPr>
      <w:r>
        <w:rPr>
          <w:rFonts w:ascii="Times New Roman" w:hAnsi="Times New Roman"/>
          <w:sz w:val="32"/>
          <w:szCs w:val="32"/>
          <w:u w:val="single"/>
          <w:lang w:val="uk-UA"/>
        </w:rPr>
        <w:t xml:space="preserve">      </w:t>
      </w:r>
      <w:r w:rsidRPr="00537C82">
        <w:rPr>
          <w:rFonts w:ascii="Times New Roman" w:hAnsi="Times New Roman"/>
          <w:sz w:val="32"/>
          <w:szCs w:val="32"/>
          <w:u w:val="single"/>
          <w:lang w:val="uk-UA"/>
        </w:rPr>
        <w:t>___________________</w:t>
      </w:r>
    </w:p>
    <w:p w14:paraId="1F80AF9E" w14:textId="53D46EE9" w:rsidR="00C70CBC" w:rsidRPr="00C70CBC" w:rsidRDefault="00C70CBC" w:rsidP="00537C82">
      <w:pPr>
        <w:spacing w:after="0" w:line="20" w:lineRule="atLeast"/>
        <w:ind w:left="6372"/>
        <w:rPr>
          <w:rFonts w:ascii="Times New Roman" w:hAnsi="Times New Roman"/>
          <w:i/>
          <w:iCs/>
          <w:sz w:val="32"/>
          <w:szCs w:val="32"/>
          <w:lang w:val="uk-UA"/>
        </w:rPr>
      </w:pPr>
      <w:r>
        <w:rPr>
          <w:rFonts w:ascii="Times New Roman" w:hAnsi="Times New Roman"/>
          <w:i/>
          <w:iCs/>
          <w:sz w:val="32"/>
          <w:szCs w:val="32"/>
          <w:lang w:val="uk-UA"/>
        </w:rPr>
        <w:t xml:space="preserve">       </w:t>
      </w:r>
      <w:r w:rsidRPr="00C70CBC">
        <w:rPr>
          <w:rFonts w:ascii="Times New Roman" w:hAnsi="Times New Roman"/>
          <w:i/>
          <w:iCs/>
          <w:sz w:val="32"/>
          <w:szCs w:val="32"/>
          <w:lang w:val="uk-UA"/>
        </w:rPr>
        <w:t>(ПІП студента)</w:t>
      </w:r>
    </w:p>
    <w:p w14:paraId="4ED1F2BF" w14:textId="439024E4" w:rsidR="00537C82" w:rsidRPr="00537C82" w:rsidRDefault="00537C82" w:rsidP="00537C82">
      <w:pPr>
        <w:spacing w:after="0" w:line="20" w:lineRule="atLeast"/>
        <w:ind w:left="5040"/>
        <w:jc w:val="right"/>
        <w:rPr>
          <w:rFonts w:ascii="Times New Roman" w:hAnsi="Times New Roman"/>
          <w:sz w:val="32"/>
          <w:szCs w:val="32"/>
          <w:lang w:val="uk-UA"/>
        </w:rPr>
      </w:pPr>
      <w:proofErr w:type="spellStart"/>
      <w:r>
        <w:rPr>
          <w:rFonts w:ascii="Times New Roman" w:hAnsi="Times New Roman"/>
          <w:sz w:val="32"/>
          <w:szCs w:val="32"/>
          <w:lang w:val="uk-UA"/>
        </w:rPr>
        <w:t>Курс_______Група</w:t>
      </w:r>
      <w:proofErr w:type="spellEnd"/>
      <w:r>
        <w:rPr>
          <w:rFonts w:ascii="Times New Roman" w:hAnsi="Times New Roman"/>
          <w:sz w:val="32"/>
          <w:szCs w:val="32"/>
          <w:lang w:val="uk-UA"/>
        </w:rPr>
        <w:t>______</w:t>
      </w:r>
    </w:p>
    <w:p w14:paraId="675A7B47" w14:textId="77777777" w:rsidR="00537C82" w:rsidRPr="00537C82" w:rsidRDefault="00537C82" w:rsidP="00537C82">
      <w:pPr>
        <w:spacing w:after="0" w:line="20" w:lineRule="atLeast"/>
        <w:ind w:left="5040"/>
        <w:jc w:val="right"/>
        <w:rPr>
          <w:rFonts w:ascii="Times New Roman" w:hAnsi="Times New Roman"/>
          <w:sz w:val="32"/>
          <w:szCs w:val="32"/>
          <w:lang w:val="uk-UA"/>
        </w:rPr>
      </w:pPr>
    </w:p>
    <w:p w14:paraId="1538303B" w14:textId="1E1A09D9" w:rsidR="00537C82" w:rsidRPr="00537C82" w:rsidRDefault="00537C82" w:rsidP="00537C82">
      <w:pPr>
        <w:spacing w:after="0" w:line="20" w:lineRule="atLeast"/>
        <w:ind w:left="5040"/>
        <w:jc w:val="right"/>
        <w:rPr>
          <w:rFonts w:ascii="Times New Roman" w:hAnsi="Times New Roman"/>
          <w:bCs/>
          <w:sz w:val="32"/>
          <w:szCs w:val="32"/>
          <w:lang w:val="uk-UA"/>
        </w:rPr>
      </w:pPr>
      <w:r w:rsidRPr="00537C82">
        <w:rPr>
          <w:rFonts w:ascii="Times New Roman" w:hAnsi="Times New Roman"/>
          <w:bCs/>
          <w:sz w:val="32"/>
          <w:szCs w:val="32"/>
          <w:lang w:val="uk-UA"/>
        </w:rPr>
        <w:t>Перевірив</w:t>
      </w:r>
      <w:r w:rsidRPr="00537C82">
        <w:rPr>
          <w:rFonts w:ascii="Times New Roman" w:hAnsi="Times New Roman"/>
          <w:bCs/>
          <w:sz w:val="32"/>
          <w:szCs w:val="32"/>
          <w:lang w:val="uk-UA"/>
        </w:rPr>
        <w:t>:</w:t>
      </w:r>
    </w:p>
    <w:p w14:paraId="279F0E51" w14:textId="77777777" w:rsidR="00537C82" w:rsidRPr="00537C82" w:rsidRDefault="00537C82" w:rsidP="00537C82">
      <w:pPr>
        <w:spacing w:after="0" w:line="20" w:lineRule="atLeast"/>
        <w:ind w:left="5040"/>
        <w:jc w:val="right"/>
        <w:rPr>
          <w:rFonts w:ascii="Times New Roman" w:hAnsi="Times New Roman"/>
          <w:sz w:val="32"/>
          <w:szCs w:val="32"/>
          <w:lang w:val="uk-UA"/>
        </w:rPr>
      </w:pPr>
      <w:r w:rsidRPr="00537C82">
        <w:rPr>
          <w:rFonts w:ascii="Times New Roman" w:hAnsi="Times New Roman"/>
          <w:sz w:val="32"/>
          <w:szCs w:val="32"/>
          <w:lang w:val="uk-UA"/>
        </w:rPr>
        <w:t xml:space="preserve">       _______________________</w:t>
      </w:r>
    </w:p>
    <w:p w14:paraId="1BF50CD3" w14:textId="09748807" w:rsidR="00537C82" w:rsidRDefault="00537C82" w:rsidP="00537C82">
      <w:pPr>
        <w:spacing w:after="0" w:line="20" w:lineRule="atLeast"/>
        <w:jc w:val="right"/>
        <w:rPr>
          <w:rFonts w:ascii="Times New Roman" w:hAnsi="Times New Roman"/>
          <w:i/>
          <w:iCs/>
          <w:sz w:val="32"/>
          <w:szCs w:val="32"/>
          <w:lang w:val="uk-UA"/>
        </w:rPr>
      </w:pPr>
      <w:r w:rsidRPr="00537C82">
        <w:rPr>
          <w:rFonts w:ascii="Times New Roman" w:hAnsi="Times New Roman"/>
          <w:i/>
          <w:iCs/>
          <w:sz w:val="32"/>
          <w:szCs w:val="32"/>
          <w:lang w:val="uk-UA"/>
        </w:rPr>
        <w:t>Оцінка, підпис викладача</w:t>
      </w:r>
    </w:p>
    <w:p w14:paraId="569323BF" w14:textId="65CF40DC" w:rsidR="00537C82" w:rsidRDefault="00537C82" w:rsidP="00537C82">
      <w:pPr>
        <w:spacing w:after="0" w:line="20" w:lineRule="atLeast"/>
        <w:jc w:val="right"/>
        <w:rPr>
          <w:rFonts w:ascii="Times New Roman" w:hAnsi="Times New Roman"/>
          <w:i/>
          <w:iCs/>
          <w:sz w:val="32"/>
          <w:szCs w:val="32"/>
          <w:lang w:val="uk-UA"/>
        </w:rPr>
      </w:pPr>
    </w:p>
    <w:p w14:paraId="5AF81608" w14:textId="45434CCC" w:rsidR="00537C82" w:rsidRPr="00537C82" w:rsidRDefault="00537C82" w:rsidP="00537C82">
      <w:pPr>
        <w:spacing w:after="0" w:line="20" w:lineRule="atLeast"/>
        <w:jc w:val="right"/>
        <w:rPr>
          <w:rFonts w:ascii="Times New Roman" w:hAnsi="Times New Roman"/>
          <w:i/>
          <w:iCs/>
          <w:sz w:val="32"/>
          <w:szCs w:val="32"/>
          <w:lang w:val="uk-UA"/>
        </w:rPr>
      </w:pPr>
      <w:r>
        <w:rPr>
          <w:rFonts w:ascii="Times New Roman" w:hAnsi="Times New Roman"/>
          <w:i/>
          <w:iCs/>
          <w:sz w:val="32"/>
          <w:szCs w:val="32"/>
          <w:lang w:val="uk-UA"/>
        </w:rPr>
        <w:t>«___» ____</w:t>
      </w:r>
      <w:r w:rsidR="00C70CBC">
        <w:rPr>
          <w:rFonts w:ascii="Times New Roman" w:hAnsi="Times New Roman"/>
          <w:i/>
          <w:iCs/>
          <w:sz w:val="32"/>
          <w:szCs w:val="32"/>
          <w:lang w:val="uk-UA"/>
        </w:rPr>
        <w:t>__</w:t>
      </w:r>
      <w:r>
        <w:rPr>
          <w:rFonts w:ascii="Times New Roman" w:hAnsi="Times New Roman"/>
          <w:i/>
          <w:iCs/>
          <w:sz w:val="32"/>
          <w:szCs w:val="32"/>
          <w:lang w:val="uk-UA"/>
        </w:rPr>
        <w:t>_____</w:t>
      </w:r>
      <w:r w:rsidR="00C70CBC">
        <w:rPr>
          <w:rFonts w:ascii="Times New Roman" w:hAnsi="Times New Roman"/>
          <w:i/>
          <w:iCs/>
          <w:sz w:val="32"/>
          <w:szCs w:val="32"/>
          <w:lang w:val="uk-UA"/>
        </w:rPr>
        <w:t>2025р.</w:t>
      </w:r>
    </w:p>
    <w:p w14:paraId="22F9B480" w14:textId="77777777" w:rsidR="00537C82" w:rsidRPr="00537C82" w:rsidRDefault="00537C82" w:rsidP="00537C82">
      <w:pPr>
        <w:spacing w:after="0" w:line="20" w:lineRule="atLeast"/>
        <w:ind w:left="4956"/>
        <w:rPr>
          <w:rFonts w:ascii="Times New Roman" w:hAnsi="Times New Roman"/>
          <w:sz w:val="32"/>
          <w:szCs w:val="32"/>
          <w:lang w:val="uk-UA"/>
        </w:rPr>
      </w:pPr>
      <w:r w:rsidRPr="00537C82">
        <w:rPr>
          <w:rFonts w:ascii="Times New Roman" w:hAnsi="Times New Roman"/>
          <w:sz w:val="32"/>
          <w:szCs w:val="32"/>
          <w:lang w:val="uk-UA"/>
        </w:rPr>
        <w:t xml:space="preserve">         </w:t>
      </w:r>
    </w:p>
    <w:p w14:paraId="608E4EAA" w14:textId="77777777" w:rsidR="00537C82" w:rsidRPr="00537C82" w:rsidRDefault="00537C82" w:rsidP="00537C82">
      <w:pPr>
        <w:spacing w:after="0" w:line="20" w:lineRule="atLeast"/>
        <w:jc w:val="center"/>
        <w:rPr>
          <w:rFonts w:ascii="Times New Roman" w:hAnsi="Times New Roman"/>
          <w:sz w:val="32"/>
          <w:szCs w:val="32"/>
          <w:lang w:val="uk-UA"/>
        </w:rPr>
      </w:pPr>
    </w:p>
    <w:p w14:paraId="4E6CCA7D" w14:textId="6C4D5458" w:rsidR="00537C82" w:rsidRPr="00537C82" w:rsidRDefault="00C70CBC" w:rsidP="00537C82">
      <w:pPr>
        <w:spacing w:after="0" w:line="20" w:lineRule="atLeast"/>
        <w:jc w:val="center"/>
        <w:rPr>
          <w:rFonts w:ascii="Times New Roman" w:hAnsi="Times New Roman"/>
          <w:sz w:val="32"/>
          <w:szCs w:val="32"/>
          <w:lang w:val="uk-UA"/>
        </w:rPr>
      </w:pPr>
      <w:r>
        <w:rPr>
          <w:rFonts w:ascii="Times New Roman" w:hAnsi="Times New Roman"/>
          <w:sz w:val="32"/>
          <w:szCs w:val="32"/>
          <w:lang w:val="uk-UA"/>
        </w:rPr>
        <w:t>Черкаси, 2025 р.</w:t>
      </w:r>
    </w:p>
    <w:p w14:paraId="5F4B0C80" w14:textId="3F104A2D" w:rsidR="001946A1" w:rsidRPr="00372C39" w:rsidRDefault="00776FEF" w:rsidP="00776FEF">
      <w:pPr>
        <w:jc w:val="center"/>
        <w:rPr>
          <w:rFonts w:ascii="Times New Roman" w:eastAsia="Times New Roman" w:hAnsi="Times New Roman"/>
          <w:b/>
          <w:bCs/>
          <w:sz w:val="28"/>
          <w:szCs w:val="28"/>
          <w:lang w:val="uk-UA" w:eastAsia="uk-UA"/>
        </w:rPr>
      </w:pPr>
      <w:r w:rsidRPr="00372C39">
        <w:rPr>
          <w:rFonts w:ascii="Times New Roman" w:eastAsia="Times New Roman" w:hAnsi="Times New Roman"/>
          <w:b/>
          <w:bCs/>
          <w:sz w:val="28"/>
          <w:szCs w:val="28"/>
          <w:lang w:val="uk-UA" w:eastAsia="uk-UA"/>
        </w:rPr>
        <w:lastRenderedPageBreak/>
        <w:t>ЗМІСТ</w:t>
      </w:r>
    </w:p>
    <w:sdt>
      <w:sdtPr>
        <w:rPr>
          <w:b/>
          <w:bCs/>
          <w:lang w:val="uk-UA"/>
        </w:rPr>
        <w:id w:val="-842862587"/>
        <w:docPartObj>
          <w:docPartGallery w:val="Table of Contents"/>
          <w:docPartUnique/>
        </w:docPartObj>
      </w:sdtPr>
      <w:sdtEndPr>
        <w:rPr>
          <w:b w:val="0"/>
          <w:bCs w:val="0"/>
          <w:lang w:val="ru-RU"/>
        </w:rPr>
      </w:sdtEndPr>
      <w:sdtContent>
        <w:p w14:paraId="0CB2892F" w14:textId="453F86C1" w:rsidR="001B5428" w:rsidRPr="001B5428" w:rsidRDefault="00366915" w:rsidP="001B5428">
          <w:pPr>
            <w:pStyle w:val="11"/>
            <w:tabs>
              <w:tab w:val="right" w:leader="dot" w:pos="9911"/>
            </w:tabs>
            <w:spacing w:after="0" w:line="360" w:lineRule="auto"/>
            <w:jc w:val="both"/>
            <w:rPr>
              <w:rFonts w:ascii="Times New Roman" w:eastAsiaTheme="minorEastAsia" w:hAnsi="Times New Roman"/>
              <w:noProof/>
              <w:sz w:val="28"/>
              <w:szCs w:val="28"/>
              <w:lang w:val="uk-UA" w:eastAsia="uk-UA"/>
            </w:rPr>
          </w:pPr>
          <w:r>
            <w:rPr>
              <w:rFonts w:asciiTheme="majorHAnsi" w:eastAsiaTheme="majorEastAsia" w:hAnsiTheme="majorHAnsi" w:cstheme="majorBidi"/>
              <w:color w:val="365F91" w:themeColor="accent1" w:themeShade="BF"/>
              <w:sz w:val="28"/>
              <w:szCs w:val="28"/>
              <w:lang w:eastAsia="ru-RU"/>
            </w:rPr>
            <w:fldChar w:fldCharType="begin"/>
          </w:r>
          <w:r>
            <w:instrText xml:space="preserve"> TOC \o "1-3" \h \z \u </w:instrText>
          </w:r>
          <w:r>
            <w:rPr>
              <w:rFonts w:asciiTheme="majorHAnsi" w:eastAsiaTheme="majorEastAsia" w:hAnsiTheme="majorHAnsi" w:cstheme="majorBidi"/>
              <w:color w:val="365F91" w:themeColor="accent1" w:themeShade="BF"/>
              <w:sz w:val="28"/>
              <w:szCs w:val="28"/>
              <w:lang w:eastAsia="ru-RU"/>
            </w:rPr>
            <w:fldChar w:fldCharType="separate"/>
          </w:r>
          <w:hyperlink w:anchor="_Toc197269474" w:history="1">
            <w:r w:rsidR="001B5428" w:rsidRPr="001B5428">
              <w:rPr>
                <w:rStyle w:val="ad"/>
                <w:rFonts w:ascii="Times New Roman" w:eastAsia="Times New Roman" w:hAnsi="Times New Roman"/>
                <w:noProof/>
                <w:sz w:val="28"/>
                <w:szCs w:val="28"/>
                <w:lang w:val="uk-UA" w:eastAsia="uk-UA"/>
              </w:rPr>
              <w:t>ВСТУП</w:t>
            </w:r>
            <w:r w:rsidR="001B5428" w:rsidRPr="001B5428">
              <w:rPr>
                <w:rFonts w:ascii="Times New Roman" w:hAnsi="Times New Roman"/>
                <w:noProof/>
                <w:webHidden/>
                <w:sz w:val="28"/>
                <w:szCs w:val="28"/>
              </w:rPr>
              <w:tab/>
            </w:r>
            <w:r w:rsidR="001B5428" w:rsidRPr="001B5428">
              <w:rPr>
                <w:rFonts w:ascii="Times New Roman" w:hAnsi="Times New Roman"/>
                <w:noProof/>
                <w:webHidden/>
                <w:sz w:val="28"/>
                <w:szCs w:val="28"/>
              </w:rPr>
              <w:fldChar w:fldCharType="begin"/>
            </w:r>
            <w:r w:rsidR="001B5428" w:rsidRPr="001B5428">
              <w:rPr>
                <w:rFonts w:ascii="Times New Roman" w:hAnsi="Times New Roman"/>
                <w:noProof/>
                <w:webHidden/>
                <w:sz w:val="28"/>
                <w:szCs w:val="28"/>
              </w:rPr>
              <w:instrText xml:space="preserve"> PAGEREF _Toc197269474 \h </w:instrText>
            </w:r>
            <w:r w:rsidR="001B5428" w:rsidRPr="001B5428">
              <w:rPr>
                <w:rFonts w:ascii="Times New Roman" w:hAnsi="Times New Roman"/>
                <w:noProof/>
                <w:webHidden/>
                <w:sz w:val="28"/>
                <w:szCs w:val="28"/>
              </w:rPr>
            </w:r>
            <w:r w:rsidR="001B5428"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3</w:t>
            </w:r>
            <w:r w:rsidR="001B5428" w:rsidRPr="001B5428">
              <w:rPr>
                <w:rFonts w:ascii="Times New Roman" w:hAnsi="Times New Roman"/>
                <w:noProof/>
                <w:webHidden/>
                <w:sz w:val="28"/>
                <w:szCs w:val="28"/>
              </w:rPr>
              <w:fldChar w:fldCharType="end"/>
            </w:r>
          </w:hyperlink>
        </w:p>
        <w:p w14:paraId="5EAC2032" w14:textId="6C951BDC" w:rsidR="001B5428" w:rsidRPr="001B5428" w:rsidRDefault="001B5428" w:rsidP="001B5428">
          <w:pPr>
            <w:pStyle w:val="11"/>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75" w:history="1">
            <w:r w:rsidRPr="001B5428">
              <w:rPr>
                <w:rStyle w:val="ad"/>
                <w:rFonts w:ascii="Times New Roman" w:eastAsia="Times New Roman" w:hAnsi="Times New Roman"/>
                <w:iCs/>
                <w:noProof/>
                <w:sz w:val="28"/>
                <w:szCs w:val="28"/>
                <w:lang w:val="uk-UA" w:eastAsia="ru-RU"/>
              </w:rPr>
              <w:t>РОЗДІЛ 1</w:t>
            </w:r>
            <w:r w:rsidRPr="001B5428">
              <w:rPr>
                <w:rFonts w:ascii="Times New Roman" w:hAnsi="Times New Roman"/>
                <w:noProof/>
                <w:webHidden/>
                <w:sz w:val="28"/>
                <w:szCs w:val="28"/>
                <w:lang w:val="uk-UA"/>
              </w:rPr>
              <w:t>.</w:t>
            </w:r>
          </w:hyperlink>
          <w:r w:rsidRPr="001B5428">
            <w:rPr>
              <w:rStyle w:val="ad"/>
              <w:rFonts w:ascii="Times New Roman" w:hAnsi="Times New Roman"/>
              <w:noProof/>
              <w:sz w:val="28"/>
              <w:szCs w:val="28"/>
              <w:u w:val="none"/>
              <w:lang w:val="uk-UA"/>
            </w:rPr>
            <w:t xml:space="preserve"> </w:t>
          </w:r>
          <w:hyperlink w:anchor="_Toc197269476" w:history="1">
            <w:r w:rsidRPr="001B5428">
              <w:rPr>
                <w:rStyle w:val="ad"/>
                <w:rFonts w:ascii="Times New Roman" w:eastAsia="Times New Roman" w:hAnsi="Times New Roman"/>
                <w:iCs/>
                <w:noProof/>
                <w:sz w:val="28"/>
                <w:szCs w:val="28"/>
                <w:lang w:val="uk-UA" w:eastAsia="ru-RU"/>
              </w:rPr>
              <w:t>ТЕОРЕТИКО-ПРАВОВІ ЗАСАДИ ЗАГАЛЬНООБОВ’ЯЗКОВОГО ДЕРЖАВНОГО СОЦІАЛЬНОГО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_Toc197269476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5</w:t>
            </w:r>
            <w:r w:rsidRPr="001B5428">
              <w:rPr>
                <w:rFonts w:ascii="Times New Roman" w:hAnsi="Times New Roman"/>
                <w:noProof/>
                <w:webHidden/>
                <w:sz w:val="28"/>
                <w:szCs w:val="28"/>
              </w:rPr>
              <w:fldChar w:fldCharType="end"/>
            </w:r>
          </w:hyperlink>
        </w:p>
        <w:p w14:paraId="0C5BF562" w14:textId="4787B487" w:rsidR="001B5428" w:rsidRPr="001B5428" w:rsidRDefault="001B5428" w:rsidP="001B5428">
          <w:pPr>
            <w:pStyle w:val="22"/>
            <w:tabs>
              <w:tab w:val="left" w:pos="880"/>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77" w:history="1">
            <w:r w:rsidRPr="001B5428">
              <w:rPr>
                <w:rStyle w:val="ad"/>
                <w:rFonts w:ascii="Times New Roman" w:eastAsia="Times New Roman" w:hAnsi="Times New Roman"/>
                <w:iCs/>
                <w:noProof/>
                <w:sz w:val="28"/>
                <w:szCs w:val="28"/>
                <w:lang w:val="uk-UA" w:eastAsia="ru-RU"/>
              </w:rPr>
              <w:t>1.1</w:t>
            </w:r>
            <w:r w:rsidRPr="001B5428">
              <w:rPr>
                <w:rFonts w:ascii="Times New Roman" w:eastAsiaTheme="minorEastAsia" w:hAnsi="Times New Roman"/>
                <w:noProof/>
                <w:sz w:val="28"/>
                <w:szCs w:val="28"/>
                <w:lang w:val="uk-UA" w:eastAsia="uk-UA"/>
              </w:rPr>
              <w:t xml:space="preserve"> </w:t>
            </w:r>
            <w:r w:rsidRPr="001B5428">
              <w:rPr>
                <w:rStyle w:val="ad"/>
                <w:rFonts w:ascii="Times New Roman" w:eastAsia="Times New Roman" w:hAnsi="Times New Roman"/>
                <w:iCs/>
                <w:noProof/>
                <w:sz w:val="28"/>
                <w:szCs w:val="28"/>
                <w:lang w:val="uk-UA" w:eastAsia="ru-RU"/>
              </w:rPr>
              <w:t>Поняття та сутність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_Toc197269477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5</w:t>
            </w:r>
            <w:r w:rsidRPr="001B5428">
              <w:rPr>
                <w:rFonts w:ascii="Times New Roman" w:hAnsi="Times New Roman"/>
                <w:noProof/>
                <w:webHidden/>
                <w:sz w:val="28"/>
                <w:szCs w:val="28"/>
              </w:rPr>
              <w:fldChar w:fldCharType="end"/>
            </w:r>
          </w:hyperlink>
        </w:p>
        <w:p w14:paraId="3EE17490" w14:textId="0625160F" w:rsidR="001B5428" w:rsidRPr="001B5428" w:rsidRDefault="001B5428" w:rsidP="001B5428">
          <w:pPr>
            <w:pStyle w:val="22"/>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78" w:history="1">
            <w:r w:rsidRPr="001B5428">
              <w:rPr>
                <w:rStyle w:val="ad"/>
                <w:rFonts w:ascii="Times New Roman" w:hAnsi="Times New Roman"/>
                <w:noProof/>
                <w:sz w:val="28"/>
                <w:szCs w:val="28"/>
                <w:lang w:val="uk-UA"/>
              </w:rPr>
              <w:t>1.2 Правова природа загальнообов’язкового державного соціального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_Toc197269478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6</w:t>
            </w:r>
            <w:r w:rsidRPr="001B5428">
              <w:rPr>
                <w:rFonts w:ascii="Times New Roman" w:hAnsi="Times New Roman"/>
                <w:noProof/>
                <w:webHidden/>
                <w:sz w:val="28"/>
                <w:szCs w:val="28"/>
              </w:rPr>
              <w:fldChar w:fldCharType="end"/>
            </w:r>
          </w:hyperlink>
        </w:p>
        <w:p w14:paraId="6A41887C" w14:textId="477613CB" w:rsidR="001B5428" w:rsidRPr="001B5428" w:rsidRDefault="001B5428" w:rsidP="001B5428">
          <w:pPr>
            <w:pStyle w:val="22"/>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79" w:history="1">
            <w:r w:rsidRPr="001B5428">
              <w:rPr>
                <w:rStyle w:val="ad"/>
                <w:rFonts w:ascii="Times New Roman" w:hAnsi="Times New Roman"/>
                <w:noProof/>
                <w:sz w:val="28"/>
                <w:szCs w:val="28"/>
                <w:lang w:val="uk-UA"/>
              </w:rPr>
              <w:t>1.3 Законодавча база та міжнародні стандарти в сфері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_Toc197269479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8</w:t>
            </w:r>
            <w:r w:rsidRPr="001B5428">
              <w:rPr>
                <w:rFonts w:ascii="Times New Roman" w:hAnsi="Times New Roman"/>
                <w:noProof/>
                <w:webHidden/>
                <w:sz w:val="28"/>
                <w:szCs w:val="28"/>
              </w:rPr>
              <w:fldChar w:fldCharType="end"/>
            </w:r>
          </w:hyperlink>
        </w:p>
        <w:p w14:paraId="68D4BC99" w14:textId="5B28A46A" w:rsidR="001B5428" w:rsidRPr="001B5428" w:rsidRDefault="001B5428" w:rsidP="001B5428">
          <w:pPr>
            <w:pStyle w:val="11"/>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0" w:history="1">
            <w:r w:rsidRPr="001B5428">
              <w:rPr>
                <w:rStyle w:val="ad"/>
                <w:rFonts w:ascii="Times New Roman" w:eastAsia="Times New Roman" w:hAnsi="Times New Roman"/>
                <w:noProof/>
                <w:sz w:val="28"/>
                <w:szCs w:val="28"/>
                <w:lang w:val="uk-UA" w:eastAsia="uk-UA"/>
              </w:rPr>
              <w:t>РОЗДІЛ 2</w:t>
            </w:r>
            <w:r w:rsidRPr="001B5428">
              <w:rPr>
                <w:rFonts w:ascii="Times New Roman" w:hAnsi="Times New Roman"/>
                <w:noProof/>
                <w:webHidden/>
                <w:sz w:val="28"/>
                <w:szCs w:val="28"/>
                <w:lang w:val="uk-UA"/>
              </w:rPr>
              <w:t>.</w:t>
            </w:r>
          </w:hyperlink>
          <w:r w:rsidRPr="001B5428">
            <w:rPr>
              <w:rStyle w:val="ad"/>
              <w:rFonts w:ascii="Times New Roman" w:hAnsi="Times New Roman"/>
              <w:noProof/>
              <w:sz w:val="28"/>
              <w:szCs w:val="28"/>
              <w:u w:val="none"/>
              <w:lang w:val="uk-UA"/>
            </w:rPr>
            <w:t xml:space="preserve"> </w:t>
          </w:r>
          <w:hyperlink w:anchor="_Toc197269481" w:history="1">
            <w:r w:rsidRPr="001B5428">
              <w:rPr>
                <w:rStyle w:val="ad"/>
                <w:rFonts w:ascii="Times New Roman" w:eastAsia="Times New Roman" w:hAnsi="Times New Roman"/>
                <w:noProof/>
                <w:sz w:val="28"/>
                <w:szCs w:val="28"/>
                <w:lang w:val="uk-UA" w:eastAsia="uk-UA"/>
              </w:rPr>
              <w:t>МЕТА, ЗАВДАННЯ ТА ПРИНЦИПИ ЗДІЙСНЕННЯ ЗАГАЛЬНООБОВ’ЯЗКОВОГО ДЕРЖАВНОГО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_Toc197269481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10</w:t>
            </w:r>
            <w:r w:rsidRPr="001B5428">
              <w:rPr>
                <w:rFonts w:ascii="Times New Roman" w:hAnsi="Times New Roman"/>
                <w:noProof/>
                <w:webHidden/>
                <w:sz w:val="28"/>
                <w:szCs w:val="28"/>
              </w:rPr>
              <w:fldChar w:fldCharType="end"/>
            </w:r>
          </w:hyperlink>
        </w:p>
        <w:p w14:paraId="44542434" w14:textId="27B46069" w:rsidR="001B5428" w:rsidRPr="001B5428" w:rsidRDefault="001B5428" w:rsidP="001B5428">
          <w:pPr>
            <w:pStyle w:val="22"/>
            <w:tabs>
              <w:tab w:val="left" w:pos="880"/>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2" w:history="1">
            <w:r w:rsidRPr="001B5428">
              <w:rPr>
                <w:rStyle w:val="ad"/>
                <w:rFonts w:ascii="Times New Roman" w:eastAsia="Times New Roman" w:hAnsi="Times New Roman"/>
                <w:noProof/>
                <w:sz w:val="28"/>
                <w:szCs w:val="28"/>
                <w:lang w:val="uk-UA" w:eastAsia="uk-UA"/>
              </w:rPr>
              <w:t>2.1</w:t>
            </w:r>
            <w:r w:rsidRPr="001B5428">
              <w:rPr>
                <w:rFonts w:ascii="Times New Roman" w:eastAsiaTheme="minorEastAsia" w:hAnsi="Times New Roman"/>
                <w:noProof/>
                <w:sz w:val="28"/>
                <w:szCs w:val="28"/>
                <w:lang w:val="uk-UA" w:eastAsia="uk-UA"/>
              </w:rPr>
              <w:t xml:space="preserve"> </w:t>
            </w:r>
            <w:r w:rsidRPr="001B5428">
              <w:rPr>
                <w:rStyle w:val="ad"/>
                <w:rFonts w:ascii="Times New Roman" w:eastAsia="Times New Roman" w:hAnsi="Times New Roman"/>
                <w:noProof/>
                <w:sz w:val="28"/>
                <w:szCs w:val="28"/>
                <w:lang w:val="uk-UA" w:eastAsia="uk-UA"/>
              </w:rPr>
              <w:t>Мета і завдання державного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_Toc197269482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10</w:t>
            </w:r>
            <w:r w:rsidRPr="001B5428">
              <w:rPr>
                <w:rFonts w:ascii="Times New Roman" w:hAnsi="Times New Roman"/>
                <w:noProof/>
                <w:webHidden/>
                <w:sz w:val="28"/>
                <w:szCs w:val="28"/>
              </w:rPr>
              <w:fldChar w:fldCharType="end"/>
            </w:r>
          </w:hyperlink>
        </w:p>
        <w:p w14:paraId="6AFDCAEF" w14:textId="2A06F829" w:rsidR="001B5428" w:rsidRPr="001B5428" w:rsidRDefault="001B5428" w:rsidP="001B5428">
          <w:pPr>
            <w:pStyle w:val="22"/>
            <w:tabs>
              <w:tab w:val="left" w:pos="880"/>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3" w:history="1">
            <w:r w:rsidRPr="001B5428">
              <w:rPr>
                <w:rStyle w:val="ad"/>
                <w:rFonts w:ascii="Times New Roman" w:eastAsia="Times New Roman" w:hAnsi="Times New Roman"/>
                <w:noProof/>
                <w:sz w:val="28"/>
                <w:szCs w:val="28"/>
                <w:lang w:val="uk-UA" w:eastAsia="uk-UA"/>
              </w:rPr>
              <w:t>2.2</w:t>
            </w:r>
            <w:r w:rsidRPr="001B5428">
              <w:rPr>
                <w:rFonts w:ascii="Times New Roman" w:eastAsiaTheme="minorEastAsia" w:hAnsi="Times New Roman"/>
                <w:noProof/>
                <w:sz w:val="28"/>
                <w:szCs w:val="28"/>
                <w:lang w:val="uk-UA" w:eastAsia="uk-UA"/>
              </w:rPr>
              <w:t xml:space="preserve"> </w:t>
            </w:r>
            <w:r w:rsidRPr="001B5428">
              <w:rPr>
                <w:rStyle w:val="ad"/>
                <w:rFonts w:ascii="Times New Roman" w:eastAsia="Times New Roman" w:hAnsi="Times New Roman"/>
                <w:noProof/>
                <w:sz w:val="28"/>
                <w:szCs w:val="28"/>
                <w:lang w:val="uk-UA" w:eastAsia="uk-UA"/>
              </w:rPr>
              <w:t>Принципи здійснення загальнообов’язкового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_Toc197269483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11</w:t>
            </w:r>
            <w:r w:rsidRPr="001B5428">
              <w:rPr>
                <w:rFonts w:ascii="Times New Roman" w:hAnsi="Times New Roman"/>
                <w:noProof/>
                <w:webHidden/>
                <w:sz w:val="28"/>
                <w:szCs w:val="28"/>
              </w:rPr>
              <w:fldChar w:fldCharType="end"/>
            </w:r>
          </w:hyperlink>
        </w:p>
        <w:p w14:paraId="255F302E" w14:textId="6D06B67A" w:rsidR="001B5428" w:rsidRPr="001B5428" w:rsidRDefault="001B5428" w:rsidP="001B5428">
          <w:pPr>
            <w:pStyle w:val="22"/>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4" w:history="1">
            <w:r w:rsidRPr="001B5428">
              <w:rPr>
                <w:rStyle w:val="ad"/>
                <w:rFonts w:ascii="Times New Roman" w:eastAsia="Times New Roman" w:hAnsi="Times New Roman"/>
                <w:noProof/>
                <w:sz w:val="28"/>
                <w:szCs w:val="28"/>
                <w:lang w:val="uk-UA" w:eastAsia="uk-UA"/>
              </w:rPr>
              <w:t>2.3 Роль суб’єктів у реалізації загальнообов’язкового медичного страхування</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_Toc197269484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12</w:t>
            </w:r>
            <w:r w:rsidRPr="001B5428">
              <w:rPr>
                <w:rFonts w:ascii="Times New Roman" w:hAnsi="Times New Roman"/>
                <w:noProof/>
                <w:webHidden/>
                <w:sz w:val="28"/>
                <w:szCs w:val="28"/>
              </w:rPr>
              <w:fldChar w:fldCharType="end"/>
            </w:r>
          </w:hyperlink>
        </w:p>
        <w:p w14:paraId="4D07F065" w14:textId="72DF53B4" w:rsidR="001B5428" w:rsidRPr="001B5428" w:rsidRDefault="001B5428" w:rsidP="001B5428">
          <w:pPr>
            <w:pStyle w:val="11"/>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5" w:history="1">
            <w:r w:rsidRPr="001B5428">
              <w:rPr>
                <w:rStyle w:val="ad"/>
                <w:rFonts w:ascii="Times New Roman" w:eastAsia="Times New Roman" w:hAnsi="Times New Roman"/>
                <w:noProof/>
                <w:color w:val="auto"/>
                <w:sz w:val="28"/>
                <w:szCs w:val="28"/>
                <w:u w:val="none"/>
                <w:lang w:val="uk-UA" w:eastAsia="uk-UA"/>
              </w:rPr>
              <w:t>РОЗДІЛ 3</w:t>
            </w:r>
            <w:r w:rsidRPr="001B5428">
              <w:rPr>
                <w:rFonts w:ascii="Times New Roman" w:hAnsi="Times New Roman"/>
                <w:noProof/>
                <w:webHidden/>
                <w:sz w:val="28"/>
                <w:szCs w:val="28"/>
              </w:rPr>
              <w:tab/>
            </w:r>
          </w:hyperlink>
          <w:r w:rsidRPr="001B5428">
            <w:rPr>
              <w:rStyle w:val="ad"/>
              <w:rFonts w:ascii="Times New Roman" w:hAnsi="Times New Roman"/>
              <w:noProof/>
              <w:color w:val="auto"/>
              <w:sz w:val="28"/>
              <w:szCs w:val="28"/>
              <w:u w:val="none"/>
              <w:lang w:val="uk-UA"/>
            </w:rPr>
            <w:t>.</w:t>
          </w:r>
          <w:r w:rsidRPr="001B5428">
            <w:rPr>
              <w:rStyle w:val="ad"/>
              <w:rFonts w:ascii="Times New Roman" w:hAnsi="Times New Roman"/>
              <w:noProof/>
              <w:color w:val="auto"/>
              <w:sz w:val="28"/>
              <w:szCs w:val="28"/>
              <w:u w:val="none"/>
            </w:rPr>
            <w:t xml:space="preserve"> </w:t>
          </w:r>
          <w:hyperlink w:anchor="_Toc197269486" w:history="1">
            <w:r w:rsidRPr="001B5428">
              <w:rPr>
                <w:rStyle w:val="ad"/>
                <w:rFonts w:ascii="Times New Roman" w:eastAsia="Times New Roman" w:hAnsi="Times New Roman"/>
                <w:noProof/>
                <w:sz w:val="28"/>
                <w:szCs w:val="28"/>
                <w:lang w:val="uk-UA" w:eastAsia="uk-UA"/>
              </w:rPr>
              <w:t>ПРОБЛЕМИ ТА ПЕРСПЕКТИВИ РОЗВИТКУ СИСТЕМИ МЕДИЧНОГО СТРАХУВАННЯ В УКРАЇНІ</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_Toc197269486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14</w:t>
            </w:r>
            <w:r w:rsidRPr="001B5428">
              <w:rPr>
                <w:rFonts w:ascii="Times New Roman" w:hAnsi="Times New Roman"/>
                <w:noProof/>
                <w:webHidden/>
                <w:sz w:val="28"/>
                <w:szCs w:val="28"/>
              </w:rPr>
              <w:fldChar w:fldCharType="end"/>
            </w:r>
          </w:hyperlink>
        </w:p>
        <w:p w14:paraId="449E34EC" w14:textId="63167D61" w:rsidR="001B5428" w:rsidRPr="001B5428" w:rsidRDefault="001B5428" w:rsidP="001B5428">
          <w:pPr>
            <w:pStyle w:val="22"/>
            <w:tabs>
              <w:tab w:val="left" w:pos="880"/>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7" w:history="1">
            <w:r w:rsidRPr="001B5428">
              <w:rPr>
                <w:rStyle w:val="ad"/>
                <w:rFonts w:ascii="Times New Roman" w:eastAsia="Times New Roman" w:hAnsi="Times New Roman"/>
                <w:noProof/>
                <w:sz w:val="28"/>
                <w:szCs w:val="28"/>
                <w:lang w:val="uk-UA" w:eastAsia="uk-UA"/>
              </w:rPr>
              <w:t>3.1</w:t>
            </w:r>
            <w:r w:rsidRPr="001B5428">
              <w:rPr>
                <w:rFonts w:ascii="Times New Roman" w:eastAsiaTheme="minorEastAsia" w:hAnsi="Times New Roman"/>
                <w:noProof/>
                <w:sz w:val="28"/>
                <w:szCs w:val="28"/>
                <w:lang w:val="uk-UA" w:eastAsia="uk-UA"/>
              </w:rPr>
              <w:t xml:space="preserve"> </w:t>
            </w:r>
            <w:r w:rsidRPr="001B5428">
              <w:rPr>
                <w:rStyle w:val="ad"/>
                <w:rFonts w:ascii="Times New Roman" w:eastAsia="Times New Roman" w:hAnsi="Times New Roman"/>
                <w:noProof/>
                <w:sz w:val="28"/>
                <w:szCs w:val="28"/>
                <w:lang w:val="uk-UA" w:eastAsia="uk-UA"/>
              </w:rPr>
              <w:t>Стан впровадження загальнообов’язкового медичного страхування в Україні</w:t>
            </w:r>
            <w:r>
              <w:rPr>
                <w:rFonts w:ascii="Times New Roman" w:hAnsi="Times New Roman"/>
                <w:noProof/>
                <w:webHidden/>
                <w:sz w:val="28"/>
                <w:szCs w:val="28"/>
                <w:lang w:val="uk-UA"/>
              </w:rPr>
              <w:t>……………………………………………………………………………….</w:t>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_Toc197269487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14</w:t>
            </w:r>
            <w:r w:rsidRPr="001B5428">
              <w:rPr>
                <w:rFonts w:ascii="Times New Roman" w:hAnsi="Times New Roman"/>
                <w:noProof/>
                <w:webHidden/>
                <w:sz w:val="28"/>
                <w:szCs w:val="28"/>
              </w:rPr>
              <w:fldChar w:fldCharType="end"/>
            </w:r>
          </w:hyperlink>
        </w:p>
        <w:p w14:paraId="04612099" w14:textId="31BF493F" w:rsidR="001B5428" w:rsidRPr="001B5428" w:rsidRDefault="001B5428" w:rsidP="001B5428">
          <w:pPr>
            <w:pStyle w:val="22"/>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8" w:history="1">
            <w:r w:rsidRPr="001B5428">
              <w:rPr>
                <w:rStyle w:val="ad"/>
                <w:rFonts w:ascii="Times New Roman" w:eastAsia="Times New Roman" w:hAnsi="Times New Roman"/>
                <w:noProof/>
                <w:sz w:val="28"/>
                <w:szCs w:val="28"/>
                <w:lang w:val="uk-UA" w:eastAsia="ru-RU"/>
              </w:rPr>
              <w:t>3.2 Основні проблеми та виклики реалізації</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_Toc197269488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14</w:t>
            </w:r>
            <w:r w:rsidRPr="001B5428">
              <w:rPr>
                <w:rFonts w:ascii="Times New Roman" w:hAnsi="Times New Roman"/>
                <w:noProof/>
                <w:webHidden/>
                <w:sz w:val="28"/>
                <w:szCs w:val="28"/>
              </w:rPr>
              <w:fldChar w:fldCharType="end"/>
            </w:r>
          </w:hyperlink>
        </w:p>
        <w:p w14:paraId="1D2C3F69" w14:textId="7C8D0FB1" w:rsidR="001B5428" w:rsidRPr="001B5428" w:rsidRDefault="001B5428" w:rsidP="001B5428">
          <w:pPr>
            <w:pStyle w:val="22"/>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89" w:history="1">
            <w:r w:rsidRPr="001B5428">
              <w:rPr>
                <w:rStyle w:val="ad"/>
                <w:rFonts w:ascii="Times New Roman" w:eastAsia="Times New Roman" w:hAnsi="Times New Roman"/>
                <w:noProof/>
                <w:sz w:val="28"/>
                <w:szCs w:val="28"/>
                <w:lang w:val="uk-UA" w:eastAsia="ru-RU"/>
              </w:rPr>
              <w:t>3.3 Перспективи вдосконалення системи на основі зарубіжного досвіду</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_Toc197269489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15</w:t>
            </w:r>
            <w:r w:rsidRPr="001B5428">
              <w:rPr>
                <w:rFonts w:ascii="Times New Roman" w:hAnsi="Times New Roman"/>
                <w:noProof/>
                <w:webHidden/>
                <w:sz w:val="28"/>
                <w:szCs w:val="28"/>
              </w:rPr>
              <w:fldChar w:fldCharType="end"/>
            </w:r>
          </w:hyperlink>
        </w:p>
        <w:p w14:paraId="458970F7" w14:textId="76AC562D" w:rsidR="001B5428" w:rsidRPr="001B5428" w:rsidRDefault="001B5428" w:rsidP="001B5428">
          <w:pPr>
            <w:pStyle w:val="11"/>
            <w:tabs>
              <w:tab w:val="right" w:leader="dot" w:pos="9911"/>
            </w:tabs>
            <w:spacing w:after="0" w:line="360" w:lineRule="auto"/>
            <w:jc w:val="both"/>
            <w:rPr>
              <w:rFonts w:ascii="Times New Roman" w:eastAsiaTheme="minorEastAsia" w:hAnsi="Times New Roman"/>
              <w:noProof/>
              <w:sz w:val="28"/>
              <w:szCs w:val="28"/>
              <w:lang w:val="uk-UA" w:eastAsia="uk-UA"/>
            </w:rPr>
          </w:pPr>
          <w:hyperlink w:anchor="_Toc197269490" w:history="1">
            <w:r w:rsidRPr="001B5428">
              <w:rPr>
                <w:rStyle w:val="ad"/>
                <w:rFonts w:ascii="Times New Roman" w:eastAsia="Times New Roman" w:hAnsi="Times New Roman"/>
                <w:noProof/>
                <w:sz w:val="28"/>
                <w:szCs w:val="28"/>
                <w:lang w:val="uk-UA" w:eastAsia="ru-RU"/>
              </w:rPr>
              <w:t>ВИСНОВКИ</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_Toc197269490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17</w:t>
            </w:r>
            <w:r w:rsidRPr="001B5428">
              <w:rPr>
                <w:rFonts w:ascii="Times New Roman" w:hAnsi="Times New Roman"/>
                <w:noProof/>
                <w:webHidden/>
                <w:sz w:val="28"/>
                <w:szCs w:val="28"/>
              </w:rPr>
              <w:fldChar w:fldCharType="end"/>
            </w:r>
          </w:hyperlink>
        </w:p>
        <w:p w14:paraId="44BF9B0E" w14:textId="70587586" w:rsidR="001B5428" w:rsidRDefault="001B5428" w:rsidP="001B5428">
          <w:pPr>
            <w:pStyle w:val="11"/>
            <w:tabs>
              <w:tab w:val="right" w:leader="dot" w:pos="9911"/>
            </w:tabs>
            <w:spacing w:after="0" w:line="360" w:lineRule="auto"/>
            <w:jc w:val="both"/>
            <w:rPr>
              <w:rFonts w:asciiTheme="minorHAnsi" w:eastAsiaTheme="minorEastAsia" w:hAnsiTheme="minorHAnsi" w:cstheme="minorBidi"/>
              <w:noProof/>
              <w:lang w:val="uk-UA" w:eastAsia="uk-UA"/>
            </w:rPr>
          </w:pPr>
          <w:hyperlink w:anchor="_Toc197269491" w:history="1">
            <w:r w:rsidRPr="001B5428">
              <w:rPr>
                <w:rStyle w:val="ad"/>
                <w:rFonts w:ascii="Times New Roman" w:eastAsia="Times New Roman" w:hAnsi="Times New Roman"/>
                <w:noProof/>
                <w:sz w:val="28"/>
                <w:szCs w:val="28"/>
                <w:lang w:val="uk-UA" w:eastAsia="uk-UA"/>
              </w:rPr>
              <w:t>СПИСОК ВИКОРИСТАНИХ ДЖЕРЕЛ</w:t>
            </w:r>
            <w:r w:rsidRPr="001B5428">
              <w:rPr>
                <w:rFonts w:ascii="Times New Roman" w:hAnsi="Times New Roman"/>
                <w:noProof/>
                <w:webHidden/>
                <w:sz w:val="28"/>
                <w:szCs w:val="28"/>
              </w:rPr>
              <w:tab/>
            </w:r>
            <w:r w:rsidRPr="001B5428">
              <w:rPr>
                <w:rFonts w:ascii="Times New Roman" w:hAnsi="Times New Roman"/>
                <w:noProof/>
                <w:webHidden/>
                <w:sz w:val="28"/>
                <w:szCs w:val="28"/>
              </w:rPr>
              <w:fldChar w:fldCharType="begin"/>
            </w:r>
            <w:r w:rsidRPr="001B5428">
              <w:rPr>
                <w:rFonts w:ascii="Times New Roman" w:hAnsi="Times New Roman"/>
                <w:noProof/>
                <w:webHidden/>
                <w:sz w:val="28"/>
                <w:szCs w:val="28"/>
              </w:rPr>
              <w:instrText xml:space="preserve"> PAGEREF _Toc197269491 \h </w:instrText>
            </w:r>
            <w:r w:rsidRPr="001B5428">
              <w:rPr>
                <w:rFonts w:ascii="Times New Roman" w:hAnsi="Times New Roman"/>
                <w:noProof/>
                <w:webHidden/>
                <w:sz w:val="28"/>
                <w:szCs w:val="28"/>
              </w:rPr>
            </w:r>
            <w:r w:rsidRPr="001B5428">
              <w:rPr>
                <w:rFonts w:ascii="Times New Roman" w:hAnsi="Times New Roman"/>
                <w:noProof/>
                <w:webHidden/>
                <w:sz w:val="28"/>
                <w:szCs w:val="28"/>
              </w:rPr>
              <w:fldChar w:fldCharType="separate"/>
            </w:r>
            <w:r w:rsidR="0080361D">
              <w:rPr>
                <w:rFonts w:ascii="Times New Roman" w:hAnsi="Times New Roman"/>
                <w:noProof/>
                <w:webHidden/>
                <w:sz w:val="28"/>
                <w:szCs w:val="28"/>
              </w:rPr>
              <w:t>18</w:t>
            </w:r>
            <w:r w:rsidRPr="001B5428">
              <w:rPr>
                <w:rFonts w:ascii="Times New Roman" w:hAnsi="Times New Roman"/>
                <w:noProof/>
                <w:webHidden/>
                <w:sz w:val="28"/>
                <w:szCs w:val="28"/>
              </w:rPr>
              <w:fldChar w:fldCharType="end"/>
            </w:r>
          </w:hyperlink>
        </w:p>
        <w:p w14:paraId="36732A5F" w14:textId="05AC5470" w:rsidR="00366915" w:rsidRDefault="00366915">
          <w:r>
            <w:rPr>
              <w:b/>
              <w:bCs/>
            </w:rPr>
            <w:fldChar w:fldCharType="end"/>
          </w:r>
        </w:p>
      </w:sdtContent>
    </w:sdt>
    <w:p w14:paraId="066169D9" w14:textId="62265956" w:rsidR="005F124D" w:rsidRDefault="005F124D" w:rsidP="005F124D">
      <w:pPr>
        <w:rPr>
          <w:lang w:val="uk-UA" w:eastAsia="ru-RU"/>
        </w:rPr>
      </w:pPr>
    </w:p>
    <w:p w14:paraId="743E1839" w14:textId="3148CE96" w:rsidR="005F124D" w:rsidRDefault="005F124D" w:rsidP="005F124D">
      <w:pPr>
        <w:rPr>
          <w:lang w:val="uk-UA" w:eastAsia="ru-RU"/>
        </w:rPr>
      </w:pPr>
    </w:p>
    <w:p w14:paraId="512A1101" w14:textId="55DB3C43" w:rsidR="001946A1" w:rsidRDefault="001946A1" w:rsidP="005F124D">
      <w:pPr>
        <w:rPr>
          <w:lang w:val="uk-UA" w:eastAsia="ru-RU"/>
        </w:rPr>
      </w:pPr>
    </w:p>
    <w:p w14:paraId="56A3BB91" w14:textId="0B2ADA65" w:rsidR="001946A1" w:rsidRDefault="001946A1" w:rsidP="005F124D">
      <w:pPr>
        <w:rPr>
          <w:lang w:val="uk-UA" w:eastAsia="ru-RU"/>
        </w:rPr>
      </w:pPr>
    </w:p>
    <w:p w14:paraId="06090A58" w14:textId="23DE878B" w:rsidR="001B5428" w:rsidRDefault="001B5428" w:rsidP="005F124D">
      <w:pPr>
        <w:rPr>
          <w:lang w:val="uk-UA" w:eastAsia="ru-RU"/>
        </w:rPr>
      </w:pPr>
    </w:p>
    <w:p w14:paraId="2B02B477" w14:textId="4187AD1A" w:rsidR="001B5428" w:rsidRDefault="001B5428" w:rsidP="005F124D">
      <w:pPr>
        <w:rPr>
          <w:lang w:val="uk-UA" w:eastAsia="ru-RU"/>
        </w:rPr>
      </w:pPr>
    </w:p>
    <w:p w14:paraId="1421D326" w14:textId="77777777" w:rsidR="005F124D" w:rsidRPr="003F5F98" w:rsidRDefault="005F124D" w:rsidP="005F124D">
      <w:pPr>
        <w:keepNext/>
        <w:keepLines/>
        <w:widowControl w:val="0"/>
        <w:spacing w:after="0" w:line="240" w:lineRule="auto"/>
        <w:jc w:val="center"/>
        <w:outlineLvl w:val="0"/>
        <w:rPr>
          <w:rFonts w:ascii="Times New Roman" w:eastAsia="Times New Roman" w:hAnsi="Times New Roman"/>
          <w:b/>
          <w:sz w:val="28"/>
          <w:szCs w:val="28"/>
          <w:lang w:val="uk-UA" w:eastAsia="uk-UA"/>
        </w:rPr>
      </w:pPr>
      <w:bookmarkStart w:id="0" w:name="_Toc532839359"/>
      <w:bookmarkStart w:id="1" w:name="_Toc197269474"/>
      <w:r w:rsidRPr="003F5F98">
        <w:rPr>
          <w:rFonts w:ascii="Times New Roman" w:eastAsia="Times New Roman" w:hAnsi="Times New Roman"/>
          <w:b/>
          <w:sz w:val="28"/>
          <w:szCs w:val="28"/>
          <w:lang w:val="uk-UA" w:eastAsia="uk-UA"/>
        </w:rPr>
        <w:lastRenderedPageBreak/>
        <w:t>ВСТУП</w:t>
      </w:r>
      <w:bookmarkEnd w:id="0"/>
      <w:bookmarkEnd w:id="1"/>
    </w:p>
    <w:p w14:paraId="70AE0F6D" w14:textId="77777777" w:rsidR="005F124D" w:rsidRPr="005F124D" w:rsidRDefault="005F124D" w:rsidP="005F124D">
      <w:pPr>
        <w:widowControl w:val="0"/>
        <w:spacing w:after="0" w:line="360" w:lineRule="auto"/>
        <w:jc w:val="center"/>
        <w:rPr>
          <w:rFonts w:ascii="Times New Roman" w:eastAsia="Courier New" w:hAnsi="Times New Roman"/>
          <w:color w:val="000000"/>
          <w:sz w:val="28"/>
          <w:szCs w:val="28"/>
          <w:lang w:val="uk-UA" w:eastAsia="uk-UA"/>
        </w:rPr>
      </w:pPr>
    </w:p>
    <w:p w14:paraId="18F7E152" w14:textId="77777777" w:rsidR="007C47C6" w:rsidRPr="007C47C6" w:rsidRDefault="007C47C6" w:rsidP="007C47C6">
      <w:pPr>
        <w:spacing w:after="0" w:line="360" w:lineRule="auto"/>
        <w:ind w:firstLine="709"/>
        <w:jc w:val="both"/>
        <w:rPr>
          <w:rFonts w:ascii="Times New Roman" w:eastAsia="Times New Roman" w:hAnsi="Times New Roman"/>
          <w:iCs/>
          <w:sz w:val="28"/>
          <w:szCs w:val="28"/>
          <w:lang w:val="uk-UA" w:eastAsia="ru-RU"/>
        </w:rPr>
      </w:pPr>
      <w:r w:rsidRPr="007C47C6">
        <w:rPr>
          <w:rFonts w:ascii="Times New Roman" w:eastAsia="Times New Roman" w:hAnsi="Times New Roman"/>
          <w:iCs/>
          <w:sz w:val="28"/>
          <w:szCs w:val="28"/>
          <w:lang w:val="uk-UA" w:eastAsia="ru-RU"/>
        </w:rPr>
        <w:t>Стан здоров’я населення є одним із ключових показників соціально-економічного розвитку держави та рівня її цивілізованості. Забезпечення громадян доступною та якісною медичною допомогою є важливим елементом системи соціального захисту. У цьому контексті особливої актуальності набуває впровадження загальнообов’язкового державного соціального медичного страхування як ефективного інструменту фінансування охорони здоров’я.</w:t>
      </w:r>
    </w:p>
    <w:p w14:paraId="35406BFF" w14:textId="77777777" w:rsidR="007C47C6" w:rsidRPr="007C47C6" w:rsidRDefault="007C47C6" w:rsidP="007C47C6">
      <w:pPr>
        <w:spacing w:after="0" w:line="360" w:lineRule="auto"/>
        <w:ind w:firstLine="709"/>
        <w:jc w:val="both"/>
        <w:rPr>
          <w:rFonts w:ascii="Times New Roman" w:eastAsia="Times New Roman" w:hAnsi="Times New Roman"/>
          <w:b/>
          <w:bCs/>
          <w:iCs/>
          <w:sz w:val="28"/>
          <w:szCs w:val="28"/>
          <w:lang w:val="uk-UA" w:eastAsia="ru-RU"/>
        </w:rPr>
      </w:pPr>
      <w:r w:rsidRPr="007C47C6">
        <w:rPr>
          <w:rFonts w:ascii="Times New Roman" w:eastAsia="Times New Roman" w:hAnsi="Times New Roman"/>
          <w:iCs/>
          <w:sz w:val="28"/>
          <w:szCs w:val="28"/>
          <w:lang w:val="uk-UA" w:eastAsia="ru-RU"/>
        </w:rPr>
        <w:t>У багатьох країнах світу така система успішно функціонує, дозволяючи забезпечити рівний доступ до медичних послуг незалежно від матеріального стану громадян. В Україні ж процес впровадження медичного страхування триває, і виникає нагальна потреба у ґрунтовному вивченні його правових засад, організаційної структури, мети та принципів функціонування.</w:t>
      </w:r>
      <w:r w:rsidRPr="007C47C6">
        <w:rPr>
          <w:rFonts w:ascii="Times New Roman" w:eastAsia="Times New Roman" w:hAnsi="Times New Roman"/>
          <w:b/>
          <w:bCs/>
          <w:iCs/>
          <w:sz w:val="28"/>
          <w:szCs w:val="28"/>
          <w:lang w:val="uk-UA" w:eastAsia="ru-RU"/>
        </w:rPr>
        <w:t xml:space="preserve"> </w:t>
      </w:r>
    </w:p>
    <w:p w14:paraId="4353BBA6" w14:textId="77777777" w:rsidR="007C47C6" w:rsidRPr="007C47C6" w:rsidRDefault="007C47C6" w:rsidP="005F124D">
      <w:pPr>
        <w:spacing w:after="0" w:line="360" w:lineRule="auto"/>
        <w:ind w:firstLine="709"/>
        <w:jc w:val="both"/>
        <w:rPr>
          <w:rFonts w:ascii="Times New Roman" w:eastAsia="Times New Roman" w:hAnsi="Times New Roman"/>
          <w:iCs/>
          <w:sz w:val="28"/>
          <w:szCs w:val="28"/>
          <w:lang w:val="uk-UA" w:eastAsia="ru-RU"/>
        </w:rPr>
      </w:pPr>
      <w:r w:rsidRPr="007C47C6">
        <w:rPr>
          <w:rFonts w:ascii="Times New Roman" w:eastAsia="Times New Roman" w:hAnsi="Times New Roman"/>
          <w:iCs/>
          <w:sz w:val="28"/>
          <w:szCs w:val="28"/>
          <w:lang w:val="uk-UA" w:eastAsia="ru-RU"/>
        </w:rPr>
        <w:t>Актуальність теми зумовлена необхідністю реформування системи охорони здоров’я України відповідно до сучасних європейських стандартів, а також потребою в ефективному механізмі фінансування медичних послуг для населення.</w:t>
      </w:r>
      <w:r w:rsidRPr="007C47C6">
        <w:rPr>
          <w:rFonts w:ascii="Times New Roman" w:eastAsia="Times New Roman" w:hAnsi="Times New Roman"/>
          <w:iCs/>
          <w:sz w:val="28"/>
          <w:szCs w:val="28"/>
          <w:lang w:val="uk-UA" w:eastAsia="ru-RU"/>
        </w:rPr>
        <w:t xml:space="preserve"> </w:t>
      </w:r>
    </w:p>
    <w:p w14:paraId="0DC79539" w14:textId="77777777" w:rsidR="007C47C6" w:rsidRPr="007C47C6" w:rsidRDefault="007C47C6" w:rsidP="005F124D">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Метою даної курсової роботи є комплексне дослідження правової природи, цілей та принципів здійснення загальнообов’язкового державного соціального медичного страхування в Україні.</w:t>
      </w:r>
      <w:r w:rsidRPr="007C47C6">
        <w:rPr>
          <w:rFonts w:ascii="Times New Roman" w:hAnsi="Times New Roman"/>
          <w:sz w:val="28"/>
          <w:szCs w:val="28"/>
          <w:lang w:val="uk-UA"/>
        </w:rPr>
        <w:t xml:space="preserve"> </w:t>
      </w:r>
    </w:p>
    <w:p w14:paraId="6629158B" w14:textId="77E0FFF0" w:rsidR="005F124D" w:rsidRPr="007C47C6" w:rsidRDefault="000E1D0C" w:rsidP="005F124D">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Реальність поставленої мети визначається необхідністю вирішення наступних завдань</w:t>
      </w:r>
      <w:r w:rsidR="005F124D" w:rsidRPr="007C47C6">
        <w:rPr>
          <w:rFonts w:ascii="Times New Roman" w:hAnsi="Times New Roman"/>
          <w:sz w:val="28"/>
          <w:szCs w:val="28"/>
          <w:lang w:val="uk-UA"/>
        </w:rPr>
        <w:t>:</w:t>
      </w:r>
    </w:p>
    <w:p w14:paraId="1F06345E" w14:textId="6F0B17EE"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дослідити </w:t>
      </w:r>
      <w:r w:rsidR="007C47C6" w:rsidRPr="007C47C6">
        <w:rPr>
          <w:rFonts w:ascii="Times New Roman" w:hAnsi="Times New Roman"/>
          <w:sz w:val="28"/>
          <w:szCs w:val="28"/>
          <w:lang w:val="uk-UA"/>
        </w:rPr>
        <w:t>п</w:t>
      </w:r>
      <w:r w:rsidR="007C47C6" w:rsidRPr="007C47C6">
        <w:rPr>
          <w:rFonts w:ascii="Times New Roman" w:hAnsi="Times New Roman"/>
          <w:sz w:val="28"/>
          <w:szCs w:val="28"/>
          <w:lang w:val="uk-UA"/>
        </w:rPr>
        <w:t>оняття та сутність медичного страхування</w:t>
      </w:r>
      <w:r w:rsidRPr="007C47C6">
        <w:rPr>
          <w:rFonts w:ascii="Times New Roman" w:hAnsi="Times New Roman"/>
          <w:sz w:val="28"/>
          <w:szCs w:val="28"/>
          <w:lang w:val="uk-UA"/>
        </w:rPr>
        <w:t>;</w:t>
      </w:r>
    </w:p>
    <w:p w14:paraId="52165EFD" w14:textId="04EF7E8C"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охарактеризувати </w:t>
      </w:r>
      <w:r w:rsidR="007C47C6" w:rsidRPr="007C47C6">
        <w:rPr>
          <w:rFonts w:ascii="Times New Roman" w:hAnsi="Times New Roman"/>
          <w:sz w:val="28"/>
          <w:szCs w:val="28"/>
          <w:lang w:val="uk-UA"/>
        </w:rPr>
        <w:t>п</w:t>
      </w:r>
      <w:r w:rsidR="007C47C6" w:rsidRPr="007C47C6">
        <w:rPr>
          <w:rFonts w:ascii="Times New Roman" w:hAnsi="Times New Roman"/>
          <w:sz w:val="28"/>
          <w:szCs w:val="28"/>
          <w:lang w:val="uk-UA"/>
        </w:rPr>
        <w:t>равов</w:t>
      </w:r>
      <w:r w:rsidR="007C47C6" w:rsidRPr="007C47C6">
        <w:rPr>
          <w:rFonts w:ascii="Times New Roman" w:hAnsi="Times New Roman"/>
          <w:sz w:val="28"/>
          <w:szCs w:val="28"/>
          <w:lang w:val="uk-UA"/>
        </w:rPr>
        <w:t>у</w:t>
      </w:r>
      <w:r w:rsidR="007C47C6" w:rsidRPr="007C47C6">
        <w:rPr>
          <w:rFonts w:ascii="Times New Roman" w:hAnsi="Times New Roman"/>
          <w:sz w:val="28"/>
          <w:szCs w:val="28"/>
          <w:lang w:val="uk-UA"/>
        </w:rPr>
        <w:t xml:space="preserve"> природ</w:t>
      </w:r>
      <w:r w:rsidR="007C47C6" w:rsidRPr="007C47C6">
        <w:rPr>
          <w:rFonts w:ascii="Times New Roman" w:hAnsi="Times New Roman"/>
          <w:sz w:val="28"/>
          <w:szCs w:val="28"/>
          <w:lang w:val="uk-UA"/>
        </w:rPr>
        <w:t>у</w:t>
      </w:r>
      <w:r w:rsidR="007C47C6" w:rsidRPr="007C47C6">
        <w:rPr>
          <w:rFonts w:ascii="Times New Roman" w:hAnsi="Times New Roman"/>
          <w:sz w:val="28"/>
          <w:szCs w:val="28"/>
          <w:lang w:val="uk-UA"/>
        </w:rPr>
        <w:t xml:space="preserve"> загальнообов’язкового державного соціального медичного страхування</w:t>
      </w:r>
      <w:r w:rsidRPr="007C47C6">
        <w:rPr>
          <w:rFonts w:ascii="Times New Roman" w:hAnsi="Times New Roman"/>
          <w:sz w:val="28"/>
          <w:szCs w:val="28"/>
          <w:lang w:val="uk-UA"/>
        </w:rPr>
        <w:t>;</w:t>
      </w:r>
    </w:p>
    <w:p w14:paraId="75E91010" w14:textId="6367D7D6"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проаналізувати </w:t>
      </w:r>
      <w:r w:rsidR="007C47C6" w:rsidRPr="007C47C6">
        <w:rPr>
          <w:rFonts w:ascii="Times New Roman" w:hAnsi="Times New Roman"/>
          <w:sz w:val="28"/>
          <w:szCs w:val="28"/>
          <w:lang w:val="uk-UA"/>
        </w:rPr>
        <w:t>з</w:t>
      </w:r>
      <w:r w:rsidR="007C47C6" w:rsidRPr="007C47C6">
        <w:rPr>
          <w:rFonts w:ascii="Times New Roman" w:hAnsi="Times New Roman"/>
          <w:sz w:val="28"/>
          <w:szCs w:val="28"/>
          <w:lang w:val="uk-UA"/>
        </w:rPr>
        <w:t>аконодавч</w:t>
      </w:r>
      <w:r w:rsidR="007C47C6" w:rsidRPr="007C47C6">
        <w:rPr>
          <w:rFonts w:ascii="Times New Roman" w:hAnsi="Times New Roman"/>
          <w:sz w:val="28"/>
          <w:szCs w:val="28"/>
          <w:lang w:val="uk-UA"/>
        </w:rPr>
        <w:t>у</w:t>
      </w:r>
      <w:r w:rsidR="007C47C6" w:rsidRPr="007C47C6">
        <w:rPr>
          <w:rFonts w:ascii="Times New Roman" w:hAnsi="Times New Roman"/>
          <w:sz w:val="28"/>
          <w:szCs w:val="28"/>
          <w:lang w:val="uk-UA"/>
        </w:rPr>
        <w:t xml:space="preserve"> баз</w:t>
      </w:r>
      <w:r w:rsidR="007C47C6" w:rsidRPr="007C47C6">
        <w:rPr>
          <w:rFonts w:ascii="Times New Roman" w:hAnsi="Times New Roman"/>
          <w:sz w:val="28"/>
          <w:szCs w:val="28"/>
          <w:lang w:val="uk-UA"/>
        </w:rPr>
        <w:t>у</w:t>
      </w:r>
      <w:r w:rsidR="007C47C6" w:rsidRPr="007C47C6">
        <w:rPr>
          <w:rFonts w:ascii="Times New Roman" w:hAnsi="Times New Roman"/>
          <w:sz w:val="28"/>
          <w:szCs w:val="28"/>
          <w:lang w:val="uk-UA"/>
        </w:rPr>
        <w:t xml:space="preserve"> та міжнародні стандарти в сфері медичного страхування</w:t>
      </w:r>
      <w:r w:rsidRPr="007C47C6">
        <w:rPr>
          <w:rFonts w:ascii="Times New Roman" w:hAnsi="Times New Roman"/>
          <w:sz w:val="28"/>
          <w:szCs w:val="28"/>
          <w:lang w:val="uk-UA"/>
        </w:rPr>
        <w:t>;</w:t>
      </w:r>
    </w:p>
    <w:p w14:paraId="091A3C50" w14:textId="04E4BA0B" w:rsidR="001946A1" w:rsidRPr="007C47C6" w:rsidRDefault="007C47C6"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визначити м</w:t>
      </w:r>
      <w:r w:rsidRPr="007C47C6">
        <w:rPr>
          <w:rFonts w:ascii="Times New Roman" w:hAnsi="Times New Roman"/>
          <w:sz w:val="28"/>
          <w:szCs w:val="28"/>
          <w:lang w:val="uk-UA"/>
        </w:rPr>
        <w:t>ет</w:t>
      </w:r>
      <w:r w:rsidRPr="007C47C6">
        <w:rPr>
          <w:rFonts w:ascii="Times New Roman" w:hAnsi="Times New Roman"/>
          <w:sz w:val="28"/>
          <w:szCs w:val="28"/>
          <w:lang w:val="uk-UA"/>
        </w:rPr>
        <w:t>у</w:t>
      </w:r>
      <w:r w:rsidRPr="007C47C6">
        <w:rPr>
          <w:rFonts w:ascii="Times New Roman" w:hAnsi="Times New Roman"/>
          <w:sz w:val="28"/>
          <w:szCs w:val="28"/>
          <w:lang w:val="uk-UA"/>
        </w:rPr>
        <w:t xml:space="preserve"> і завдання державного медичного страхування</w:t>
      </w:r>
      <w:r w:rsidR="001946A1" w:rsidRPr="007C47C6">
        <w:rPr>
          <w:rFonts w:ascii="Times New Roman" w:hAnsi="Times New Roman"/>
          <w:sz w:val="28"/>
          <w:szCs w:val="28"/>
          <w:lang w:val="uk-UA"/>
        </w:rPr>
        <w:t>;</w:t>
      </w:r>
    </w:p>
    <w:p w14:paraId="4E887E56" w14:textId="07D691F1"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охарактеризувати </w:t>
      </w:r>
      <w:r w:rsidR="00EB7EB5">
        <w:rPr>
          <w:rFonts w:ascii="Times New Roman" w:hAnsi="Times New Roman"/>
          <w:sz w:val="28"/>
          <w:szCs w:val="28"/>
          <w:lang w:val="uk-UA"/>
        </w:rPr>
        <w:t>принципи</w:t>
      </w:r>
      <w:r w:rsidR="00EB7EB5" w:rsidRPr="00EB7EB5">
        <w:rPr>
          <w:rFonts w:ascii="Times New Roman" w:hAnsi="Times New Roman"/>
          <w:sz w:val="28"/>
          <w:szCs w:val="28"/>
          <w:lang w:val="uk-UA"/>
        </w:rPr>
        <w:t xml:space="preserve"> здійснення загальнообов’язкового медичного страхування</w:t>
      </w:r>
      <w:r w:rsidRPr="007C47C6">
        <w:rPr>
          <w:rFonts w:ascii="Times New Roman" w:hAnsi="Times New Roman"/>
          <w:sz w:val="28"/>
          <w:szCs w:val="28"/>
          <w:lang w:val="uk-UA"/>
        </w:rPr>
        <w:t>;</w:t>
      </w:r>
    </w:p>
    <w:p w14:paraId="1E76BCF1" w14:textId="5933F0FD"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lastRenderedPageBreak/>
        <w:t xml:space="preserve">дослідити </w:t>
      </w:r>
      <w:r w:rsidR="007C47C6" w:rsidRPr="007C47C6">
        <w:rPr>
          <w:rFonts w:ascii="Times New Roman" w:hAnsi="Times New Roman"/>
          <w:sz w:val="28"/>
          <w:szCs w:val="28"/>
          <w:lang w:val="uk-UA"/>
        </w:rPr>
        <w:t>р</w:t>
      </w:r>
      <w:r w:rsidR="007C47C6" w:rsidRPr="007C47C6">
        <w:rPr>
          <w:rFonts w:ascii="Times New Roman" w:hAnsi="Times New Roman"/>
          <w:sz w:val="28"/>
          <w:szCs w:val="28"/>
          <w:lang w:val="uk-UA"/>
        </w:rPr>
        <w:t>оль суб’єктів у реалізації страхування: держава, роботодавець, застрахована особа, страховики</w:t>
      </w:r>
      <w:r w:rsidRPr="007C47C6">
        <w:rPr>
          <w:rFonts w:ascii="Times New Roman" w:hAnsi="Times New Roman"/>
          <w:sz w:val="28"/>
          <w:szCs w:val="28"/>
          <w:lang w:val="uk-UA"/>
        </w:rPr>
        <w:t>;</w:t>
      </w:r>
    </w:p>
    <w:p w14:paraId="04D8C921" w14:textId="7CBE6D9B"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охарактеризувати </w:t>
      </w:r>
      <w:r w:rsidR="007C47C6" w:rsidRPr="007C47C6">
        <w:rPr>
          <w:rFonts w:ascii="Times New Roman" w:hAnsi="Times New Roman"/>
          <w:sz w:val="28"/>
          <w:szCs w:val="28"/>
          <w:lang w:val="uk-UA"/>
        </w:rPr>
        <w:t>с</w:t>
      </w:r>
      <w:r w:rsidR="007C47C6" w:rsidRPr="007C47C6">
        <w:rPr>
          <w:rFonts w:ascii="Times New Roman" w:hAnsi="Times New Roman"/>
          <w:sz w:val="28"/>
          <w:szCs w:val="28"/>
          <w:lang w:val="uk-UA"/>
        </w:rPr>
        <w:t>тан впровадження загальнообов’язкового медичного страхування в Україні</w:t>
      </w:r>
      <w:r w:rsidRPr="007C47C6">
        <w:rPr>
          <w:rFonts w:ascii="Times New Roman" w:hAnsi="Times New Roman"/>
          <w:sz w:val="28"/>
          <w:szCs w:val="28"/>
          <w:lang w:val="uk-UA"/>
        </w:rPr>
        <w:t>;</w:t>
      </w:r>
    </w:p>
    <w:p w14:paraId="0BA8A7B2" w14:textId="41F0FCC0" w:rsidR="001946A1" w:rsidRPr="007C47C6" w:rsidRDefault="007C47C6"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окреслити</w:t>
      </w:r>
      <w:r w:rsidR="001946A1" w:rsidRPr="007C47C6">
        <w:rPr>
          <w:rFonts w:ascii="Times New Roman" w:hAnsi="Times New Roman"/>
          <w:sz w:val="28"/>
          <w:szCs w:val="28"/>
          <w:lang w:val="uk-UA"/>
        </w:rPr>
        <w:t xml:space="preserve"> </w:t>
      </w:r>
      <w:r w:rsidRPr="007C47C6">
        <w:rPr>
          <w:rFonts w:ascii="Times New Roman" w:hAnsi="Times New Roman"/>
          <w:sz w:val="28"/>
          <w:szCs w:val="28"/>
          <w:lang w:val="uk-UA"/>
        </w:rPr>
        <w:t>о</w:t>
      </w:r>
      <w:r w:rsidRPr="007C47C6">
        <w:rPr>
          <w:rFonts w:ascii="Times New Roman" w:hAnsi="Times New Roman"/>
          <w:sz w:val="28"/>
          <w:szCs w:val="28"/>
          <w:lang w:val="uk-UA"/>
        </w:rPr>
        <w:t>сновні проблеми і виклики реалізації</w:t>
      </w:r>
      <w:r w:rsidR="001946A1" w:rsidRPr="007C47C6">
        <w:rPr>
          <w:rFonts w:ascii="Times New Roman" w:hAnsi="Times New Roman"/>
          <w:sz w:val="28"/>
          <w:szCs w:val="28"/>
          <w:lang w:val="uk-UA"/>
        </w:rPr>
        <w:t>;</w:t>
      </w:r>
    </w:p>
    <w:p w14:paraId="76839680" w14:textId="436A914C" w:rsidR="001946A1" w:rsidRPr="007C47C6" w:rsidRDefault="007C47C6"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визначити</w:t>
      </w:r>
      <w:r w:rsidR="001946A1" w:rsidRPr="007C47C6">
        <w:rPr>
          <w:rFonts w:ascii="Times New Roman" w:hAnsi="Times New Roman"/>
          <w:sz w:val="28"/>
          <w:szCs w:val="28"/>
          <w:lang w:val="uk-UA"/>
        </w:rPr>
        <w:t xml:space="preserve"> </w:t>
      </w:r>
      <w:r w:rsidRPr="007C47C6">
        <w:rPr>
          <w:rFonts w:ascii="Times New Roman" w:hAnsi="Times New Roman"/>
          <w:sz w:val="28"/>
          <w:szCs w:val="28"/>
          <w:lang w:val="uk-UA"/>
        </w:rPr>
        <w:t>п</w:t>
      </w:r>
      <w:r w:rsidRPr="007C47C6">
        <w:rPr>
          <w:rFonts w:ascii="Times New Roman" w:hAnsi="Times New Roman"/>
          <w:sz w:val="28"/>
          <w:szCs w:val="28"/>
          <w:lang w:val="uk-UA"/>
        </w:rPr>
        <w:t>ерспективи вдосконалення системи на основі зарубіжного досвіду</w:t>
      </w:r>
      <w:r w:rsidR="001946A1" w:rsidRPr="007C47C6">
        <w:rPr>
          <w:rFonts w:ascii="Times New Roman" w:hAnsi="Times New Roman"/>
          <w:sz w:val="28"/>
          <w:szCs w:val="28"/>
          <w:lang w:val="uk-UA"/>
        </w:rPr>
        <w:t>.</w:t>
      </w:r>
    </w:p>
    <w:p w14:paraId="6C5214FB" w14:textId="3FDC4663" w:rsidR="001946A1"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Об’єктом дослідження </w:t>
      </w:r>
      <w:r w:rsidR="007C47C6" w:rsidRPr="007C47C6">
        <w:rPr>
          <w:rFonts w:ascii="Times New Roman" w:hAnsi="Times New Roman"/>
          <w:sz w:val="28"/>
          <w:szCs w:val="28"/>
          <w:lang w:val="uk-UA"/>
        </w:rPr>
        <w:t>виступають правовідносини, що виникають у сфері медичного страхування</w:t>
      </w:r>
      <w:r w:rsidRPr="007C47C6">
        <w:rPr>
          <w:rFonts w:ascii="Times New Roman" w:hAnsi="Times New Roman"/>
          <w:sz w:val="28"/>
          <w:szCs w:val="28"/>
          <w:lang w:val="uk-UA"/>
        </w:rPr>
        <w:t>.</w:t>
      </w:r>
    </w:p>
    <w:p w14:paraId="38D7425B" w14:textId="42C88D64" w:rsidR="000E1D0C" w:rsidRPr="007C47C6" w:rsidRDefault="001946A1" w:rsidP="001946A1">
      <w:pPr>
        <w:spacing w:after="0" w:line="360" w:lineRule="auto"/>
        <w:ind w:firstLine="709"/>
        <w:jc w:val="both"/>
        <w:rPr>
          <w:rFonts w:ascii="Times New Roman" w:hAnsi="Times New Roman"/>
          <w:sz w:val="28"/>
          <w:szCs w:val="28"/>
          <w:lang w:val="uk-UA"/>
        </w:rPr>
      </w:pPr>
      <w:r w:rsidRPr="007C47C6">
        <w:rPr>
          <w:rFonts w:ascii="Times New Roman" w:hAnsi="Times New Roman"/>
          <w:sz w:val="28"/>
          <w:szCs w:val="28"/>
          <w:lang w:val="uk-UA"/>
        </w:rPr>
        <w:t xml:space="preserve">Предмет дослідження </w:t>
      </w:r>
      <w:r w:rsidR="007C47C6" w:rsidRPr="007C47C6">
        <w:rPr>
          <w:rFonts w:ascii="Times New Roman" w:hAnsi="Times New Roman"/>
          <w:sz w:val="28"/>
          <w:szCs w:val="28"/>
          <w:lang w:val="uk-UA"/>
        </w:rPr>
        <w:t xml:space="preserve">є </w:t>
      </w:r>
      <w:r w:rsidR="007C47C6" w:rsidRPr="007C47C6">
        <w:rPr>
          <w:rFonts w:ascii="Times New Roman" w:hAnsi="Times New Roman"/>
          <w:sz w:val="28"/>
          <w:szCs w:val="28"/>
          <w:lang w:val="uk-UA"/>
        </w:rPr>
        <w:t>сукупність правових норм, що регулюють порядок здійснення загальнообов’язкового державного соціального медичного страхування</w:t>
      </w:r>
      <w:r w:rsidRPr="007C47C6">
        <w:rPr>
          <w:rFonts w:ascii="Times New Roman" w:hAnsi="Times New Roman"/>
          <w:sz w:val="28"/>
          <w:szCs w:val="28"/>
          <w:lang w:val="uk-UA"/>
        </w:rPr>
        <w:t>.</w:t>
      </w:r>
    </w:p>
    <w:p w14:paraId="148F8F8F" w14:textId="77777777" w:rsidR="000217C5" w:rsidRPr="000217C5" w:rsidRDefault="000217C5" w:rsidP="005F124D">
      <w:pPr>
        <w:overflowPunct w:val="0"/>
        <w:autoSpaceDE w:val="0"/>
        <w:autoSpaceDN w:val="0"/>
        <w:adjustRightInd w:val="0"/>
        <w:spacing w:after="0" w:line="360" w:lineRule="auto"/>
        <w:ind w:firstLine="709"/>
        <w:jc w:val="both"/>
        <w:textAlignment w:val="baseline"/>
        <w:rPr>
          <w:rFonts w:ascii="Times New Roman" w:hAnsi="Times New Roman"/>
          <w:sz w:val="28"/>
          <w:szCs w:val="28"/>
          <w:lang w:val="uk-UA"/>
        </w:rPr>
      </w:pPr>
      <w:r w:rsidRPr="000217C5">
        <w:rPr>
          <w:rFonts w:ascii="Times New Roman" w:hAnsi="Times New Roman"/>
          <w:sz w:val="28"/>
          <w:szCs w:val="28"/>
          <w:lang w:val="uk-UA"/>
        </w:rPr>
        <w:t>Методологічну основу роботи складають загальнонаукові (аналіз, синтез, індукція, дедукція) та спеціальні методи дослідження (формально-юридичний, порівняльно-правовий, системний підхід).</w:t>
      </w:r>
      <w:r w:rsidRPr="000217C5">
        <w:rPr>
          <w:rFonts w:ascii="Times New Roman" w:hAnsi="Times New Roman"/>
          <w:sz w:val="28"/>
          <w:szCs w:val="28"/>
          <w:lang w:val="uk-UA"/>
        </w:rPr>
        <w:t xml:space="preserve"> </w:t>
      </w:r>
    </w:p>
    <w:p w14:paraId="4F8E0FC7" w14:textId="44729E2B" w:rsidR="005F124D" w:rsidRDefault="00971C28"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r w:rsidRPr="000217C5">
        <w:rPr>
          <w:rFonts w:ascii="Times New Roman" w:eastAsia="Times New Roman" w:hAnsi="Times New Roman"/>
          <w:sz w:val="28"/>
          <w:szCs w:val="28"/>
          <w:lang w:val="uk-UA" w:eastAsia="ru-RU"/>
        </w:rPr>
        <w:t>Структура к</w:t>
      </w:r>
      <w:r w:rsidR="0051362D" w:rsidRPr="000217C5">
        <w:rPr>
          <w:rFonts w:ascii="Times New Roman" w:eastAsia="Times New Roman" w:hAnsi="Times New Roman"/>
          <w:sz w:val="28"/>
          <w:szCs w:val="28"/>
          <w:lang w:val="uk-UA" w:eastAsia="ru-RU"/>
        </w:rPr>
        <w:t>урсов</w:t>
      </w:r>
      <w:r w:rsidRPr="000217C5">
        <w:rPr>
          <w:rFonts w:ascii="Times New Roman" w:eastAsia="Times New Roman" w:hAnsi="Times New Roman"/>
          <w:sz w:val="28"/>
          <w:szCs w:val="28"/>
          <w:lang w:val="uk-UA" w:eastAsia="ru-RU"/>
        </w:rPr>
        <w:t>ої</w:t>
      </w:r>
      <w:r w:rsidR="005F124D" w:rsidRPr="000217C5">
        <w:rPr>
          <w:rFonts w:ascii="Times New Roman" w:eastAsia="Times New Roman" w:hAnsi="Times New Roman"/>
          <w:sz w:val="28"/>
          <w:szCs w:val="28"/>
          <w:lang w:val="uk-UA" w:eastAsia="ru-RU"/>
        </w:rPr>
        <w:t xml:space="preserve"> робот</w:t>
      </w:r>
      <w:r w:rsidRPr="000217C5">
        <w:rPr>
          <w:rFonts w:ascii="Times New Roman" w:eastAsia="Times New Roman" w:hAnsi="Times New Roman"/>
          <w:sz w:val="28"/>
          <w:szCs w:val="28"/>
          <w:lang w:val="uk-UA" w:eastAsia="ru-RU"/>
        </w:rPr>
        <w:t>и</w:t>
      </w:r>
      <w:r w:rsidR="005F124D" w:rsidRPr="000217C5">
        <w:rPr>
          <w:rFonts w:ascii="Times New Roman" w:eastAsia="Times New Roman" w:hAnsi="Times New Roman"/>
          <w:sz w:val="28"/>
          <w:szCs w:val="28"/>
          <w:lang w:val="uk-UA" w:eastAsia="ru-RU"/>
        </w:rPr>
        <w:t xml:space="preserve"> складається із вступу, трьох розділів, висновків та списку використаних </w:t>
      </w:r>
      <w:r w:rsidR="005F124D" w:rsidRPr="002C5A93">
        <w:rPr>
          <w:rFonts w:ascii="Times New Roman" w:eastAsia="Times New Roman" w:hAnsi="Times New Roman"/>
          <w:sz w:val="28"/>
          <w:szCs w:val="28"/>
          <w:lang w:val="uk-UA" w:eastAsia="ru-RU"/>
        </w:rPr>
        <w:t>джерел.</w:t>
      </w:r>
      <w:r w:rsidR="005F124D" w:rsidRPr="002C5A93">
        <w:rPr>
          <w:rFonts w:ascii="Times New Roman" w:eastAsia="Times New Roman" w:hAnsi="Times New Roman"/>
          <w:i/>
          <w:sz w:val="28"/>
          <w:szCs w:val="28"/>
          <w:lang w:val="uk-UA" w:eastAsia="ru-RU"/>
        </w:rPr>
        <w:t xml:space="preserve"> </w:t>
      </w:r>
      <w:r w:rsidR="005F124D" w:rsidRPr="002C5A93">
        <w:rPr>
          <w:rFonts w:ascii="Times New Roman" w:eastAsia="Times New Roman" w:hAnsi="Times New Roman"/>
          <w:sz w:val="28"/>
          <w:szCs w:val="28"/>
          <w:lang w:val="uk-UA" w:eastAsia="ru-RU"/>
        </w:rPr>
        <w:t xml:space="preserve">Обсяг </w:t>
      </w:r>
      <w:r w:rsidRPr="002C5A93">
        <w:rPr>
          <w:rFonts w:ascii="Times New Roman" w:eastAsia="Times New Roman" w:hAnsi="Times New Roman"/>
          <w:sz w:val="28"/>
          <w:szCs w:val="28"/>
          <w:lang w:val="uk-UA" w:eastAsia="ru-RU"/>
        </w:rPr>
        <w:t>курсової</w:t>
      </w:r>
      <w:r w:rsidR="005F124D" w:rsidRPr="002C5A93">
        <w:rPr>
          <w:rFonts w:ascii="Times New Roman" w:eastAsia="Times New Roman" w:hAnsi="Times New Roman"/>
          <w:sz w:val="28"/>
          <w:szCs w:val="28"/>
          <w:lang w:val="uk-UA" w:eastAsia="ru-RU"/>
        </w:rPr>
        <w:t xml:space="preserve"> роботи становить </w:t>
      </w:r>
      <w:r w:rsidR="00DE234E" w:rsidRPr="002C5A93">
        <w:rPr>
          <w:rFonts w:ascii="Times New Roman" w:eastAsia="Times New Roman" w:hAnsi="Times New Roman"/>
          <w:sz w:val="28"/>
          <w:szCs w:val="28"/>
          <w:lang w:val="uk-UA" w:eastAsia="ru-RU"/>
        </w:rPr>
        <w:t>1</w:t>
      </w:r>
      <w:r w:rsidR="002460AE" w:rsidRPr="002C5A93">
        <w:rPr>
          <w:rFonts w:ascii="Times New Roman" w:eastAsia="Times New Roman" w:hAnsi="Times New Roman"/>
          <w:sz w:val="28"/>
          <w:szCs w:val="28"/>
          <w:lang w:val="uk-UA" w:eastAsia="ru-RU"/>
        </w:rPr>
        <w:t>8</w:t>
      </w:r>
      <w:r w:rsidR="005F124D" w:rsidRPr="002C5A93">
        <w:rPr>
          <w:rFonts w:ascii="Times New Roman" w:eastAsia="Times New Roman" w:hAnsi="Times New Roman"/>
          <w:sz w:val="28"/>
          <w:szCs w:val="28"/>
          <w:lang w:val="uk-UA" w:eastAsia="ru-RU"/>
        </w:rPr>
        <w:t xml:space="preserve"> сторінок</w:t>
      </w:r>
      <w:r w:rsidR="005F124D" w:rsidRPr="002C5A93">
        <w:rPr>
          <w:rFonts w:ascii="Times New Roman" w:eastAsia="Times New Roman" w:hAnsi="Times New Roman"/>
          <w:i/>
          <w:sz w:val="28"/>
          <w:szCs w:val="28"/>
          <w:lang w:val="uk-UA" w:eastAsia="ru-RU"/>
        </w:rPr>
        <w:t xml:space="preserve"> </w:t>
      </w:r>
      <w:r w:rsidR="005F124D" w:rsidRPr="002C5A93">
        <w:rPr>
          <w:rFonts w:ascii="Times New Roman" w:eastAsia="Times New Roman" w:hAnsi="Times New Roman"/>
          <w:sz w:val="28"/>
          <w:szCs w:val="28"/>
          <w:lang w:val="uk-UA" w:eastAsia="ru-RU"/>
        </w:rPr>
        <w:t xml:space="preserve">та перелік літератури із </w:t>
      </w:r>
      <w:r w:rsidR="00DE234E" w:rsidRPr="002C5A93">
        <w:rPr>
          <w:rFonts w:ascii="Times New Roman" w:eastAsia="Times New Roman" w:hAnsi="Times New Roman"/>
          <w:sz w:val="28"/>
          <w:szCs w:val="28"/>
          <w:lang w:val="uk-UA" w:eastAsia="ru-RU"/>
        </w:rPr>
        <w:t>9</w:t>
      </w:r>
      <w:r w:rsidR="005F124D" w:rsidRPr="002C5A93">
        <w:rPr>
          <w:rFonts w:ascii="Times New Roman" w:eastAsia="Times New Roman" w:hAnsi="Times New Roman"/>
          <w:sz w:val="28"/>
          <w:szCs w:val="28"/>
          <w:lang w:val="uk-UA" w:eastAsia="ru-RU"/>
        </w:rPr>
        <w:t xml:space="preserve"> джерел.</w:t>
      </w:r>
      <w:r w:rsidR="005F124D" w:rsidRPr="002C5A93">
        <w:rPr>
          <w:rFonts w:ascii="Times New Roman" w:eastAsia="Times New Roman" w:hAnsi="Times New Roman"/>
          <w:i/>
          <w:sz w:val="28"/>
          <w:szCs w:val="28"/>
          <w:lang w:val="uk-UA" w:eastAsia="ru-RU"/>
        </w:rPr>
        <w:t xml:space="preserve"> </w:t>
      </w:r>
    </w:p>
    <w:p w14:paraId="58A2578E" w14:textId="6705C3D7"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63370677" w14:textId="17264838"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32AD51A7" w14:textId="30741AF6"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713B20F6" w14:textId="4C6AFB55"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3F38BB61" w14:textId="3C459C4A"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558988DD" w14:textId="72C9CD7A"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42DCC006" w14:textId="116FD90E"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0AE6B3EC" w14:textId="4C9FA517"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238D42AB" w14:textId="18B75C88"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4D658C32" w14:textId="6A229EA1"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4D2C7DEC" w14:textId="6F487D55"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4AFD0E07" w14:textId="2C0AA4B5" w:rsidR="000217C5" w:rsidRDefault="000217C5" w:rsidP="005F124D">
      <w:pPr>
        <w:overflowPunct w:val="0"/>
        <w:autoSpaceDE w:val="0"/>
        <w:autoSpaceDN w:val="0"/>
        <w:adjustRightInd w:val="0"/>
        <w:spacing w:after="0" w:line="360" w:lineRule="auto"/>
        <w:ind w:firstLine="709"/>
        <w:jc w:val="both"/>
        <w:textAlignment w:val="baseline"/>
        <w:rPr>
          <w:rFonts w:ascii="Times New Roman" w:eastAsia="Times New Roman" w:hAnsi="Times New Roman"/>
          <w:color w:val="FF0000"/>
          <w:sz w:val="28"/>
          <w:szCs w:val="28"/>
          <w:lang w:val="uk-UA" w:eastAsia="ru-RU"/>
        </w:rPr>
      </w:pPr>
    </w:p>
    <w:p w14:paraId="7DFEB6E0" w14:textId="3F8C5EE7" w:rsidR="00DD42F9" w:rsidRPr="00E95BA5" w:rsidRDefault="00DD42F9" w:rsidP="002362D9">
      <w:pPr>
        <w:pStyle w:val="1"/>
        <w:spacing w:before="0" w:line="360" w:lineRule="auto"/>
        <w:jc w:val="center"/>
        <w:rPr>
          <w:rFonts w:ascii="Times New Roman" w:eastAsia="Times New Roman" w:hAnsi="Times New Roman"/>
          <w:bCs w:val="0"/>
          <w:iCs/>
          <w:color w:val="auto"/>
          <w:lang w:val="uk-UA" w:eastAsia="ru-RU"/>
        </w:rPr>
      </w:pPr>
      <w:bookmarkStart w:id="2" w:name="_Toc197269475"/>
      <w:r w:rsidRPr="00E95BA5">
        <w:rPr>
          <w:rFonts w:ascii="Times New Roman" w:eastAsia="Times New Roman" w:hAnsi="Times New Roman"/>
          <w:bCs w:val="0"/>
          <w:iCs/>
          <w:color w:val="auto"/>
          <w:lang w:val="uk-UA" w:eastAsia="ru-RU"/>
        </w:rPr>
        <w:lastRenderedPageBreak/>
        <w:t>РОЗДІЛ 1</w:t>
      </w:r>
      <w:bookmarkEnd w:id="2"/>
    </w:p>
    <w:p w14:paraId="78CA7169" w14:textId="74E1799E" w:rsidR="00A84C2C" w:rsidRPr="00E95BA5" w:rsidRDefault="00E95BA5" w:rsidP="002362D9">
      <w:pPr>
        <w:pStyle w:val="1"/>
        <w:spacing w:before="0" w:line="360" w:lineRule="auto"/>
        <w:jc w:val="center"/>
        <w:rPr>
          <w:rFonts w:ascii="Times New Roman" w:eastAsia="Times New Roman" w:hAnsi="Times New Roman"/>
          <w:bCs w:val="0"/>
          <w:iCs/>
          <w:color w:val="auto"/>
          <w:lang w:val="uk-UA" w:eastAsia="ru-RU"/>
        </w:rPr>
      </w:pPr>
      <w:bookmarkStart w:id="3" w:name="_Toc197269476"/>
      <w:r w:rsidRPr="00E95BA5">
        <w:rPr>
          <w:rFonts w:ascii="Times New Roman" w:eastAsia="Times New Roman" w:hAnsi="Times New Roman"/>
          <w:bCs w:val="0"/>
          <w:iCs/>
          <w:color w:val="auto"/>
          <w:lang w:val="uk-UA" w:eastAsia="ru-RU"/>
        </w:rPr>
        <w:t>ТЕОРЕТИКО-ПРАВОВІ ЗАСАДИ ЗАГАЛЬНООБОВ’ЯЗКОВОГО ДЕРЖАВНОГО СОЦІАЛЬНОГО МЕДИЧНОГО СТРАХУВАННЯ</w:t>
      </w:r>
      <w:bookmarkEnd w:id="3"/>
    </w:p>
    <w:p w14:paraId="471DD58B" w14:textId="77777777" w:rsidR="003F5F98" w:rsidRPr="00E95BA5" w:rsidRDefault="003F5F98" w:rsidP="00A84C2C">
      <w:pPr>
        <w:widowControl w:val="0"/>
        <w:spacing w:after="0" w:line="360" w:lineRule="auto"/>
        <w:jc w:val="center"/>
        <w:rPr>
          <w:rFonts w:ascii="Times New Roman" w:eastAsia="Times New Roman" w:hAnsi="Times New Roman"/>
          <w:iCs/>
          <w:sz w:val="28"/>
          <w:szCs w:val="28"/>
          <w:lang w:val="uk-UA" w:eastAsia="ru-RU"/>
        </w:rPr>
      </w:pPr>
    </w:p>
    <w:p w14:paraId="6AA96279" w14:textId="02AC065B" w:rsidR="005F124D" w:rsidRPr="00E95BA5" w:rsidRDefault="003F5F98" w:rsidP="00296A36">
      <w:pPr>
        <w:pStyle w:val="ab"/>
        <w:widowControl w:val="0"/>
        <w:numPr>
          <w:ilvl w:val="1"/>
          <w:numId w:val="1"/>
        </w:numPr>
        <w:spacing w:after="0" w:line="360" w:lineRule="auto"/>
        <w:ind w:left="0" w:firstLine="851"/>
        <w:jc w:val="both"/>
        <w:outlineLvl w:val="1"/>
        <w:rPr>
          <w:rFonts w:ascii="Times New Roman" w:eastAsia="Times New Roman" w:hAnsi="Times New Roman"/>
          <w:b/>
          <w:bCs/>
          <w:iCs/>
          <w:sz w:val="28"/>
          <w:szCs w:val="28"/>
          <w:lang w:val="uk-UA" w:eastAsia="ru-RU"/>
        </w:rPr>
      </w:pPr>
      <w:r w:rsidRPr="00E95BA5">
        <w:rPr>
          <w:rFonts w:ascii="Times New Roman" w:eastAsia="Times New Roman" w:hAnsi="Times New Roman"/>
          <w:b/>
          <w:bCs/>
          <w:iCs/>
          <w:sz w:val="28"/>
          <w:szCs w:val="28"/>
          <w:lang w:val="uk-UA" w:eastAsia="ru-RU"/>
        </w:rPr>
        <w:t xml:space="preserve"> </w:t>
      </w:r>
      <w:bookmarkStart w:id="4" w:name="_Toc197269477"/>
      <w:r w:rsidR="00E95BA5" w:rsidRPr="00E95BA5">
        <w:rPr>
          <w:rFonts w:ascii="Times New Roman" w:eastAsia="Times New Roman" w:hAnsi="Times New Roman"/>
          <w:b/>
          <w:bCs/>
          <w:iCs/>
          <w:sz w:val="28"/>
          <w:szCs w:val="28"/>
          <w:lang w:val="uk-UA" w:eastAsia="ru-RU"/>
        </w:rPr>
        <w:t>Поняття та сутність медичного страхування</w:t>
      </w:r>
      <w:bookmarkEnd w:id="4"/>
    </w:p>
    <w:p w14:paraId="1C6FBD91" w14:textId="77777777" w:rsidR="00585A78" w:rsidRPr="00D35EDF" w:rsidRDefault="00585A78" w:rsidP="00585A78">
      <w:pPr>
        <w:pStyle w:val="ab"/>
        <w:widowControl w:val="0"/>
        <w:spacing w:after="0" w:line="360" w:lineRule="auto"/>
        <w:ind w:left="709"/>
        <w:jc w:val="both"/>
        <w:rPr>
          <w:rFonts w:ascii="Times New Roman" w:eastAsia="Times New Roman" w:hAnsi="Times New Roman"/>
          <w:iCs/>
          <w:sz w:val="28"/>
          <w:szCs w:val="28"/>
          <w:lang w:val="uk-UA" w:eastAsia="ru-RU"/>
        </w:rPr>
      </w:pPr>
    </w:p>
    <w:p w14:paraId="177946D2" w14:textId="3FA08C41"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 xml:space="preserve">Медичне страхування </w:t>
      </w:r>
      <w:r w:rsidRPr="00D35EDF">
        <w:rPr>
          <w:rFonts w:ascii="Times New Roman" w:hAnsi="Times New Roman"/>
          <w:sz w:val="28"/>
          <w:szCs w:val="28"/>
          <w:lang w:val="uk-UA"/>
        </w:rPr>
        <w:t xml:space="preserve">– </w:t>
      </w:r>
      <w:r w:rsidRPr="00D35EDF">
        <w:rPr>
          <w:rFonts w:ascii="Times New Roman" w:hAnsi="Times New Roman"/>
          <w:sz w:val="28"/>
          <w:szCs w:val="28"/>
          <w:lang w:val="uk-UA"/>
        </w:rPr>
        <w:t>це форма соціального захисту населення, що полягає у фінансуванні медичних послуг за рахунок страхових внесків, які сплачуються державою, роботодавцем або самою застрахованою особою. Його основна мета</w:t>
      </w:r>
      <w:r w:rsidRPr="00D35EDF">
        <w:rPr>
          <w:rFonts w:ascii="Times New Roman" w:hAnsi="Times New Roman"/>
          <w:sz w:val="28"/>
          <w:szCs w:val="28"/>
          <w:lang w:val="uk-UA"/>
        </w:rPr>
        <w:t xml:space="preserve"> – </w:t>
      </w:r>
      <w:r w:rsidRPr="00D35EDF">
        <w:rPr>
          <w:rFonts w:ascii="Times New Roman" w:hAnsi="Times New Roman"/>
          <w:sz w:val="28"/>
          <w:szCs w:val="28"/>
          <w:lang w:val="uk-UA"/>
        </w:rPr>
        <w:t>гарантувати громадянам доступ до необхідної медичної допомоги незалежно від рівня доходів чи соціального статусу.</w:t>
      </w:r>
    </w:p>
    <w:p w14:paraId="3B2CF27A" w14:textId="36F69220"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У широкому значенні медичне страхування є частиною системи соціального страхування, що функціонує на засадах солідарності та обов’язковості. У вузькому</w:t>
      </w:r>
      <w:r w:rsidRPr="00D35EDF">
        <w:rPr>
          <w:rFonts w:ascii="Times New Roman" w:hAnsi="Times New Roman"/>
          <w:sz w:val="28"/>
          <w:szCs w:val="28"/>
          <w:lang w:val="uk-UA"/>
        </w:rPr>
        <w:t xml:space="preserve"> – </w:t>
      </w:r>
      <w:r w:rsidRPr="00D35EDF">
        <w:rPr>
          <w:rFonts w:ascii="Times New Roman" w:hAnsi="Times New Roman"/>
          <w:sz w:val="28"/>
          <w:szCs w:val="28"/>
          <w:lang w:val="uk-UA"/>
        </w:rPr>
        <w:t>це правовий механізм, що регламентує відносини між страховиком, застрахованою особою та закладами охорони здоров’я щодо оплати медичних послуг.</w:t>
      </w:r>
    </w:p>
    <w:p w14:paraId="46AA5AD8" w14:textId="77777777"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Залежно від джерел фінансування, медичне страхування поділяється на:</w:t>
      </w:r>
    </w:p>
    <w:p w14:paraId="163F736D" w14:textId="31E08258"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Обов’язкове</w:t>
      </w:r>
      <w:r w:rsidRPr="00D35EDF">
        <w:rPr>
          <w:rFonts w:ascii="Times New Roman" w:hAnsi="Times New Roman"/>
          <w:sz w:val="28"/>
          <w:szCs w:val="28"/>
          <w:lang w:val="uk-UA"/>
        </w:rPr>
        <w:t xml:space="preserve"> – </w:t>
      </w:r>
      <w:r w:rsidRPr="00D35EDF">
        <w:rPr>
          <w:rFonts w:ascii="Times New Roman" w:hAnsi="Times New Roman"/>
          <w:sz w:val="28"/>
          <w:szCs w:val="28"/>
          <w:lang w:val="uk-UA"/>
        </w:rPr>
        <w:t>здійснюється на основі законодавства, охоплює все працездатне населення і є частиною державної політики у сфері охорони здоров’я;</w:t>
      </w:r>
    </w:p>
    <w:p w14:paraId="639598F3" w14:textId="6AA0FB46"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Добровільне</w:t>
      </w:r>
      <w:r w:rsidRPr="00D35EDF">
        <w:rPr>
          <w:rFonts w:ascii="Times New Roman" w:hAnsi="Times New Roman"/>
          <w:sz w:val="28"/>
          <w:szCs w:val="28"/>
          <w:lang w:val="uk-UA"/>
        </w:rPr>
        <w:t xml:space="preserve"> – </w:t>
      </w:r>
      <w:r w:rsidRPr="00D35EDF">
        <w:rPr>
          <w:rFonts w:ascii="Times New Roman" w:hAnsi="Times New Roman"/>
          <w:sz w:val="28"/>
          <w:szCs w:val="28"/>
          <w:lang w:val="uk-UA"/>
        </w:rPr>
        <w:t>укладається на основі договору між особою та страховою компанією, зазвичай покриває додаткові медичні послуги, що не фінансуються державою.</w:t>
      </w:r>
    </w:p>
    <w:p w14:paraId="561198B1" w14:textId="77777777"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Ключовими суб’єктами медичного страхування є:</w:t>
      </w:r>
    </w:p>
    <w:p w14:paraId="484F7E45" w14:textId="188A7F74"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 xml:space="preserve">Застрахована особа </w:t>
      </w:r>
      <w:r w:rsidRPr="00D35EDF">
        <w:rPr>
          <w:rFonts w:ascii="Times New Roman" w:hAnsi="Times New Roman"/>
          <w:sz w:val="28"/>
          <w:szCs w:val="28"/>
          <w:lang w:val="uk-UA"/>
        </w:rPr>
        <w:t xml:space="preserve">– </w:t>
      </w:r>
      <w:r w:rsidRPr="00D35EDF">
        <w:rPr>
          <w:rFonts w:ascii="Times New Roman" w:hAnsi="Times New Roman"/>
          <w:sz w:val="28"/>
          <w:szCs w:val="28"/>
          <w:lang w:val="uk-UA"/>
        </w:rPr>
        <w:t>громадянин, що має право на медичне обслуговування за рахунок страхових внесків;</w:t>
      </w:r>
    </w:p>
    <w:p w14:paraId="5B7F7BB6" w14:textId="7A67E3B4"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Страховик</w:t>
      </w:r>
      <w:r w:rsidRPr="00D35EDF">
        <w:rPr>
          <w:rFonts w:ascii="Times New Roman" w:hAnsi="Times New Roman"/>
          <w:sz w:val="28"/>
          <w:szCs w:val="28"/>
          <w:lang w:val="uk-UA"/>
        </w:rPr>
        <w:t xml:space="preserve"> – </w:t>
      </w:r>
      <w:r w:rsidRPr="00D35EDF">
        <w:rPr>
          <w:rFonts w:ascii="Times New Roman" w:hAnsi="Times New Roman"/>
          <w:sz w:val="28"/>
          <w:szCs w:val="28"/>
          <w:lang w:val="uk-UA"/>
        </w:rPr>
        <w:t>у разі загальнообов’язкового страхування це спеціальний державний орган або фонд (наприклад, Національна служба здоров’я України);</w:t>
      </w:r>
    </w:p>
    <w:p w14:paraId="29C381F8" w14:textId="77777777"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Медичні заклади, які надають послуги за договором зі страховиком.</w:t>
      </w:r>
    </w:p>
    <w:p w14:paraId="4C5DBFF7" w14:textId="77777777" w:rsidR="00D35EDF" w:rsidRPr="00D35EDF" w:rsidRDefault="00D35EDF" w:rsidP="00D35EDF">
      <w:pPr>
        <w:spacing w:after="0" w:line="360" w:lineRule="auto"/>
        <w:ind w:firstLine="709"/>
        <w:jc w:val="both"/>
        <w:rPr>
          <w:rFonts w:ascii="Times New Roman" w:hAnsi="Times New Roman"/>
          <w:sz w:val="28"/>
          <w:szCs w:val="28"/>
          <w:lang w:val="uk-UA"/>
        </w:rPr>
      </w:pPr>
    </w:p>
    <w:p w14:paraId="439A3B66" w14:textId="77777777" w:rsidR="00D35EDF" w:rsidRPr="00D35EDF"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lastRenderedPageBreak/>
        <w:t>Правову основу медичного страхування в Україні формують такі нормативні акти, як Конституція України (ст. 49), Закон України «Про загальнообов’язкове державне соціальне страхування», Закон України «Основи законодавства України про охорону здоров’я» та інші підзаконні акти. Вони закріплюють право громадян на охорону здоров’я та визначають правові засади реалізації страхового принципу в медицині.</w:t>
      </w:r>
    </w:p>
    <w:p w14:paraId="4BA16A7D" w14:textId="19907F0E" w:rsidR="005F124D" w:rsidRPr="00833A20" w:rsidRDefault="00D35EDF" w:rsidP="00D35EDF">
      <w:pPr>
        <w:spacing w:after="0" w:line="360" w:lineRule="auto"/>
        <w:ind w:firstLine="709"/>
        <w:jc w:val="both"/>
        <w:rPr>
          <w:rFonts w:ascii="Times New Roman" w:hAnsi="Times New Roman"/>
          <w:sz w:val="28"/>
          <w:szCs w:val="28"/>
          <w:lang w:val="uk-UA"/>
        </w:rPr>
      </w:pPr>
      <w:r w:rsidRPr="00D35EDF">
        <w:rPr>
          <w:rFonts w:ascii="Times New Roman" w:hAnsi="Times New Roman"/>
          <w:sz w:val="28"/>
          <w:szCs w:val="28"/>
          <w:lang w:val="uk-UA"/>
        </w:rPr>
        <w:t xml:space="preserve">Отже, медичне страхування є важливим інструментом забезпечення стабільного і справедливого фінансування системи охорони здоров’я, який дозволяє уникнути надмірного фінансового навантаження на громадян у випадку </w:t>
      </w:r>
      <w:r w:rsidRPr="00833A20">
        <w:rPr>
          <w:rFonts w:ascii="Times New Roman" w:hAnsi="Times New Roman"/>
          <w:sz w:val="28"/>
          <w:szCs w:val="28"/>
          <w:lang w:val="uk-UA"/>
        </w:rPr>
        <w:t>хвороби та гарантує їм доступ до основних медичних послуг.</w:t>
      </w:r>
    </w:p>
    <w:p w14:paraId="15635525" w14:textId="77777777" w:rsidR="00B7470C" w:rsidRPr="00833A20" w:rsidRDefault="00B7470C" w:rsidP="005F124D">
      <w:pPr>
        <w:spacing w:after="0" w:line="360" w:lineRule="auto"/>
        <w:ind w:firstLine="709"/>
        <w:jc w:val="both"/>
        <w:rPr>
          <w:rFonts w:ascii="Times New Roman" w:hAnsi="Times New Roman"/>
          <w:sz w:val="28"/>
          <w:szCs w:val="28"/>
          <w:lang w:val="uk-UA"/>
        </w:rPr>
      </w:pPr>
    </w:p>
    <w:p w14:paraId="65EB738A" w14:textId="3AEAC6D0" w:rsidR="00180F85" w:rsidRPr="00833A20" w:rsidRDefault="00467A27" w:rsidP="002362D9">
      <w:pPr>
        <w:pStyle w:val="2"/>
        <w:spacing w:line="360" w:lineRule="auto"/>
        <w:ind w:firstLine="708"/>
        <w:jc w:val="both"/>
        <w:rPr>
          <w:rFonts w:ascii="Times New Roman" w:hAnsi="Times New Roman"/>
          <w:b/>
          <w:bCs/>
          <w:color w:val="auto"/>
          <w:sz w:val="28"/>
          <w:szCs w:val="28"/>
          <w:lang w:val="uk-UA"/>
        </w:rPr>
      </w:pPr>
      <w:bookmarkStart w:id="5" w:name="_Hlk197265171"/>
      <w:bookmarkStart w:id="6" w:name="_Toc197269478"/>
      <w:r w:rsidRPr="00833A20">
        <w:rPr>
          <w:rFonts w:ascii="Times New Roman" w:hAnsi="Times New Roman"/>
          <w:b/>
          <w:bCs/>
          <w:color w:val="auto"/>
          <w:sz w:val="28"/>
          <w:szCs w:val="28"/>
          <w:lang w:val="uk-UA"/>
        </w:rPr>
        <w:t xml:space="preserve">1.2 </w:t>
      </w:r>
      <w:r w:rsidR="00833A20" w:rsidRPr="00833A20">
        <w:rPr>
          <w:rFonts w:ascii="Times New Roman" w:hAnsi="Times New Roman"/>
          <w:b/>
          <w:bCs/>
          <w:color w:val="auto"/>
          <w:sz w:val="28"/>
          <w:szCs w:val="28"/>
          <w:lang w:val="uk-UA"/>
        </w:rPr>
        <w:t>Правова природа загальнообов’язкового державного соціального медичного страхування</w:t>
      </w:r>
      <w:bookmarkEnd w:id="6"/>
    </w:p>
    <w:bookmarkEnd w:id="5"/>
    <w:p w14:paraId="0A7F100F" w14:textId="3A790B31" w:rsidR="005F124D" w:rsidRPr="009F7781" w:rsidRDefault="005F124D" w:rsidP="005F124D">
      <w:pPr>
        <w:spacing w:after="0" w:line="360" w:lineRule="auto"/>
        <w:ind w:firstLine="709"/>
        <w:jc w:val="both"/>
        <w:rPr>
          <w:rFonts w:ascii="Times New Roman" w:hAnsi="Times New Roman"/>
          <w:color w:val="FF0000"/>
          <w:sz w:val="28"/>
          <w:szCs w:val="28"/>
          <w:lang w:val="uk-UA"/>
        </w:rPr>
      </w:pPr>
    </w:p>
    <w:p w14:paraId="0CE4DC03" w14:textId="77777777" w:rsidR="00D30DDA" w:rsidRPr="00D30DDA" w:rsidRDefault="00D30DDA" w:rsidP="00D30DDA">
      <w:pPr>
        <w:spacing w:after="0" w:line="360" w:lineRule="auto"/>
        <w:ind w:firstLine="708"/>
        <w:jc w:val="both"/>
        <w:rPr>
          <w:rFonts w:ascii="Times New Roman" w:hAnsi="Times New Roman"/>
          <w:sz w:val="28"/>
          <w:szCs w:val="28"/>
          <w:lang w:val="uk-UA"/>
        </w:rPr>
      </w:pPr>
      <w:r w:rsidRPr="00D30DDA">
        <w:rPr>
          <w:rFonts w:ascii="Times New Roman" w:hAnsi="Times New Roman"/>
          <w:sz w:val="28"/>
          <w:szCs w:val="28"/>
          <w:lang w:val="uk-UA"/>
        </w:rPr>
        <w:t>Загальнообов’язкове державне соціальне медичне страхування (ЗДМСМ) — це форма забезпечення громадян медичною допомогою за рахунок централізованих страхових коштів, яка реалізується на основі принципу солідарності та соціальної справедливості. Його правова природа полягає в тому, що держава через відповідні інституції гарантує надання медичних послуг кожному застрахованому громадянину у межах затвердженого переліку та умов.</w:t>
      </w:r>
    </w:p>
    <w:p w14:paraId="29F0B528" w14:textId="3C9310BE" w:rsidR="00D30DDA" w:rsidRDefault="00D30DDA" w:rsidP="00D30DDA">
      <w:pPr>
        <w:spacing w:after="0" w:line="360" w:lineRule="auto"/>
        <w:ind w:firstLine="708"/>
        <w:jc w:val="both"/>
        <w:rPr>
          <w:rFonts w:ascii="Times New Roman" w:eastAsia="Times New Roman" w:hAnsi="Times New Roman"/>
          <w:i/>
          <w:iCs/>
          <w:sz w:val="28"/>
          <w:szCs w:val="28"/>
          <w:lang w:val="uk-UA" w:eastAsia="uk-UA"/>
        </w:rPr>
      </w:pPr>
      <w:r w:rsidRPr="00D30DDA">
        <w:rPr>
          <w:rFonts w:ascii="Times New Roman" w:hAnsi="Times New Roman"/>
          <w:sz w:val="28"/>
          <w:szCs w:val="28"/>
          <w:lang w:val="uk-UA"/>
        </w:rPr>
        <w:t>Це не добровільне, а обов’язкове публічне страхування, регульоване законами та підзаконними актами. В Україні дана система є елементом соціального захисту і функціонує за аналогією з іншими видами загальнообов’язкового соціального страхування (пенсійне, на випадок безробіття, тимчасової непрацездатності тощо).</w:t>
      </w:r>
      <w:r w:rsidRPr="00D30DDA">
        <w:rPr>
          <w:rFonts w:ascii="Times New Roman" w:eastAsia="Times New Roman" w:hAnsi="Times New Roman"/>
          <w:i/>
          <w:iCs/>
          <w:sz w:val="28"/>
          <w:szCs w:val="28"/>
          <w:lang w:val="uk-UA" w:eastAsia="uk-UA"/>
        </w:rPr>
        <w:t xml:space="preserve"> </w:t>
      </w:r>
    </w:p>
    <w:p w14:paraId="06029A38" w14:textId="77777777"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Правова природа ЗДМСМ визначається його публічним характером. Це означає, що:</w:t>
      </w:r>
    </w:p>
    <w:p w14:paraId="1BF41ADD" w14:textId="77777777"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страхування здійснюється на обов’язковій основі, тобто участь у системі не є добровільною, а регулюється законом;</w:t>
      </w:r>
    </w:p>
    <w:p w14:paraId="56F1AA0C" w14:textId="77777777"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lastRenderedPageBreak/>
        <w:t>відповідальність за організацію, управління та фінансування покладається на державу або уповноважені державні структури (наприклад, Національна служба здоров’я України);</w:t>
      </w:r>
    </w:p>
    <w:p w14:paraId="20BE3907" w14:textId="77777777"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система ґрунтується на солідарності поколінь: працююче населення фінансує потреби осіб, що тимчасово не працюють або не мають доходів.</w:t>
      </w:r>
    </w:p>
    <w:p w14:paraId="29F5A4B5" w14:textId="77777777"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Основними ознаками правової природи ЗДМСМ є:</w:t>
      </w:r>
    </w:p>
    <w:p w14:paraId="0F57547B" w14:textId="6B858611"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Публічно-правовий характер</w:t>
      </w:r>
      <w:r>
        <w:rPr>
          <w:rFonts w:ascii="Times New Roman" w:eastAsia="Times New Roman" w:hAnsi="Times New Roman"/>
          <w:sz w:val="28"/>
          <w:szCs w:val="28"/>
          <w:lang w:val="uk-UA" w:eastAsia="uk-UA"/>
        </w:rPr>
        <w:t xml:space="preserve"> – </w:t>
      </w:r>
      <w:r w:rsidRPr="00FE56CA">
        <w:rPr>
          <w:rFonts w:ascii="Times New Roman" w:eastAsia="Times New Roman" w:hAnsi="Times New Roman"/>
          <w:sz w:val="28"/>
          <w:szCs w:val="28"/>
          <w:lang w:val="uk-UA" w:eastAsia="uk-UA"/>
        </w:rPr>
        <w:t>система не є ринковим продуктом, а формою реалізації соціальної функції держави;</w:t>
      </w:r>
    </w:p>
    <w:p w14:paraId="45CC7B83" w14:textId="0905B3DC"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 xml:space="preserve">Регламентація на рівні законів </w:t>
      </w:r>
      <w:r>
        <w:rPr>
          <w:rFonts w:ascii="Times New Roman" w:eastAsia="Times New Roman" w:hAnsi="Times New Roman"/>
          <w:sz w:val="28"/>
          <w:szCs w:val="28"/>
          <w:lang w:val="uk-UA" w:eastAsia="uk-UA"/>
        </w:rPr>
        <w:t xml:space="preserve">– </w:t>
      </w:r>
      <w:r w:rsidRPr="00FE56CA">
        <w:rPr>
          <w:rFonts w:ascii="Times New Roman" w:eastAsia="Times New Roman" w:hAnsi="Times New Roman"/>
          <w:sz w:val="28"/>
          <w:szCs w:val="28"/>
          <w:lang w:val="uk-UA" w:eastAsia="uk-UA"/>
        </w:rPr>
        <w:t>умови страхування, джерела фінансування, права та обов’язки суб’єктів чітко визначені в нормативно-правових актах;</w:t>
      </w:r>
    </w:p>
    <w:p w14:paraId="54397098" w14:textId="375960A2"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 xml:space="preserve">Загальнообов’язковість </w:t>
      </w:r>
      <w:r>
        <w:rPr>
          <w:rFonts w:ascii="Times New Roman" w:eastAsia="Times New Roman" w:hAnsi="Times New Roman"/>
          <w:sz w:val="28"/>
          <w:szCs w:val="28"/>
          <w:lang w:val="uk-UA" w:eastAsia="uk-UA"/>
        </w:rPr>
        <w:t xml:space="preserve">– </w:t>
      </w:r>
      <w:r w:rsidRPr="00FE56CA">
        <w:rPr>
          <w:rFonts w:ascii="Times New Roman" w:eastAsia="Times New Roman" w:hAnsi="Times New Roman"/>
          <w:sz w:val="28"/>
          <w:szCs w:val="28"/>
          <w:lang w:val="uk-UA" w:eastAsia="uk-UA"/>
        </w:rPr>
        <w:t>усі категорії застрахованих осіб (працюючі, пенсіонери, діти тощо) включаються до системи незалежно від їхньої волі;</w:t>
      </w:r>
    </w:p>
    <w:p w14:paraId="5AE03069" w14:textId="4B4750DE"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 xml:space="preserve">Цільове призначення коштів </w:t>
      </w:r>
      <w:r>
        <w:rPr>
          <w:rFonts w:ascii="Times New Roman" w:eastAsia="Times New Roman" w:hAnsi="Times New Roman"/>
          <w:sz w:val="28"/>
          <w:szCs w:val="28"/>
          <w:lang w:val="uk-UA" w:eastAsia="uk-UA"/>
        </w:rPr>
        <w:t xml:space="preserve">– </w:t>
      </w:r>
      <w:r w:rsidRPr="00FE56CA">
        <w:rPr>
          <w:rFonts w:ascii="Times New Roman" w:eastAsia="Times New Roman" w:hAnsi="Times New Roman"/>
          <w:sz w:val="28"/>
          <w:szCs w:val="28"/>
          <w:lang w:val="uk-UA" w:eastAsia="uk-UA"/>
        </w:rPr>
        <w:t>страхові внески спрямовуються виключно на оплату медичних послуг;</w:t>
      </w:r>
    </w:p>
    <w:p w14:paraId="639DBE62" w14:textId="56F27CA3"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 xml:space="preserve">Правова відповідальність за порушення умов страхування </w:t>
      </w:r>
      <w:r>
        <w:rPr>
          <w:rFonts w:ascii="Times New Roman" w:eastAsia="Times New Roman" w:hAnsi="Times New Roman"/>
          <w:sz w:val="28"/>
          <w:szCs w:val="28"/>
          <w:lang w:val="uk-UA" w:eastAsia="uk-UA"/>
        </w:rPr>
        <w:t xml:space="preserve">– </w:t>
      </w:r>
      <w:r w:rsidRPr="00FE56CA">
        <w:rPr>
          <w:rFonts w:ascii="Times New Roman" w:eastAsia="Times New Roman" w:hAnsi="Times New Roman"/>
          <w:sz w:val="28"/>
          <w:szCs w:val="28"/>
          <w:lang w:val="uk-UA" w:eastAsia="uk-UA"/>
        </w:rPr>
        <w:t>як зі сторони державних органів, так і зі сторони надавачів послуг.</w:t>
      </w:r>
    </w:p>
    <w:p w14:paraId="70F6185F" w14:textId="44E6AD8D" w:rsidR="00FE56CA" w:rsidRPr="00FE56CA" w:rsidRDefault="00FE56CA" w:rsidP="00FE56CA">
      <w:pPr>
        <w:spacing w:after="0" w:line="360" w:lineRule="auto"/>
        <w:ind w:firstLine="708"/>
        <w:jc w:val="both"/>
        <w:rPr>
          <w:rFonts w:ascii="Times New Roman" w:eastAsia="Times New Roman" w:hAnsi="Times New Roman"/>
          <w:sz w:val="28"/>
          <w:szCs w:val="28"/>
          <w:lang w:val="uk-UA" w:eastAsia="uk-UA"/>
        </w:rPr>
      </w:pPr>
      <w:r w:rsidRPr="00FE56CA">
        <w:rPr>
          <w:rFonts w:ascii="Times New Roman" w:eastAsia="Times New Roman" w:hAnsi="Times New Roman"/>
          <w:sz w:val="28"/>
          <w:szCs w:val="28"/>
          <w:lang w:val="uk-UA" w:eastAsia="uk-UA"/>
        </w:rPr>
        <w:t>У межах загальнообов’язкового медичного страхування держава виконує функцію гаранта забезпечення права на медичну допомогу. Це закріплено у ст. 49 Конституції України, де зазначено, що держава створює умови для ефективного та доступного медичного обслуговування населення</w:t>
      </w:r>
      <w:r>
        <w:rPr>
          <w:rFonts w:ascii="Times New Roman" w:eastAsia="Times New Roman" w:hAnsi="Times New Roman"/>
          <w:sz w:val="28"/>
          <w:szCs w:val="28"/>
          <w:lang w:val="uk-UA" w:eastAsia="uk-UA"/>
        </w:rPr>
        <w:t>.</w:t>
      </w:r>
    </w:p>
    <w:p w14:paraId="5260B730" w14:textId="55567492" w:rsidR="00563E33" w:rsidRPr="00563E33" w:rsidRDefault="00563E33" w:rsidP="00563E33">
      <w:pPr>
        <w:spacing w:after="0" w:line="360" w:lineRule="auto"/>
        <w:ind w:firstLine="709"/>
        <w:jc w:val="both"/>
        <w:rPr>
          <w:rFonts w:ascii="Times New Roman" w:hAnsi="Times New Roman"/>
          <w:sz w:val="28"/>
          <w:szCs w:val="28"/>
          <w:lang w:val="uk-UA"/>
        </w:rPr>
      </w:pPr>
      <w:r w:rsidRPr="00563E33">
        <w:rPr>
          <w:rFonts w:ascii="Times New Roman" w:hAnsi="Times New Roman"/>
          <w:sz w:val="28"/>
          <w:szCs w:val="28"/>
          <w:lang w:val="uk-UA"/>
        </w:rPr>
        <w:t>Державні інституції в системі ЗДМСМ</w:t>
      </w:r>
      <w:r w:rsidRPr="00563E33">
        <w:rPr>
          <w:rFonts w:ascii="Times New Roman" w:hAnsi="Times New Roman"/>
          <w:sz w:val="28"/>
          <w:szCs w:val="28"/>
          <w:lang w:val="uk-UA"/>
        </w:rPr>
        <w:t>:</w:t>
      </w:r>
    </w:p>
    <w:p w14:paraId="63609E2D" w14:textId="5A54EC26" w:rsidR="00563E33" w:rsidRPr="00563E33" w:rsidRDefault="00563E33" w:rsidP="00563E33">
      <w:pPr>
        <w:spacing w:after="0" w:line="360" w:lineRule="auto"/>
        <w:ind w:firstLine="709"/>
        <w:jc w:val="both"/>
        <w:rPr>
          <w:rFonts w:ascii="Times New Roman" w:hAnsi="Times New Roman"/>
          <w:sz w:val="28"/>
          <w:szCs w:val="28"/>
          <w:lang w:val="uk-UA"/>
        </w:rPr>
      </w:pPr>
      <w:r w:rsidRPr="00563E33">
        <w:rPr>
          <w:rFonts w:ascii="Times New Roman" w:hAnsi="Times New Roman"/>
          <w:sz w:val="28"/>
          <w:szCs w:val="28"/>
          <w:lang w:val="uk-UA"/>
        </w:rPr>
        <w:t xml:space="preserve">НСЗУ (Національна служба здоров’я України) </w:t>
      </w:r>
      <w:r w:rsidRPr="00563E33">
        <w:rPr>
          <w:rFonts w:ascii="Times New Roman" w:hAnsi="Times New Roman"/>
          <w:sz w:val="28"/>
          <w:szCs w:val="28"/>
          <w:lang w:val="uk-UA"/>
        </w:rPr>
        <w:t xml:space="preserve">– </w:t>
      </w:r>
      <w:r w:rsidRPr="00563E33">
        <w:rPr>
          <w:rFonts w:ascii="Times New Roman" w:hAnsi="Times New Roman"/>
          <w:sz w:val="28"/>
          <w:szCs w:val="28"/>
          <w:lang w:val="uk-UA"/>
        </w:rPr>
        <w:t>основний страховик у системі; укладає договори з медичними закладами;</w:t>
      </w:r>
    </w:p>
    <w:p w14:paraId="1B7758BE" w14:textId="46631B2A" w:rsidR="00563E33" w:rsidRPr="00563E33" w:rsidRDefault="00563E33" w:rsidP="00563E33">
      <w:pPr>
        <w:spacing w:after="0" w:line="360" w:lineRule="auto"/>
        <w:ind w:firstLine="709"/>
        <w:jc w:val="both"/>
        <w:rPr>
          <w:rFonts w:ascii="Times New Roman" w:hAnsi="Times New Roman"/>
          <w:sz w:val="28"/>
          <w:szCs w:val="28"/>
          <w:lang w:val="uk-UA"/>
        </w:rPr>
      </w:pPr>
      <w:r w:rsidRPr="00563E33">
        <w:rPr>
          <w:rFonts w:ascii="Times New Roman" w:hAnsi="Times New Roman"/>
          <w:sz w:val="28"/>
          <w:szCs w:val="28"/>
          <w:lang w:val="uk-UA"/>
        </w:rPr>
        <w:t xml:space="preserve">МОЗ України </w:t>
      </w:r>
      <w:r w:rsidRPr="00563E33">
        <w:rPr>
          <w:rFonts w:ascii="Times New Roman" w:hAnsi="Times New Roman"/>
          <w:sz w:val="28"/>
          <w:szCs w:val="28"/>
          <w:lang w:val="uk-UA"/>
        </w:rPr>
        <w:t xml:space="preserve">– </w:t>
      </w:r>
      <w:r w:rsidRPr="00563E33">
        <w:rPr>
          <w:rFonts w:ascii="Times New Roman" w:hAnsi="Times New Roman"/>
          <w:sz w:val="28"/>
          <w:szCs w:val="28"/>
          <w:lang w:val="uk-UA"/>
        </w:rPr>
        <w:t>формує політику у сфері охорони здоров’я;</w:t>
      </w:r>
    </w:p>
    <w:p w14:paraId="44C7879B" w14:textId="59E9FEF5" w:rsidR="002362D9" w:rsidRPr="00563E33" w:rsidRDefault="00563E33" w:rsidP="00563E33">
      <w:pPr>
        <w:spacing w:after="0" w:line="360" w:lineRule="auto"/>
        <w:ind w:firstLine="709"/>
        <w:jc w:val="both"/>
        <w:rPr>
          <w:rFonts w:ascii="Times New Roman" w:hAnsi="Times New Roman"/>
          <w:sz w:val="28"/>
          <w:szCs w:val="28"/>
          <w:lang w:val="uk-UA"/>
        </w:rPr>
      </w:pPr>
      <w:r w:rsidRPr="00563E33">
        <w:rPr>
          <w:rFonts w:ascii="Times New Roman" w:hAnsi="Times New Roman"/>
          <w:sz w:val="28"/>
          <w:szCs w:val="28"/>
          <w:lang w:val="uk-UA"/>
        </w:rPr>
        <w:t>Медичні заклади (постачальники послуг)</w:t>
      </w:r>
      <w:r w:rsidRPr="00563E33">
        <w:rPr>
          <w:rFonts w:ascii="Times New Roman" w:hAnsi="Times New Roman"/>
          <w:sz w:val="28"/>
          <w:szCs w:val="28"/>
          <w:lang w:val="uk-UA"/>
        </w:rPr>
        <w:t xml:space="preserve"> – </w:t>
      </w:r>
      <w:r w:rsidRPr="00563E33">
        <w:rPr>
          <w:rFonts w:ascii="Times New Roman" w:hAnsi="Times New Roman"/>
          <w:sz w:val="28"/>
          <w:szCs w:val="28"/>
          <w:lang w:val="uk-UA"/>
        </w:rPr>
        <w:t>отримують фінансування за договором з НСЗУ за фактом надання медичних послуг.</w:t>
      </w:r>
    </w:p>
    <w:p w14:paraId="03184688" w14:textId="0DC79B64" w:rsidR="00563E33" w:rsidRPr="00C0735B" w:rsidRDefault="00C0735B" w:rsidP="00563E33">
      <w:pPr>
        <w:spacing w:after="0" w:line="360" w:lineRule="auto"/>
        <w:ind w:firstLine="709"/>
        <w:jc w:val="both"/>
        <w:rPr>
          <w:rFonts w:ascii="Times New Roman" w:eastAsia="Times New Roman" w:hAnsi="Times New Roman"/>
          <w:sz w:val="28"/>
          <w:szCs w:val="28"/>
          <w:lang w:val="uk-UA" w:eastAsia="ru-RU"/>
        </w:rPr>
      </w:pPr>
      <w:r w:rsidRPr="00C0735B">
        <w:rPr>
          <w:rFonts w:ascii="Times New Roman" w:eastAsia="Times New Roman" w:hAnsi="Times New Roman"/>
          <w:sz w:val="28"/>
          <w:szCs w:val="28"/>
          <w:lang w:val="uk-UA" w:eastAsia="ru-RU"/>
        </w:rPr>
        <w:t xml:space="preserve">Таким чином, загальнообов’язкове медичне страхування є складовою частиною публічного соціального страхування, що має чітке законодавче забезпечення та базується на принципах загальності, солідарності, цільового використання коштів і державного контролю. Його правова природа визначається </w:t>
      </w:r>
      <w:r w:rsidRPr="00C0735B">
        <w:rPr>
          <w:rFonts w:ascii="Times New Roman" w:eastAsia="Times New Roman" w:hAnsi="Times New Roman"/>
          <w:sz w:val="28"/>
          <w:szCs w:val="28"/>
          <w:lang w:val="uk-UA" w:eastAsia="ru-RU"/>
        </w:rPr>
        <w:lastRenderedPageBreak/>
        <w:t>не лише українським законодавством, але й узгоджується з європейськими підходами до побудови системи охорони здоров’я.</w:t>
      </w:r>
    </w:p>
    <w:p w14:paraId="3DA10E17" w14:textId="77777777" w:rsidR="00C0735B" w:rsidRPr="009F7781" w:rsidRDefault="00C0735B" w:rsidP="00563E33">
      <w:pPr>
        <w:spacing w:after="0" w:line="360" w:lineRule="auto"/>
        <w:ind w:firstLine="709"/>
        <w:jc w:val="both"/>
        <w:rPr>
          <w:rFonts w:ascii="Times New Roman" w:eastAsia="Times New Roman" w:hAnsi="Times New Roman"/>
          <w:color w:val="FF0000"/>
          <w:sz w:val="28"/>
          <w:szCs w:val="28"/>
          <w:lang w:val="uk-UA" w:eastAsia="ru-RU"/>
        </w:rPr>
      </w:pPr>
    </w:p>
    <w:p w14:paraId="57B9DD88" w14:textId="1FA61893" w:rsidR="006C5DDA" w:rsidRPr="00833A20" w:rsidRDefault="006C5DDA" w:rsidP="006C5DDA">
      <w:pPr>
        <w:pStyle w:val="2"/>
        <w:spacing w:line="360" w:lineRule="auto"/>
        <w:ind w:firstLine="708"/>
        <w:jc w:val="both"/>
        <w:rPr>
          <w:rFonts w:ascii="Times New Roman" w:hAnsi="Times New Roman"/>
          <w:b/>
          <w:bCs/>
          <w:color w:val="auto"/>
          <w:sz w:val="28"/>
          <w:szCs w:val="28"/>
          <w:lang w:val="uk-UA"/>
        </w:rPr>
      </w:pPr>
      <w:bookmarkStart w:id="7" w:name="_Toc197269479"/>
      <w:r w:rsidRPr="00833A20">
        <w:rPr>
          <w:rFonts w:ascii="Times New Roman" w:hAnsi="Times New Roman"/>
          <w:b/>
          <w:bCs/>
          <w:color w:val="auto"/>
          <w:sz w:val="28"/>
          <w:szCs w:val="28"/>
          <w:lang w:val="uk-UA"/>
        </w:rPr>
        <w:t>1.</w:t>
      </w:r>
      <w:r>
        <w:rPr>
          <w:rFonts w:ascii="Times New Roman" w:hAnsi="Times New Roman"/>
          <w:b/>
          <w:bCs/>
          <w:color w:val="auto"/>
          <w:sz w:val="28"/>
          <w:szCs w:val="28"/>
          <w:lang w:val="uk-UA"/>
        </w:rPr>
        <w:t>3</w:t>
      </w:r>
      <w:r w:rsidRPr="00833A20">
        <w:rPr>
          <w:rFonts w:ascii="Times New Roman" w:hAnsi="Times New Roman"/>
          <w:b/>
          <w:bCs/>
          <w:color w:val="auto"/>
          <w:sz w:val="28"/>
          <w:szCs w:val="28"/>
          <w:lang w:val="uk-UA"/>
        </w:rPr>
        <w:t xml:space="preserve"> </w:t>
      </w:r>
      <w:r w:rsidRPr="006C5DDA">
        <w:rPr>
          <w:rFonts w:ascii="Times New Roman" w:hAnsi="Times New Roman"/>
          <w:b/>
          <w:bCs/>
          <w:color w:val="auto"/>
          <w:sz w:val="28"/>
          <w:szCs w:val="28"/>
          <w:lang w:val="uk-UA"/>
        </w:rPr>
        <w:t>Законодавча база та міжнародні стандарти в сфері медичного страхування</w:t>
      </w:r>
      <w:bookmarkEnd w:id="7"/>
    </w:p>
    <w:p w14:paraId="57235B76" w14:textId="2BA88A8C" w:rsidR="006C5DDA" w:rsidRDefault="006C5DDA" w:rsidP="00256A9E">
      <w:pPr>
        <w:spacing w:after="0" w:line="360" w:lineRule="auto"/>
        <w:ind w:firstLine="709"/>
        <w:jc w:val="both"/>
        <w:rPr>
          <w:rFonts w:ascii="Times New Roman" w:eastAsia="Times New Roman" w:hAnsi="Times New Roman"/>
          <w:color w:val="FF0000"/>
          <w:sz w:val="28"/>
          <w:szCs w:val="28"/>
          <w:lang w:val="uk-UA" w:eastAsia="ru-RU"/>
        </w:rPr>
      </w:pPr>
    </w:p>
    <w:p w14:paraId="7BD7D607" w14:textId="15E9E50E" w:rsidR="006C5DDA" w:rsidRPr="006C5DDA" w:rsidRDefault="006C5DDA" w:rsidP="00256A9E">
      <w:pPr>
        <w:spacing w:after="0" w:line="360" w:lineRule="auto"/>
        <w:ind w:firstLine="709"/>
        <w:jc w:val="both"/>
        <w:rPr>
          <w:rFonts w:ascii="Times New Roman" w:eastAsia="Times New Roman" w:hAnsi="Times New Roman"/>
          <w:sz w:val="28"/>
          <w:szCs w:val="28"/>
          <w:lang w:val="uk-UA" w:eastAsia="ru-RU"/>
        </w:rPr>
      </w:pPr>
      <w:r w:rsidRPr="006C5DDA">
        <w:rPr>
          <w:rFonts w:ascii="Times New Roman" w:eastAsia="Times New Roman" w:hAnsi="Times New Roman"/>
          <w:sz w:val="28"/>
          <w:szCs w:val="28"/>
          <w:lang w:val="uk-UA" w:eastAsia="ru-RU"/>
        </w:rPr>
        <w:t xml:space="preserve">Законодавча база медичного страхування в Україні є складною та багаторівневою, охоплюючи як загальні акти соціального спрямування, так і спеціалізовані нормативно-правові </w:t>
      </w:r>
      <w:r>
        <w:rPr>
          <w:rFonts w:ascii="Times New Roman" w:eastAsia="Times New Roman" w:hAnsi="Times New Roman"/>
          <w:sz w:val="28"/>
          <w:szCs w:val="28"/>
          <w:lang w:val="uk-UA" w:eastAsia="ru-RU"/>
        </w:rPr>
        <w:t>акти</w:t>
      </w:r>
      <w:r w:rsidRPr="006C5DDA">
        <w:rPr>
          <w:rFonts w:ascii="Times New Roman" w:eastAsia="Times New Roman" w:hAnsi="Times New Roman"/>
          <w:sz w:val="28"/>
          <w:szCs w:val="28"/>
          <w:lang w:val="uk-UA" w:eastAsia="ru-RU"/>
        </w:rPr>
        <w:t>, що регламентують надання медичних послуг, фінансування охорони здоров’я та діяльність відповідних державних органів. Крім того, система медичного страхування в Україні поступово адаптується до міжнародних стандартів, зокрема європейських, що вимагає гармонізації національного законодавства з правом Європейського Союзу</w:t>
      </w:r>
      <w:r>
        <w:rPr>
          <w:rFonts w:ascii="Times New Roman" w:eastAsia="Times New Roman" w:hAnsi="Times New Roman"/>
          <w:sz w:val="28"/>
          <w:szCs w:val="28"/>
          <w:lang w:val="uk-UA" w:eastAsia="ru-RU"/>
        </w:rPr>
        <w:t xml:space="preserve"> (табл. 1.1)</w:t>
      </w:r>
    </w:p>
    <w:p w14:paraId="06217130" w14:textId="77777777" w:rsidR="006C5DDA" w:rsidRPr="00FE56CA" w:rsidRDefault="006C5DDA" w:rsidP="006C5DDA">
      <w:pPr>
        <w:spacing w:after="0" w:line="360" w:lineRule="auto"/>
        <w:jc w:val="right"/>
        <w:rPr>
          <w:rFonts w:ascii="Times New Roman" w:eastAsia="Times New Roman" w:hAnsi="Times New Roman"/>
          <w:i/>
          <w:iCs/>
          <w:sz w:val="28"/>
          <w:szCs w:val="28"/>
          <w:lang w:val="uk-UA" w:eastAsia="uk-UA"/>
        </w:rPr>
      </w:pPr>
      <w:r w:rsidRPr="00FE56CA">
        <w:rPr>
          <w:rFonts w:ascii="Times New Roman" w:eastAsia="Times New Roman" w:hAnsi="Times New Roman"/>
          <w:i/>
          <w:iCs/>
          <w:sz w:val="28"/>
          <w:szCs w:val="28"/>
          <w:lang w:val="uk-UA" w:eastAsia="uk-UA"/>
        </w:rPr>
        <w:t>Таблиця 1.1</w:t>
      </w:r>
    </w:p>
    <w:p w14:paraId="4BFFDFDB" w14:textId="77777777" w:rsidR="006C5DDA" w:rsidRPr="00FE56CA" w:rsidRDefault="006C5DDA" w:rsidP="006C5DDA">
      <w:pPr>
        <w:spacing w:after="0" w:line="360" w:lineRule="auto"/>
        <w:jc w:val="center"/>
        <w:rPr>
          <w:rFonts w:ascii="Times New Roman" w:eastAsia="Times New Roman" w:hAnsi="Times New Roman"/>
          <w:b/>
          <w:bCs/>
          <w:sz w:val="28"/>
          <w:szCs w:val="28"/>
          <w:lang w:val="uk-UA" w:eastAsia="uk-UA"/>
        </w:rPr>
      </w:pPr>
      <w:r w:rsidRPr="00FE56CA">
        <w:rPr>
          <w:rFonts w:ascii="Times New Roman" w:eastAsia="Times New Roman" w:hAnsi="Times New Roman"/>
          <w:b/>
          <w:bCs/>
          <w:sz w:val="28"/>
          <w:szCs w:val="28"/>
          <w:lang w:val="uk-UA" w:eastAsia="uk-UA"/>
        </w:rPr>
        <w:t>Нормативно-правова база, що регулює ЗДМСМ</w:t>
      </w:r>
    </w:p>
    <w:p w14:paraId="323BAED9"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tbl>
      <w:tblPr>
        <w:tblStyle w:val="21"/>
        <w:tblW w:w="0" w:type="auto"/>
        <w:tblLook w:val="04A0" w:firstRow="1" w:lastRow="0" w:firstColumn="1" w:lastColumn="0" w:noHBand="0" w:noVBand="1"/>
      </w:tblPr>
      <w:tblGrid>
        <w:gridCol w:w="4248"/>
        <w:gridCol w:w="5663"/>
      </w:tblGrid>
      <w:tr w:rsidR="006C5DDA" w:rsidRPr="00FE56CA" w14:paraId="5DBDC62F" w14:textId="77777777" w:rsidTr="006C5DDA">
        <w:tc>
          <w:tcPr>
            <w:tcW w:w="4248" w:type="dxa"/>
          </w:tcPr>
          <w:p w14:paraId="0832444F" w14:textId="77777777" w:rsidR="006C5DDA" w:rsidRPr="00FE56CA" w:rsidRDefault="006C5DDA" w:rsidP="00E01836">
            <w:pPr>
              <w:suppressAutoHyphens/>
              <w:overflowPunct w:val="0"/>
              <w:autoSpaceDE w:val="0"/>
              <w:autoSpaceDN w:val="0"/>
              <w:adjustRightInd w:val="0"/>
              <w:spacing w:line="360" w:lineRule="auto"/>
              <w:jc w:val="both"/>
              <w:textAlignment w:val="baseline"/>
              <w:rPr>
                <w:rFonts w:ascii="Times New Roman" w:eastAsia="Times New Roman" w:hAnsi="Times New Roman"/>
                <w:b/>
                <w:bCs/>
                <w:sz w:val="24"/>
                <w:szCs w:val="24"/>
                <w:lang w:val="uk-UA" w:eastAsia="ru-RU"/>
              </w:rPr>
            </w:pPr>
            <w:r w:rsidRPr="00FE56CA">
              <w:rPr>
                <w:rFonts w:ascii="Times New Roman" w:eastAsia="Times New Roman" w:hAnsi="Times New Roman"/>
                <w:b/>
                <w:bCs/>
                <w:sz w:val="24"/>
                <w:szCs w:val="24"/>
                <w:lang w:val="uk-UA" w:eastAsia="ru-RU"/>
              </w:rPr>
              <w:t>Назва нормативного акту</w:t>
            </w:r>
          </w:p>
        </w:tc>
        <w:tc>
          <w:tcPr>
            <w:tcW w:w="5663" w:type="dxa"/>
          </w:tcPr>
          <w:p w14:paraId="0B7334D0" w14:textId="77777777" w:rsidR="006C5DDA" w:rsidRPr="00FE56CA" w:rsidRDefault="006C5DDA" w:rsidP="00E01836">
            <w:pPr>
              <w:suppressAutoHyphens/>
              <w:overflowPunct w:val="0"/>
              <w:autoSpaceDE w:val="0"/>
              <w:autoSpaceDN w:val="0"/>
              <w:adjustRightInd w:val="0"/>
              <w:spacing w:line="360" w:lineRule="auto"/>
              <w:jc w:val="both"/>
              <w:textAlignment w:val="baseline"/>
              <w:rPr>
                <w:rFonts w:ascii="Times New Roman" w:eastAsia="Times New Roman" w:hAnsi="Times New Roman"/>
                <w:b/>
                <w:bCs/>
                <w:sz w:val="24"/>
                <w:szCs w:val="24"/>
                <w:lang w:val="uk-UA" w:eastAsia="ru-RU"/>
              </w:rPr>
            </w:pPr>
            <w:r w:rsidRPr="00FE56CA">
              <w:rPr>
                <w:rFonts w:ascii="Times New Roman" w:eastAsia="Times New Roman" w:hAnsi="Times New Roman"/>
                <w:b/>
                <w:bCs/>
                <w:sz w:val="24"/>
                <w:szCs w:val="24"/>
                <w:lang w:val="uk-UA" w:eastAsia="ru-RU"/>
              </w:rPr>
              <w:t>Основні положення</w:t>
            </w:r>
          </w:p>
        </w:tc>
      </w:tr>
      <w:tr w:rsidR="006C5DDA" w:rsidRPr="00FE56CA" w14:paraId="6E5CE55B" w14:textId="77777777" w:rsidTr="006C5DDA">
        <w:tc>
          <w:tcPr>
            <w:tcW w:w="4248" w:type="dxa"/>
          </w:tcPr>
          <w:p w14:paraId="56D47122"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Конституція України (ст. 49)</w:t>
            </w:r>
          </w:p>
        </w:tc>
        <w:tc>
          <w:tcPr>
            <w:tcW w:w="5663" w:type="dxa"/>
          </w:tcPr>
          <w:p w14:paraId="2F050350"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Гарантує право на охорону здоров’я, медичну допомогу, забороняє скорочення обсягів безоплатної медичної допомоги</w:t>
            </w:r>
          </w:p>
        </w:tc>
      </w:tr>
      <w:tr w:rsidR="006C5DDA" w:rsidRPr="00FE56CA" w14:paraId="02AD712C" w14:textId="77777777" w:rsidTr="006C5DDA">
        <w:tc>
          <w:tcPr>
            <w:tcW w:w="4248" w:type="dxa"/>
          </w:tcPr>
          <w:p w14:paraId="7F6CBAB5"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Основи законодавства України про охорону здоров’я (1992)</w:t>
            </w:r>
          </w:p>
        </w:tc>
        <w:tc>
          <w:tcPr>
            <w:tcW w:w="5663" w:type="dxa"/>
          </w:tcPr>
          <w:p w14:paraId="0943A213"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Визначають засади організації охорони здоров’я, передбачають розвиток страхових механізмів фінансування</w:t>
            </w:r>
          </w:p>
        </w:tc>
      </w:tr>
      <w:tr w:rsidR="006C5DDA" w:rsidRPr="00FE56CA" w14:paraId="66A18852" w14:textId="77777777" w:rsidTr="006C5DDA">
        <w:tc>
          <w:tcPr>
            <w:tcW w:w="4248" w:type="dxa"/>
          </w:tcPr>
          <w:p w14:paraId="438A1C4B" w14:textId="7A19655A"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Закон України «Про загальнообов’язкове державне соціальне страхування» (</w:t>
            </w:r>
            <w:r w:rsidR="00292571">
              <w:rPr>
                <w:rFonts w:ascii="Times New Roman" w:eastAsia="Times New Roman" w:hAnsi="Times New Roman"/>
                <w:sz w:val="24"/>
                <w:szCs w:val="24"/>
                <w:lang w:val="uk-UA" w:eastAsia="ru-RU"/>
              </w:rPr>
              <w:t>1999</w:t>
            </w:r>
            <w:r w:rsidRPr="00FE56CA">
              <w:rPr>
                <w:rFonts w:ascii="Times New Roman" w:eastAsia="Times New Roman" w:hAnsi="Times New Roman"/>
                <w:sz w:val="24"/>
                <w:szCs w:val="24"/>
                <w:lang w:val="uk-UA" w:eastAsia="ru-RU"/>
              </w:rPr>
              <w:t>)</w:t>
            </w:r>
          </w:p>
        </w:tc>
        <w:tc>
          <w:tcPr>
            <w:tcW w:w="5663" w:type="dxa"/>
          </w:tcPr>
          <w:p w14:paraId="246C37B3"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Встановлює види соціального страхування, зокрема медичного; визначає принципи, суб’єктів, механізм фінансування</w:t>
            </w:r>
          </w:p>
        </w:tc>
      </w:tr>
      <w:tr w:rsidR="006C5DDA" w:rsidRPr="00FE56CA" w14:paraId="49167EAB" w14:textId="77777777" w:rsidTr="006C5DDA">
        <w:tc>
          <w:tcPr>
            <w:tcW w:w="4248" w:type="dxa"/>
          </w:tcPr>
          <w:p w14:paraId="7E861C35"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Закон України «Про державні фінансові гарантії медичного обслуговування населення» (2017)</w:t>
            </w:r>
          </w:p>
        </w:tc>
        <w:tc>
          <w:tcPr>
            <w:tcW w:w="5663" w:type="dxa"/>
          </w:tcPr>
          <w:p w14:paraId="79F50D91"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Визначає механізм реалізації принципу «гроші йдуть за пацієнтом», створення НСЗУ як єдиного національного страховика</w:t>
            </w:r>
          </w:p>
        </w:tc>
      </w:tr>
      <w:tr w:rsidR="006C5DDA" w:rsidRPr="00FE56CA" w14:paraId="16B3A579" w14:textId="77777777" w:rsidTr="006C5DDA">
        <w:tc>
          <w:tcPr>
            <w:tcW w:w="4248" w:type="dxa"/>
          </w:tcPr>
          <w:p w14:paraId="2D8015A9"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Бюджетний кодекс України</w:t>
            </w:r>
          </w:p>
        </w:tc>
        <w:tc>
          <w:tcPr>
            <w:tcW w:w="5663" w:type="dxa"/>
          </w:tcPr>
          <w:p w14:paraId="25CBCE3C"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Визначає порядок фінансування медичної галузі через державні програми медичних гарантій</w:t>
            </w:r>
          </w:p>
        </w:tc>
      </w:tr>
      <w:tr w:rsidR="006C5DDA" w:rsidRPr="00FE56CA" w14:paraId="6F45F28D" w14:textId="77777777" w:rsidTr="006C5DDA">
        <w:tc>
          <w:tcPr>
            <w:tcW w:w="4248" w:type="dxa"/>
          </w:tcPr>
          <w:p w14:paraId="17BB22C6" w14:textId="6FE66F83"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Закон України «Про страхування» (</w:t>
            </w:r>
            <w:r w:rsidR="003B4644">
              <w:rPr>
                <w:rFonts w:ascii="Times New Roman" w:eastAsia="Times New Roman" w:hAnsi="Times New Roman"/>
                <w:sz w:val="24"/>
                <w:szCs w:val="24"/>
                <w:lang w:val="uk-UA" w:eastAsia="ru-RU"/>
              </w:rPr>
              <w:t>2021</w:t>
            </w:r>
            <w:r w:rsidRPr="00FE56CA">
              <w:rPr>
                <w:rFonts w:ascii="Times New Roman" w:eastAsia="Times New Roman" w:hAnsi="Times New Roman"/>
                <w:sz w:val="24"/>
                <w:szCs w:val="24"/>
                <w:lang w:val="uk-UA" w:eastAsia="ru-RU"/>
              </w:rPr>
              <w:t>)</w:t>
            </w:r>
          </w:p>
        </w:tc>
        <w:tc>
          <w:tcPr>
            <w:tcW w:w="5663" w:type="dxa"/>
          </w:tcPr>
          <w:p w14:paraId="0131D1B0"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Дає загальну класифікацію страхування, визначає добровільне та обов’язкове медичне страхування</w:t>
            </w:r>
          </w:p>
        </w:tc>
      </w:tr>
      <w:tr w:rsidR="006C5DDA" w:rsidRPr="00FE56CA" w14:paraId="4F4BC506" w14:textId="77777777" w:rsidTr="006C5DDA">
        <w:tc>
          <w:tcPr>
            <w:tcW w:w="4248" w:type="dxa"/>
          </w:tcPr>
          <w:p w14:paraId="124CA7F2"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Рішення КМУ, накази МОЗ, договори з НСЗУ</w:t>
            </w:r>
          </w:p>
        </w:tc>
        <w:tc>
          <w:tcPr>
            <w:tcW w:w="5663" w:type="dxa"/>
          </w:tcPr>
          <w:p w14:paraId="21D3A41E" w14:textId="77777777"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Регулюють порядок надання медичних послуг, тарифікацію, перелік програм медичних гарантій</w:t>
            </w:r>
          </w:p>
        </w:tc>
      </w:tr>
      <w:tr w:rsidR="006C5DDA" w:rsidRPr="00FE56CA" w14:paraId="56B6BB3E" w14:textId="77777777" w:rsidTr="006C5DDA">
        <w:tc>
          <w:tcPr>
            <w:tcW w:w="4248" w:type="dxa"/>
          </w:tcPr>
          <w:p w14:paraId="0814C2E3" w14:textId="32EA3254"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6C5DDA">
              <w:rPr>
                <w:rFonts w:ascii="Times New Roman" w:eastAsia="Times New Roman" w:hAnsi="Times New Roman"/>
                <w:sz w:val="24"/>
                <w:szCs w:val="24"/>
                <w:lang w:val="uk-UA" w:eastAsia="ru-RU"/>
              </w:rPr>
              <w:t>Міжнародні договори та угоди</w:t>
            </w:r>
          </w:p>
        </w:tc>
        <w:tc>
          <w:tcPr>
            <w:tcW w:w="5663" w:type="dxa"/>
          </w:tcPr>
          <w:p w14:paraId="1F85450D" w14:textId="4B627E24" w:rsidR="006C5DDA" w:rsidRPr="00FE56CA" w:rsidRDefault="006C5DDA" w:rsidP="00E01836">
            <w:pPr>
              <w:suppressAutoHyphens/>
              <w:overflowPunct w:val="0"/>
              <w:autoSpaceDE w:val="0"/>
              <w:autoSpaceDN w:val="0"/>
              <w:adjustRightInd w:val="0"/>
              <w:jc w:val="both"/>
              <w:textAlignment w:val="baseline"/>
              <w:rPr>
                <w:rFonts w:ascii="Times New Roman" w:eastAsia="Times New Roman" w:hAnsi="Times New Roman"/>
                <w:sz w:val="24"/>
                <w:szCs w:val="24"/>
                <w:lang w:val="uk-UA" w:eastAsia="ru-RU"/>
              </w:rPr>
            </w:pPr>
            <w:r w:rsidRPr="006C5DDA">
              <w:rPr>
                <w:rFonts w:ascii="Times New Roman" w:eastAsia="Times New Roman" w:hAnsi="Times New Roman"/>
                <w:sz w:val="24"/>
                <w:szCs w:val="24"/>
                <w:lang w:val="uk-UA" w:eastAsia="ru-RU"/>
              </w:rPr>
              <w:t>Визначають напрями гармонізації національної політики з міжнародною практикою (наприклад, Угода про асоціацію з ЄС)</w:t>
            </w:r>
          </w:p>
        </w:tc>
      </w:tr>
    </w:tbl>
    <w:p w14:paraId="28D264E0"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4"/>
        <w:gridCol w:w="80"/>
        <w:gridCol w:w="81"/>
      </w:tblGrid>
      <w:tr w:rsidR="006C5DDA" w:rsidRPr="00FE56CA" w14:paraId="0A406791" w14:textId="77777777" w:rsidTr="00E01836">
        <w:trPr>
          <w:tblCellSpacing w:w="15" w:type="dxa"/>
        </w:trPr>
        <w:tc>
          <w:tcPr>
            <w:tcW w:w="859" w:type="dxa"/>
            <w:vAlign w:val="center"/>
            <w:hideMark/>
          </w:tcPr>
          <w:p w14:paraId="2A74BC38" w14:textId="77777777" w:rsidR="006C5DDA" w:rsidRPr="00FE56CA" w:rsidRDefault="006C5DDA" w:rsidP="00E01836">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sz w:val="24"/>
                <w:szCs w:val="24"/>
                <w:lang w:val="uk-UA" w:eastAsia="ru-RU"/>
              </w:rPr>
            </w:pPr>
          </w:p>
        </w:tc>
        <w:tc>
          <w:tcPr>
            <w:tcW w:w="50" w:type="dxa"/>
            <w:vAlign w:val="center"/>
            <w:hideMark/>
          </w:tcPr>
          <w:p w14:paraId="5B6577D3" w14:textId="77777777" w:rsidR="006C5DDA" w:rsidRPr="00FE56CA" w:rsidRDefault="006C5DDA" w:rsidP="00E01836">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sz w:val="24"/>
                <w:szCs w:val="24"/>
                <w:lang w:val="uk-UA" w:eastAsia="ru-RU"/>
              </w:rPr>
            </w:pPr>
          </w:p>
        </w:tc>
        <w:tc>
          <w:tcPr>
            <w:tcW w:w="0" w:type="auto"/>
            <w:vAlign w:val="center"/>
            <w:hideMark/>
          </w:tcPr>
          <w:p w14:paraId="5EB2BE6E" w14:textId="77777777" w:rsidR="006C5DDA" w:rsidRPr="00FE56CA" w:rsidRDefault="006C5DDA" w:rsidP="00E01836">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sz w:val="24"/>
                <w:szCs w:val="24"/>
                <w:lang w:val="uk-UA" w:eastAsia="ru-RU"/>
              </w:rPr>
            </w:pPr>
          </w:p>
        </w:tc>
      </w:tr>
    </w:tbl>
    <w:p w14:paraId="63D1E4D7"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p w14:paraId="0644EAAB"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p w14:paraId="1CEB5E71"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p w14:paraId="0C92D0FF"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p w14:paraId="77688619" w14:textId="77777777" w:rsidR="006C5DDA" w:rsidRPr="00FE56CA" w:rsidRDefault="006C5DDA" w:rsidP="006C5DDA">
      <w:pPr>
        <w:pStyle w:val="ab"/>
        <w:suppressAutoHyphens/>
        <w:overflowPunct w:val="0"/>
        <w:autoSpaceDE w:val="0"/>
        <w:autoSpaceDN w:val="0"/>
        <w:adjustRightInd w:val="0"/>
        <w:spacing w:line="360" w:lineRule="auto"/>
        <w:ind w:left="709"/>
        <w:jc w:val="both"/>
        <w:textAlignment w:val="baseline"/>
        <w:rPr>
          <w:rFonts w:ascii="Times New Roman" w:eastAsia="Times New Roman" w:hAnsi="Times New Roman"/>
          <w:vanish/>
          <w:sz w:val="24"/>
          <w:szCs w:val="24"/>
          <w:lang w:val="uk-UA" w:eastAsia="ru-RU"/>
        </w:rPr>
      </w:pPr>
    </w:p>
    <w:p w14:paraId="7FED6783" w14:textId="1CDBA991" w:rsidR="006C5DDA" w:rsidRPr="00FE56CA" w:rsidRDefault="006C5DDA" w:rsidP="006C5DDA">
      <w:pPr>
        <w:pStyle w:val="ab"/>
        <w:suppressAutoHyphens/>
        <w:overflowPunct w:val="0"/>
        <w:autoSpaceDE w:val="0"/>
        <w:autoSpaceDN w:val="0"/>
        <w:adjustRightInd w:val="0"/>
        <w:spacing w:after="0" w:line="360" w:lineRule="auto"/>
        <w:ind w:left="709"/>
        <w:jc w:val="both"/>
        <w:textAlignment w:val="baseline"/>
        <w:rPr>
          <w:rFonts w:ascii="Times New Roman" w:eastAsia="Times New Roman" w:hAnsi="Times New Roman"/>
          <w:sz w:val="24"/>
          <w:szCs w:val="24"/>
          <w:lang w:val="uk-UA" w:eastAsia="ru-RU"/>
        </w:rPr>
      </w:pPr>
      <w:r w:rsidRPr="00FE56CA">
        <w:rPr>
          <w:rFonts w:ascii="Times New Roman" w:eastAsia="Times New Roman" w:hAnsi="Times New Roman"/>
          <w:sz w:val="24"/>
          <w:szCs w:val="24"/>
          <w:lang w:val="uk-UA" w:eastAsia="ru-RU"/>
        </w:rPr>
        <w:t xml:space="preserve">Джерело: узагальнено </w:t>
      </w:r>
      <w:r w:rsidRPr="00A23959">
        <w:rPr>
          <w:rFonts w:ascii="Times New Roman" w:eastAsia="Times New Roman" w:hAnsi="Times New Roman"/>
          <w:sz w:val="24"/>
          <w:szCs w:val="24"/>
          <w:lang w:val="uk-UA" w:eastAsia="ru-RU"/>
        </w:rPr>
        <w:t xml:space="preserve">автором </w:t>
      </w:r>
      <w:bookmarkStart w:id="8" w:name="_Hlk196860412"/>
      <w:r w:rsidRPr="00A23959">
        <w:rPr>
          <w:rFonts w:ascii="Times New Roman" w:eastAsia="Times New Roman" w:hAnsi="Times New Roman"/>
          <w:sz w:val="24"/>
          <w:szCs w:val="24"/>
          <w:lang w:val="uk-UA" w:eastAsia="ru-RU"/>
        </w:rPr>
        <w:t>[</w:t>
      </w:r>
      <w:r w:rsidR="00A23959" w:rsidRPr="00A23959">
        <w:rPr>
          <w:rFonts w:ascii="Times New Roman" w:eastAsia="Times New Roman" w:hAnsi="Times New Roman"/>
          <w:sz w:val="24"/>
          <w:szCs w:val="24"/>
          <w:lang w:val="uk-UA" w:eastAsia="ru-RU"/>
        </w:rPr>
        <w:t>1-4</w:t>
      </w:r>
      <w:r w:rsidRPr="00A23959">
        <w:rPr>
          <w:rFonts w:ascii="Times New Roman" w:eastAsia="Times New Roman" w:hAnsi="Times New Roman"/>
          <w:sz w:val="24"/>
          <w:szCs w:val="24"/>
          <w:lang w:val="uk-UA" w:eastAsia="ru-RU"/>
        </w:rPr>
        <w:t>]</w:t>
      </w:r>
      <w:bookmarkEnd w:id="8"/>
      <w:r w:rsidRPr="00A23959">
        <w:rPr>
          <w:rFonts w:ascii="Times New Roman" w:eastAsia="Times New Roman" w:hAnsi="Times New Roman"/>
          <w:sz w:val="24"/>
          <w:szCs w:val="24"/>
          <w:lang w:val="uk-UA" w:eastAsia="ru-RU"/>
        </w:rPr>
        <w:t>.</w:t>
      </w:r>
    </w:p>
    <w:p w14:paraId="3E87F7C6" w14:textId="7777777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lastRenderedPageBreak/>
        <w:t>Україна орієнтується на стандарти, закріплені у документах таких міжнародних організацій, як:</w:t>
      </w:r>
    </w:p>
    <w:p w14:paraId="5B901A9F" w14:textId="54D2FDDC"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 xml:space="preserve">1. </w:t>
      </w:r>
      <w:r w:rsidRPr="008C4518">
        <w:rPr>
          <w:rFonts w:ascii="Times New Roman" w:eastAsia="Times New Roman" w:hAnsi="Times New Roman"/>
          <w:sz w:val="28"/>
          <w:szCs w:val="28"/>
          <w:lang w:val="uk-UA" w:eastAsia="ru-RU"/>
        </w:rPr>
        <w:t>Всесвітня організація охорони здоров’я (ВООЗ)</w:t>
      </w:r>
      <w:r w:rsidRPr="008C4518">
        <w:rPr>
          <w:rFonts w:ascii="Times New Roman" w:eastAsia="Times New Roman" w:hAnsi="Times New Roman"/>
          <w:sz w:val="28"/>
          <w:szCs w:val="28"/>
          <w:lang w:val="uk-UA" w:eastAsia="ru-RU"/>
        </w:rPr>
        <w:t xml:space="preserve">. </w:t>
      </w:r>
      <w:r w:rsidRPr="008C4518">
        <w:rPr>
          <w:rFonts w:ascii="Times New Roman" w:eastAsia="Times New Roman" w:hAnsi="Times New Roman"/>
          <w:sz w:val="28"/>
          <w:szCs w:val="28"/>
          <w:lang w:val="uk-UA" w:eastAsia="ru-RU"/>
        </w:rPr>
        <w:t>Визначає концепцію універсального охоплення медичними послугами</w:t>
      </w:r>
      <w:r w:rsidRPr="008C4518">
        <w:rPr>
          <w:rFonts w:ascii="Times New Roman" w:eastAsia="Times New Roman" w:hAnsi="Times New Roman"/>
          <w:sz w:val="28"/>
          <w:szCs w:val="28"/>
          <w:lang w:val="uk-UA" w:eastAsia="ru-RU"/>
        </w:rPr>
        <w:t>, н</w:t>
      </w:r>
      <w:r w:rsidRPr="008C4518">
        <w:rPr>
          <w:rFonts w:ascii="Times New Roman" w:eastAsia="Times New Roman" w:hAnsi="Times New Roman"/>
          <w:sz w:val="28"/>
          <w:szCs w:val="28"/>
          <w:lang w:val="uk-UA" w:eastAsia="ru-RU"/>
        </w:rPr>
        <w:t>адає методичну підтримку щодо організації системи медичного страхування</w:t>
      </w:r>
      <w:r w:rsidRPr="008C4518">
        <w:rPr>
          <w:rFonts w:ascii="Times New Roman" w:eastAsia="Times New Roman" w:hAnsi="Times New Roman"/>
          <w:sz w:val="28"/>
          <w:szCs w:val="28"/>
          <w:lang w:val="uk-UA" w:eastAsia="ru-RU"/>
        </w:rPr>
        <w:t>.</w:t>
      </w:r>
    </w:p>
    <w:p w14:paraId="53CD2B21" w14:textId="4D654E0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 xml:space="preserve">2. </w:t>
      </w:r>
      <w:r w:rsidRPr="008C4518">
        <w:rPr>
          <w:rFonts w:ascii="Times New Roman" w:eastAsia="Times New Roman" w:hAnsi="Times New Roman"/>
          <w:sz w:val="28"/>
          <w:szCs w:val="28"/>
          <w:lang w:val="uk-UA" w:eastAsia="ru-RU"/>
        </w:rPr>
        <w:t>Міжнародна організація праці (МОП)</w:t>
      </w:r>
      <w:r w:rsidRPr="008C4518">
        <w:rPr>
          <w:rFonts w:ascii="Times New Roman" w:eastAsia="Times New Roman" w:hAnsi="Times New Roman"/>
          <w:sz w:val="28"/>
          <w:szCs w:val="28"/>
          <w:lang w:val="uk-UA" w:eastAsia="ru-RU"/>
        </w:rPr>
        <w:t xml:space="preserve">. </w:t>
      </w:r>
      <w:r w:rsidRPr="008C4518">
        <w:rPr>
          <w:rFonts w:ascii="Times New Roman" w:eastAsia="Times New Roman" w:hAnsi="Times New Roman"/>
          <w:sz w:val="28"/>
          <w:szCs w:val="28"/>
          <w:lang w:val="uk-UA" w:eastAsia="ru-RU"/>
        </w:rPr>
        <w:t>Рекомендація №202 щодо соціального захисту (2012) закликає до створення загальнодоступних і стійких систем охорони здоров’я</w:t>
      </w:r>
      <w:r w:rsidRPr="008C4518">
        <w:rPr>
          <w:rFonts w:ascii="Times New Roman" w:eastAsia="Times New Roman" w:hAnsi="Times New Roman"/>
          <w:sz w:val="28"/>
          <w:szCs w:val="28"/>
          <w:lang w:val="uk-UA" w:eastAsia="ru-RU"/>
        </w:rPr>
        <w:t xml:space="preserve">, </w:t>
      </w:r>
      <w:r w:rsidRPr="008C4518">
        <w:rPr>
          <w:rFonts w:ascii="Times New Roman" w:eastAsia="Times New Roman" w:hAnsi="Times New Roman"/>
          <w:sz w:val="28"/>
          <w:szCs w:val="28"/>
          <w:lang w:val="uk-UA" w:eastAsia="ru-RU"/>
        </w:rPr>
        <w:t>Конвенція МОП №102 (1952)</w:t>
      </w:r>
      <w:r w:rsidRPr="008C4518">
        <w:rPr>
          <w:rFonts w:ascii="Times New Roman" w:eastAsia="Times New Roman" w:hAnsi="Times New Roman"/>
          <w:sz w:val="28"/>
          <w:szCs w:val="28"/>
          <w:lang w:val="uk-UA" w:eastAsia="ru-RU"/>
        </w:rPr>
        <w:t xml:space="preserve"> – </w:t>
      </w:r>
      <w:r w:rsidRPr="008C4518">
        <w:rPr>
          <w:rFonts w:ascii="Times New Roman" w:eastAsia="Times New Roman" w:hAnsi="Times New Roman"/>
          <w:sz w:val="28"/>
          <w:szCs w:val="28"/>
          <w:lang w:val="uk-UA" w:eastAsia="ru-RU"/>
        </w:rPr>
        <w:t>встановлює мінімальні стандарти соціального захисту, включно з медичним забезпеченням</w:t>
      </w:r>
      <w:r w:rsidRPr="008C4518">
        <w:rPr>
          <w:rFonts w:ascii="Times New Roman" w:eastAsia="Times New Roman" w:hAnsi="Times New Roman"/>
          <w:sz w:val="28"/>
          <w:szCs w:val="28"/>
          <w:lang w:val="uk-UA" w:eastAsia="ru-RU"/>
        </w:rPr>
        <w:t>.</w:t>
      </w:r>
    </w:p>
    <w:p w14:paraId="058E4FCE" w14:textId="675545D8" w:rsidR="006C5DDA"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 xml:space="preserve">3. </w:t>
      </w:r>
      <w:r w:rsidRPr="008C4518">
        <w:rPr>
          <w:rFonts w:ascii="Times New Roman" w:eastAsia="Times New Roman" w:hAnsi="Times New Roman"/>
          <w:sz w:val="28"/>
          <w:szCs w:val="28"/>
          <w:lang w:val="uk-UA" w:eastAsia="ru-RU"/>
        </w:rPr>
        <w:t>Європейський Союз</w:t>
      </w:r>
      <w:r w:rsidRPr="008C4518">
        <w:rPr>
          <w:rFonts w:ascii="Times New Roman" w:eastAsia="Times New Roman" w:hAnsi="Times New Roman"/>
          <w:sz w:val="28"/>
          <w:szCs w:val="28"/>
          <w:lang w:val="uk-UA" w:eastAsia="ru-RU"/>
        </w:rPr>
        <w:t xml:space="preserve">. </w:t>
      </w:r>
      <w:r w:rsidRPr="008C4518">
        <w:rPr>
          <w:rFonts w:ascii="Times New Roman" w:eastAsia="Times New Roman" w:hAnsi="Times New Roman"/>
          <w:sz w:val="28"/>
          <w:szCs w:val="28"/>
          <w:lang w:val="uk-UA" w:eastAsia="ru-RU"/>
        </w:rPr>
        <w:t>Хартія основних прав ЄС (ст. 35) закріплює право на доступ до профілактичної медичної допомоги та лікування</w:t>
      </w:r>
      <w:r w:rsidRPr="008C4518">
        <w:rPr>
          <w:rFonts w:ascii="Times New Roman" w:eastAsia="Times New Roman" w:hAnsi="Times New Roman"/>
          <w:sz w:val="28"/>
          <w:szCs w:val="28"/>
          <w:lang w:val="uk-UA" w:eastAsia="ru-RU"/>
        </w:rPr>
        <w:t xml:space="preserve">. </w:t>
      </w:r>
      <w:r w:rsidRPr="008C4518">
        <w:rPr>
          <w:rFonts w:ascii="Times New Roman" w:eastAsia="Times New Roman" w:hAnsi="Times New Roman"/>
          <w:sz w:val="28"/>
          <w:szCs w:val="28"/>
          <w:lang w:val="uk-UA" w:eastAsia="ru-RU"/>
        </w:rPr>
        <w:t>Практика країн-членів ЄС базується на принципах солідарності, справедливості та рівності у доступі до медичних послуг</w:t>
      </w:r>
      <w:r w:rsidRPr="008C4518">
        <w:rPr>
          <w:rFonts w:ascii="Times New Roman" w:eastAsia="Times New Roman" w:hAnsi="Times New Roman"/>
          <w:sz w:val="28"/>
          <w:szCs w:val="28"/>
          <w:lang w:val="uk-UA" w:eastAsia="ru-RU"/>
        </w:rPr>
        <w:t>.</w:t>
      </w:r>
    </w:p>
    <w:p w14:paraId="65663EC8" w14:textId="7777777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Більшість країн Європи мають моделі загальнообов’язкового медичного страхування, які включають:</w:t>
      </w:r>
    </w:p>
    <w:p w14:paraId="33E343E6" w14:textId="7777777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єдиного державного страховика (наприклад, у Великій Британії чи Швеції),</w:t>
      </w:r>
    </w:p>
    <w:p w14:paraId="03616611" w14:textId="7777777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багатоканальну модель із залученням кількох страхових фондів (Німеччина, Франція),</w:t>
      </w:r>
    </w:p>
    <w:p w14:paraId="5D12EE5D" w14:textId="77777777" w:rsidR="008C4518" w:rsidRPr="008C4518" w:rsidRDefault="008C4518" w:rsidP="008C4518">
      <w:pPr>
        <w:spacing w:after="0" w:line="360" w:lineRule="auto"/>
        <w:ind w:firstLine="709"/>
        <w:jc w:val="both"/>
        <w:rPr>
          <w:rFonts w:ascii="Times New Roman" w:eastAsia="Times New Roman" w:hAnsi="Times New Roman"/>
          <w:sz w:val="28"/>
          <w:szCs w:val="28"/>
          <w:lang w:val="uk-UA" w:eastAsia="ru-RU"/>
        </w:rPr>
      </w:pPr>
      <w:r w:rsidRPr="008C4518">
        <w:rPr>
          <w:rFonts w:ascii="Times New Roman" w:eastAsia="Times New Roman" w:hAnsi="Times New Roman"/>
          <w:sz w:val="28"/>
          <w:szCs w:val="28"/>
          <w:lang w:val="uk-UA" w:eastAsia="ru-RU"/>
        </w:rPr>
        <w:t>змішану модель, коли частина послуг фінансується через податки, а інша — через страхові внески.</w:t>
      </w:r>
    </w:p>
    <w:p w14:paraId="76003714" w14:textId="10426C87" w:rsidR="005F124D" w:rsidRPr="008C4518" w:rsidRDefault="008C4518" w:rsidP="008C4518">
      <w:pPr>
        <w:spacing w:after="0" w:line="360" w:lineRule="auto"/>
        <w:ind w:firstLine="709"/>
        <w:jc w:val="both"/>
        <w:rPr>
          <w:rFonts w:ascii="Times New Roman" w:hAnsi="Times New Roman"/>
          <w:sz w:val="28"/>
          <w:szCs w:val="28"/>
          <w:lang w:val="uk-UA"/>
        </w:rPr>
      </w:pPr>
      <w:r w:rsidRPr="008C4518">
        <w:rPr>
          <w:rFonts w:ascii="Times New Roman" w:eastAsia="Times New Roman" w:hAnsi="Times New Roman"/>
          <w:sz w:val="28"/>
          <w:szCs w:val="28"/>
          <w:lang w:val="uk-UA" w:eastAsia="ru-RU"/>
        </w:rPr>
        <w:t>Україна поступово наближається до державно-страхової моделі, де НСЗУ виступає єдиним національним страховиком, укладаючи договори з медичними закладами, які надають послуги в межах Програми медичних гарантій.</w:t>
      </w:r>
    </w:p>
    <w:p w14:paraId="014E014A" w14:textId="61E119E5" w:rsidR="005F124D" w:rsidRPr="008C4518" w:rsidRDefault="008C4518" w:rsidP="005F124D">
      <w:pPr>
        <w:spacing w:after="0" w:line="360" w:lineRule="auto"/>
        <w:ind w:firstLine="709"/>
        <w:jc w:val="both"/>
        <w:rPr>
          <w:rFonts w:ascii="Times New Roman" w:hAnsi="Times New Roman"/>
          <w:sz w:val="28"/>
          <w:szCs w:val="28"/>
          <w:lang w:val="uk-UA"/>
        </w:rPr>
      </w:pPr>
      <w:r w:rsidRPr="008C4518">
        <w:rPr>
          <w:rFonts w:ascii="Times New Roman" w:hAnsi="Times New Roman"/>
          <w:sz w:val="28"/>
          <w:szCs w:val="28"/>
          <w:lang w:val="uk-UA"/>
        </w:rPr>
        <w:t>Таким чином, законодавча база України у сфері медичного страхування розвивається у відповідності до міжнародних зобов’язань та кращих європейських практик. Упровадження загальнообов’язкового медичного страхування в Україні не лише ґрунтується на національних правових актах, а й враховує міжнародний досвід у сфері соціального захисту населення. Це сприяє побудові сучасної, ефективної та соціально орієнтованої системи охорони здоров’я.</w:t>
      </w:r>
    </w:p>
    <w:p w14:paraId="289433A6" w14:textId="77777777" w:rsidR="005F124D" w:rsidRPr="009F7781" w:rsidRDefault="005F124D" w:rsidP="005F124D">
      <w:pPr>
        <w:spacing w:after="0" w:line="360" w:lineRule="auto"/>
        <w:ind w:firstLine="709"/>
        <w:jc w:val="both"/>
        <w:rPr>
          <w:rFonts w:ascii="Times New Roman" w:hAnsi="Times New Roman"/>
          <w:color w:val="FF0000"/>
          <w:sz w:val="28"/>
          <w:szCs w:val="28"/>
          <w:lang w:val="uk-UA"/>
        </w:rPr>
      </w:pPr>
    </w:p>
    <w:p w14:paraId="6CB6B6EA" w14:textId="77777777" w:rsidR="00256A9E" w:rsidRPr="00806CE2" w:rsidRDefault="00E87C9D" w:rsidP="002362D9">
      <w:pPr>
        <w:pStyle w:val="1"/>
        <w:spacing w:before="0" w:line="360" w:lineRule="auto"/>
        <w:jc w:val="center"/>
        <w:rPr>
          <w:rFonts w:ascii="Times New Roman" w:eastAsia="Times New Roman" w:hAnsi="Times New Roman"/>
          <w:color w:val="auto"/>
          <w:lang w:val="uk-UA" w:eastAsia="uk-UA"/>
        </w:rPr>
      </w:pPr>
      <w:bookmarkStart w:id="9" w:name="_Toc197269480"/>
      <w:r w:rsidRPr="00806CE2">
        <w:rPr>
          <w:rFonts w:ascii="Times New Roman" w:eastAsia="Times New Roman" w:hAnsi="Times New Roman" w:cs="Times New Roman"/>
          <w:color w:val="auto"/>
          <w:lang w:val="uk-UA" w:eastAsia="uk-UA"/>
        </w:rPr>
        <w:lastRenderedPageBreak/>
        <w:t>РОЗДІЛ 2</w:t>
      </w:r>
      <w:bookmarkEnd w:id="9"/>
    </w:p>
    <w:p w14:paraId="2FAC4335" w14:textId="534437B6" w:rsidR="00E87C9D" w:rsidRPr="00806CE2" w:rsidRDefault="00806CE2" w:rsidP="002362D9">
      <w:pPr>
        <w:pStyle w:val="1"/>
        <w:spacing w:before="0" w:line="360" w:lineRule="auto"/>
        <w:jc w:val="center"/>
        <w:rPr>
          <w:rFonts w:ascii="Times New Roman" w:eastAsia="Times New Roman" w:hAnsi="Times New Roman" w:cs="Times New Roman"/>
          <w:color w:val="auto"/>
          <w:lang w:val="uk-UA" w:eastAsia="uk-UA"/>
        </w:rPr>
      </w:pPr>
      <w:bookmarkStart w:id="10" w:name="_Toc197269481"/>
      <w:r w:rsidRPr="00806CE2">
        <w:rPr>
          <w:rFonts w:ascii="Times New Roman" w:eastAsia="Times New Roman" w:hAnsi="Times New Roman" w:cs="Times New Roman"/>
          <w:color w:val="auto"/>
          <w:lang w:val="uk-UA" w:eastAsia="uk-UA"/>
        </w:rPr>
        <w:t>МЕТА, ЗАВДАННЯ ТА ПРИНЦИПИ ЗДІЙСНЕННЯ ЗАГАЛЬНООБОВ’ЯЗКОВОГО ДЕРЖАВНОГО МЕДИЧНОГО СТРАХУВАННЯ</w:t>
      </w:r>
      <w:bookmarkEnd w:id="10"/>
    </w:p>
    <w:p w14:paraId="1CAFC3CD" w14:textId="77777777" w:rsidR="00C11A42" w:rsidRPr="00806CE2" w:rsidRDefault="00C11A42" w:rsidP="00256A9E">
      <w:pPr>
        <w:spacing w:after="0" w:line="360" w:lineRule="auto"/>
        <w:jc w:val="both"/>
        <w:rPr>
          <w:rFonts w:ascii="Times New Roman" w:eastAsia="Times New Roman" w:hAnsi="Times New Roman"/>
          <w:sz w:val="28"/>
          <w:szCs w:val="28"/>
          <w:lang w:val="uk-UA" w:eastAsia="uk-UA"/>
        </w:rPr>
      </w:pPr>
    </w:p>
    <w:p w14:paraId="27ABD334" w14:textId="0AB6F307" w:rsidR="00C11A42" w:rsidRPr="00806CE2" w:rsidRDefault="00C11A42" w:rsidP="002362D9">
      <w:pPr>
        <w:pStyle w:val="2"/>
        <w:spacing w:before="0" w:line="360" w:lineRule="auto"/>
        <w:ind w:firstLine="708"/>
        <w:rPr>
          <w:rFonts w:ascii="Times New Roman" w:eastAsia="Times New Roman" w:hAnsi="Times New Roman"/>
          <w:b/>
          <w:bCs/>
          <w:color w:val="auto"/>
          <w:sz w:val="28"/>
          <w:szCs w:val="28"/>
          <w:lang w:val="uk-UA" w:eastAsia="uk-UA"/>
        </w:rPr>
      </w:pPr>
      <w:bookmarkStart w:id="11" w:name="_Toc197269482"/>
      <w:r w:rsidRPr="00806CE2">
        <w:rPr>
          <w:rFonts w:ascii="Times New Roman" w:eastAsia="Times New Roman" w:hAnsi="Times New Roman"/>
          <w:b/>
          <w:bCs/>
          <w:color w:val="auto"/>
          <w:sz w:val="28"/>
          <w:szCs w:val="28"/>
          <w:lang w:val="uk-UA" w:eastAsia="uk-UA"/>
        </w:rPr>
        <w:t>2.1</w:t>
      </w:r>
      <w:r w:rsidRPr="00806CE2">
        <w:rPr>
          <w:rFonts w:ascii="Times New Roman" w:eastAsia="Times New Roman" w:hAnsi="Times New Roman"/>
          <w:b/>
          <w:bCs/>
          <w:color w:val="auto"/>
          <w:sz w:val="28"/>
          <w:szCs w:val="28"/>
          <w:lang w:val="uk-UA" w:eastAsia="uk-UA"/>
        </w:rPr>
        <w:tab/>
      </w:r>
      <w:r w:rsidR="00806CE2" w:rsidRPr="00806CE2">
        <w:rPr>
          <w:rFonts w:ascii="Times New Roman" w:eastAsia="Times New Roman" w:hAnsi="Times New Roman"/>
          <w:b/>
          <w:bCs/>
          <w:color w:val="auto"/>
          <w:sz w:val="28"/>
          <w:szCs w:val="28"/>
          <w:lang w:val="uk-UA" w:eastAsia="uk-UA"/>
        </w:rPr>
        <w:t>Мета і завдання державного медичного страхування</w:t>
      </w:r>
      <w:bookmarkEnd w:id="11"/>
    </w:p>
    <w:p w14:paraId="32E42989" w14:textId="77777777" w:rsidR="00C11A42" w:rsidRPr="009F7781" w:rsidRDefault="00C11A42" w:rsidP="002362D9">
      <w:pPr>
        <w:spacing w:after="0"/>
        <w:ind w:firstLine="708"/>
        <w:rPr>
          <w:rFonts w:ascii="Times New Roman" w:eastAsia="Times New Roman" w:hAnsi="Times New Roman"/>
          <w:b/>
          <w:bCs/>
          <w:color w:val="FF0000"/>
          <w:sz w:val="28"/>
          <w:szCs w:val="28"/>
          <w:lang w:val="uk-UA" w:eastAsia="uk-UA"/>
        </w:rPr>
      </w:pPr>
    </w:p>
    <w:p w14:paraId="1B1F56E4"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Основною метою загальнообов’язкового державного соціального медичного страхування (ЗДМСМ) є забезпечення доступу кожного громадянина до якісної, своєчасної та гарантованої медичної допомоги незалежно від рівня доходу. Це відповідає конституційному праву громадян на охорону здоров’я та соціальний захист (ст. 49 Конституції України).</w:t>
      </w:r>
    </w:p>
    <w:p w14:paraId="08CCA6C5"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Застосування страхового принципу у фінансуванні охорони здоров’я дозволяє:</w:t>
      </w:r>
    </w:p>
    <w:p w14:paraId="16EF447B"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забезпечити прозорість і цільове використання коштів,</w:t>
      </w:r>
    </w:p>
    <w:p w14:paraId="7A5313F9"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впровадити ефективну систему контролю якості медичних послуг,</w:t>
      </w:r>
    </w:p>
    <w:p w14:paraId="011B2552"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зменшити фінансове навантаження на громадян у разі хвороби,</w:t>
      </w:r>
    </w:p>
    <w:p w14:paraId="29493BAF"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усунути неформальні платежі,</w:t>
      </w:r>
    </w:p>
    <w:p w14:paraId="42F737B9" w14:textId="77777777" w:rsidR="00334A68"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стимулювати розвиток системи профілактики захворювань.</w:t>
      </w:r>
    </w:p>
    <w:p w14:paraId="5999EBBF" w14:textId="38BDE4B2" w:rsidR="00F56B56" w:rsidRPr="00334A68" w:rsidRDefault="00334A68" w:rsidP="00334A68">
      <w:pPr>
        <w:spacing w:after="0" w:line="360" w:lineRule="auto"/>
        <w:ind w:firstLine="708"/>
        <w:jc w:val="both"/>
        <w:rPr>
          <w:rFonts w:ascii="Times New Roman" w:eastAsia="Times New Roman" w:hAnsi="Times New Roman"/>
          <w:sz w:val="28"/>
          <w:szCs w:val="28"/>
          <w:lang w:val="uk-UA" w:eastAsia="uk-UA"/>
        </w:rPr>
      </w:pPr>
      <w:r w:rsidRPr="00334A68">
        <w:rPr>
          <w:rFonts w:ascii="Times New Roman" w:eastAsia="Times New Roman" w:hAnsi="Times New Roman"/>
          <w:sz w:val="28"/>
          <w:szCs w:val="28"/>
          <w:lang w:val="uk-UA" w:eastAsia="uk-UA"/>
        </w:rPr>
        <w:t>Загальнообов’язкове медичне страхування сприяє також підвищенню соціальної справедливості, адже дає змогу кожному отримати необхідне лікування, незалежно від матеріального становища.</w:t>
      </w:r>
    </w:p>
    <w:p w14:paraId="4F231C35" w14:textId="77777777"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До основних завдань ЗДМСМ належать:</w:t>
      </w:r>
    </w:p>
    <w:p w14:paraId="7C6449B6" w14:textId="2F30D9D4"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ф</w:t>
      </w:r>
      <w:r w:rsidRPr="0037024B">
        <w:rPr>
          <w:rFonts w:ascii="Times New Roman" w:eastAsia="Times New Roman" w:hAnsi="Times New Roman"/>
          <w:sz w:val="28"/>
          <w:szCs w:val="28"/>
          <w:lang w:val="uk-UA" w:eastAsia="uk-UA"/>
        </w:rPr>
        <w:t>ормування та акумуляція страхового фонду, з якого фінансуються медичні послуги, ліки, профілактичні заходи тощо;</w:t>
      </w:r>
    </w:p>
    <w:p w14:paraId="1EC0DA8A" w14:textId="1E1E8D77"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з</w:t>
      </w:r>
      <w:r w:rsidRPr="0037024B">
        <w:rPr>
          <w:rFonts w:ascii="Times New Roman" w:eastAsia="Times New Roman" w:hAnsi="Times New Roman"/>
          <w:sz w:val="28"/>
          <w:szCs w:val="28"/>
          <w:lang w:val="uk-UA" w:eastAsia="uk-UA"/>
        </w:rPr>
        <w:t>абезпечення рівного доступу до медичних послуг для всіх застрахованих осіб;</w:t>
      </w:r>
    </w:p>
    <w:p w14:paraId="1801AE18" w14:textId="6864D031"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о</w:t>
      </w:r>
      <w:r w:rsidRPr="0037024B">
        <w:rPr>
          <w:rFonts w:ascii="Times New Roman" w:eastAsia="Times New Roman" w:hAnsi="Times New Roman"/>
          <w:sz w:val="28"/>
          <w:szCs w:val="28"/>
          <w:lang w:val="uk-UA" w:eastAsia="uk-UA"/>
        </w:rPr>
        <w:t>рганізація фінансування лікувально-профілактичних закладів на основі укладених договорів з НСЗУ;</w:t>
      </w:r>
    </w:p>
    <w:p w14:paraId="47C13F4A" w14:textId="0A15ED1A"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lastRenderedPageBreak/>
        <w:t>м</w:t>
      </w:r>
      <w:r w:rsidRPr="0037024B">
        <w:rPr>
          <w:rFonts w:ascii="Times New Roman" w:eastAsia="Times New Roman" w:hAnsi="Times New Roman"/>
          <w:sz w:val="28"/>
          <w:szCs w:val="28"/>
          <w:lang w:val="uk-UA" w:eastAsia="uk-UA"/>
        </w:rPr>
        <w:t>оніторинг та контроль якості медичних послуг, що надаються в межах програм медичних гарантій;</w:t>
      </w:r>
    </w:p>
    <w:p w14:paraId="01AFE94A" w14:textId="540BC703"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і</w:t>
      </w:r>
      <w:r w:rsidRPr="0037024B">
        <w:rPr>
          <w:rFonts w:ascii="Times New Roman" w:eastAsia="Times New Roman" w:hAnsi="Times New Roman"/>
          <w:sz w:val="28"/>
          <w:szCs w:val="28"/>
          <w:lang w:val="uk-UA" w:eastAsia="uk-UA"/>
        </w:rPr>
        <w:t>нформування населення про обсяги безоплатної медичної допомоги;</w:t>
      </w:r>
    </w:p>
    <w:p w14:paraId="06593185" w14:textId="0F4C6496"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з</w:t>
      </w:r>
      <w:r w:rsidRPr="0037024B">
        <w:rPr>
          <w:rFonts w:ascii="Times New Roman" w:eastAsia="Times New Roman" w:hAnsi="Times New Roman"/>
          <w:sz w:val="28"/>
          <w:szCs w:val="28"/>
          <w:lang w:val="uk-UA" w:eastAsia="uk-UA"/>
        </w:rPr>
        <w:t>ахист прав пацієнтів у сфері медичного обслуговування;</w:t>
      </w:r>
    </w:p>
    <w:p w14:paraId="313FFD82" w14:textId="35618E29" w:rsidR="0037024B"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з</w:t>
      </w:r>
      <w:r w:rsidRPr="0037024B">
        <w:rPr>
          <w:rFonts w:ascii="Times New Roman" w:eastAsia="Times New Roman" w:hAnsi="Times New Roman"/>
          <w:sz w:val="28"/>
          <w:szCs w:val="28"/>
          <w:lang w:val="uk-UA" w:eastAsia="uk-UA"/>
        </w:rPr>
        <w:t>абезпечення сталого фінансування системи охорони здоров’я.</w:t>
      </w:r>
    </w:p>
    <w:p w14:paraId="67FB636B" w14:textId="377DD0CC" w:rsidR="00334A68" w:rsidRPr="0037024B" w:rsidRDefault="0037024B" w:rsidP="0037024B">
      <w:pPr>
        <w:spacing w:after="0" w:line="360" w:lineRule="auto"/>
        <w:ind w:firstLine="708"/>
        <w:jc w:val="both"/>
        <w:rPr>
          <w:rFonts w:ascii="Times New Roman" w:eastAsia="Times New Roman" w:hAnsi="Times New Roman"/>
          <w:sz w:val="28"/>
          <w:szCs w:val="28"/>
          <w:lang w:val="uk-UA" w:eastAsia="uk-UA"/>
        </w:rPr>
      </w:pPr>
      <w:r w:rsidRPr="0037024B">
        <w:rPr>
          <w:rFonts w:ascii="Times New Roman" w:eastAsia="Times New Roman" w:hAnsi="Times New Roman"/>
          <w:sz w:val="28"/>
          <w:szCs w:val="28"/>
          <w:lang w:val="uk-UA" w:eastAsia="uk-UA"/>
        </w:rPr>
        <w:t>Таким чином, система повинна не тільки надавати фінансові ресурси для лікування, а й гарантувати пацієнту якість, своєчасність та ефективність наданих послуг.</w:t>
      </w:r>
    </w:p>
    <w:p w14:paraId="70BFF80D" w14:textId="77777777" w:rsidR="0037024B" w:rsidRPr="009F7781" w:rsidRDefault="0037024B" w:rsidP="0037024B">
      <w:pPr>
        <w:spacing w:after="0" w:line="360" w:lineRule="auto"/>
        <w:jc w:val="both"/>
        <w:rPr>
          <w:rFonts w:ascii="Times New Roman" w:eastAsia="Times New Roman" w:hAnsi="Times New Roman"/>
          <w:color w:val="FF0000"/>
          <w:sz w:val="28"/>
          <w:szCs w:val="28"/>
          <w:lang w:val="uk-UA" w:eastAsia="uk-UA"/>
        </w:rPr>
      </w:pPr>
    </w:p>
    <w:p w14:paraId="7043AA36" w14:textId="7ECB0644" w:rsidR="0005299E" w:rsidRPr="000C46B7" w:rsidRDefault="0005299E" w:rsidP="002362D9">
      <w:pPr>
        <w:pStyle w:val="2"/>
        <w:spacing w:before="0" w:line="360" w:lineRule="auto"/>
        <w:ind w:firstLine="708"/>
        <w:jc w:val="both"/>
        <w:rPr>
          <w:rFonts w:ascii="Times New Roman" w:eastAsia="Times New Roman" w:hAnsi="Times New Roman"/>
          <w:b/>
          <w:bCs/>
          <w:color w:val="auto"/>
          <w:sz w:val="28"/>
          <w:szCs w:val="28"/>
          <w:lang w:val="uk-UA" w:eastAsia="uk-UA"/>
        </w:rPr>
      </w:pPr>
      <w:bookmarkStart w:id="12" w:name="_Toc197269483"/>
      <w:r w:rsidRPr="000C46B7">
        <w:rPr>
          <w:rFonts w:ascii="Times New Roman" w:eastAsia="Times New Roman" w:hAnsi="Times New Roman"/>
          <w:b/>
          <w:bCs/>
          <w:color w:val="auto"/>
          <w:sz w:val="28"/>
          <w:szCs w:val="28"/>
          <w:lang w:val="uk-UA" w:eastAsia="uk-UA"/>
        </w:rPr>
        <w:t>2.2</w:t>
      </w:r>
      <w:r w:rsidRPr="000C46B7">
        <w:rPr>
          <w:rFonts w:ascii="Times New Roman" w:eastAsia="Times New Roman" w:hAnsi="Times New Roman"/>
          <w:b/>
          <w:bCs/>
          <w:color w:val="auto"/>
          <w:sz w:val="28"/>
          <w:szCs w:val="28"/>
          <w:lang w:val="uk-UA" w:eastAsia="uk-UA"/>
        </w:rPr>
        <w:tab/>
      </w:r>
      <w:r w:rsidR="000C46B7" w:rsidRPr="000C46B7">
        <w:rPr>
          <w:rFonts w:ascii="Times New Roman" w:eastAsia="Times New Roman" w:hAnsi="Times New Roman"/>
          <w:b/>
          <w:bCs/>
          <w:color w:val="auto"/>
          <w:sz w:val="28"/>
          <w:szCs w:val="28"/>
          <w:lang w:val="uk-UA" w:eastAsia="uk-UA"/>
        </w:rPr>
        <w:t>Принципи здійснення загальнообов’язкового медичного страхування</w:t>
      </w:r>
      <w:bookmarkEnd w:id="12"/>
    </w:p>
    <w:p w14:paraId="61B003C1" w14:textId="77777777" w:rsidR="0005299E" w:rsidRPr="009F7781" w:rsidRDefault="0005299E" w:rsidP="0067733E">
      <w:pPr>
        <w:spacing w:after="0"/>
        <w:ind w:firstLine="708"/>
        <w:rPr>
          <w:rFonts w:ascii="Times New Roman" w:eastAsia="Times New Roman" w:hAnsi="Times New Roman"/>
          <w:b/>
          <w:bCs/>
          <w:color w:val="FF0000"/>
          <w:sz w:val="28"/>
          <w:szCs w:val="28"/>
          <w:lang w:val="uk-UA" w:eastAsia="uk-UA"/>
        </w:rPr>
      </w:pPr>
    </w:p>
    <w:p w14:paraId="272EF666" w14:textId="095F4909" w:rsidR="000C46B7" w:rsidRPr="00A46D5D" w:rsidRDefault="000C46B7" w:rsidP="000C46B7">
      <w:pPr>
        <w:spacing w:after="0" w:line="360" w:lineRule="auto"/>
        <w:ind w:firstLine="708"/>
        <w:jc w:val="both"/>
        <w:rPr>
          <w:rFonts w:ascii="Times New Roman" w:eastAsia="Times New Roman" w:hAnsi="Times New Roman"/>
          <w:sz w:val="28"/>
          <w:szCs w:val="28"/>
          <w:lang w:val="uk-UA" w:eastAsia="uk-UA"/>
        </w:rPr>
      </w:pPr>
      <w:r w:rsidRPr="00A46D5D">
        <w:rPr>
          <w:rFonts w:ascii="Times New Roman" w:eastAsia="Times New Roman" w:hAnsi="Times New Roman"/>
          <w:sz w:val="28"/>
          <w:szCs w:val="28"/>
          <w:lang w:val="uk-UA" w:eastAsia="uk-UA"/>
        </w:rPr>
        <w:t>Система загальнообов’язкового медичного страхування ґрунтується на низці базових принципів, які забезпечують її функціонування в умовах демократичної правової держави. Основні з них</w:t>
      </w:r>
      <w:r w:rsidR="00A46D5D" w:rsidRPr="00A46D5D">
        <w:rPr>
          <w:rFonts w:ascii="Times New Roman" w:eastAsia="Times New Roman" w:hAnsi="Times New Roman"/>
          <w:sz w:val="28"/>
          <w:szCs w:val="28"/>
          <w:lang w:val="uk-UA" w:eastAsia="uk-UA"/>
        </w:rPr>
        <w:t xml:space="preserve"> розкриті в таблиці 2.1.</w:t>
      </w:r>
    </w:p>
    <w:p w14:paraId="147B4B7B" w14:textId="4D726542" w:rsidR="002C2DDD" w:rsidRPr="00A46D5D" w:rsidRDefault="00E87C9D" w:rsidP="002C2DDD">
      <w:pPr>
        <w:spacing w:after="0" w:line="360" w:lineRule="auto"/>
        <w:jc w:val="right"/>
        <w:rPr>
          <w:rFonts w:ascii="Times New Roman" w:eastAsia="Times New Roman" w:hAnsi="Times New Roman"/>
          <w:i/>
          <w:iCs/>
          <w:sz w:val="28"/>
          <w:szCs w:val="28"/>
          <w:lang w:val="uk-UA" w:eastAsia="uk-UA"/>
        </w:rPr>
      </w:pPr>
      <w:bookmarkStart w:id="13" w:name="_Hlk197266963"/>
      <w:r w:rsidRPr="00A46D5D">
        <w:rPr>
          <w:rFonts w:ascii="Times New Roman" w:eastAsia="Times New Roman" w:hAnsi="Times New Roman"/>
          <w:i/>
          <w:iCs/>
          <w:sz w:val="28"/>
          <w:szCs w:val="28"/>
          <w:lang w:val="uk-UA" w:eastAsia="uk-UA"/>
        </w:rPr>
        <w:t>Таблиця 2.</w:t>
      </w:r>
      <w:r w:rsidR="00A46D5D" w:rsidRPr="00A46D5D">
        <w:rPr>
          <w:rFonts w:ascii="Times New Roman" w:eastAsia="Times New Roman" w:hAnsi="Times New Roman"/>
          <w:i/>
          <w:iCs/>
          <w:sz w:val="28"/>
          <w:szCs w:val="28"/>
          <w:lang w:val="uk-UA" w:eastAsia="uk-UA"/>
        </w:rPr>
        <w:t>1</w:t>
      </w:r>
    </w:p>
    <w:p w14:paraId="68A55981" w14:textId="5E4E70A5" w:rsidR="00E87C9D" w:rsidRPr="00A46D5D" w:rsidRDefault="00A46D5D" w:rsidP="002C2DDD">
      <w:pPr>
        <w:spacing w:after="0" w:line="360" w:lineRule="auto"/>
        <w:jc w:val="center"/>
        <w:rPr>
          <w:rFonts w:ascii="Times New Roman" w:eastAsia="Times New Roman" w:hAnsi="Times New Roman"/>
          <w:b/>
          <w:bCs/>
          <w:sz w:val="28"/>
          <w:szCs w:val="28"/>
          <w:lang w:val="uk-UA" w:eastAsia="uk-UA"/>
        </w:rPr>
      </w:pPr>
      <w:r w:rsidRPr="00A46D5D">
        <w:rPr>
          <w:rFonts w:ascii="Times New Roman" w:eastAsia="Times New Roman" w:hAnsi="Times New Roman"/>
          <w:b/>
          <w:bCs/>
          <w:sz w:val="28"/>
          <w:szCs w:val="28"/>
          <w:lang w:val="uk-UA" w:eastAsia="uk-UA"/>
        </w:rPr>
        <w:t xml:space="preserve">Принципи </w:t>
      </w:r>
      <w:r w:rsidRPr="00A46D5D">
        <w:rPr>
          <w:rFonts w:ascii="Times New Roman" w:eastAsia="Times New Roman" w:hAnsi="Times New Roman"/>
          <w:b/>
          <w:bCs/>
          <w:sz w:val="28"/>
          <w:szCs w:val="28"/>
          <w:lang w:val="uk-UA" w:eastAsia="uk-UA"/>
        </w:rPr>
        <w:t>здійснення загальнообов’язкового медичного страхування</w:t>
      </w:r>
    </w:p>
    <w:tbl>
      <w:tblPr>
        <w:tblStyle w:val="21"/>
        <w:tblW w:w="0" w:type="auto"/>
        <w:tblLook w:val="04A0" w:firstRow="1" w:lastRow="0" w:firstColumn="1" w:lastColumn="0" w:noHBand="0" w:noVBand="1"/>
      </w:tblPr>
      <w:tblGrid>
        <w:gridCol w:w="3051"/>
        <w:gridCol w:w="6860"/>
      </w:tblGrid>
      <w:tr w:rsidR="00A46D5D" w:rsidRPr="00A46D5D" w14:paraId="6216BB07" w14:textId="77777777" w:rsidTr="00B90E28">
        <w:tc>
          <w:tcPr>
            <w:tcW w:w="0" w:type="auto"/>
            <w:hideMark/>
          </w:tcPr>
          <w:bookmarkEnd w:id="13"/>
          <w:p w14:paraId="64F2FB48" w14:textId="6980A9DD" w:rsidR="00B90E28" w:rsidRPr="00A46D5D" w:rsidRDefault="00A46D5D" w:rsidP="00B90E28">
            <w:pPr>
              <w:jc w:val="center"/>
              <w:rPr>
                <w:rFonts w:ascii="Times New Roman" w:eastAsia="Times New Roman" w:hAnsi="Times New Roman"/>
                <w:b/>
                <w:bCs/>
                <w:sz w:val="24"/>
                <w:szCs w:val="24"/>
                <w:lang w:val="uk-UA" w:eastAsia="uk-UA"/>
              </w:rPr>
            </w:pPr>
            <w:r w:rsidRPr="00A46D5D">
              <w:rPr>
                <w:rFonts w:ascii="Times New Roman" w:eastAsia="Times New Roman" w:hAnsi="Times New Roman"/>
                <w:b/>
                <w:bCs/>
                <w:sz w:val="24"/>
                <w:szCs w:val="24"/>
                <w:lang w:val="uk-UA" w:eastAsia="uk-UA"/>
              </w:rPr>
              <w:t>Принцип</w:t>
            </w:r>
          </w:p>
        </w:tc>
        <w:tc>
          <w:tcPr>
            <w:tcW w:w="0" w:type="auto"/>
            <w:hideMark/>
          </w:tcPr>
          <w:p w14:paraId="589EE07B" w14:textId="58A7A262" w:rsidR="00B90E28" w:rsidRPr="00A46D5D" w:rsidRDefault="00A46D5D" w:rsidP="00B90E28">
            <w:pPr>
              <w:jc w:val="center"/>
              <w:rPr>
                <w:rFonts w:ascii="Times New Roman" w:eastAsia="Times New Roman" w:hAnsi="Times New Roman"/>
                <w:b/>
                <w:bCs/>
                <w:sz w:val="24"/>
                <w:szCs w:val="24"/>
                <w:lang w:val="uk-UA" w:eastAsia="uk-UA"/>
              </w:rPr>
            </w:pPr>
            <w:r w:rsidRPr="00A46D5D">
              <w:rPr>
                <w:rFonts w:ascii="Times New Roman" w:eastAsia="Times New Roman" w:hAnsi="Times New Roman"/>
                <w:b/>
                <w:bCs/>
                <w:sz w:val="24"/>
                <w:szCs w:val="24"/>
                <w:lang w:val="uk-UA" w:eastAsia="uk-UA"/>
              </w:rPr>
              <w:t>Зміст</w:t>
            </w:r>
          </w:p>
        </w:tc>
      </w:tr>
      <w:tr w:rsidR="00A46D5D" w:rsidRPr="00A46D5D" w14:paraId="515A984D" w14:textId="77777777" w:rsidTr="00B90E28">
        <w:tc>
          <w:tcPr>
            <w:tcW w:w="0" w:type="auto"/>
            <w:hideMark/>
          </w:tcPr>
          <w:p w14:paraId="1D11EE69" w14:textId="6903994D" w:rsidR="00B90E28"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Загальність</w:t>
            </w:r>
          </w:p>
        </w:tc>
        <w:tc>
          <w:tcPr>
            <w:tcW w:w="0" w:type="auto"/>
            <w:hideMark/>
          </w:tcPr>
          <w:p w14:paraId="53F3F714" w14:textId="0B7E103A" w:rsidR="00B90E28"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Усі громадяни підлягають страхуванню, незалежно від віку, статі, доходу</w:t>
            </w:r>
          </w:p>
        </w:tc>
      </w:tr>
      <w:tr w:rsidR="00A46D5D" w:rsidRPr="00A46D5D" w14:paraId="3F99C37C" w14:textId="77777777" w:rsidTr="00B90E28">
        <w:tc>
          <w:tcPr>
            <w:tcW w:w="0" w:type="auto"/>
            <w:hideMark/>
          </w:tcPr>
          <w:p w14:paraId="1B919A3E" w14:textId="512E51E5" w:rsidR="00B90E28"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Обов’язковість</w:t>
            </w:r>
          </w:p>
        </w:tc>
        <w:tc>
          <w:tcPr>
            <w:tcW w:w="0" w:type="auto"/>
            <w:hideMark/>
          </w:tcPr>
          <w:p w14:paraId="3BD6EEF3" w14:textId="2B27FC86" w:rsidR="00B90E28"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Участь у системі визначається законом і не залежить від бажання особи</w:t>
            </w:r>
          </w:p>
        </w:tc>
      </w:tr>
      <w:tr w:rsidR="00A46D5D" w:rsidRPr="00A46D5D" w14:paraId="3A016164" w14:textId="77777777" w:rsidTr="00B90E28">
        <w:tc>
          <w:tcPr>
            <w:tcW w:w="0" w:type="auto"/>
          </w:tcPr>
          <w:p w14:paraId="57F4159A" w14:textId="6F489C52"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Соціальна справедливість</w:t>
            </w:r>
          </w:p>
        </w:tc>
        <w:tc>
          <w:tcPr>
            <w:tcW w:w="0" w:type="auto"/>
          </w:tcPr>
          <w:p w14:paraId="49ED91DB" w14:textId="6900DB8E"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Забезпечення рівного доступу до медичних послуг на засадах солідарності</w:t>
            </w:r>
          </w:p>
        </w:tc>
      </w:tr>
      <w:tr w:rsidR="00A46D5D" w:rsidRPr="00A46D5D" w14:paraId="147DD293" w14:textId="77777777" w:rsidTr="00B90E28">
        <w:tc>
          <w:tcPr>
            <w:tcW w:w="0" w:type="auto"/>
          </w:tcPr>
          <w:p w14:paraId="72E0008C" w14:textId="3616C9A1"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Цільове використання коштів</w:t>
            </w:r>
          </w:p>
        </w:tc>
        <w:tc>
          <w:tcPr>
            <w:tcW w:w="0" w:type="auto"/>
          </w:tcPr>
          <w:p w14:paraId="16820170" w14:textId="5F3F4D25"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Страхові внески можуть бути використані лише на оплату медичних послуг</w:t>
            </w:r>
          </w:p>
        </w:tc>
      </w:tr>
      <w:tr w:rsidR="00A46D5D" w:rsidRPr="00A46D5D" w14:paraId="230D94BB" w14:textId="77777777" w:rsidTr="00B90E28">
        <w:tc>
          <w:tcPr>
            <w:tcW w:w="0" w:type="auto"/>
          </w:tcPr>
          <w:p w14:paraId="60620BB3" w14:textId="66CC46E6"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Державне регулювання</w:t>
            </w:r>
          </w:p>
        </w:tc>
        <w:tc>
          <w:tcPr>
            <w:tcW w:w="0" w:type="auto"/>
          </w:tcPr>
          <w:p w14:paraId="2C67BEC0" w14:textId="4A4FFD7D"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Контроль, фінансування і управління здійснюється державними органами</w:t>
            </w:r>
          </w:p>
        </w:tc>
      </w:tr>
      <w:tr w:rsidR="00A46D5D" w:rsidRPr="00A46D5D" w14:paraId="31F3CC97" w14:textId="77777777" w:rsidTr="00B90E28">
        <w:tc>
          <w:tcPr>
            <w:tcW w:w="0" w:type="auto"/>
          </w:tcPr>
          <w:p w14:paraId="7B8BCA29" w14:textId="74C3290E"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Економічна ефективність</w:t>
            </w:r>
          </w:p>
        </w:tc>
        <w:tc>
          <w:tcPr>
            <w:tcW w:w="0" w:type="auto"/>
          </w:tcPr>
          <w:p w14:paraId="3CD77D6E" w14:textId="2ECFAED7"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Раціональне використання ресурсів, зменшення нецільових витрат</w:t>
            </w:r>
          </w:p>
        </w:tc>
      </w:tr>
      <w:tr w:rsidR="00A46D5D" w:rsidRPr="00A46D5D" w14:paraId="08955496" w14:textId="77777777" w:rsidTr="00B90E28">
        <w:tc>
          <w:tcPr>
            <w:tcW w:w="0" w:type="auto"/>
          </w:tcPr>
          <w:p w14:paraId="2628D229" w14:textId="4AC736C0"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Прозорість та підзвітність</w:t>
            </w:r>
          </w:p>
        </w:tc>
        <w:tc>
          <w:tcPr>
            <w:tcW w:w="0" w:type="auto"/>
          </w:tcPr>
          <w:p w14:paraId="07134045" w14:textId="225BA8B9"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Звітування про витрати коштів перед державою та суспільством</w:t>
            </w:r>
          </w:p>
        </w:tc>
      </w:tr>
      <w:tr w:rsidR="00A46D5D" w:rsidRPr="00A46D5D" w14:paraId="4F829A32" w14:textId="77777777" w:rsidTr="00B90E28">
        <w:tc>
          <w:tcPr>
            <w:tcW w:w="0" w:type="auto"/>
          </w:tcPr>
          <w:p w14:paraId="6E5FFDD0" w14:textId="2BC4622F"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Конкуренція та вибір пацієнта</w:t>
            </w:r>
          </w:p>
        </w:tc>
        <w:tc>
          <w:tcPr>
            <w:tcW w:w="0" w:type="auto"/>
          </w:tcPr>
          <w:p w14:paraId="7398FF2F" w14:textId="60C0A007" w:rsidR="00A46D5D" w:rsidRPr="00A46D5D" w:rsidRDefault="00A46D5D" w:rsidP="00B90E28">
            <w:pPr>
              <w:jc w:val="both"/>
              <w:rPr>
                <w:rFonts w:ascii="Times New Roman" w:eastAsia="Times New Roman" w:hAnsi="Times New Roman"/>
                <w:sz w:val="24"/>
                <w:szCs w:val="24"/>
                <w:lang w:val="uk-UA" w:eastAsia="uk-UA"/>
              </w:rPr>
            </w:pPr>
            <w:r w:rsidRPr="00A46D5D">
              <w:rPr>
                <w:rFonts w:ascii="Times New Roman" w:eastAsia="Times New Roman" w:hAnsi="Times New Roman"/>
                <w:sz w:val="24"/>
                <w:szCs w:val="24"/>
                <w:lang w:val="uk-UA" w:eastAsia="uk-UA"/>
              </w:rPr>
              <w:t>Пацієнт має право обирати лікаря та медичний заклад (в межах програми)</w:t>
            </w:r>
          </w:p>
        </w:tc>
      </w:tr>
    </w:tbl>
    <w:p w14:paraId="20EF57B4" w14:textId="4D4EAE54" w:rsidR="0095688C" w:rsidRPr="00A46D5D" w:rsidRDefault="0095688C" w:rsidP="00A46D5D">
      <w:pPr>
        <w:suppressAutoHyphens/>
        <w:overflowPunct w:val="0"/>
        <w:autoSpaceDE w:val="0"/>
        <w:autoSpaceDN w:val="0"/>
        <w:adjustRightInd w:val="0"/>
        <w:spacing w:after="0" w:line="360" w:lineRule="auto"/>
        <w:ind w:firstLine="708"/>
        <w:jc w:val="both"/>
        <w:textAlignment w:val="baseline"/>
        <w:rPr>
          <w:rFonts w:ascii="Times New Roman" w:eastAsia="Times New Roman" w:hAnsi="Times New Roman"/>
          <w:sz w:val="24"/>
          <w:szCs w:val="24"/>
          <w:lang w:val="uk-UA" w:eastAsia="ru-RU"/>
        </w:rPr>
      </w:pPr>
      <w:r w:rsidRPr="00A46D5D">
        <w:rPr>
          <w:rFonts w:ascii="Times New Roman" w:eastAsia="Times New Roman" w:hAnsi="Times New Roman"/>
          <w:sz w:val="24"/>
          <w:szCs w:val="24"/>
          <w:lang w:val="uk-UA" w:eastAsia="ru-RU"/>
        </w:rPr>
        <w:t xml:space="preserve">Джерело: узагальнено </w:t>
      </w:r>
      <w:r w:rsidRPr="00A23959">
        <w:rPr>
          <w:rFonts w:ascii="Times New Roman" w:eastAsia="Times New Roman" w:hAnsi="Times New Roman"/>
          <w:sz w:val="24"/>
          <w:szCs w:val="24"/>
          <w:lang w:val="uk-UA" w:eastAsia="ru-RU"/>
        </w:rPr>
        <w:t>автором [</w:t>
      </w:r>
      <w:r w:rsidR="00A23959" w:rsidRPr="00A23959">
        <w:rPr>
          <w:rFonts w:ascii="Times New Roman" w:eastAsia="Times New Roman" w:hAnsi="Times New Roman"/>
          <w:sz w:val="24"/>
          <w:szCs w:val="24"/>
          <w:lang w:val="uk-UA" w:eastAsia="ru-RU"/>
        </w:rPr>
        <w:t>8</w:t>
      </w:r>
      <w:r w:rsidRPr="00A23959">
        <w:rPr>
          <w:rFonts w:ascii="Times New Roman" w:eastAsia="Times New Roman" w:hAnsi="Times New Roman"/>
          <w:sz w:val="24"/>
          <w:szCs w:val="24"/>
          <w:lang w:val="uk-UA" w:eastAsia="ru-RU"/>
        </w:rPr>
        <w:t>].</w:t>
      </w:r>
    </w:p>
    <w:p w14:paraId="27133C4F" w14:textId="77777777" w:rsidR="00F353EB" w:rsidRDefault="00F353EB" w:rsidP="00527DF8">
      <w:pPr>
        <w:spacing w:after="0" w:line="360" w:lineRule="auto"/>
        <w:jc w:val="both"/>
        <w:rPr>
          <w:rFonts w:ascii="Times New Roman" w:eastAsia="Times New Roman" w:hAnsi="Times New Roman"/>
          <w:color w:val="FF0000"/>
          <w:sz w:val="28"/>
          <w:szCs w:val="28"/>
          <w:lang w:val="uk-UA" w:eastAsia="uk-UA"/>
        </w:rPr>
      </w:pPr>
    </w:p>
    <w:p w14:paraId="1DFE5A02" w14:textId="53F14DC9" w:rsidR="00527DF8" w:rsidRDefault="00F353EB" w:rsidP="00F353EB">
      <w:pPr>
        <w:spacing w:after="0" w:line="360" w:lineRule="auto"/>
        <w:ind w:firstLine="708"/>
        <w:jc w:val="both"/>
        <w:rPr>
          <w:rFonts w:ascii="Times New Roman" w:eastAsia="Times New Roman" w:hAnsi="Times New Roman"/>
          <w:sz w:val="28"/>
          <w:szCs w:val="28"/>
          <w:lang w:val="uk-UA" w:eastAsia="uk-UA"/>
        </w:rPr>
      </w:pPr>
      <w:r w:rsidRPr="00F353EB">
        <w:rPr>
          <w:rFonts w:ascii="Times New Roman" w:eastAsia="Times New Roman" w:hAnsi="Times New Roman"/>
          <w:sz w:val="28"/>
          <w:szCs w:val="28"/>
          <w:lang w:val="uk-UA" w:eastAsia="uk-UA"/>
        </w:rPr>
        <w:lastRenderedPageBreak/>
        <w:t>У практичній площині ці принципи реалізуються через програму медичних гарантій, що фінансується з державного бюджету та виконується через договірні відносини між НСЗУ та медичними закладами.</w:t>
      </w:r>
    </w:p>
    <w:p w14:paraId="75B09369" w14:textId="77777777" w:rsidR="00F353EB" w:rsidRPr="009F7781" w:rsidRDefault="00F353EB" w:rsidP="00527DF8">
      <w:pPr>
        <w:spacing w:after="0" w:line="360" w:lineRule="auto"/>
        <w:jc w:val="both"/>
        <w:rPr>
          <w:rFonts w:ascii="Times New Roman" w:eastAsia="Times New Roman" w:hAnsi="Times New Roman"/>
          <w:color w:val="FF0000"/>
          <w:sz w:val="28"/>
          <w:szCs w:val="28"/>
          <w:lang w:val="uk-UA" w:eastAsia="uk-UA"/>
        </w:rPr>
      </w:pPr>
    </w:p>
    <w:p w14:paraId="333511E2" w14:textId="4C464E3C" w:rsidR="003B24C1" w:rsidRPr="00887FEC" w:rsidRDefault="003B24C1" w:rsidP="002362D9">
      <w:pPr>
        <w:pStyle w:val="2"/>
        <w:spacing w:before="0" w:line="360" w:lineRule="auto"/>
        <w:ind w:firstLine="708"/>
        <w:jc w:val="both"/>
        <w:rPr>
          <w:rFonts w:ascii="Times New Roman" w:eastAsia="Times New Roman" w:hAnsi="Times New Roman"/>
          <w:b/>
          <w:bCs/>
          <w:color w:val="auto"/>
          <w:sz w:val="28"/>
          <w:szCs w:val="28"/>
          <w:lang w:val="uk-UA" w:eastAsia="uk-UA"/>
        </w:rPr>
      </w:pPr>
      <w:bookmarkStart w:id="14" w:name="_Toc197269484"/>
      <w:r w:rsidRPr="00887FEC">
        <w:rPr>
          <w:rFonts w:ascii="Times New Roman" w:eastAsia="Times New Roman" w:hAnsi="Times New Roman"/>
          <w:b/>
          <w:bCs/>
          <w:color w:val="auto"/>
          <w:sz w:val="28"/>
          <w:szCs w:val="28"/>
          <w:lang w:val="uk-UA" w:eastAsia="uk-UA"/>
        </w:rPr>
        <w:t xml:space="preserve">2.3 </w:t>
      </w:r>
      <w:r w:rsidR="00887FEC" w:rsidRPr="00887FEC">
        <w:rPr>
          <w:rFonts w:ascii="Times New Roman" w:eastAsia="Times New Roman" w:hAnsi="Times New Roman"/>
          <w:b/>
          <w:bCs/>
          <w:color w:val="auto"/>
          <w:sz w:val="28"/>
          <w:szCs w:val="28"/>
          <w:lang w:val="uk-UA" w:eastAsia="uk-UA"/>
        </w:rPr>
        <w:t>Роль суб’єктів у реалізації загальнообов’язкового медичного страхування</w:t>
      </w:r>
      <w:bookmarkEnd w:id="14"/>
    </w:p>
    <w:p w14:paraId="16B4DCE5" w14:textId="77777777" w:rsidR="003B24C1" w:rsidRPr="009F7781" w:rsidRDefault="003B24C1" w:rsidP="003B24C1">
      <w:pPr>
        <w:spacing w:after="0"/>
        <w:ind w:firstLine="708"/>
        <w:rPr>
          <w:rFonts w:ascii="Times New Roman" w:eastAsia="Times New Roman" w:hAnsi="Times New Roman"/>
          <w:b/>
          <w:bCs/>
          <w:color w:val="FF0000"/>
          <w:sz w:val="28"/>
          <w:szCs w:val="28"/>
          <w:lang w:val="uk-UA" w:eastAsia="uk-UA"/>
        </w:rPr>
      </w:pPr>
    </w:p>
    <w:p w14:paraId="0B4CCD61" w14:textId="08FEA6C2"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Реалізація загальнообов’язкового державного медичного страхування вимагає чіткого розподілу ролей між усіма учасниками процесу. До основних суб’єктів системи ЗДМСМ належать:</w:t>
      </w:r>
      <w:r w:rsidRPr="00887FEC">
        <w:rPr>
          <w:rFonts w:ascii="Times New Roman" w:eastAsia="Times New Roman" w:hAnsi="Times New Roman"/>
          <w:sz w:val="28"/>
          <w:szCs w:val="28"/>
          <w:lang w:val="uk-UA" w:eastAsia="uk-UA"/>
        </w:rPr>
        <w:t xml:space="preserve"> д</w:t>
      </w:r>
      <w:r w:rsidRPr="00887FEC">
        <w:rPr>
          <w:rFonts w:ascii="Times New Roman" w:eastAsia="Times New Roman" w:hAnsi="Times New Roman"/>
          <w:sz w:val="28"/>
          <w:szCs w:val="28"/>
          <w:lang w:val="uk-UA" w:eastAsia="uk-UA"/>
        </w:rPr>
        <w:t>ержава (органи законодавчої та виконавчої влади)</w:t>
      </w:r>
      <w:r w:rsidRPr="00887FEC">
        <w:rPr>
          <w:rFonts w:ascii="Times New Roman" w:eastAsia="Times New Roman" w:hAnsi="Times New Roman"/>
          <w:sz w:val="28"/>
          <w:szCs w:val="28"/>
          <w:lang w:val="uk-UA" w:eastAsia="uk-UA"/>
        </w:rPr>
        <w:t>, р</w:t>
      </w:r>
      <w:r w:rsidRPr="00887FEC">
        <w:rPr>
          <w:rFonts w:ascii="Times New Roman" w:eastAsia="Times New Roman" w:hAnsi="Times New Roman"/>
          <w:sz w:val="28"/>
          <w:szCs w:val="28"/>
          <w:lang w:val="uk-UA" w:eastAsia="uk-UA"/>
        </w:rPr>
        <w:t>оботодавець</w:t>
      </w:r>
      <w:r w:rsidRPr="00887FEC">
        <w:rPr>
          <w:rFonts w:ascii="Times New Roman" w:eastAsia="Times New Roman" w:hAnsi="Times New Roman"/>
          <w:sz w:val="28"/>
          <w:szCs w:val="28"/>
          <w:lang w:val="uk-UA" w:eastAsia="uk-UA"/>
        </w:rPr>
        <w:t>, з</w:t>
      </w:r>
      <w:r w:rsidRPr="00887FEC">
        <w:rPr>
          <w:rFonts w:ascii="Times New Roman" w:eastAsia="Times New Roman" w:hAnsi="Times New Roman"/>
          <w:sz w:val="28"/>
          <w:szCs w:val="28"/>
          <w:lang w:val="uk-UA" w:eastAsia="uk-UA"/>
        </w:rPr>
        <w:t>астрахована особа (громадянин)</w:t>
      </w:r>
      <w:r w:rsidRPr="00887FEC">
        <w:rPr>
          <w:rFonts w:ascii="Times New Roman" w:eastAsia="Times New Roman" w:hAnsi="Times New Roman"/>
          <w:sz w:val="28"/>
          <w:szCs w:val="28"/>
          <w:lang w:val="uk-UA" w:eastAsia="uk-UA"/>
        </w:rPr>
        <w:t>, с</w:t>
      </w:r>
      <w:r w:rsidRPr="00887FEC">
        <w:rPr>
          <w:rFonts w:ascii="Times New Roman" w:eastAsia="Times New Roman" w:hAnsi="Times New Roman"/>
          <w:sz w:val="28"/>
          <w:szCs w:val="28"/>
          <w:lang w:val="uk-UA" w:eastAsia="uk-UA"/>
        </w:rPr>
        <w:t>траховик (Національна служба здоров’я України – НСЗУ)</w:t>
      </w:r>
      <w:r w:rsidRPr="00887FEC">
        <w:rPr>
          <w:rFonts w:ascii="Times New Roman" w:eastAsia="Times New Roman" w:hAnsi="Times New Roman"/>
          <w:sz w:val="28"/>
          <w:szCs w:val="28"/>
          <w:lang w:val="uk-UA" w:eastAsia="uk-UA"/>
        </w:rPr>
        <w:t>.</w:t>
      </w:r>
    </w:p>
    <w:p w14:paraId="04FCBAC2" w14:textId="1864DA71"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1. Держава</w:t>
      </w:r>
    </w:p>
    <w:p w14:paraId="6E9564D6"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Виступає засновником і гарантом функціонування системи загальнообов’язкового медичного страхування. Основні функції:</w:t>
      </w:r>
    </w:p>
    <w:p w14:paraId="6560E4CB"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прийняття законодавчих актів, що регулюють систему охорони здоров’я;</w:t>
      </w:r>
    </w:p>
    <w:p w14:paraId="27C4B006"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формування державної політики у сфері страхування;</w:t>
      </w:r>
    </w:p>
    <w:p w14:paraId="3421F895"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створення, фінансування та контроль діяльності НСЗУ;</w:t>
      </w:r>
    </w:p>
    <w:p w14:paraId="38FB1D52"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забезпечення доступності та якості медичних послуг;</w:t>
      </w:r>
    </w:p>
    <w:p w14:paraId="718A3F7D"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розробка та затвердження Програми медичних гарантій;</w:t>
      </w:r>
    </w:p>
    <w:p w14:paraId="5EEF67A6"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захист прав пацієнтів.</w:t>
      </w:r>
    </w:p>
    <w:p w14:paraId="340F667C" w14:textId="77777777" w:rsidR="00887FEC" w:rsidRPr="00887FEC" w:rsidRDefault="00887FEC" w:rsidP="00887FEC">
      <w:pPr>
        <w:spacing w:after="0" w:line="360" w:lineRule="auto"/>
        <w:ind w:firstLine="708"/>
        <w:jc w:val="both"/>
        <w:rPr>
          <w:rFonts w:ascii="Times New Roman" w:eastAsia="Times New Roman" w:hAnsi="Times New Roman"/>
          <w:sz w:val="28"/>
          <w:szCs w:val="28"/>
          <w:lang w:val="uk-UA" w:eastAsia="uk-UA"/>
        </w:rPr>
      </w:pPr>
      <w:r w:rsidRPr="00887FEC">
        <w:rPr>
          <w:rFonts w:ascii="Times New Roman" w:eastAsia="Times New Roman" w:hAnsi="Times New Roman"/>
          <w:sz w:val="28"/>
          <w:szCs w:val="28"/>
          <w:lang w:val="uk-UA" w:eastAsia="uk-UA"/>
        </w:rPr>
        <w:t>Таким чином, держава гарантує стабільність, прозорість та підзвітність системи медичного страхування.</w:t>
      </w:r>
    </w:p>
    <w:p w14:paraId="76505948" w14:textId="4106115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2. Роботодавець</w:t>
      </w:r>
    </w:p>
    <w:p w14:paraId="037E27AE" w14:textId="7777777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У моделі, що формується в Україні, роботодавець поки не сплачує страхових внесків окремо, як це передбачено в інших країнах. Проте він відіграє такі ролі:</w:t>
      </w:r>
    </w:p>
    <w:p w14:paraId="3333C1B7" w14:textId="7777777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опосередковано фінансує медичну сферу через сплату ЄСВ (єдиного соціального внеску), частина якого йде на фінансування соціального захисту;</w:t>
      </w:r>
    </w:p>
    <w:p w14:paraId="58BFEF2C" w14:textId="7777777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забезпечує інформування працівників про їхні права у сфері охорони здоров’я;</w:t>
      </w:r>
    </w:p>
    <w:p w14:paraId="0636AF31" w14:textId="65C285A0"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lastRenderedPageBreak/>
        <w:t>в перспективі</w:t>
      </w:r>
      <w:r w:rsidR="00055A44" w:rsidRPr="00055A44">
        <w:rPr>
          <w:rFonts w:ascii="Times New Roman" w:eastAsia="Times New Roman" w:hAnsi="Times New Roman"/>
          <w:sz w:val="28"/>
          <w:szCs w:val="28"/>
          <w:lang w:val="uk-UA" w:eastAsia="uk-UA"/>
        </w:rPr>
        <w:t xml:space="preserve"> – </w:t>
      </w:r>
      <w:r w:rsidRPr="00055A44">
        <w:rPr>
          <w:rFonts w:ascii="Times New Roman" w:eastAsia="Times New Roman" w:hAnsi="Times New Roman"/>
          <w:sz w:val="28"/>
          <w:szCs w:val="28"/>
          <w:lang w:val="uk-UA" w:eastAsia="uk-UA"/>
        </w:rPr>
        <w:t>потенційний учасник фінансування системи (за окремим законодавчим механізмом).</w:t>
      </w:r>
    </w:p>
    <w:p w14:paraId="3C351AB0" w14:textId="309B522E"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3. Застрахована особа (громадянин)</w:t>
      </w:r>
    </w:p>
    <w:p w14:paraId="5C4DB8F6" w14:textId="7777777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Є центральною фігурою системи. Її роль полягає в:</w:t>
      </w:r>
    </w:p>
    <w:p w14:paraId="038423E1" w14:textId="77777777" w:rsidR="00887FEC" w:rsidRPr="00055A44" w:rsidRDefault="00887FEC" w:rsidP="00887FEC">
      <w:pPr>
        <w:spacing w:after="0" w:line="360" w:lineRule="auto"/>
        <w:ind w:firstLine="708"/>
        <w:jc w:val="both"/>
        <w:rPr>
          <w:rFonts w:ascii="Times New Roman" w:eastAsia="Times New Roman" w:hAnsi="Times New Roman"/>
          <w:sz w:val="28"/>
          <w:szCs w:val="28"/>
          <w:lang w:val="uk-UA" w:eastAsia="uk-UA"/>
        </w:rPr>
      </w:pPr>
      <w:r w:rsidRPr="00055A44">
        <w:rPr>
          <w:rFonts w:ascii="Times New Roman" w:eastAsia="Times New Roman" w:hAnsi="Times New Roman"/>
          <w:sz w:val="28"/>
          <w:szCs w:val="28"/>
          <w:lang w:val="uk-UA" w:eastAsia="uk-UA"/>
        </w:rPr>
        <w:t>отриманні медичних послуг, передбачених Програмою медичних гарантій;</w:t>
      </w:r>
    </w:p>
    <w:p w14:paraId="4ECEAE1B"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виборі сімейного лікаря, спеціаліста та медичного закладу;</w:t>
      </w:r>
    </w:p>
    <w:p w14:paraId="3BA479BC"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користуванні електронною системою охорони здоров’я (</w:t>
      </w:r>
      <w:proofErr w:type="spellStart"/>
      <w:r w:rsidRPr="005504F2">
        <w:rPr>
          <w:rFonts w:ascii="Times New Roman" w:eastAsia="Times New Roman" w:hAnsi="Times New Roman"/>
          <w:sz w:val="28"/>
          <w:szCs w:val="28"/>
          <w:lang w:val="uk-UA" w:eastAsia="uk-UA"/>
        </w:rPr>
        <w:t>eHealth</w:t>
      </w:r>
      <w:proofErr w:type="spellEnd"/>
      <w:r w:rsidRPr="005504F2">
        <w:rPr>
          <w:rFonts w:ascii="Times New Roman" w:eastAsia="Times New Roman" w:hAnsi="Times New Roman"/>
          <w:sz w:val="28"/>
          <w:szCs w:val="28"/>
          <w:lang w:val="uk-UA" w:eastAsia="uk-UA"/>
        </w:rPr>
        <w:t>);</w:t>
      </w:r>
    </w:p>
    <w:p w14:paraId="182D0133"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поданні звернень у разі порушення прав на медичну допомогу;</w:t>
      </w:r>
    </w:p>
    <w:p w14:paraId="6D681871"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участі у профілактичних заходах (щеплення, обстеження тощо).</w:t>
      </w:r>
    </w:p>
    <w:p w14:paraId="0E6A7FCC"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Кожен громадянин України є застрахованою особою автоматично, що дає йому право на державне фінансування медичних послуг.</w:t>
      </w:r>
    </w:p>
    <w:p w14:paraId="16A5893F" w14:textId="3076CD42"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4. Страховик (НСЗУ</w:t>
      </w:r>
      <w:r w:rsidR="00055A44" w:rsidRPr="005504F2">
        <w:rPr>
          <w:rFonts w:ascii="Times New Roman" w:eastAsia="Times New Roman" w:hAnsi="Times New Roman"/>
          <w:sz w:val="28"/>
          <w:szCs w:val="28"/>
          <w:lang w:val="uk-UA" w:eastAsia="uk-UA"/>
        </w:rPr>
        <w:t xml:space="preserve"> – Н</w:t>
      </w:r>
      <w:r w:rsidRPr="005504F2">
        <w:rPr>
          <w:rFonts w:ascii="Times New Roman" w:eastAsia="Times New Roman" w:hAnsi="Times New Roman"/>
          <w:sz w:val="28"/>
          <w:szCs w:val="28"/>
          <w:lang w:val="uk-UA" w:eastAsia="uk-UA"/>
        </w:rPr>
        <w:t>аціональна служба здоров’я України)</w:t>
      </w:r>
    </w:p>
    <w:p w14:paraId="678EFC78"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НСЗУ виконує функції єдиного державного страховика в системі ЗДМСМ:</w:t>
      </w:r>
    </w:p>
    <w:p w14:paraId="6CD9EA03"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укладає договори з медичними закладами (державними, комунальними та приватними);</w:t>
      </w:r>
    </w:p>
    <w:p w14:paraId="583BC5CB"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фінансує надані послуги згідно з Програмою медичних гарантій;</w:t>
      </w:r>
    </w:p>
    <w:p w14:paraId="47A9137A"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веде реєстри закладів охорони здоров’я та застрахованих осіб;</w:t>
      </w:r>
    </w:p>
    <w:p w14:paraId="569D0DEE"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контролює обсяг, якість і своєчасність надання медичної допомоги;</w:t>
      </w:r>
    </w:p>
    <w:p w14:paraId="579CF49B" w14:textId="77777777"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звітує перед державою та громадськістю про витрати та ефективність.</w:t>
      </w:r>
    </w:p>
    <w:p w14:paraId="0C5C6F40" w14:textId="1602E4C8" w:rsidR="00887FEC" w:rsidRPr="005504F2" w:rsidRDefault="00887FEC"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 xml:space="preserve">НСЗУ працює за моделлю </w:t>
      </w:r>
      <w:r w:rsidR="00055A44" w:rsidRPr="005504F2">
        <w:rPr>
          <w:rFonts w:ascii="Times New Roman" w:eastAsia="Times New Roman" w:hAnsi="Times New Roman"/>
          <w:sz w:val="28"/>
          <w:szCs w:val="28"/>
          <w:lang w:val="uk-UA" w:eastAsia="uk-UA"/>
        </w:rPr>
        <w:t>«</w:t>
      </w:r>
      <w:r w:rsidRPr="005504F2">
        <w:rPr>
          <w:rFonts w:ascii="Times New Roman" w:eastAsia="Times New Roman" w:hAnsi="Times New Roman"/>
          <w:sz w:val="28"/>
          <w:szCs w:val="28"/>
          <w:lang w:val="uk-UA" w:eastAsia="uk-UA"/>
        </w:rPr>
        <w:t>гроші йдуть за пацієнтом</w:t>
      </w:r>
      <w:r w:rsidR="00055A44" w:rsidRPr="005504F2">
        <w:rPr>
          <w:rFonts w:ascii="Times New Roman" w:eastAsia="Times New Roman" w:hAnsi="Times New Roman"/>
          <w:sz w:val="28"/>
          <w:szCs w:val="28"/>
          <w:lang w:val="uk-UA" w:eastAsia="uk-UA"/>
        </w:rPr>
        <w:t>»</w:t>
      </w:r>
      <w:r w:rsidRPr="005504F2">
        <w:rPr>
          <w:rFonts w:ascii="Times New Roman" w:eastAsia="Times New Roman" w:hAnsi="Times New Roman"/>
          <w:sz w:val="28"/>
          <w:szCs w:val="28"/>
          <w:lang w:val="uk-UA" w:eastAsia="uk-UA"/>
        </w:rPr>
        <w:t>, що дозволяє стимулювати конкуренцію між медичними установами та покращувати якість обслуговування.</w:t>
      </w:r>
    </w:p>
    <w:p w14:paraId="70CC4C78" w14:textId="2487D826" w:rsidR="0042295C" w:rsidRPr="005504F2" w:rsidRDefault="00055A44" w:rsidP="00887FEC">
      <w:pPr>
        <w:spacing w:after="0" w:line="360" w:lineRule="auto"/>
        <w:ind w:firstLine="708"/>
        <w:jc w:val="both"/>
        <w:rPr>
          <w:rFonts w:ascii="Times New Roman" w:eastAsia="Times New Roman" w:hAnsi="Times New Roman"/>
          <w:sz w:val="28"/>
          <w:szCs w:val="28"/>
          <w:lang w:val="uk-UA" w:eastAsia="uk-UA"/>
        </w:rPr>
      </w:pPr>
      <w:r w:rsidRPr="005504F2">
        <w:rPr>
          <w:rFonts w:ascii="Times New Roman" w:eastAsia="Times New Roman" w:hAnsi="Times New Roman"/>
          <w:sz w:val="28"/>
          <w:szCs w:val="28"/>
          <w:lang w:val="uk-UA" w:eastAsia="uk-UA"/>
        </w:rPr>
        <w:t>Отже, у</w:t>
      </w:r>
      <w:r w:rsidR="00887FEC" w:rsidRPr="005504F2">
        <w:rPr>
          <w:rFonts w:ascii="Times New Roman" w:eastAsia="Times New Roman" w:hAnsi="Times New Roman"/>
          <w:sz w:val="28"/>
          <w:szCs w:val="28"/>
          <w:lang w:val="uk-UA" w:eastAsia="uk-UA"/>
        </w:rPr>
        <w:t>сі суб’єкти загальнообов’язкового медичного страхування мають свої чітко визначені функції, які взаємодоповнюють один одного. Роль держави</w:t>
      </w:r>
      <w:r w:rsidRPr="005504F2">
        <w:rPr>
          <w:rFonts w:ascii="Times New Roman" w:eastAsia="Times New Roman" w:hAnsi="Times New Roman"/>
          <w:sz w:val="28"/>
          <w:szCs w:val="28"/>
          <w:lang w:val="uk-UA" w:eastAsia="uk-UA"/>
        </w:rPr>
        <w:t xml:space="preserve"> – </w:t>
      </w:r>
      <w:r w:rsidR="00887FEC" w:rsidRPr="005504F2">
        <w:rPr>
          <w:rFonts w:ascii="Times New Roman" w:eastAsia="Times New Roman" w:hAnsi="Times New Roman"/>
          <w:sz w:val="28"/>
          <w:szCs w:val="28"/>
          <w:lang w:val="uk-UA" w:eastAsia="uk-UA"/>
        </w:rPr>
        <w:t>стратегічна та регуляторна, роль НСЗУ</w:t>
      </w:r>
      <w:r w:rsidRPr="005504F2">
        <w:rPr>
          <w:rFonts w:ascii="Times New Roman" w:eastAsia="Times New Roman" w:hAnsi="Times New Roman"/>
          <w:sz w:val="28"/>
          <w:szCs w:val="28"/>
          <w:lang w:val="uk-UA" w:eastAsia="uk-UA"/>
        </w:rPr>
        <w:t xml:space="preserve"> – </w:t>
      </w:r>
      <w:r w:rsidR="00887FEC" w:rsidRPr="005504F2">
        <w:rPr>
          <w:rFonts w:ascii="Times New Roman" w:eastAsia="Times New Roman" w:hAnsi="Times New Roman"/>
          <w:sz w:val="28"/>
          <w:szCs w:val="28"/>
          <w:lang w:val="uk-UA" w:eastAsia="uk-UA"/>
        </w:rPr>
        <w:t>технічна та фінансова, роль громадянина</w:t>
      </w:r>
      <w:r w:rsidRPr="005504F2">
        <w:rPr>
          <w:rFonts w:ascii="Times New Roman" w:eastAsia="Times New Roman" w:hAnsi="Times New Roman"/>
          <w:sz w:val="28"/>
          <w:szCs w:val="28"/>
          <w:lang w:val="uk-UA" w:eastAsia="uk-UA"/>
        </w:rPr>
        <w:t xml:space="preserve"> – </w:t>
      </w:r>
      <w:r w:rsidR="00887FEC" w:rsidRPr="005504F2">
        <w:rPr>
          <w:rFonts w:ascii="Times New Roman" w:eastAsia="Times New Roman" w:hAnsi="Times New Roman"/>
          <w:sz w:val="28"/>
          <w:szCs w:val="28"/>
          <w:lang w:val="uk-UA" w:eastAsia="uk-UA"/>
        </w:rPr>
        <w:t>споживча та контрольна, а роль роботодавця</w:t>
      </w:r>
      <w:r w:rsidRPr="005504F2">
        <w:rPr>
          <w:rFonts w:ascii="Times New Roman" w:eastAsia="Times New Roman" w:hAnsi="Times New Roman"/>
          <w:sz w:val="28"/>
          <w:szCs w:val="28"/>
          <w:lang w:val="uk-UA" w:eastAsia="uk-UA"/>
        </w:rPr>
        <w:t xml:space="preserve"> – </w:t>
      </w:r>
      <w:r w:rsidR="00887FEC" w:rsidRPr="005504F2">
        <w:rPr>
          <w:rFonts w:ascii="Times New Roman" w:eastAsia="Times New Roman" w:hAnsi="Times New Roman"/>
          <w:sz w:val="28"/>
          <w:szCs w:val="28"/>
          <w:lang w:val="uk-UA" w:eastAsia="uk-UA"/>
        </w:rPr>
        <w:t>потенційно фінансово-</w:t>
      </w:r>
      <w:proofErr w:type="spellStart"/>
      <w:r w:rsidR="00887FEC" w:rsidRPr="005504F2">
        <w:rPr>
          <w:rFonts w:ascii="Times New Roman" w:eastAsia="Times New Roman" w:hAnsi="Times New Roman"/>
          <w:sz w:val="28"/>
          <w:szCs w:val="28"/>
          <w:lang w:val="uk-UA" w:eastAsia="uk-UA"/>
        </w:rPr>
        <w:t>учасницька</w:t>
      </w:r>
      <w:proofErr w:type="spellEnd"/>
      <w:r w:rsidR="00887FEC" w:rsidRPr="005504F2">
        <w:rPr>
          <w:rFonts w:ascii="Times New Roman" w:eastAsia="Times New Roman" w:hAnsi="Times New Roman"/>
          <w:sz w:val="28"/>
          <w:szCs w:val="28"/>
          <w:lang w:val="uk-UA" w:eastAsia="uk-UA"/>
        </w:rPr>
        <w:t>. Ефективність функціонування системи залежить від злагодженості їх взаємодії.</w:t>
      </w:r>
    </w:p>
    <w:p w14:paraId="6F5A98C7" w14:textId="77777777" w:rsidR="00887FEC" w:rsidRPr="009F7781" w:rsidRDefault="00887FEC" w:rsidP="00887FEC">
      <w:pPr>
        <w:spacing w:after="0" w:line="360" w:lineRule="auto"/>
        <w:ind w:firstLine="708"/>
        <w:jc w:val="both"/>
        <w:rPr>
          <w:rFonts w:ascii="Times New Roman" w:eastAsia="Times New Roman" w:hAnsi="Times New Roman"/>
          <w:color w:val="FF0000"/>
          <w:sz w:val="28"/>
          <w:szCs w:val="28"/>
          <w:lang w:val="uk-UA" w:eastAsia="uk-UA"/>
        </w:rPr>
      </w:pPr>
    </w:p>
    <w:p w14:paraId="5BBEEE87" w14:textId="4FF49E8A" w:rsidR="00137C2D" w:rsidRPr="009F7781" w:rsidRDefault="00137C2D" w:rsidP="00F3667E">
      <w:pPr>
        <w:spacing w:after="0" w:line="360" w:lineRule="auto"/>
        <w:ind w:firstLine="709"/>
        <w:jc w:val="both"/>
        <w:rPr>
          <w:rFonts w:ascii="Times New Roman" w:eastAsia="Times New Roman" w:hAnsi="Times New Roman"/>
          <w:color w:val="FF0000"/>
          <w:sz w:val="28"/>
          <w:szCs w:val="28"/>
          <w:lang w:val="uk-UA" w:eastAsia="ru-RU"/>
        </w:rPr>
      </w:pPr>
    </w:p>
    <w:p w14:paraId="7672E1AE" w14:textId="23B3C7F4" w:rsidR="00137C2D" w:rsidRPr="009F7781" w:rsidRDefault="00137C2D" w:rsidP="00F3667E">
      <w:pPr>
        <w:spacing w:after="0" w:line="360" w:lineRule="auto"/>
        <w:ind w:firstLine="709"/>
        <w:jc w:val="both"/>
        <w:rPr>
          <w:rFonts w:ascii="Times New Roman" w:eastAsia="Times New Roman" w:hAnsi="Times New Roman"/>
          <w:color w:val="FF0000"/>
          <w:sz w:val="28"/>
          <w:szCs w:val="28"/>
          <w:lang w:val="uk-UA" w:eastAsia="ru-RU"/>
        </w:rPr>
      </w:pPr>
    </w:p>
    <w:p w14:paraId="70F98A82" w14:textId="77777777" w:rsidR="00100F80" w:rsidRPr="00832552" w:rsidRDefault="00100F80" w:rsidP="002362D9">
      <w:pPr>
        <w:pStyle w:val="1"/>
        <w:spacing w:before="0" w:line="360" w:lineRule="auto"/>
        <w:jc w:val="center"/>
        <w:rPr>
          <w:rFonts w:ascii="Times New Roman" w:eastAsia="Times New Roman" w:hAnsi="Times New Roman"/>
          <w:color w:val="auto"/>
          <w:lang w:val="uk-UA" w:eastAsia="uk-UA"/>
        </w:rPr>
      </w:pPr>
      <w:bookmarkStart w:id="15" w:name="_Toc197269485"/>
      <w:r w:rsidRPr="00832552">
        <w:rPr>
          <w:rFonts w:ascii="Times New Roman" w:eastAsia="Times New Roman" w:hAnsi="Times New Roman"/>
          <w:color w:val="auto"/>
          <w:lang w:val="uk-UA" w:eastAsia="uk-UA"/>
        </w:rPr>
        <w:lastRenderedPageBreak/>
        <w:t>РОЗДІЛ 3</w:t>
      </w:r>
      <w:bookmarkEnd w:id="15"/>
    </w:p>
    <w:p w14:paraId="42B229CF" w14:textId="34DBB947" w:rsidR="00100F80" w:rsidRPr="00832552" w:rsidRDefault="00832552" w:rsidP="002362D9">
      <w:pPr>
        <w:pStyle w:val="1"/>
        <w:spacing w:before="0" w:line="360" w:lineRule="auto"/>
        <w:jc w:val="center"/>
        <w:rPr>
          <w:rFonts w:ascii="Times New Roman" w:eastAsia="Times New Roman" w:hAnsi="Times New Roman"/>
          <w:color w:val="auto"/>
          <w:lang w:val="uk-UA" w:eastAsia="uk-UA"/>
        </w:rPr>
      </w:pPr>
      <w:bookmarkStart w:id="16" w:name="_Toc197269486"/>
      <w:r w:rsidRPr="00832552">
        <w:rPr>
          <w:rFonts w:ascii="Times New Roman" w:eastAsia="Times New Roman" w:hAnsi="Times New Roman"/>
          <w:color w:val="auto"/>
          <w:lang w:val="uk-UA" w:eastAsia="uk-UA"/>
        </w:rPr>
        <w:t>ПРОБЛЕМИ ТА ПЕРСПЕКТИВИ РОЗВИТКУ СИСТЕМИ МЕДИЧНОГО СТРАХУВАННЯ В УКРАЇНІ</w:t>
      </w:r>
      <w:bookmarkEnd w:id="16"/>
    </w:p>
    <w:p w14:paraId="471896C2" w14:textId="77777777" w:rsidR="00100F80" w:rsidRPr="00832552" w:rsidRDefault="00100F80" w:rsidP="00C118D2">
      <w:pPr>
        <w:spacing w:after="0" w:line="360" w:lineRule="auto"/>
        <w:jc w:val="center"/>
        <w:rPr>
          <w:rFonts w:ascii="Times New Roman" w:eastAsia="Times New Roman" w:hAnsi="Times New Roman"/>
          <w:sz w:val="28"/>
          <w:szCs w:val="28"/>
          <w:lang w:val="uk-UA" w:eastAsia="uk-UA"/>
        </w:rPr>
      </w:pPr>
    </w:p>
    <w:p w14:paraId="47FAD02D" w14:textId="6AB04092" w:rsidR="00100F80" w:rsidRPr="00832552" w:rsidRDefault="00100F80" w:rsidP="002362D9">
      <w:pPr>
        <w:pStyle w:val="2"/>
        <w:spacing w:before="0" w:line="360" w:lineRule="auto"/>
        <w:ind w:firstLine="708"/>
        <w:jc w:val="both"/>
        <w:rPr>
          <w:rFonts w:ascii="Times New Roman" w:eastAsia="Times New Roman" w:hAnsi="Times New Roman"/>
          <w:b/>
          <w:bCs/>
          <w:color w:val="auto"/>
          <w:sz w:val="28"/>
          <w:szCs w:val="28"/>
          <w:lang w:val="uk-UA" w:eastAsia="uk-UA"/>
        </w:rPr>
      </w:pPr>
      <w:bookmarkStart w:id="17" w:name="_Toc197269487"/>
      <w:r w:rsidRPr="00832552">
        <w:rPr>
          <w:rFonts w:ascii="Times New Roman" w:eastAsia="Times New Roman" w:hAnsi="Times New Roman"/>
          <w:b/>
          <w:bCs/>
          <w:color w:val="auto"/>
          <w:sz w:val="28"/>
          <w:szCs w:val="28"/>
          <w:lang w:val="uk-UA" w:eastAsia="uk-UA"/>
        </w:rPr>
        <w:t>3.1</w:t>
      </w:r>
      <w:r w:rsidRPr="00832552">
        <w:rPr>
          <w:rFonts w:ascii="Times New Roman" w:eastAsia="Times New Roman" w:hAnsi="Times New Roman"/>
          <w:b/>
          <w:bCs/>
          <w:color w:val="auto"/>
          <w:sz w:val="28"/>
          <w:szCs w:val="28"/>
          <w:lang w:val="uk-UA" w:eastAsia="uk-UA"/>
        </w:rPr>
        <w:tab/>
      </w:r>
      <w:r w:rsidR="00832552" w:rsidRPr="00832552">
        <w:rPr>
          <w:rFonts w:ascii="Times New Roman" w:eastAsia="Times New Roman" w:hAnsi="Times New Roman"/>
          <w:b/>
          <w:bCs/>
          <w:color w:val="auto"/>
          <w:sz w:val="28"/>
          <w:szCs w:val="28"/>
          <w:lang w:val="uk-UA" w:eastAsia="uk-UA"/>
        </w:rPr>
        <w:t>Стан впровадження загальнообов’язкового медичного страхування в Україні</w:t>
      </w:r>
      <w:bookmarkEnd w:id="17"/>
    </w:p>
    <w:p w14:paraId="46F264E6" w14:textId="5C159E80" w:rsidR="00100F80" w:rsidRPr="009F7781" w:rsidRDefault="00100F80" w:rsidP="00C118D2">
      <w:pPr>
        <w:spacing w:after="0" w:line="360" w:lineRule="auto"/>
        <w:rPr>
          <w:rFonts w:ascii="Times New Roman" w:eastAsia="Times New Roman" w:hAnsi="Times New Roman"/>
          <w:color w:val="FF0000"/>
          <w:sz w:val="28"/>
          <w:szCs w:val="28"/>
          <w:lang w:val="uk-UA" w:eastAsia="uk-UA"/>
        </w:rPr>
      </w:pPr>
    </w:p>
    <w:p w14:paraId="2ACF2448" w14:textId="7777777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На сьогодні в Україні система загальнообов’язкового медичного страхування перебуває на перехідному етапі. Повноцінна модель із залученням обов’язкових страхових внесків громадян та роботодавців ще не впроваджена. Натомість реалізується державно-бюджетна модель, яка передбачає централізоване фінансування медичних послуг через Національну службу здоров’я України (НСЗУ).</w:t>
      </w:r>
    </w:p>
    <w:p w14:paraId="59A0156A" w14:textId="7777777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Ключові характеристики сучасної моделі:</w:t>
      </w:r>
    </w:p>
    <w:p w14:paraId="71CC2F31" w14:textId="34C47745"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відсутність внесків застрахованих осіб</w:t>
      </w:r>
      <w:r w:rsidRPr="00A344CA">
        <w:rPr>
          <w:rFonts w:ascii="Times New Roman" w:eastAsia="Times New Roman" w:hAnsi="Times New Roman"/>
          <w:sz w:val="28"/>
          <w:szCs w:val="28"/>
          <w:lang w:val="uk-UA" w:eastAsia="ru-RU"/>
        </w:rPr>
        <w:t xml:space="preserve"> – </w:t>
      </w:r>
      <w:r w:rsidRPr="00A344CA">
        <w:rPr>
          <w:rFonts w:ascii="Times New Roman" w:eastAsia="Times New Roman" w:hAnsi="Times New Roman"/>
          <w:sz w:val="28"/>
          <w:szCs w:val="28"/>
          <w:lang w:val="uk-UA" w:eastAsia="ru-RU"/>
        </w:rPr>
        <w:t>фінансування здійснюється з держбюджету;</w:t>
      </w:r>
    </w:p>
    <w:p w14:paraId="1C8DF941" w14:textId="4CBC1EB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 xml:space="preserve">функціонування Програми медичних гарантій </w:t>
      </w:r>
      <w:r w:rsidRPr="00A344CA">
        <w:rPr>
          <w:rFonts w:ascii="Times New Roman" w:eastAsia="Times New Roman" w:hAnsi="Times New Roman"/>
          <w:sz w:val="28"/>
          <w:szCs w:val="28"/>
          <w:lang w:val="uk-UA" w:eastAsia="ru-RU"/>
        </w:rPr>
        <w:t xml:space="preserve">– </w:t>
      </w:r>
      <w:r w:rsidRPr="00A344CA">
        <w:rPr>
          <w:rFonts w:ascii="Times New Roman" w:eastAsia="Times New Roman" w:hAnsi="Times New Roman"/>
          <w:sz w:val="28"/>
          <w:szCs w:val="28"/>
          <w:lang w:val="uk-UA" w:eastAsia="ru-RU"/>
        </w:rPr>
        <w:t>перелік безоплатних послуг (первинна, спеціалізована, екстрена допомога тощо);</w:t>
      </w:r>
    </w:p>
    <w:p w14:paraId="4D55CEFB" w14:textId="7777777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укладання договорів між НСЗУ та закладами охорони здоров’я, оплата послуг за кожного пацієнта;</w:t>
      </w:r>
    </w:p>
    <w:p w14:paraId="3CCC9900" w14:textId="7777777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 xml:space="preserve">реєстрація пацієнтів у системі </w:t>
      </w:r>
      <w:proofErr w:type="spellStart"/>
      <w:r w:rsidRPr="00A344CA">
        <w:rPr>
          <w:rFonts w:ascii="Times New Roman" w:eastAsia="Times New Roman" w:hAnsi="Times New Roman"/>
          <w:sz w:val="28"/>
          <w:szCs w:val="28"/>
          <w:lang w:val="uk-UA" w:eastAsia="ru-RU"/>
        </w:rPr>
        <w:t>eHealth</w:t>
      </w:r>
      <w:proofErr w:type="spellEnd"/>
      <w:r w:rsidRPr="00A344CA">
        <w:rPr>
          <w:rFonts w:ascii="Times New Roman" w:eastAsia="Times New Roman" w:hAnsi="Times New Roman"/>
          <w:sz w:val="28"/>
          <w:szCs w:val="28"/>
          <w:lang w:val="uk-UA" w:eastAsia="ru-RU"/>
        </w:rPr>
        <w:t>, можливість вибору лікаря;</w:t>
      </w:r>
    </w:p>
    <w:p w14:paraId="46428FD0" w14:textId="77777777" w:rsidR="00A344CA"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запровадження електронного рецепта, направлення та медичної карти.</w:t>
      </w:r>
    </w:p>
    <w:p w14:paraId="0758B797" w14:textId="1E236D57" w:rsidR="00761FC0" w:rsidRPr="00A344CA" w:rsidRDefault="00A344CA" w:rsidP="00A344CA">
      <w:pPr>
        <w:spacing w:after="0" w:line="360" w:lineRule="auto"/>
        <w:ind w:firstLine="708"/>
        <w:jc w:val="both"/>
        <w:rPr>
          <w:rFonts w:ascii="Times New Roman" w:eastAsia="Times New Roman" w:hAnsi="Times New Roman"/>
          <w:sz w:val="28"/>
          <w:szCs w:val="28"/>
          <w:lang w:val="uk-UA" w:eastAsia="ru-RU"/>
        </w:rPr>
      </w:pPr>
      <w:r w:rsidRPr="00A344CA">
        <w:rPr>
          <w:rFonts w:ascii="Times New Roman" w:eastAsia="Times New Roman" w:hAnsi="Times New Roman"/>
          <w:sz w:val="28"/>
          <w:szCs w:val="28"/>
          <w:lang w:val="uk-UA" w:eastAsia="ru-RU"/>
        </w:rPr>
        <w:t>Ця модель має певні ознаки страхової, однак не передбачає створення страхових фондів на базі внесків громадян.</w:t>
      </w:r>
    </w:p>
    <w:p w14:paraId="333CB217" w14:textId="77777777" w:rsidR="00A344CA" w:rsidRPr="009F7781" w:rsidRDefault="00A344CA" w:rsidP="00A344CA">
      <w:pPr>
        <w:spacing w:after="0" w:line="360" w:lineRule="auto"/>
        <w:ind w:firstLine="708"/>
        <w:jc w:val="both"/>
        <w:rPr>
          <w:rFonts w:ascii="Times New Roman" w:eastAsia="Times New Roman" w:hAnsi="Times New Roman"/>
          <w:color w:val="FF0000"/>
          <w:sz w:val="28"/>
          <w:szCs w:val="28"/>
          <w:lang w:val="uk-UA" w:eastAsia="ru-RU"/>
        </w:rPr>
      </w:pPr>
    </w:p>
    <w:p w14:paraId="5FA605D7" w14:textId="59FCC847" w:rsidR="00F8117E" w:rsidRPr="0080109B" w:rsidRDefault="00761FC0" w:rsidP="002362D9">
      <w:pPr>
        <w:pStyle w:val="2"/>
        <w:spacing w:before="0" w:line="360" w:lineRule="auto"/>
        <w:ind w:firstLine="708"/>
        <w:jc w:val="both"/>
        <w:rPr>
          <w:rFonts w:ascii="Times New Roman" w:eastAsia="Times New Roman" w:hAnsi="Times New Roman"/>
          <w:b/>
          <w:bCs/>
          <w:color w:val="auto"/>
          <w:sz w:val="28"/>
          <w:szCs w:val="28"/>
          <w:lang w:val="uk-UA" w:eastAsia="ru-RU"/>
        </w:rPr>
      </w:pPr>
      <w:bookmarkStart w:id="18" w:name="_Toc197269488"/>
      <w:r w:rsidRPr="0080109B">
        <w:rPr>
          <w:rFonts w:ascii="Times New Roman" w:eastAsia="Times New Roman" w:hAnsi="Times New Roman"/>
          <w:b/>
          <w:bCs/>
          <w:color w:val="auto"/>
          <w:sz w:val="28"/>
          <w:szCs w:val="28"/>
          <w:lang w:val="uk-UA" w:eastAsia="ru-RU"/>
        </w:rPr>
        <w:t xml:space="preserve">3.2 </w:t>
      </w:r>
      <w:r w:rsidR="0080109B" w:rsidRPr="0080109B">
        <w:rPr>
          <w:rFonts w:ascii="Times New Roman" w:eastAsia="Times New Roman" w:hAnsi="Times New Roman"/>
          <w:b/>
          <w:bCs/>
          <w:color w:val="auto"/>
          <w:sz w:val="28"/>
          <w:szCs w:val="28"/>
          <w:lang w:val="uk-UA" w:eastAsia="ru-RU"/>
        </w:rPr>
        <w:t xml:space="preserve">Основні проблеми </w:t>
      </w:r>
      <w:r w:rsidR="0080109B" w:rsidRPr="0080109B">
        <w:rPr>
          <w:rFonts w:ascii="Times New Roman" w:eastAsia="Times New Roman" w:hAnsi="Times New Roman"/>
          <w:b/>
          <w:bCs/>
          <w:color w:val="auto"/>
          <w:sz w:val="28"/>
          <w:szCs w:val="28"/>
          <w:lang w:val="uk-UA" w:eastAsia="ru-RU"/>
        </w:rPr>
        <w:t>та виклики реалізації</w:t>
      </w:r>
      <w:bookmarkEnd w:id="18"/>
    </w:p>
    <w:p w14:paraId="09A9C471" w14:textId="77777777" w:rsidR="0080109B" w:rsidRPr="0080109B" w:rsidRDefault="0080109B" w:rsidP="009D0A75">
      <w:pPr>
        <w:spacing w:after="0" w:line="360" w:lineRule="auto"/>
        <w:ind w:firstLine="708"/>
        <w:jc w:val="both"/>
        <w:rPr>
          <w:rFonts w:ascii="Times New Roman" w:eastAsia="Times New Roman" w:hAnsi="Times New Roman"/>
          <w:sz w:val="28"/>
          <w:szCs w:val="28"/>
          <w:lang w:val="uk-UA" w:eastAsia="ru-RU"/>
        </w:rPr>
      </w:pPr>
    </w:p>
    <w:p w14:paraId="35E3CE97" w14:textId="140B1ED0" w:rsidR="0080109B" w:rsidRPr="0080109B" w:rsidRDefault="0080109B" w:rsidP="009D0A75">
      <w:pPr>
        <w:spacing w:after="0" w:line="360" w:lineRule="auto"/>
        <w:ind w:firstLine="708"/>
        <w:jc w:val="both"/>
        <w:rPr>
          <w:rFonts w:ascii="Times New Roman" w:eastAsia="Times New Roman" w:hAnsi="Times New Roman"/>
          <w:sz w:val="28"/>
          <w:szCs w:val="28"/>
          <w:lang w:val="uk-UA" w:eastAsia="ru-RU"/>
        </w:rPr>
      </w:pPr>
      <w:r w:rsidRPr="0080109B">
        <w:rPr>
          <w:rFonts w:ascii="Times New Roman" w:eastAsia="Times New Roman" w:hAnsi="Times New Roman"/>
          <w:sz w:val="28"/>
          <w:szCs w:val="28"/>
          <w:lang w:val="uk-UA" w:eastAsia="ru-RU"/>
        </w:rPr>
        <w:t>Попри поступову реалізацію реформи охорони здоров’я, в Україні зберігається низка проблем, що гальмують впровадження повноцінної системи ЗДМСМ</w:t>
      </w:r>
      <w:r w:rsidRPr="0080109B">
        <w:rPr>
          <w:rFonts w:ascii="Times New Roman" w:eastAsia="Times New Roman" w:hAnsi="Times New Roman"/>
          <w:sz w:val="28"/>
          <w:szCs w:val="28"/>
          <w:lang w:val="uk-UA" w:eastAsia="ru-RU"/>
        </w:rPr>
        <w:t xml:space="preserve"> (табл. 3.1)</w:t>
      </w:r>
    </w:p>
    <w:p w14:paraId="19F658FB" w14:textId="02859C24" w:rsidR="0080109B" w:rsidRPr="0080109B" w:rsidRDefault="0080109B" w:rsidP="0080109B">
      <w:pPr>
        <w:spacing w:after="0" w:line="360" w:lineRule="auto"/>
        <w:ind w:firstLine="708"/>
        <w:jc w:val="right"/>
        <w:rPr>
          <w:rFonts w:ascii="Times New Roman" w:eastAsia="Times New Roman" w:hAnsi="Times New Roman"/>
          <w:i/>
          <w:iCs/>
          <w:sz w:val="28"/>
          <w:szCs w:val="28"/>
          <w:lang w:val="uk-UA" w:eastAsia="ru-RU"/>
        </w:rPr>
      </w:pPr>
      <w:bookmarkStart w:id="19" w:name="_Hlk197267332"/>
      <w:r w:rsidRPr="0080109B">
        <w:rPr>
          <w:rFonts w:ascii="Times New Roman" w:eastAsia="Times New Roman" w:hAnsi="Times New Roman"/>
          <w:i/>
          <w:iCs/>
          <w:sz w:val="28"/>
          <w:szCs w:val="28"/>
          <w:lang w:val="uk-UA" w:eastAsia="ru-RU"/>
        </w:rPr>
        <w:lastRenderedPageBreak/>
        <w:t xml:space="preserve">Таблиця </w:t>
      </w:r>
      <w:r w:rsidRPr="0080109B">
        <w:rPr>
          <w:rFonts w:ascii="Times New Roman" w:eastAsia="Times New Roman" w:hAnsi="Times New Roman"/>
          <w:i/>
          <w:iCs/>
          <w:sz w:val="28"/>
          <w:szCs w:val="28"/>
          <w:lang w:val="uk-UA" w:eastAsia="ru-RU"/>
        </w:rPr>
        <w:t>3</w:t>
      </w:r>
      <w:r w:rsidRPr="0080109B">
        <w:rPr>
          <w:rFonts w:ascii="Times New Roman" w:eastAsia="Times New Roman" w:hAnsi="Times New Roman"/>
          <w:i/>
          <w:iCs/>
          <w:sz w:val="28"/>
          <w:szCs w:val="28"/>
          <w:lang w:val="uk-UA" w:eastAsia="ru-RU"/>
        </w:rPr>
        <w:t>.1</w:t>
      </w:r>
    </w:p>
    <w:p w14:paraId="1AC063C9" w14:textId="1B3AECF8" w:rsidR="0080109B" w:rsidRPr="0080109B" w:rsidRDefault="0080109B" w:rsidP="0080109B">
      <w:pPr>
        <w:spacing w:after="0" w:line="360" w:lineRule="auto"/>
        <w:ind w:firstLine="708"/>
        <w:jc w:val="both"/>
        <w:rPr>
          <w:rFonts w:ascii="Times New Roman" w:eastAsia="Times New Roman" w:hAnsi="Times New Roman"/>
          <w:b/>
          <w:bCs/>
          <w:sz w:val="28"/>
          <w:szCs w:val="28"/>
          <w:lang w:val="uk-UA" w:eastAsia="ru-RU"/>
        </w:rPr>
      </w:pPr>
      <w:r w:rsidRPr="0080109B">
        <w:rPr>
          <w:rFonts w:ascii="Times New Roman" w:eastAsia="Times New Roman" w:hAnsi="Times New Roman"/>
          <w:b/>
          <w:bCs/>
          <w:sz w:val="28"/>
          <w:szCs w:val="28"/>
          <w:lang w:val="uk-UA" w:eastAsia="ru-RU"/>
        </w:rPr>
        <w:t>Проблеми</w:t>
      </w:r>
      <w:r w:rsidRPr="0080109B">
        <w:rPr>
          <w:rFonts w:ascii="Times New Roman" w:eastAsia="Times New Roman" w:hAnsi="Times New Roman"/>
          <w:b/>
          <w:bCs/>
          <w:sz w:val="28"/>
          <w:szCs w:val="28"/>
          <w:lang w:val="uk-UA" w:eastAsia="ru-RU"/>
        </w:rPr>
        <w:t xml:space="preserve"> </w:t>
      </w:r>
      <w:r w:rsidRPr="0080109B">
        <w:rPr>
          <w:rFonts w:ascii="Times New Roman" w:eastAsia="Times New Roman" w:hAnsi="Times New Roman"/>
          <w:b/>
          <w:bCs/>
          <w:sz w:val="28"/>
          <w:szCs w:val="28"/>
          <w:lang w:val="uk-UA" w:eastAsia="ru-RU"/>
        </w:rPr>
        <w:t>впровадженн</w:t>
      </w:r>
      <w:r w:rsidRPr="0080109B">
        <w:rPr>
          <w:rFonts w:ascii="Times New Roman" w:eastAsia="Times New Roman" w:hAnsi="Times New Roman"/>
          <w:b/>
          <w:bCs/>
          <w:sz w:val="28"/>
          <w:szCs w:val="28"/>
          <w:lang w:val="uk-UA" w:eastAsia="ru-RU"/>
        </w:rPr>
        <w:t>я загальнообов’язкового медичного страхування</w:t>
      </w:r>
    </w:p>
    <w:tbl>
      <w:tblPr>
        <w:tblStyle w:val="21"/>
        <w:tblW w:w="0" w:type="auto"/>
        <w:tblLook w:val="04A0" w:firstRow="1" w:lastRow="0" w:firstColumn="1" w:lastColumn="0" w:noHBand="0" w:noVBand="1"/>
      </w:tblPr>
      <w:tblGrid>
        <w:gridCol w:w="3943"/>
        <w:gridCol w:w="5968"/>
      </w:tblGrid>
      <w:tr w:rsidR="0080109B" w:rsidRPr="0080109B" w14:paraId="1D67BCFE" w14:textId="77777777" w:rsidTr="0080109B">
        <w:tc>
          <w:tcPr>
            <w:tcW w:w="0" w:type="auto"/>
            <w:hideMark/>
          </w:tcPr>
          <w:bookmarkEnd w:id="19"/>
          <w:p w14:paraId="3879F5E3" w14:textId="77777777" w:rsidR="0080109B" w:rsidRPr="0080109B" w:rsidRDefault="0080109B" w:rsidP="0080109B">
            <w:pPr>
              <w:jc w:val="center"/>
              <w:rPr>
                <w:rFonts w:ascii="Times New Roman" w:eastAsia="Times New Roman" w:hAnsi="Times New Roman"/>
                <w:b/>
                <w:bCs/>
                <w:sz w:val="24"/>
                <w:szCs w:val="24"/>
                <w:lang w:val="uk-UA" w:eastAsia="uk-UA"/>
              </w:rPr>
            </w:pPr>
            <w:r w:rsidRPr="0080109B">
              <w:rPr>
                <w:rFonts w:ascii="Times New Roman" w:eastAsia="Times New Roman" w:hAnsi="Times New Roman"/>
                <w:b/>
                <w:bCs/>
                <w:sz w:val="24"/>
                <w:szCs w:val="24"/>
                <w:lang w:val="uk-UA" w:eastAsia="uk-UA"/>
              </w:rPr>
              <w:t>Проблема</w:t>
            </w:r>
          </w:p>
        </w:tc>
        <w:tc>
          <w:tcPr>
            <w:tcW w:w="0" w:type="auto"/>
            <w:hideMark/>
          </w:tcPr>
          <w:p w14:paraId="39DAE3F3" w14:textId="77777777" w:rsidR="0080109B" w:rsidRPr="0080109B" w:rsidRDefault="0080109B" w:rsidP="0080109B">
            <w:pPr>
              <w:jc w:val="center"/>
              <w:rPr>
                <w:rFonts w:ascii="Times New Roman" w:eastAsia="Times New Roman" w:hAnsi="Times New Roman"/>
                <w:b/>
                <w:bCs/>
                <w:sz w:val="24"/>
                <w:szCs w:val="24"/>
                <w:lang w:val="uk-UA" w:eastAsia="uk-UA"/>
              </w:rPr>
            </w:pPr>
            <w:r w:rsidRPr="0080109B">
              <w:rPr>
                <w:rFonts w:ascii="Times New Roman" w:eastAsia="Times New Roman" w:hAnsi="Times New Roman"/>
                <w:b/>
                <w:bCs/>
                <w:sz w:val="24"/>
                <w:szCs w:val="24"/>
                <w:lang w:val="uk-UA" w:eastAsia="uk-UA"/>
              </w:rPr>
              <w:t>Суть</w:t>
            </w:r>
          </w:p>
        </w:tc>
      </w:tr>
      <w:tr w:rsidR="0080109B" w:rsidRPr="0080109B" w14:paraId="67912841" w14:textId="77777777" w:rsidTr="0080109B">
        <w:tc>
          <w:tcPr>
            <w:tcW w:w="0" w:type="auto"/>
            <w:hideMark/>
          </w:tcPr>
          <w:p w14:paraId="2FCA1C57"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Фінансова нестабільність</w:t>
            </w:r>
          </w:p>
        </w:tc>
        <w:tc>
          <w:tcPr>
            <w:tcW w:w="0" w:type="auto"/>
            <w:hideMark/>
          </w:tcPr>
          <w:p w14:paraId="77ADF4B1"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Недостатній рівень фінансування з бюджету, особливо у кризові періоди</w:t>
            </w:r>
          </w:p>
        </w:tc>
      </w:tr>
      <w:tr w:rsidR="0080109B" w:rsidRPr="0080109B" w14:paraId="64DFDBED" w14:textId="77777777" w:rsidTr="0080109B">
        <w:tc>
          <w:tcPr>
            <w:tcW w:w="0" w:type="auto"/>
            <w:hideMark/>
          </w:tcPr>
          <w:p w14:paraId="46C22C7D"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Низький рівень довіри до медичних установ</w:t>
            </w:r>
          </w:p>
        </w:tc>
        <w:tc>
          <w:tcPr>
            <w:tcW w:w="0" w:type="auto"/>
            <w:hideMark/>
          </w:tcPr>
          <w:p w14:paraId="2231A050"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Скарги на якість послуг, черги, неформальні платежі</w:t>
            </w:r>
          </w:p>
        </w:tc>
      </w:tr>
      <w:tr w:rsidR="0080109B" w:rsidRPr="0080109B" w14:paraId="7885BD30" w14:textId="77777777" w:rsidTr="0080109B">
        <w:tc>
          <w:tcPr>
            <w:tcW w:w="0" w:type="auto"/>
            <w:hideMark/>
          </w:tcPr>
          <w:p w14:paraId="7B04FC25"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Незавершеність нормативної бази</w:t>
            </w:r>
          </w:p>
        </w:tc>
        <w:tc>
          <w:tcPr>
            <w:tcW w:w="0" w:type="auto"/>
            <w:hideMark/>
          </w:tcPr>
          <w:p w14:paraId="094A0A9C"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Відсутність єдиного Закону про обов’язкове медичне страхування</w:t>
            </w:r>
          </w:p>
        </w:tc>
      </w:tr>
      <w:tr w:rsidR="0080109B" w:rsidRPr="0080109B" w14:paraId="466EED67" w14:textId="77777777" w:rsidTr="0080109B">
        <w:tc>
          <w:tcPr>
            <w:tcW w:w="0" w:type="auto"/>
            <w:hideMark/>
          </w:tcPr>
          <w:p w14:paraId="3DB7D552"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Інституційна слабкість НСЗУ</w:t>
            </w:r>
          </w:p>
        </w:tc>
        <w:tc>
          <w:tcPr>
            <w:tcW w:w="0" w:type="auto"/>
            <w:hideMark/>
          </w:tcPr>
          <w:p w14:paraId="507F806E"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Бракує ресурсів для ефективного контролю та оцінки якості послуг</w:t>
            </w:r>
          </w:p>
        </w:tc>
      </w:tr>
      <w:tr w:rsidR="0080109B" w:rsidRPr="0080109B" w14:paraId="303D407A" w14:textId="77777777" w:rsidTr="0080109B">
        <w:tc>
          <w:tcPr>
            <w:tcW w:w="0" w:type="auto"/>
            <w:hideMark/>
          </w:tcPr>
          <w:p w14:paraId="28966269"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Інфраструктурна нерівномірність</w:t>
            </w:r>
          </w:p>
        </w:tc>
        <w:tc>
          <w:tcPr>
            <w:tcW w:w="0" w:type="auto"/>
            <w:hideMark/>
          </w:tcPr>
          <w:p w14:paraId="2C4A0F64"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Різний рівень забезпеченості медичних закладів у містах і селах</w:t>
            </w:r>
          </w:p>
        </w:tc>
      </w:tr>
      <w:tr w:rsidR="0080109B" w:rsidRPr="0080109B" w14:paraId="7C65E9EA" w14:textId="77777777" w:rsidTr="0080109B">
        <w:tc>
          <w:tcPr>
            <w:tcW w:w="0" w:type="auto"/>
            <w:hideMark/>
          </w:tcPr>
          <w:p w14:paraId="38DF574C"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Кадрова криза в системі охорони здоров’я</w:t>
            </w:r>
          </w:p>
        </w:tc>
        <w:tc>
          <w:tcPr>
            <w:tcW w:w="0" w:type="auto"/>
            <w:hideMark/>
          </w:tcPr>
          <w:p w14:paraId="6B24C351" w14:textId="77777777" w:rsidR="0080109B" w:rsidRPr="0080109B" w:rsidRDefault="0080109B" w:rsidP="0080109B">
            <w:pPr>
              <w:rPr>
                <w:rFonts w:ascii="Times New Roman" w:eastAsia="Times New Roman" w:hAnsi="Times New Roman"/>
                <w:sz w:val="24"/>
                <w:szCs w:val="24"/>
                <w:lang w:val="uk-UA" w:eastAsia="uk-UA"/>
              </w:rPr>
            </w:pPr>
            <w:r w:rsidRPr="0080109B">
              <w:rPr>
                <w:rFonts w:ascii="Times New Roman" w:eastAsia="Times New Roman" w:hAnsi="Times New Roman"/>
                <w:sz w:val="24"/>
                <w:szCs w:val="24"/>
                <w:lang w:val="uk-UA" w:eastAsia="uk-UA"/>
              </w:rPr>
              <w:t>Низька оплата праці, еміграція медиків за кордон</w:t>
            </w:r>
          </w:p>
        </w:tc>
      </w:tr>
    </w:tbl>
    <w:p w14:paraId="064E4301" w14:textId="59D4FD32" w:rsidR="004D2709" w:rsidRPr="00A46D5D" w:rsidRDefault="004D2709" w:rsidP="004D2709">
      <w:pPr>
        <w:suppressAutoHyphens/>
        <w:overflowPunct w:val="0"/>
        <w:autoSpaceDE w:val="0"/>
        <w:autoSpaceDN w:val="0"/>
        <w:adjustRightInd w:val="0"/>
        <w:spacing w:after="0" w:line="360" w:lineRule="auto"/>
        <w:ind w:firstLine="708"/>
        <w:jc w:val="both"/>
        <w:textAlignment w:val="baseline"/>
        <w:rPr>
          <w:rFonts w:ascii="Times New Roman" w:eastAsia="Times New Roman" w:hAnsi="Times New Roman"/>
          <w:sz w:val="24"/>
          <w:szCs w:val="24"/>
          <w:lang w:val="uk-UA" w:eastAsia="ru-RU"/>
        </w:rPr>
      </w:pPr>
      <w:bookmarkStart w:id="20" w:name="_Hlk197267401"/>
      <w:r w:rsidRPr="00A46D5D">
        <w:rPr>
          <w:rFonts w:ascii="Times New Roman" w:eastAsia="Times New Roman" w:hAnsi="Times New Roman"/>
          <w:sz w:val="24"/>
          <w:szCs w:val="24"/>
          <w:lang w:val="uk-UA" w:eastAsia="ru-RU"/>
        </w:rPr>
        <w:t xml:space="preserve">Джерело: узагальнено автором </w:t>
      </w:r>
      <w:r w:rsidRPr="00A23959">
        <w:rPr>
          <w:rFonts w:ascii="Times New Roman" w:eastAsia="Times New Roman" w:hAnsi="Times New Roman"/>
          <w:sz w:val="24"/>
          <w:szCs w:val="24"/>
          <w:lang w:val="uk-UA" w:eastAsia="ru-RU"/>
        </w:rPr>
        <w:t>[</w:t>
      </w:r>
      <w:r w:rsidR="00A23959" w:rsidRPr="00A23959">
        <w:rPr>
          <w:rFonts w:ascii="Times New Roman" w:eastAsia="Times New Roman" w:hAnsi="Times New Roman"/>
          <w:sz w:val="24"/>
          <w:szCs w:val="24"/>
          <w:lang w:val="uk-UA" w:eastAsia="ru-RU"/>
        </w:rPr>
        <w:t>7</w:t>
      </w:r>
      <w:r w:rsidRPr="00A23959">
        <w:rPr>
          <w:rFonts w:ascii="Times New Roman" w:eastAsia="Times New Roman" w:hAnsi="Times New Roman"/>
          <w:sz w:val="24"/>
          <w:szCs w:val="24"/>
          <w:lang w:val="uk-UA" w:eastAsia="ru-RU"/>
        </w:rPr>
        <w:t>].</w:t>
      </w:r>
    </w:p>
    <w:bookmarkEnd w:id="20"/>
    <w:p w14:paraId="04DB549B" w14:textId="77777777" w:rsidR="0080109B" w:rsidRDefault="0080109B" w:rsidP="009D0A75">
      <w:pPr>
        <w:spacing w:after="0" w:line="360" w:lineRule="auto"/>
        <w:ind w:firstLine="708"/>
        <w:jc w:val="both"/>
        <w:rPr>
          <w:rFonts w:ascii="Times New Roman" w:eastAsia="Times New Roman" w:hAnsi="Times New Roman"/>
          <w:color w:val="FF0000"/>
          <w:sz w:val="28"/>
          <w:szCs w:val="28"/>
          <w:lang w:val="uk-UA" w:eastAsia="ru-RU"/>
        </w:rPr>
      </w:pPr>
    </w:p>
    <w:p w14:paraId="2A2FD974" w14:textId="0833E6B9" w:rsidR="00375E1B" w:rsidRPr="00664961" w:rsidRDefault="00664961" w:rsidP="009D0A75">
      <w:pPr>
        <w:spacing w:after="0" w:line="360" w:lineRule="auto"/>
        <w:ind w:firstLine="708"/>
        <w:jc w:val="both"/>
        <w:rPr>
          <w:rFonts w:ascii="Times New Roman" w:eastAsia="Times New Roman" w:hAnsi="Times New Roman"/>
          <w:sz w:val="28"/>
          <w:szCs w:val="28"/>
          <w:lang w:val="uk-UA" w:eastAsia="ru-RU"/>
        </w:rPr>
      </w:pPr>
      <w:r w:rsidRPr="00664961">
        <w:rPr>
          <w:rFonts w:ascii="Times New Roman" w:eastAsia="Times New Roman" w:hAnsi="Times New Roman"/>
          <w:sz w:val="28"/>
          <w:szCs w:val="28"/>
          <w:lang w:val="uk-UA" w:eastAsia="ru-RU"/>
        </w:rPr>
        <w:t>Виявлені проблеми свідчать про необхідність не лише усунення недоліків існуючої системи, а й поетапного переходу до повноцінної страхової моделі, що відповідатиме європейським стандартам. Саме тому важливо окреслити можливі напрями та умови подальшого розвитку загальнообов’язкового медичного страхування в Україні.</w:t>
      </w:r>
    </w:p>
    <w:p w14:paraId="4A2709D1" w14:textId="77777777" w:rsidR="00664961" w:rsidRPr="009F7781" w:rsidRDefault="00664961" w:rsidP="009D0A75">
      <w:pPr>
        <w:spacing w:after="0" w:line="360" w:lineRule="auto"/>
        <w:ind w:firstLine="708"/>
        <w:jc w:val="both"/>
        <w:rPr>
          <w:rFonts w:ascii="Times New Roman" w:eastAsia="Times New Roman" w:hAnsi="Times New Roman"/>
          <w:color w:val="FF0000"/>
          <w:sz w:val="28"/>
          <w:szCs w:val="28"/>
          <w:lang w:val="uk-UA" w:eastAsia="ru-RU"/>
        </w:rPr>
      </w:pPr>
    </w:p>
    <w:p w14:paraId="4AC1E9D9" w14:textId="7A4C2507" w:rsidR="00375E1B" w:rsidRPr="00A4532A" w:rsidRDefault="00375E1B" w:rsidP="002362D9">
      <w:pPr>
        <w:pStyle w:val="2"/>
        <w:spacing w:before="0" w:line="360" w:lineRule="auto"/>
        <w:ind w:firstLine="708"/>
        <w:jc w:val="both"/>
        <w:rPr>
          <w:rFonts w:ascii="Times New Roman" w:eastAsia="Times New Roman" w:hAnsi="Times New Roman"/>
          <w:b/>
          <w:bCs/>
          <w:color w:val="auto"/>
          <w:sz w:val="28"/>
          <w:szCs w:val="28"/>
          <w:lang w:val="uk-UA" w:eastAsia="ru-RU"/>
        </w:rPr>
      </w:pPr>
      <w:bookmarkStart w:id="21" w:name="_Toc197269489"/>
      <w:r w:rsidRPr="00A4532A">
        <w:rPr>
          <w:rFonts w:ascii="Times New Roman" w:eastAsia="Times New Roman" w:hAnsi="Times New Roman"/>
          <w:b/>
          <w:bCs/>
          <w:color w:val="auto"/>
          <w:sz w:val="28"/>
          <w:szCs w:val="28"/>
          <w:lang w:val="uk-UA" w:eastAsia="ru-RU"/>
        </w:rPr>
        <w:t xml:space="preserve">3.3 </w:t>
      </w:r>
      <w:r w:rsidR="00A4532A" w:rsidRPr="00A4532A">
        <w:rPr>
          <w:rFonts w:ascii="Times New Roman" w:eastAsia="Times New Roman" w:hAnsi="Times New Roman"/>
          <w:b/>
          <w:bCs/>
          <w:color w:val="auto"/>
          <w:sz w:val="28"/>
          <w:szCs w:val="28"/>
          <w:lang w:val="uk-UA" w:eastAsia="ru-RU"/>
        </w:rPr>
        <w:t>Перспективи вдосконалення системи на основі зарубіжного досвіду</w:t>
      </w:r>
      <w:bookmarkEnd w:id="21"/>
    </w:p>
    <w:p w14:paraId="27593BA5" w14:textId="2551E5C9" w:rsidR="00375E1B" w:rsidRPr="009F7781" w:rsidRDefault="00375E1B" w:rsidP="009D0A75">
      <w:pPr>
        <w:spacing w:after="0" w:line="360" w:lineRule="auto"/>
        <w:ind w:firstLine="708"/>
        <w:jc w:val="both"/>
        <w:rPr>
          <w:rFonts w:ascii="Times New Roman" w:eastAsia="Times New Roman" w:hAnsi="Times New Roman"/>
          <w:color w:val="FF0000"/>
          <w:sz w:val="28"/>
          <w:szCs w:val="28"/>
          <w:lang w:val="uk-UA" w:eastAsia="ru-RU"/>
        </w:rPr>
      </w:pPr>
    </w:p>
    <w:p w14:paraId="5ACA66C3" w14:textId="77777777"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Запровадження класичної моделі загальнообов’язкового медичного страхування в Україні можливе лише за умови політичної волі, фінансової стійкості та законодавчого врегулювання. Очікувані перспективи включають:</w:t>
      </w:r>
    </w:p>
    <w:p w14:paraId="618723E9" w14:textId="321AE785"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п</w:t>
      </w:r>
      <w:r w:rsidRPr="000E2C07">
        <w:rPr>
          <w:rFonts w:ascii="Times New Roman" w:eastAsia="Times New Roman" w:hAnsi="Times New Roman"/>
          <w:sz w:val="28"/>
          <w:szCs w:val="28"/>
          <w:lang w:val="uk-UA" w:eastAsia="ru-RU"/>
        </w:rPr>
        <w:t xml:space="preserve">рийняття </w:t>
      </w:r>
      <w:r w:rsidR="00B920D3">
        <w:rPr>
          <w:rFonts w:ascii="Times New Roman" w:eastAsia="Times New Roman" w:hAnsi="Times New Roman"/>
          <w:sz w:val="28"/>
          <w:szCs w:val="28"/>
          <w:lang w:val="uk-UA" w:eastAsia="ru-RU"/>
        </w:rPr>
        <w:t xml:space="preserve">та вдосконалення </w:t>
      </w:r>
      <w:r w:rsidRPr="000E2C07">
        <w:rPr>
          <w:rFonts w:ascii="Times New Roman" w:eastAsia="Times New Roman" w:hAnsi="Times New Roman"/>
          <w:sz w:val="28"/>
          <w:szCs w:val="28"/>
          <w:lang w:val="uk-UA" w:eastAsia="ru-RU"/>
        </w:rPr>
        <w:t>спеціального Закону «Про загальнообов’язкове державне медичне страхування», який визначить:</w:t>
      </w:r>
      <w:r w:rsidRPr="000E2C07">
        <w:rPr>
          <w:rFonts w:ascii="Times New Roman" w:eastAsia="Times New Roman" w:hAnsi="Times New Roman"/>
          <w:sz w:val="28"/>
          <w:szCs w:val="28"/>
          <w:lang w:val="uk-UA" w:eastAsia="ru-RU"/>
        </w:rPr>
        <w:t xml:space="preserve"> </w:t>
      </w:r>
      <w:r w:rsidRPr="000E2C07">
        <w:rPr>
          <w:rFonts w:ascii="Times New Roman" w:eastAsia="Times New Roman" w:hAnsi="Times New Roman"/>
          <w:sz w:val="28"/>
          <w:szCs w:val="28"/>
          <w:lang w:val="uk-UA" w:eastAsia="ru-RU"/>
        </w:rPr>
        <w:t>джерела фінансування (внески роботодавців і громадян),</w:t>
      </w:r>
      <w:r w:rsidRPr="000E2C07">
        <w:rPr>
          <w:rFonts w:ascii="Times New Roman" w:eastAsia="Times New Roman" w:hAnsi="Times New Roman"/>
          <w:sz w:val="28"/>
          <w:szCs w:val="28"/>
          <w:lang w:val="uk-UA" w:eastAsia="ru-RU"/>
        </w:rPr>
        <w:t xml:space="preserve"> </w:t>
      </w:r>
      <w:r w:rsidRPr="000E2C07">
        <w:rPr>
          <w:rFonts w:ascii="Times New Roman" w:eastAsia="Times New Roman" w:hAnsi="Times New Roman"/>
          <w:sz w:val="28"/>
          <w:szCs w:val="28"/>
          <w:lang w:val="uk-UA" w:eastAsia="ru-RU"/>
        </w:rPr>
        <w:t>статус страховиків (державних або змішаних),</w:t>
      </w:r>
      <w:r w:rsidRPr="000E2C07">
        <w:rPr>
          <w:rFonts w:ascii="Times New Roman" w:eastAsia="Times New Roman" w:hAnsi="Times New Roman"/>
          <w:sz w:val="28"/>
          <w:szCs w:val="28"/>
          <w:lang w:val="uk-UA" w:eastAsia="ru-RU"/>
        </w:rPr>
        <w:t xml:space="preserve"> </w:t>
      </w:r>
      <w:r w:rsidRPr="000E2C07">
        <w:rPr>
          <w:rFonts w:ascii="Times New Roman" w:eastAsia="Times New Roman" w:hAnsi="Times New Roman"/>
          <w:sz w:val="28"/>
          <w:szCs w:val="28"/>
          <w:lang w:val="uk-UA" w:eastAsia="ru-RU"/>
        </w:rPr>
        <w:t xml:space="preserve">повноваження регуляторів (МОЗ, НСЗУ, </w:t>
      </w:r>
      <w:proofErr w:type="spellStart"/>
      <w:r w:rsidRPr="000E2C07">
        <w:rPr>
          <w:rFonts w:ascii="Times New Roman" w:eastAsia="Times New Roman" w:hAnsi="Times New Roman"/>
          <w:sz w:val="28"/>
          <w:szCs w:val="28"/>
          <w:lang w:val="uk-UA" w:eastAsia="ru-RU"/>
        </w:rPr>
        <w:t>Мінсоцполітики</w:t>
      </w:r>
      <w:proofErr w:type="spellEnd"/>
      <w:r w:rsidRPr="000E2C07">
        <w:rPr>
          <w:rFonts w:ascii="Times New Roman" w:eastAsia="Times New Roman" w:hAnsi="Times New Roman"/>
          <w:sz w:val="28"/>
          <w:szCs w:val="28"/>
          <w:lang w:val="uk-UA" w:eastAsia="ru-RU"/>
        </w:rPr>
        <w:t>)</w:t>
      </w:r>
      <w:r w:rsidRPr="000E2C07">
        <w:rPr>
          <w:rFonts w:ascii="Times New Roman" w:eastAsia="Times New Roman" w:hAnsi="Times New Roman"/>
          <w:sz w:val="28"/>
          <w:szCs w:val="28"/>
          <w:lang w:val="uk-UA" w:eastAsia="ru-RU"/>
        </w:rPr>
        <w:t>;</w:t>
      </w:r>
    </w:p>
    <w:p w14:paraId="0B62C91B" w14:textId="3D717AF9"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с</w:t>
      </w:r>
      <w:r w:rsidRPr="000E2C07">
        <w:rPr>
          <w:rFonts w:ascii="Times New Roman" w:eastAsia="Times New Roman" w:hAnsi="Times New Roman"/>
          <w:sz w:val="28"/>
          <w:szCs w:val="28"/>
          <w:lang w:val="uk-UA" w:eastAsia="ru-RU"/>
        </w:rPr>
        <w:t>творення страхового фонду – із чітким поділом внесків та контролем за їх використанням;</w:t>
      </w:r>
    </w:p>
    <w:p w14:paraId="42119AFA" w14:textId="7ADD7416"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lastRenderedPageBreak/>
        <w:t>р</w:t>
      </w:r>
      <w:r w:rsidRPr="000E2C07">
        <w:rPr>
          <w:rFonts w:ascii="Times New Roman" w:eastAsia="Times New Roman" w:hAnsi="Times New Roman"/>
          <w:sz w:val="28"/>
          <w:szCs w:val="28"/>
          <w:lang w:val="uk-UA" w:eastAsia="ru-RU"/>
        </w:rPr>
        <w:t xml:space="preserve">озвиток системи </w:t>
      </w:r>
      <w:proofErr w:type="spellStart"/>
      <w:r w:rsidRPr="000E2C07">
        <w:rPr>
          <w:rFonts w:ascii="Times New Roman" w:eastAsia="Times New Roman" w:hAnsi="Times New Roman"/>
          <w:sz w:val="28"/>
          <w:szCs w:val="28"/>
          <w:lang w:val="uk-UA" w:eastAsia="ru-RU"/>
        </w:rPr>
        <w:t>eHealth</w:t>
      </w:r>
      <w:proofErr w:type="spellEnd"/>
      <w:r w:rsidRPr="000E2C07">
        <w:rPr>
          <w:rFonts w:ascii="Times New Roman" w:eastAsia="Times New Roman" w:hAnsi="Times New Roman"/>
          <w:sz w:val="28"/>
          <w:szCs w:val="28"/>
          <w:lang w:val="uk-UA" w:eastAsia="ru-RU"/>
        </w:rPr>
        <w:t>, що дозволяє цифрове адміністрування послуг, контроль за ефективністю лікування;</w:t>
      </w:r>
    </w:p>
    <w:p w14:paraId="389A8186" w14:textId="5DF9FDD7"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м</w:t>
      </w:r>
      <w:r w:rsidRPr="000E2C07">
        <w:rPr>
          <w:rFonts w:ascii="Times New Roman" w:eastAsia="Times New Roman" w:hAnsi="Times New Roman"/>
          <w:sz w:val="28"/>
          <w:szCs w:val="28"/>
          <w:lang w:val="uk-UA" w:eastAsia="ru-RU"/>
        </w:rPr>
        <w:t>отивація роботодавців і громадян до участі у фінансуванні охорони здоров’я через податкові пільги, страхові пакети, співфінансування;</w:t>
      </w:r>
    </w:p>
    <w:p w14:paraId="1B229D0D" w14:textId="49BEE9B6" w:rsidR="000E2C07"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р</w:t>
      </w:r>
      <w:r w:rsidRPr="000E2C07">
        <w:rPr>
          <w:rFonts w:ascii="Times New Roman" w:eastAsia="Times New Roman" w:hAnsi="Times New Roman"/>
          <w:sz w:val="28"/>
          <w:szCs w:val="28"/>
          <w:lang w:val="uk-UA" w:eastAsia="ru-RU"/>
        </w:rPr>
        <w:t>озширення Програми медичних гарантій – включення стоматології, психологічної допомоги, реабілітації тощо;</w:t>
      </w:r>
    </w:p>
    <w:p w14:paraId="5F00C4E5" w14:textId="1E48912B" w:rsidR="00AD3375" w:rsidRPr="000E2C07" w:rsidRDefault="000E2C07" w:rsidP="000E2C07">
      <w:pPr>
        <w:spacing w:after="0" w:line="360" w:lineRule="auto"/>
        <w:ind w:firstLine="708"/>
        <w:jc w:val="both"/>
        <w:rPr>
          <w:rFonts w:ascii="Times New Roman" w:eastAsia="Times New Roman" w:hAnsi="Times New Roman"/>
          <w:sz w:val="28"/>
          <w:szCs w:val="28"/>
          <w:lang w:val="uk-UA" w:eastAsia="ru-RU"/>
        </w:rPr>
      </w:pPr>
      <w:r w:rsidRPr="000E2C07">
        <w:rPr>
          <w:rFonts w:ascii="Times New Roman" w:eastAsia="Times New Roman" w:hAnsi="Times New Roman"/>
          <w:sz w:val="28"/>
          <w:szCs w:val="28"/>
          <w:lang w:val="uk-UA" w:eastAsia="ru-RU"/>
        </w:rPr>
        <w:t>і</w:t>
      </w:r>
      <w:r w:rsidRPr="000E2C07">
        <w:rPr>
          <w:rFonts w:ascii="Times New Roman" w:eastAsia="Times New Roman" w:hAnsi="Times New Roman"/>
          <w:sz w:val="28"/>
          <w:szCs w:val="28"/>
          <w:lang w:val="uk-UA" w:eastAsia="ru-RU"/>
        </w:rPr>
        <w:t>нтеграція з європейською системою охорони здоров’я, що відповідає зобов’язанням України в межах Угоди про асоціацію з ЄС.</w:t>
      </w:r>
    </w:p>
    <w:p w14:paraId="2EBF40BF" w14:textId="591340D6" w:rsidR="00500BAC" w:rsidRPr="00500BAC" w:rsidRDefault="00500BAC" w:rsidP="00B7001C">
      <w:pPr>
        <w:spacing w:after="0" w:line="360" w:lineRule="auto"/>
        <w:ind w:firstLine="708"/>
        <w:jc w:val="both"/>
        <w:rPr>
          <w:rFonts w:ascii="Times New Roman" w:eastAsia="Times New Roman" w:hAnsi="Times New Roman"/>
          <w:sz w:val="28"/>
          <w:szCs w:val="28"/>
          <w:lang w:val="uk-UA" w:eastAsia="ru-RU"/>
        </w:rPr>
      </w:pPr>
      <w:r w:rsidRPr="00500BAC">
        <w:rPr>
          <w:rFonts w:ascii="Times New Roman" w:eastAsia="Times New Roman" w:hAnsi="Times New Roman"/>
          <w:sz w:val="28"/>
          <w:szCs w:val="28"/>
          <w:lang w:val="uk-UA" w:eastAsia="ru-RU"/>
        </w:rPr>
        <w:t>У світовій практиці застосовуються різні моделі медичного страхування</w:t>
      </w:r>
      <w:r w:rsidRPr="00500BAC">
        <w:rPr>
          <w:rFonts w:ascii="Times New Roman" w:eastAsia="Times New Roman" w:hAnsi="Times New Roman"/>
          <w:sz w:val="28"/>
          <w:szCs w:val="28"/>
          <w:lang w:val="uk-UA" w:eastAsia="ru-RU"/>
        </w:rPr>
        <w:t xml:space="preserve"> (</w:t>
      </w:r>
      <w:proofErr w:type="spellStart"/>
      <w:r w:rsidRPr="00500BAC">
        <w:rPr>
          <w:rFonts w:ascii="Times New Roman" w:eastAsia="Times New Roman" w:hAnsi="Times New Roman"/>
          <w:sz w:val="28"/>
          <w:szCs w:val="28"/>
          <w:lang w:val="uk-UA" w:eastAsia="ru-RU"/>
        </w:rPr>
        <w:t>таб</w:t>
      </w:r>
      <w:proofErr w:type="spellEnd"/>
      <w:r w:rsidRPr="00500BAC">
        <w:rPr>
          <w:rFonts w:ascii="Times New Roman" w:eastAsia="Times New Roman" w:hAnsi="Times New Roman"/>
          <w:sz w:val="28"/>
          <w:szCs w:val="28"/>
          <w:lang w:val="uk-UA" w:eastAsia="ru-RU"/>
        </w:rPr>
        <w:t>. 3.2).</w:t>
      </w:r>
    </w:p>
    <w:p w14:paraId="2487EC1F" w14:textId="77777777" w:rsidR="00500BAC" w:rsidRPr="0080109B" w:rsidRDefault="00500BAC" w:rsidP="00500BAC">
      <w:pPr>
        <w:spacing w:after="0" w:line="360" w:lineRule="auto"/>
        <w:ind w:firstLine="708"/>
        <w:jc w:val="right"/>
        <w:rPr>
          <w:rFonts w:ascii="Times New Roman" w:eastAsia="Times New Roman" w:hAnsi="Times New Roman"/>
          <w:i/>
          <w:iCs/>
          <w:sz w:val="28"/>
          <w:szCs w:val="28"/>
          <w:lang w:val="uk-UA" w:eastAsia="ru-RU"/>
        </w:rPr>
      </w:pPr>
      <w:r w:rsidRPr="0080109B">
        <w:rPr>
          <w:rFonts w:ascii="Times New Roman" w:eastAsia="Times New Roman" w:hAnsi="Times New Roman"/>
          <w:i/>
          <w:iCs/>
          <w:sz w:val="28"/>
          <w:szCs w:val="28"/>
          <w:lang w:val="uk-UA" w:eastAsia="ru-RU"/>
        </w:rPr>
        <w:t>Таблиця 3.1</w:t>
      </w:r>
    </w:p>
    <w:p w14:paraId="0D7A2D8B" w14:textId="308A960D" w:rsidR="00500BAC" w:rsidRPr="0080109B" w:rsidRDefault="00500BAC" w:rsidP="00500BAC">
      <w:pPr>
        <w:spacing w:after="0" w:line="360" w:lineRule="auto"/>
        <w:ind w:firstLine="708"/>
        <w:jc w:val="cente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Міжнародні моделі</w:t>
      </w:r>
      <w:r w:rsidRPr="0080109B">
        <w:rPr>
          <w:rFonts w:ascii="Times New Roman" w:eastAsia="Times New Roman" w:hAnsi="Times New Roman"/>
          <w:b/>
          <w:bCs/>
          <w:sz w:val="28"/>
          <w:szCs w:val="28"/>
          <w:lang w:val="uk-UA" w:eastAsia="ru-RU"/>
        </w:rPr>
        <w:t xml:space="preserve"> медичного страхування</w:t>
      </w:r>
    </w:p>
    <w:tbl>
      <w:tblPr>
        <w:tblStyle w:val="21"/>
        <w:tblW w:w="0" w:type="auto"/>
        <w:tblLook w:val="04A0" w:firstRow="1" w:lastRow="0" w:firstColumn="1" w:lastColumn="0" w:noHBand="0" w:noVBand="1"/>
      </w:tblPr>
      <w:tblGrid>
        <w:gridCol w:w="1642"/>
        <w:gridCol w:w="2262"/>
        <w:gridCol w:w="6007"/>
      </w:tblGrid>
      <w:tr w:rsidR="00500BAC" w:rsidRPr="00500BAC" w14:paraId="52F25C7F" w14:textId="77777777" w:rsidTr="00500BAC">
        <w:tc>
          <w:tcPr>
            <w:tcW w:w="0" w:type="auto"/>
            <w:hideMark/>
          </w:tcPr>
          <w:p w14:paraId="1B0A7833" w14:textId="77777777" w:rsidR="00500BAC" w:rsidRPr="00500BAC" w:rsidRDefault="00500BAC" w:rsidP="00500BAC">
            <w:pPr>
              <w:jc w:val="center"/>
              <w:rPr>
                <w:rFonts w:ascii="Times New Roman" w:eastAsia="Times New Roman" w:hAnsi="Times New Roman"/>
                <w:b/>
                <w:bCs/>
                <w:sz w:val="24"/>
                <w:szCs w:val="24"/>
                <w:lang w:val="uk-UA" w:eastAsia="uk-UA"/>
              </w:rPr>
            </w:pPr>
            <w:r w:rsidRPr="00500BAC">
              <w:rPr>
                <w:rFonts w:ascii="Times New Roman" w:eastAsia="Times New Roman" w:hAnsi="Times New Roman"/>
                <w:b/>
                <w:bCs/>
                <w:sz w:val="24"/>
                <w:szCs w:val="24"/>
                <w:lang w:val="uk-UA" w:eastAsia="uk-UA"/>
              </w:rPr>
              <w:t>Модель</w:t>
            </w:r>
          </w:p>
        </w:tc>
        <w:tc>
          <w:tcPr>
            <w:tcW w:w="0" w:type="auto"/>
            <w:hideMark/>
          </w:tcPr>
          <w:p w14:paraId="7BB1EAAE" w14:textId="77777777" w:rsidR="00500BAC" w:rsidRPr="00500BAC" w:rsidRDefault="00500BAC" w:rsidP="00500BAC">
            <w:pPr>
              <w:jc w:val="center"/>
              <w:rPr>
                <w:rFonts w:ascii="Times New Roman" w:eastAsia="Times New Roman" w:hAnsi="Times New Roman"/>
                <w:b/>
                <w:bCs/>
                <w:sz w:val="24"/>
                <w:szCs w:val="24"/>
                <w:lang w:val="uk-UA" w:eastAsia="uk-UA"/>
              </w:rPr>
            </w:pPr>
            <w:r w:rsidRPr="00500BAC">
              <w:rPr>
                <w:rFonts w:ascii="Times New Roman" w:eastAsia="Times New Roman" w:hAnsi="Times New Roman"/>
                <w:b/>
                <w:bCs/>
                <w:sz w:val="24"/>
                <w:szCs w:val="24"/>
                <w:lang w:val="uk-UA" w:eastAsia="uk-UA"/>
              </w:rPr>
              <w:t>Країни прикладу</w:t>
            </w:r>
          </w:p>
        </w:tc>
        <w:tc>
          <w:tcPr>
            <w:tcW w:w="0" w:type="auto"/>
            <w:hideMark/>
          </w:tcPr>
          <w:p w14:paraId="73851137" w14:textId="77777777" w:rsidR="00500BAC" w:rsidRPr="00500BAC" w:rsidRDefault="00500BAC" w:rsidP="00500BAC">
            <w:pPr>
              <w:jc w:val="center"/>
              <w:rPr>
                <w:rFonts w:ascii="Times New Roman" w:eastAsia="Times New Roman" w:hAnsi="Times New Roman"/>
                <w:b/>
                <w:bCs/>
                <w:sz w:val="24"/>
                <w:szCs w:val="24"/>
                <w:lang w:val="uk-UA" w:eastAsia="uk-UA"/>
              </w:rPr>
            </w:pPr>
            <w:r w:rsidRPr="00500BAC">
              <w:rPr>
                <w:rFonts w:ascii="Times New Roman" w:eastAsia="Times New Roman" w:hAnsi="Times New Roman"/>
                <w:b/>
                <w:bCs/>
                <w:sz w:val="24"/>
                <w:szCs w:val="24"/>
                <w:lang w:val="uk-UA" w:eastAsia="uk-UA"/>
              </w:rPr>
              <w:t>Особливості</w:t>
            </w:r>
          </w:p>
        </w:tc>
      </w:tr>
      <w:tr w:rsidR="00500BAC" w:rsidRPr="00500BAC" w14:paraId="36E524F3" w14:textId="77777777" w:rsidTr="00500BAC">
        <w:tc>
          <w:tcPr>
            <w:tcW w:w="0" w:type="auto"/>
            <w:hideMark/>
          </w:tcPr>
          <w:p w14:paraId="36D3552B" w14:textId="77777777" w:rsidR="00500BAC" w:rsidRPr="00500BAC" w:rsidRDefault="00500BAC" w:rsidP="00500BAC">
            <w:pPr>
              <w:rPr>
                <w:rFonts w:ascii="Times New Roman" w:eastAsia="Times New Roman" w:hAnsi="Times New Roman"/>
                <w:sz w:val="24"/>
                <w:szCs w:val="24"/>
                <w:lang w:val="uk-UA" w:eastAsia="uk-UA"/>
              </w:rPr>
            </w:pPr>
            <w:proofErr w:type="spellStart"/>
            <w:r w:rsidRPr="00500BAC">
              <w:rPr>
                <w:rFonts w:ascii="Times New Roman" w:eastAsia="Times New Roman" w:hAnsi="Times New Roman"/>
                <w:sz w:val="24"/>
                <w:szCs w:val="24"/>
                <w:lang w:val="uk-UA" w:eastAsia="uk-UA"/>
              </w:rPr>
              <w:t>Беверіджська</w:t>
            </w:r>
            <w:proofErr w:type="spellEnd"/>
          </w:p>
        </w:tc>
        <w:tc>
          <w:tcPr>
            <w:tcW w:w="0" w:type="auto"/>
            <w:hideMark/>
          </w:tcPr>
          <w:p w14:paraId="64773513"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Велика Британія, Італія</w:t>
            </w:r>
          </w:p>
        </w:tc>
        <w:tc>
          <w:tcPr>
            <w:tcW w:w="0" w:type="auto"/>
            <w:hideMark/>
          </w:tcPr>
          <w:p w14:paraId="4C3C0DAB"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Фінансується з податків, медичні послуги безкоштовні</w:t>
            </w:r>
          </w:p>
        </w:tc>
      </w:tr>
      <w:tr w:rsidR="00500BAC" w:rsidRPr="00500BAC" w14:paraId="3B36919B" w14:textId="77777777" w:rsidTr="00500BAC">
        <w:tc>
          <w:tcPr>
            <w:tcW w:w="0" w:type="auto"/>
            <w:hideMark/>
          </w:tcPr>
          <w:p w14:paraId="0FC7513A" w14:textId="77777777" w:rsidR="00500BAC" w:rsidRPr="00500BAC" w:rsidRDefault="00500BAC" w:rsidP="00500BAC">
            <w:pPr>
              <w:rPr>
                <w:rFonts w:ascii="Times New Roman" w:eastAsia="Times New Roman" w:hAnsi="Times New Roman"/>
                <w:sz w:val="24"/>
                <w:szCs w:val="24"/>
                <w:lang w:val="uk-UA" w:eastAsia="uk-UA"/>
              </w:rPr>
            </w:pPr>
            <w:proofErr w:type="spellStart"/>
            <w:r w:rsidRPr="00500BAC">
              <w:rPr>
                <w:rFonts w:ascii="Times New Roman" w:eastAsia="Times New Roman" w:hAnsi="Times New Roman"/>
                <w:sz w:val="24"/>
                <w:szCs w:val="24"/>
                <w:lang w:val="uk-UA" w:eastAsia="uk-UA"/>
              </w:rPr>
              <w:t>Бісмарківська</w:t>
            </w:r>
            <w:proofErr w:type="spellEnd"/>
          </w:p>
        </w:tc>
        <w:tc>
          <w:tcPr>
            <w:tcW w:w="0" w:type="auto"/>
            <w:hideMark/>
          </w:tcPr>
          <w:p w14:paraId="6C83D477"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Німеччина, Франція</w:t>
            </w:r>
          </w:p>
        </w:tc>
        <w:tc>
          <w:tcPr>
            <w:tcW w:w="0" w:type="auto"/>
            <w:hideMark/>
          </w:tcPr>
          <w:p w14:paraId="187AD47E"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Обов’язкові внески до страхових фондів; конкуренція між страховиками</w:t>
            </w:r>
          </w:p>
        </w:tc>
      </w:tr>
      <w:tr w:rsidR="00500BAC" w:rsidRPr="00500BAC" w14:paraId="137A5C50" w14:textId="77777777" w:rsidTr="00500BAC">
        <w:tc>
          <w:tcPr>
            <w:tcW w:w="0" w:type="auto"/>
            <w:hideMark/>
          </w:tcPr>
          <w:p w14:paraId="377CCB1D"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Змішана</w:t>
            </w:r>
          </w:p>
        </w:tc>
        <w:tc>
          <w:tcPr>
            <w:tcW w:w="0" w:type="auto"/>
            <w:hideMark/>
          </w:tcPr>
          <w:p w14:paraId="4988EF47"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Польща, Чехія, Литва</w:t>
            </w:r>
          </w:p>
        </w:tc>
        <w:tc>
          <w:tcPr>
            <w:tcW w:w="0" w:type="auto"/>
            <w:hideMark/>
          </w:tcPr>
          <w:p w14:paraId="2550452B"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Комбінує податкове фінансування та страхові внески</w:t>
            </w:r>
          </w:p>
        </w:tc>
      </w:tr>
      <w:tr w:rsidR="00500BAC" w:rsidRPr="00500BAC" w14:paraId="0EEB964D" w14:textId="77777777" w:rsidTr="00500BAC">
        <w:tc>
          <w:tcPr>
            <w:tcW w:w="0" w:type="auto"/>
            <w:hideMark/>
          </w:tcPr>
          <w:p w14:paraId="58342CCC"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Приватна</w:t>
            </w:r>
          </w:p>
        </w:tc>
        <w:tc>
          <w:tcPr>
            <w:tcW w:w="0" w:type="auto"/>
            <w:hideMark/>
          </w:tcPr>
          <w:p w14:paraId="64A76FBD"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США</w:t>
            </w:r>
          </w:p>
        </w:tc>
        <w:tc>
          <w:tcPr>
            <w:tcW w:w="0" w:type="auto"/>
            <w:hideMark/>
          </w:tcPr>
          <w:p w14:paraId="06769981" w14:textId="77777777" w:rsidR="00500BAC" w:rsidRPr="00500BAC" w:rsidRDefault="00500BAC" w:rsidP="00500BAC">
            <w:pPr>
              <w:rPr>
                <w:rFonts w:ascii="Times New Roman" w:eastAsia="Times New Roman" w:hAnsi="Times New Roman"/>
                <w:sz w:val="24"/>
                <w:szCs w:val="24"/>
                <w:lang w:val="uk-UA" w:eastAsia="uk-UA"/>
              </w:rPr>
            </w:pPr>
            <w:r w:rsidRPr="00500BAC">
              <w:rPr>
                <w:rFonts w:ascii="Times New Roman" w:eastAsia="Times New Roman" w:hAnsi="Times New Roman"/>
                <w:sz w:val="24"/>
                <w:szCs w:val="24"/>
                <w:lang w:val="uk-UA" w:eastAsia="uk-UA"/>
              </w:rPr>
              <w:t>Добровільне страхування, обмежений доступ для незастрахованих</w:t>
            </w:r>
          </w:p>
        </w:tc>
      </w:tr>
    </w:tbl>
    <w:p w14:paraId="1FB7F6F0" w14:textId="54D3BBB5" w:rsidR="00500BAC" w:rsidRPr="00A46D5D" w:rsidRDefault="00500BAC" w:rsidP="00500BAC">
      <w:pPr>
        <w:suppressAutoHyphens/>
        <w:overflowPunct w:val="0"/>
        <w:autoSpaceDE w:val="0"/>
        <w:autoSpaceDN w:val="0"/>
        <w:adjustRightInd w:val="0"/>
        <w:spacing w:after="0" w:line="360" w:lineRule="auto"/>
        <w:ind w:firstLine="708"/>
        <w:jc w:val="both"/>
        <w:textAlignment w:val="baseline"/>
        <w:rPr>
          <w:rFonts w:ascii="Times New Roman" w:eastAsia="Times New Roman" w:hAnsi="Times New Roman"/>
          <w:sz w:val="24"/>
          <w:szCs w:val="24"/>
          <w:lang w:val="uk-UA" w:eastAsia="ru-RU"/>
        </w:rPr>
      </w:pPr>
      <w:r w:rsidRPr="00A46D5D">
        <w:rPr>
          <w:rFonts w:ascii="Times New Roman" w:eastAsia="Times New Roman" w:hAnsi="Times New Roman"/>
          <w:sz w:val="24"/>
          <w:szCs w:val="24"/>
          <w:lang w:val="uk-UA" w:eastAsia="ru-RU"/>
        </w:rPr>
        <w:t xml:space="preserve">Джерело: узагальнено автором </w:t>
      </w:r>
      <w:r w:rsidRPr="00A23959">
        <w:rPr>
          <w:rFonts w:ascii="Times New Roman" w:eastAsia="Times New Roman" w:hAnsi="Times New Roman"/>
          <w:sz w:val="24"/>
          <w:szCs w:val="24"/>
          <w:lang w:val="uk-UA" w:eastAsia="ru-RU"/>
        </w:rPr>
        <w:t>[</w:t>
      </w:r>
      <w:r w:rsidR="00A23959" w:rsidRPr="00A23959">
        <w:rPr>
          <w:rFonts w:ascii="Times New Roman" w:eastAsia="Times New Roman" w:hAnsi="Times New Roman"/>
          <w:sz w:val="24"/>
          <w:szCs w:val="24"/>
          <w:lang w:val="uk-UA" w:eastAsia="ru-RU"/>
        </w:rPr>
        <w:t>7</w:t>
      </w:r>
      <w:r w:rsidRPr="00A23959">
        <w:rPr>
          <w:rFonts w:ascii="Times New Roman" w:eastAsia="Times New Roman" w:hAnsi="Times New Roman"/>
          <w:sz w:val="24"/>
          <w:szCs w:val="24"/>
          <w:lang w:val="uk-UA" w:eastAsia="ru-RU"/>
        </w:rPr>
        <w:t>].</w:t>
      </w:r>
    </w:p>
    <w:p w14:paraId="2DC9E990" w14:textId="77777777" w:rsidR="00500BAC" w:rsidRDefault="00500BAC" w:rsidP="00B7001C">
      <w:pPr>
        <w:spacing w:after="0" w:line="360" w:lineRule="auto"/>
        <w:ind w:firstLine="708"/>
        <w:jc w:val="both"/>
        <w:rPr>
          <w:rFonts w:ascii="Times New Roman" w:eastAsia="Times New Roman" w:hAnsi="Times New Roman"/>
          <w:color w:val="FF0000"/>
          <w:sz w:val="28"/>
          <w:szCs w:val="28"/>
          <w:lang w:val="uk-UA" w:eastAsia="ru-RU"/>
        </w:rPr>
      </w:pPr>
    </w:p>
    <w:p w14:paraId="37DCFBFD" w14:textId="4C68C895" w:rsidR="00500BAC" w:rsidRDefault="00500BAC" w:rsidP="00B7001C">
      <w:pPr>
        <w:spacing w:after="0" w:line="360" w:lineRule="auto"/>
        <w:ind w:firstLine="708"/>
        <w:jc w:val="both"/>
        <w:rPr>
          <w:rFonts w:ascii="Times New Roman" w:eastAsia="Times New Roman" w:hAnsi="Times New Roman"/>
          <w:sz w:val="28"/>
          <w:szCs w:val="28"/>
          <w:lang w:val="uk-UA" w:eastAsia="ru-RU"/>
        </w:rPr>
      </w:pPr>
      <w:r w:rsidRPr="00500BAC">
        <w:rPr>
          <w:rFonts w:ascii="Times New Roman" w:eastAsia="Times New Roman" w:hAnsi="Times New Roman"/>
          <w:sz w:val="28"/>
          <w:szCs w:val="28"/>
          <w:lang w:val="uk-UA" w:eastAsia="ru-RU"/>
        </w:rPr>
        <w:t>Україна прямує до змішаної моделі, що поєднує державну відповідальність за базові послуги та потенційне введення страхових внесків для забезпечення додаткових або спеціалізованих послуг.</w:t>
      </w:r>
    </w:p>
    <w:p w14:paraId="6AE3E22E" w14:textId="6454945F" w:rsidR="00C43A57" w:rsidRPr="00500BAC" w:rsidRDefault="00C43A57" w:rsidP="00B7001C">
      <w:pPr>
        <w:spacing w:after="0" w:line="360" w:lineRule="auto"/>
        <w:ind w:firstLine="708"/>
        <w:jc w:val="both"/>
        <w:rPr>
          <w:rFonts w:ascii="Times New Roman" w:eastAsia="Times New Roman" w:hAnsi="Times New Roman"/>
          <w:sz w:val="28"/>
          <w:szCs w:val="28"/>
          <w:lang w:val="uk-UA" w:eastAsia="ru-RU"/>
        </w:rPr>
      </w:pPr>
      <w:r w:rsidRPr="00C43A57">
        <w:rPr>
          <w:rFonts w:ascii="Times New Roman" w:eastAsia="Times New Roman" w:hAnsi="Times New Roman"/>
          <w:sz w:val="28"/>
          <w:szCs w:val="28"/>
          <w:lang w:val="uk-UA" w:eastAsia="ru-RU"/>
        </w:rPr>
        <w:t>Незважаючи на відсутність класичної страхової моделі, Україна впевнено рухається в напрямку реформування системи охорони здоров’я із застосуванням елементів страхування. Запровадження повноцінного загальнообов’язкового медичного страхування можливе за умови завершення законодавчих змін, стабільного економічного зростання, активної участі громадян та сталого політичного курсу.</w:t>
      </w:r>
    </w:p>
    <w:p w14:paraId="63D80E05" w14:textId="729EB220" w:rsidR="00B7001C" w:rsidRPr="009F7781" w:rsidRDefault="00B7001C" w:rsidP="00B7001C">
      <w:pPr>
        <w:spacing w:after="0" w:line="360" w:lineRule="auto"/>
        <w:ind w:firstLine="708"/>
        <w:jc w:val="both"/>
        <w:rPr>
          <w:rFonts w:ascii="Times New Roman" w:eastAsia="Times New Roman" w:hAnsi="Times New Roman"/>
          <w:color w:val="FF0000"/>
          <w:sz w:val="28"/>
          <w:szCs w:val="28"/>
          <w:lang w:val="uk-UA" w:eastAsia="ru-RU"/>
        </w:rPr>
      </w:pPr>
    </w:p>
    <w:p w14:paraId="4D246D6F" w14:textId="09872640" w:rsidR="00B7001C" w:rsidRPr="009F7781" w:rsidRDefault="00B7001C" w:rsidP="00B7001C">
      <w:pPr>
        <w:spacing w:after="0" w:line="360" w:lineRule="auto"/>
        <w:ind w:firstLine="708"/>
        <w:jc w:val="both"/>
        <w:rPr>
          <w:rFonts w:ascii="Times New Roman" w:eastAsia="Times New Roman" w:hAnsi="Times New Roman"/>
          <w:color w:val="FF0000"/>
          <w:sz w:val="28"/>
          <w:szCs w:val="28"/>
          <w:lang w:val="uk-UA" w:eastAsia="ru-RU"/>
        </w:rPr>
      </w:pPr>
    </w:p>
    <w:p w14:paraId="14801538" w14:textId="3DBDAD71" w:rsidR="00B7001C" w:rsidRPr="00C43A57" w:rsidRDefault="00B7001C" w:rsidP="002362D9">
      <w:pPr>
        <w:pStyle w:val="1"/>
        <w:spacing w:before="0" w:line="360" w:lineRule="auto"/>
        <w:jc w:val="center"/>
        <w:rPr>
          <w:rFonts w:ascii="Times New Roman" w:eastAsia="Times New Roman" w:hAnsi="Times New Roman"/>
          <w:color w:val="auto"/>
          <w:lang w:val="uk-UA" w:eastAsia="ru-RU"/>
        </w:rPr>
      </w:pPr>
      <w:bookmarkStart w:id="22" w:name="_Toc197269490"/>
      <w:r w:rsidRPr="00C43A57">
        <w:rPr>
          <w:rFonts w:ascii="Times New Roman" w:eastAsia="Times New Roman" w:hAnsi="Times New Roman"/>
          <w:color w:val="auto"/>
          <w:lang w:val="uk-UA" w:eastAsia="ru-RU"/>
        </w:rPr>
        <w:lastRenderedPageBreak/>
        <w:t>ВИСНОВКИ</w:t>
      </w:r>
      <w:bookmarkEnd w:id="22"/>
    </w:p>
    <w:p w14:paraId="30B3A03E" w14:textId="76173C58" w:rsidR="00B7001C" w:rsidRPr="009F7781" w:rsidRDefault="00B7001C" w:rsidP="00B7001C">
      <w:pPr>
        <w:spacing w:after="0" w:line="360" w:lineRule="auto"/>
        <w:jc w:val="center"/>
        <w:rPr>
          <w:rFonts w:ascii="Times New Roman" w:eastAsia="Times New Roman" w:hAnsi="Times New Roman"/>
          <w:b/>
          <w:bCs/>
          <w:color w:val="FF0000"/>
          <w:sz w:val="28"/>
          <w:szCs w:val="28"/>
          <w:lang w:val="uk-UA" w:eastAsia="ru-RU"/>
        </w:rPr>
      </w:pPr>
    </w:p>
    <w:p w14:paraId="65C042E9" w14:textId="577E5420" w:rsidR="00E542EB" w:rsidRPr="00E542EB" w:rsidRDefault="001E0039" w:rsidP="00E542EB">
      <w:pPr>
        <w:spacing w:after="0" w:line="360" w:lineRule="auto"/>
        <w:ind w:firstLine="708"/>
        <w:jc w:val="both"/>
        <w:rPr>
          <w:rFonts w:ascii="Times New Roman" w:eastAsia="Times New Roman" w:hAnsi="Times New Roman"/>
          <w:sz w:val="28"/>
          <w:szCs w:val="28"/>
          <w:lang w:val="uk-UA" w:eastAsia="ru-RU"/>
        </w:rPr>
      </w:pPr>
      <w:r w:rsidRPr="00E542EB">
        <w:rPr>
          <w:rFonts w:ascii="Times New Roman" w:eastAsia="Times New Roman" w:hAnsi="Times New Roman"/>
          <w:sz w:val="28"/>
          <w:szCs w:val="28"/>
          <w:lang w:val="uk-UA" w:eastAsia="ru-RU"/>
        </w:rPr>
        <w:t xml:space="preserve">У результаті проведеного дослідження можна стверджувати, що </w:t>
      </w:r>
      <w:r w:rsidR="00E542EB" w:rsidRPr="00E542EB">
        <w:rPr>
          <w:rFonts w:ascii="Times New Roman" w:eastAsia="Times New Roman" w:hAnsi="Times New Roman"/>
          <w:sz w:val="28"/>
          <w:szCs w:val="28"/>
          <w:lang w:val="uk-UA" w:eastAsia="ru-RU"/>
        </w:rPr>
        <w:t>з</w:t>
      </w:r>
      <w:r w:rsidR="00E542EB" w:rsidRPr="00E542EB">
        <w:rPr>
          <w:rFonts w:ascii="Times New Roman" w:eastAsia="Times New Roman" w:hAnsi="Times New Roman"/>
          <w:sz w:val="28"/>
          <w:szCs w:val="28"/>
          <w:lang w:val="uk-UA" w:eastAsia="ru-RU"/>
        </w:rPr>
        <w:t>агальнообов’язкове державне соціальне медичне страхування є важливою складовою частиною системи охорони здоров’я, спрямованою на забезпечення рівного доступу громадян до медичних послуг, незалежно від їхнього матеріального становища. Метою впровадження цього виду страхування є досягнення соціальної справедливості, доступності та якості медичної допомоги для кожного громадянина.</w:t>
      </w:r>
    </w:p>
    <w:p w14:paraId="071369F1" w14:textId="7A76ED6C" w:rsidR="00E542EB" w:rsidRPr="00E542EB" w:rsidRDefault="00E542EB" w:rsidP="00E542EB">
      <w:pPr>
        <w:spacing w:after="0" w:line="360" w:lineRule="auto"/>
        <w:ind w:firstLine="708"/>
        <w:jc w:val="both"/>
        <w:rPr>
          <w:rFonts w:ascii="Times New Roman" w:eastAsia="Times New Roman" w:hAnsi="Times New Roman"/>
          <w:sz w:val="28"/>
          <w:szCs w:val="28"/>
          <w:lang w:val="uk-UA" w:eastAsia="ru-RU"/>
        </w:rPr>
      </w:pPr>
      <w:r w:rsidRPr="00E542EB">
        <w:rPr>
          <w:rFonts w:ascii="Times New Roman" w:eastAsia="Times New Roman" w:hAnsi="Times New Roman"/>
          <w:sz w:val="28"/>
          <w:szCs w:val="28"/>
          <w:lang w:val="uk-UA" w:eastAsia="ru-RU"/>
        </w:rPr>
        <w:t>Основними суб’єктами системи загальнообов’язкового медичного страхування є держава, роботодавці, застраховані особи та страховики. Кожен з цих суб’єктів виконує визначені функції, що забезпечують ефективне функціонування системи. Держава виступає як основний орган, що забезпечує законодавчі і фінансові умови для роботи страхування</w:t>
      </w:r>
      <w:r w:rsidRPr="00E542EB">
        <w:rPr>
          <w:rFonts w:ascii="Times New Roman" w:eastAsia="Times New Roman" w:hAnsi="Times New Roman"/>
          <w:sz w:val="28"/>
          <w:szCs w:val="28"/>
          <w:lang w:val="uk-UA" w:eastAsia="ru-RU"/>
        </w:rPr>
        <w:t xml:space="preserve">. </w:t>
      </w:r>
      <w:r w:rsidRPr="00E542EB">
        <w:rPr>
          <w:rFonts w:ascii="Times New Roman" w:eastAsia="Times New Roman" w:hAnsi="Times New Roman"/>
          <w:sz w:val="28"/>
          <w:szCs w:val="28"/>
          <w:lang w:val="uk-UA" w:eastAsia="ru-RU"/>
        </w:rPr>
        <w:t xml:space="preserve">Проте, як показує аналіз, існує низка проблем у реалізації системи загальнообов’язкового медичного страхування, серед яких можна відзначити фінансову нестабільність, низьку довіру до медичних установ, недостатню нормативну базу та інституційну слабкість НСЗУ. </w:t>
      </w:r>
    </w:p>
    <w:p w14:paraId="77413D4E" w14:textId="77777777" w:rsidR="00E542EB" w:rsidRPr="00E542EB" w:rsidRDefault="00E542EB" w:rsidP="00E542EB">
      <w:pPr>
        <w:spacing w:after="0" w:line="360" w:lineRule="auto"/>
        <w:ind w:firstLine="708"/>
        <w:jc w:val="both"/>
        <w:rPr>
          <w:rFonts w:ascii="Times New Roman" w:eastAsia="Times New Roman" w:hAnsi="Times New Roman"/>
          <w:sz w:val="28"/>
          <w:szCs w:val="28"/>
          <w:lang w:val="uk-UA" w:eastAsia="ru-RU"/>
        </w:rPr>
      </w:pPr>
      <w:r w:rsidRPr="00E542EB">
        <w:rPr>
          <w:rFonts w:ascii="Times New Roman" w:eastAsia="Times New Roman" w:hAnsi="Times New Roman"/>
          <w:sz w:val="28"/>
          <w:szCs w:val="28"/>
          <w:lang w:val="uk-UA" w:eastAsia="ru-RU"/>
        </w:rPr>
        <w:t>Прогнозуючи подальший розвиток системи, можна очікувати впровадження повноцінного загальнообов’язкового медичного страхування в Україні за умов завершення законодавчих змін, стабільного економічного розвитку та зростання довіри громадян до медичних установ. У майбутньому варто орієнтуватися на модель, що поєднує державне фінансування та страховий принцип, як це практикується в країнах Європейського Союзу.</w:t>
      </w:r>
    </w:p>
    <w:p w14:paraId="2D2A4BB4" w14:textId="3F7F5420" w:rsidR="001E0039" w:rsidRPr="00E542EB" w:rsidRDefault="00E542EB" w:rsidP="00E542EB">
      <w:pPr>
        <w:spacing w:after="0" w:line="360" w:lineRule="auto"/>
        <w:ind w:firstLine="708"/>
        <w:jc w:val="both"/>
        <w:rPr>
          <w:rFonts w:ascii="Times New Roman" w:eastAsia="Times New Roman" w:hAnsi="Times New Roman"/>
          <w:sz w:val="28"/>
          <w:szCs w:val="28"/>
          <w:lang w:val="uk-UA" w:eastAsia="ru-RU"/>
        </w:rPr>
      </w:pPr>
      <w:r w:rsidRPr="00E542EB">
        <w:rPr>
          <w:rFonts w:ascii="Times New Roman" w:eastAsia="Times New Roman" w:hAnsi="Times New Roman"/>
          <w:sz w:val="28"/>
          <w:szCs w:val="28"/>
          <w:lang w:val="uk-UA" w:eastAsia="ru-RU"/>
        </w:rPr>
        <w:t>Таким чином, хоча система загальнообов’язкового медичного страхування в Україні потребує вдосконалення, вона вже є важливим кроком у реформуванні охорони здоров’я. Завдяки чітким цілям та принципам, а також поступовому впровадженню нових механізмів, ця система має потенціал стати основою для розвитку доступної та якісної медицини в Україні.</w:t>
      </w:r>
    </w:p>
    <w:p w14:paraId="12CB2E43" w14:textId="77777777" w:rsidR="00E542EB" w:rsidRPr="009F7781" w:rsidRDefault="00E542EB" w:rsidP="00E542EB">
      <w:pPr>
        <w:spacing w:after="0" w:line="360" w:lineRule="auto"/>
        <w:ind w:firstLine="708"/>
        <w:jc w:val="both"/>
        <w:rPr>
          <w:rFonts w:ascii="Times New Roman" w:eastAsia="Times New Roman" w:hAnsi="Times New Roman"/>
          <w:color w:val="FF0000"/>
          <w:sz w:val="28"/>
          <w:szCs w:val="28"/>
          <w:lang w:val="uk-UA" w:eastAsia="ru-RU"/>
        </w:rPr>
      </w:pPr>
    </w:p>
    <w:p w14:paraId="46CB4C5C" w14:textId="4CD4DA0E" w:rsidR="00D36B16" w:rsidRPr="00792CC8" w:rsidRDefault="00D36B16" w:rsidP="002362D9">
      <w:pPr>
        <w:pStyle w:val="1"/>
        <w:spacing w:before="0" w:line="360" w:lineRule="auto"/>
        <w:jc w:val="center"/>
        <w:rPr>
          <w:rFonts w:ascii="Times New Roman" w:eastAsia="Times New Roman" w:hAnsi="Times New Roman"/>
          <w:color w:val="auto"/>
          <w:lang w:val="uk-UA" w:eastAsia="uk-UA"/>
        </w:rPr>
      </w:pPr>
      <w:bookmarkStart w:id="23" w:name="_Toc197269491"/>
      <w:r w:rsidRPr="00792CC8">
        <w:rPr>
          <w:rFonts w:ascii="Times New Roman" w:eastAsia="Times New Roman" w:hAnsi="Times New Roman"/>
          <w:color w:val="auto"/>
          <w:lang w:val="uk-UA" w:eastAsia="uk-UA"/>
        </w:rPr>
        <w:lastRenderedPageBreak/>
        <w:t>СПИСОК ВИКОРИСТАНИХ ДЖЕРЕЛ</w:t>
      </w:r>
      <w:bookmarkEnd w:id="23"/>
    </w:p>
    <w:p w14:paraId="1CBE3616" w14:textId="77777777" w:rsidR="004E3735" w:rsidRPr="009F7781" w:rsidRDefault="004E3735" w:rsidP="00D36B16">
      <w:pPr>
        <w:jc w:val="center"/>
        <w:rPr>
          <w:b/>
          <w:bCs/>
          <w:color w:val="FF0000"/>
          <w:lang w:val="uk-UA" w:eastAsia="ru-RU"/>
        </w:rPr>
      </w:pPr>
    </w:p>
    <w:p w14:paraId="1AAAE140" w14:textId="19B879D0" w:rsidR="00776185" w:rsidRDefault="00E15EB2" w:rsidP="00776185">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354A79">
        <w:rPr>
          <w:rFonts w:ascii="Times New Roman" w:eastAsia="Times New Roman" w:hAnsi="Times New Roman"/>
          <w:sz w:val="28"/>
          <w:szCs w:val="28"/>
          <w:lang w:val="uk-UA" w:eastAsia="ru-RU"/>
        </w:rPr>
        <w:t>Закон України «</w:t>
      </w:r>
      <w:r w:rsidR="00354A79" w:rsidRPr="00354A79">
        <w:rPr>
          <w:rFonts w:ascii="Times New Roman" w:eastAsia="Times New Roman" w:hAnsi="Times New Roman"/>
          <w:sz w:val="28"/>
          <w:szCs w:val="28"/>
          <w:lang w:val="uk-UA" w:eastAsia="ru-RU"/>
        </w:rPr>
        <w:t>Основи законодавства України про охорону здоров’я</w:t>
      </w:r>
      <w:r w:rsidRPr="00354A79">
        <w:rPr>
          <w:rFonts w:ascii="Times New Roman" w:eastAsia="Times New Roman" w:hAnsi="Times New Roman"/>
          <w:sz w:val="28"/>
          <w:szCs w:val="28"/>
          <w:lang w:val="uk-UA" w:eastAsia="ru-RU"/>
        </w:rPr>
        <w:t xml:space="preserve">» від </w:t>
      </w:r>
      <w:r w:rsidR="00776185">
        <w:rPr>
          <w:rFonts w:ascii="Times New Roman" w:eastAsia="Times New Roman" w:hAnsi="Times New Roman"/>
          <w:sz w:val="28"/>
          <w:szCs w:val="28"/>
          <w:lang w:val="uk-UA" w:eastAsia="ru-RU"/>
        </w:rPr>
        <w:t>19</w:t>
      </w:r>
      <w:r w:rsidRPr="00354A79">
        <w:rPr>
          <w:rFonts w:ascii="Times New Roman" w:eastAsia="Times New Roman" w:hAnsi="Times New Roman"/>
          <w:color w:val="FF0000"/>
          <w:sz w:val="28"/>
          <w:szCs w:val="28"/>
          <w:lang w:val="uk-UA" w:eastAsia="ru-RU"/>
        </w:rPr>
        <w:t xml:space="preserve"> </w:t>
      </w:r>
      <w:r w:rsidR="00776185" w:rsidRPr="00776185">
        <w:rPr>
          <w:rFonts w:ascii="Times New Roman" w:eastAsia="Times New Roman" w:hAnsi="Times New Roman"/>
          <w:sz w:val="28"/>
          <w:szCs w:val="28"/>
          <w:lang w:val="uk-UA" w:eastAsia="ru-RU"/>
        </w:rPr>
        <w:t>листопада</w:t>
      </w:r>
      <w:r w:rsidRPr="00776185">
        <w:rPr>
          <w:rFonts w:ascii="Times New Roman" w:eastAsia="Times New Roman" w:hAnsi="Times New Roman"/>
          <w:sz w:val="28"/>
          <w:szCs w:val="28"/>
          <w:lang w:val="uk-UA" w:eastAsia="ru-RU"/>
        </w:rPr>
        <w:t xml:space="preserve"> </w:t>
      </w:r>
      <w:r w:rsidR="00354A79" w:rsidRPr="00776185">
        <w:rPr>
          <w:rFonts w:ascii="Times New Roman" w:eastAsia="Times New Roman" w:hAnsi="Times New Roman"/>
          <w:sz w:val="28"/>
          <w:szCs w:val="28"/>
          <w:lang w:val="uk-UA" w:eastAsia="ru-RU"/>
        </w:rPr>
        <w:t>199</w:t>
      </w:r>
      <w:r w:rsidR="00776185" w:rsidRPr="00776185">
        <w:rPr>
          <w:rFonts w:ascii="Times New Roman" w:eastAsia="Times New Roman" w:hAnsi="Times New Roman"/>
          <w:sz w:val="28"/>
          <w:szCs w:val="28"/>
          <w:lang w:val="uk-UA" w:eastAsia="ru-RU"/>
        </w:rPr>
        <w:t>2</w:t>
      </w:r>
      <w:r w:rsidRPr="00776185">
        <w:rPr>
          <w:rFonts w:ascii="Times New Roman" w:eastAsia="Times New Roman" w:hAnsi="Times New Roman"/>
          <w:sz w:val="28"/>
          <w:szCs w:val="28"/>
          <w:lang w:val="uk-UA" w:eastAsia="ru-RU"/>
        </w:rPr>
        <w:t xml:space="preserve"> </w:t>
      </w:r>
      <w:r w:rsidRPr="00354A79">
        <w:rPr>
          <w:rFonts w:ascii="Times New Roman" w:eastAsia="Times New Roman" w:hAnsi="Times New Roman"/>
          <w:sz w:val="28"/>
          <w:szCs w:val="28"/>
          <w:lang w:val="uk-UA" w:eastAsia="ru-RU"/>
        </w:rPr>
        <w:t>року</w:t>
      </w:r>
      <w:r w:rsidR="00776185">
        <w:rPr>
          <w:rFonts w:ascii="Times New Roman" w:eastAsia="Times New Roman" w:hAnsi="Times New Roman"/>
          <w:sz w:val="28"/>
          <w:szCs w:val="28"/>
          <w:lang w:val="uk-UA" w:eastAsia="ru-RU"/>
        </w:rPr>
        <w:t xml:space="preserve"> (зі змінами)</w:t>
      </w:r>
      <w:r w:rsidRPr="00354A79">
        <w:rPr>
          <w:rFonts w:ascii="Times New Roman" w:eastAsia="Times New Roman" w:hAnsi="Times New Roman"/>
          <w:sz w:val="28"/>
          <w:szCs w:val="28"/>
          <w:lang w:val="uk-UA" w:eastAsia="ru-RU"/>
        </w:rPr>
        <w:t xml:space="preserve">. </w:t>
      </w:r>
      <w:r w:rsidR="00776185">
        <w:rPr>
          <w:rFonts w:ascii="Times New Roman" w:eastAsia="Times New Roman" w:hAnsi="Times New Roman"/>
          <w:sz w:val="28"/>
          <w:szCs w:val="28"/>
          <w:lang w:val="uk-UA" w:eastAsia="ru-RU"/>
        </w:rPr>
        <w:t xml:space="preserve">– </w:t>
      </w:r>
      <w:r w:rsidR="00354A79" w:rsidRPr="00354A79">
        <w:rPr>
          <w:rFonts w:ascii="Times New Roman" w:eastAsia="Times New Roman" w:hAnsi="Times New Roman"/>
          <w:sz w:val="28"/>
          <w:szCs w:val="28"/>
          <w:lang w:val="uk-UA" w:eastAsia="ru-RU"/>
        </w:rPr>
        <w:t>2801-XII</w:t>
      </w:r>
      <w:r w:rsidRPr="00354A79">
        <w:rPr>
          <w:rFonts w:ascii="Times New Roman" w:eastAsia="Times New Roman" w:hAnsi="Times New Roman"/>
          <w:sz w:val="28"/>
          <w:szCs w:val="28"/>
          <w:lang w:val="uk-UA" w:eastAsia="ru-RU"/>
        </w:rPr>
        <w:t xml:space="preserve">. </w:t>
      </w:r>
      <w:r w:rsidR="00776185">
        <w:rPr>
          <w:rFonts w:ascii="Times New Roman" w:eastAsia="Times New Roman" w:hAnsi="Times New Roman"/>
          <w:sz w:val="28"/>
          <w:szCs w:val="28"/>
          <w:lang w:val="uk-UA" w:eastAsia="ru-RU"/>
        </w:rPr>
        <w:t>–</w:t>
      </w:r>
      <w:r w:rsidRPr="00354A79">
        <w:rPr>
          <w:rFonts w:ascii="Times New Roman" w:eastAsia="Times New Roman" w:hAnsi="Times New Roman"/>
          <w:sz w:val="28"/>
          <w:szCs w:val="28"/>
          <w:lang w:val="uk-UA" w:eastAsia="ru-RU"/>
        </w:rPr>
        <w:t xml:space="preserve"> [Електронний ресурс]. </w:t>
      </w:r>
      <w:r w:rsidR="00776185">
        <w:rPr>
          <w:rFonts w:ascii="Times New Roman" w:eastAsia="Times New Roman" w:hAnsi="Times New Roman"/>
          <w:sz w:val="28"/>
          <w:szCs w:val="28"/>
          <w:lang w:val="uk-UA" w:eastAsia="ru-RU"/>
        </w:rPr>
        <w:t xml:space="preserve">– </w:t>
      </w:r>
      <w:r w:rsidRPr="00354A79">
        <w:rPr>
          <w:rFonts w:ascii="Times New Roman" w:eastAsia="Times New Roman" w:hAnsi="Times New Roman"/>
          <w:sz w:val="28"/>
          <w:szCs w:val="28"/>
          <w:lang w:val="uk-UA" w:eastAsia="ru-RU"/>
        </w:rPr>
        <w:t xml:space="preserve">Режим доступу: </w:t>
      </w:r>
      <w:r w:rsidR="00776185" w:rsidRPr="00322348">
        <w:rPr>
          <w:rFonts w:ascii="Times New Roman" w:eastAsia="Times New Roman" w:hAnsi="Times New Roman"/>
          <w:sz w:val="28"/>
          <w:szCs w:val="28"/>
          <w:lang w:val="uk-UA" w:eastAsia="ru-RU"/>
        </w:rPr>
        <w:t>https://zakon.rada.gov.ua/laws/show/2801-12#Text</w:t>
      </w:r>
      <w:r w:rsidR="00354A79" w:rsidRPr="00354A79">
        <w:rPr>
          <w:rFonts w:ascii="Times New Roman" w:eastAsia="Times New Roman" w:hAnsi="Times New Roman"/>
          <w:sz w:val="28"/>
          <w:szCs w:val="28"/>
          <w:lang w:val="uk-UA" w:eastAsia="ru-RU"/>
        </w:rPr>
        <w:t>.</w:t>
      </w:r>
    </w:p>
    <w:p w14:paraId="5291A63B" w14:textId="4DBBD8EB" w:rsidR="00322348" w:rsidRDefault="00776185" w:rsidP="00322348">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76185">
        <w:rPr>
          <w:rFonts w:ascii="Times New Roman" w:eastAsia="Times New Roman" w:hAnsi="Times New Roman"/>
          <w:sz w:val="28"/>
          <w:szCs w:val="28"/>
          <w:lang w:val="uk-UA" w:eastAsia="ru-RU"/>
        </w:rPr>
        <w:t>Закон України «Про державні фінансові гарантії медичного обслуговування населення</w:t>
      </w:r>
      <w:r w:rsidRPr="00776185">
        <w:rPr>
          <w:rFonts w:ascii="Times New Roman" w:eastAsia="Times New Roman" w:hAnsi="Times New Roman"/>
          <w:sz w:val="28"/>
          <w:szCs w:val="28"/>
          <w:lang w:val="uk-UA" w:eastAsia="ru-RU"/>
        </w:rPr>
        <w:t xml:space="preserve"> від 19 жовтня 2017 року</w:t>
      </w:r>
      <w:r w:rsidRPr="00776185">
        <w:rPr>
          <w:rFonts w:ascii="Times New Roman" w:eastAsia="Times New Roman" w:hAnsi="Times New Roman"/>
          <w:sz w:val="28"/>
          <w:szCs w:val="28"/>
          <w:lang w:val="uk-UA" w:eastAsia="ru-RU"/>
        </w:rPr>
        <w:t xml:space="preserve"> (зі змінами). </w:t>
      </w:r>
      <w:r w:rsidR="00322348">
        <w:rPr>
          <w:rFonts w:ascii="Times New Roman" w:eastAsia="Times New Roman" w:hAnsi="Times New Roman"/>
          <w:sz w:val="28"/>
          <w:szCs w:val="28"/>
          <w:lang w:val="uk-UA" w:eastAsia="ru-RU"/>
        </w:rPr>
        <w:t xml:space="preserve">– </w:t>
      </w:r>
      <w:r w:rsidRPr="00776185">
        <w:rPr>
          <w:rFonts w:ascii="Times New Roman" w:eastAsia="Times New Roman" w:hAnsi="Times New Roman"/>
          <w:sz w:val="28"/>
          <w:szCs w:val="28"/>
          <w:lang w:val="uk-UA" w:eastAsia="ru-RU"/>
        </w:rPr>
        <w:t xml:space="preserve">2168-VIII. </w:t>
      </w:r>
      <w:r w:rsidR="00322348">
        <w:rPr>
          <w:rFonts w:ascii="Times New Roman" w:eastAsia="Times New Roman" w:hAnsi="Times New Roman"/>
          <w:sz w:val="28"/>
          <w:szCs w:val="28"/>
          <w:lang w:val="uk-UA" w:eastAsia="ru-RU"/>
        </w:rPr>
        <w:t>–</w:t>
      </w:r>
      <w:r w:rsidRPr="00322348">
        <w:rPr>
          <w:rFonts w:ascii="Times New Roman" w:eastAsia="Times New Roman" w:hAnsi="Times New Roman"/>
          <w:sz w:val="28"/>
          <w:szCs w:val="28"/>
          <w:lang w:val="uk-UA" w:eastAsia="ru-RU"/>
        </w:rPr>
        <w:t>[Електронний ресурс].</w:t>
      </w:r>
      <w:r w:rsidR="00322348" w:rsidRPr="00322348">
        <w:rPr>
          <w:rFonts w:ascii="Times New Roman" w:eastAsia="Times New Roman" w:hAnsi="Times New Roman"/>
          <w:sz w:val="28"/>
          <w:szCs w:val="28"/>
          <w:lang w:val="uk-UA" w:eastAsia="ru-RU"/>
        </w:rPr>
        <w:t xml:space="preserve"> – </w:t>
      </w:r>
      <w:r w:rsidRPr="00322348">
        <w:rPr>
          <w:rFonts w:ascii="Times New Roman" w:eastAsia="Times New Roman" w:hAnsi="Times New Roman"/>
          <w:sz w:val="28"/>
          <w:szCs w:val="28"/>
          <w:lang w:val="uk-UA" w:eastAsia="ru-RU"/>
        </w:rPr>
        <w:t>Режим доступу:</w:t>
      </w:r>
      <w:r w:rsidR="00322348">
        <w:rPr>
          <w:rFonts w:ascii="Times New Roman" w:eastAsia="Times New Roman" w:hAnsi="Times New Roman"/>
          <w:sz w:val="28"/>
          <w:szCs w:val="28"/>
          <w:lang w:val="uk-UA" w:eastAsia="ru-RU"/>
        </w:rPr>
        <w:t xml:space="preserve"> </w:t>
      </w:r>
      <w:r w:rsidRPr="00322348">
        <w:rPr>
          <w:rFonts w:ascii="Times New Roman" w:eastAsia="Times New Roman" w:hAnsi="Times New Roman"/>
          <w:sz w:val="28"/>
          <w:szCs w:val="28"/>
          <w:lang w:val="uk-UA" w:eastAsia="ru-RU"/>
        </w:rPr>
        <w:t>https://</w:t>
      </w:r>
      <w:r w:rsidR="00322348" w:rsidRPr="00322348">
        <w:rPr>
          <w:rFonts w:ascii="Times New Roman" w:eastAsia="Times New Roman" w:hAnsi="Times New Roman"/>
          <w:sz w:val="28"/>
          <w:szCs w:val="28"/>
          <w:lang w:val="uk-UA" w:eastAsia="ru-RU"/>
        </w:rPr>
        <w:t>zakon.rada.gov.ua/laws/show/2168-19#Text.</w:t>
      </w:r>
    </w:p>
    <w:p w14:paraId="0C13E9CD" w14:textId="77777777" w:rsidR="0070719A" w:rsidRDefault="00322348" w:rsidP="0070719A">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322348">
        <w:rPr>
          <w:rFonts w:ascii="Times New Roman" w:eastAsia="Times New Roman" w:hAnsi="Times New Roman"/>
          <w:sz w:val="28"/>
          <w:szCs w:val="28"/>
          <w:lang w:val="uk-UA" w:eastAsia="ru-RU"/>
        </w:rPr>
        <w:t xml:space="preserve">Закон України «Про загальнообов’язкове державне соціальне страхування» від </w:t>
      </w:r>
      <w:r>
        <w:rPr>
          <w:rFonts w:ascii="Times New Roman" w:eastAsia="Times New Roman" w:hAnsi="Times New Roman"/>
          <w:sz w:val="28"/>
          <w:szCs w:val="28"/>
          <w:lang w:val="uk-UA" w:eastAsia="ru-RU"/>
        </w:rPr>
        <w:t>23</w:t>
      </w:r>
      <w:r w:rsidRPr="0032234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вересня</w:t>
      </w:r>
      <w:r w:rsidRPr="00322348">
        <w:rPr>
          <w:rFonts w:ascii="Times New Roman" w:eastAsia="Times New Roman" w:hAnsi="Times New Roman"/>
          <w:sz w:val="28"/>
          <w:szCs w:val="28"/>
          <w:lang w:val="uk-UA" w:eastAsia="ru-RU"/>
        </w:rPr>
        <w:t xml:space="preserve"> 199</w:t>
      </w:r>
      <w:r>
        <w:rPr>
          <w:rFonts w:ascii="Times New Roman" w:eastAsia="Times New Roman" w:hAnsi="Times New Roman"/>
          <w:sz w:val="28"/>
          <w:szCs w:val="28"/>
          <w:lang w:val="uk-UA" w:eastAsia="ru-RU"/>
        </w:rPr>
        <w:t>9</w:t>
      </w:r>
      <w:r w:rsidRPr="00322348">
        <w:rPr>
          <w:rFonts w:ascii="Times New Roman" w:eastAsia="Times New Roman" w:hAnsi="Times New Roman"/>
          <w:sz w:val="28"/>
          <w:szCs w:val="28"/>
          <w:lang w:val="uk-UA" w:eastAsia="ru-RU"/>
        </w:rPr>
        <w:t xml:space="preserve"> року (зі змінами). – 1105-XIV. – [Електронний ресурс]. – Режим доступу: https://</w:t>
      </w:r>
      <w:r w:rsidRPr="00322348">
        <w:rPr>
          <w:lang w:val="uk-UA"/>
        </w:rPr>
        <w:t xml:space="preserve"> </w:t>
      </w:r>
      <w:r w:rsidRPr="00322348">
        <w:rPr>
          <w:rFonts w:ascii="Times New Roman" w:eastAsia="Times New Roman" w:hAnsi="Times New Roman"/>
          <w:sz w:val="28"/>
          <w:szCs w:val="28"/>
          <w:lang w:val="uk-UA" w:eastAsia="ru-RU"/>
        </w:rPr>
        <w:t>zakon.rada.gov.ua/</w:t>
      </w:r>
      <w:proofErr w:type="spellStart"/>
      <w:r w:rsidRPr="00322348">
        <w:rPr>
          <w:rFonts w:ascii="Times New Roman" w:eastAsia="Times New Roman" w:hAnsi="Times New Roman"/>
          <w:sz w:val="28"/>
          <w:szCs w:val="28"/>
          <w:lang w:val="uk-UA" w:eastAsia="ru-RU"/>
        </w:rPr>
        <w:t>laws</w:t>
      </w:r>
      <w:proofErr w:type="spellEnd"/>
      <w:r w:rsidRPr="00322348">
        <w:rPr>
          <w:rFonts w:ascii="Times New Roman" w:eastAsia="Times New Roman" w:hAnsi="Times New Roman"/>
          <w:sz w:val="28"/>
          <w:szCs w:val="28"/>
          <w:lang w:val="uk-UA" w:eastAsia="ru-RU"/>
        </w:rPr>
        <w:t>/</w:t>
      </w:r>
      <w:proofErr w:type="spellStart"/>
      <w:r w:rsidRPr="00322348">
        <w:rPr>
          <w:rFonts w:ascii="Times New Roman" w:eastAsia="Times New Roman" w:hAnsi="Times New Roman"/>
          <w:sz w:val="28"/>
          <w:szCs w:val="28"/>
          <w:lang w:val="uk-UA" w:eastAsia="ru-RU"/>
        </w:rPr>
        <w:t>show</w:t>
      </w:r>
      <w:proofErr w:type="spellEnd"/>
      <w:r w:rsidRPr="00322348">
        <w:rPr>
          <w:rFonts w:ascii="Times New Roman" w:eastAsia="Times New Roman" w:hAnsi="Times New Roman"/>
          <w:sz w:val="28"/>
          <w:szCs w:val="28"/>
          <w:lang w:val="uk-UA" w:eastAsia="ru-RU"/>
        </w:rPr>
        <w:t>/1105-14#Text.</w:t>
      </w:r>
    </w:p>
    <w:p w14:paraId="083F7235" w14:textId="494DD644" w:rsidR="00354A79" w:rsidRPr="0070719A" w:rsidRDefault="0070719A" w:rsidP="0070719A">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70719A">
        <w:rPr>
          <w:rFonts w:ascii="Times New Roman" w:eastAsia="Times New Roman" w:hAnsi="Times New Roman"/>
          <w:sz w:val="28"/>
          <w:szCs w:val="28"/>
          <w:lang w:val="uk-UA" w:eastAsia="ru-RU"/>
        </w:rPr>
        <w:t xml:space="preserve">Закон України «Про страхування» від </w:t>
      </w:r>
      <w:r>
        <w:rPr>
          <w:rFonts w:ascii="Times New Roman" w:eastAsia="Times New Roman" w:hAnsi="Times New Roman"/>
          <w:sz w:val="28"/>
          <w:szCs w:val="28"/>
          <w:lang w:val="uk-UA" w:eastAsia="ru-RU"/>
        </w:rPr>
        <w:t>18</w:t>
      </w:r>
      <w:r w:rsidRPr="0070719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листопада</w:t>
      </w:r>
      <w:r w:rsidRPr="0070719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2021</w:t>
      </w:r>
      <w:r w:rsidRPr="0070719A">
        <w:rPr>
          <w:rFonts w:ascii="Times New Roman" w:eastAsia="Times New Roman" w:hAnsi="Times New Roman"/>
          <w:sz w:val="28"/>
          <w:szCs w:val="28"/>
          <w:lang w:val="uk-UA" w:eastAsia="ru-RU"/>
        </w:rPr>
        <w:t xml:space="preserve"> року (зі змінами). – 1909-IX. – [Електронний ресурс]. – Режим доступу: https://zakon.rada.gov.ua/laws/show/1909-20#n2320.</w:t>
      </w:r>
    </w:p>
    <w:p w14:paraId="1008C2DB" w14:textId="7ACE843D" w:rsidR="00546D10" w:rsidRDefault="00546D10" w:rsidP="00546D10">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546D10">
        <w:rPr>
          <w:rFonts w:ascii="Times New Roman" w:eastAsia="Times New Roman" w:hAnsi="Times New Roman"/>
          <w:sz w:val="28"/>
          <w:szCs w:val="28"/>
          <w:lang w:val="uk-UA" w:eastAsia="ru-RU"/>
        </w:rPr>
        <w:t>Бойко І.О. Роль Національної служби здоров'я України у системі охорони здоров’я // Наука і техніка. 2020. № 12. С. 52-57.</w:t>
      </w:r>
    </w:p>
    <w:p w14:paraId="5FB4198F" w14:textId="64443F1A" w:rsidR="00E15EB2" w:rsidRPr="00546D10" w:rsidRDefault="00E15EB2" w:rsidP="00546D10">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proofErr w:type="spellStart"/>
      <w:r w:rsidRPr="00E15EB2">
        <w:rPr>
          <w:rFonts w:ascii="Times New Roman" w:eastAsia="Times New Roman" w:hAnsi="Times New Roman"/>
          <w:sz w:val="28"/>
          <w:szCs w:val="28"/>
          <w:lang w:val="uk-UA" w:eastAsia="ru-RU"/>
        </w:rPr>
        <w:t>Геєць</w:t>
      </w:r>
      <w:proofErr w:type="spellEnd"/>
      <w:r>
        <w:rPr>
          <w:rFonts w:ascii="Times New Roman" w:eastAsia="Times New Roman" w:hAnsi="Times New Roman"/>
          <w:sz w:val="28"/>
          <w:szCs w:val="28"/>
          <w:lang w:val="uk-UA" w:eastAsia="ru-RU"/>
        </w:rPr>
        <w:t xml:space="preserve"> </w:t>
      </w:r>
      <w:r w:rsidRPr="00E15EB2">
        <w:rPr>
          <w:rFonts w:ascii="Times New Roman" w:eastAsia="Times New Roman" w:hAnsi="Times New Roman"/>
          <w:sz w:val="28"/>
          <w:szCs w:val="28"/>
          <w:lang w:val="uk-UA" w:eastAsia="ru-RU"/>
        </w:rPr>
        <w:t xml:space="preserve">В.М. Соціальна політика в Україні: концепції, проблеми, перспективи / В. М. </w:t>
      </w:r>
      <w:proofErr w:type="spellStart"/>
      <w:r w:rsidRPr="00E15EB2">
        <w:rPr>
          <w:rFonts w:ascii="Times New Roman" w:eastAsia="Times New Roman" w:hAnsi="Times New Roman"/>
          <w:sz w:val="28"/>
          <w:szCs w:val="28"/>
          <w:lang w:val="uk-UA" w:eastAsia="ru-RU"/>
        </w:rPr>
        <w:t>Геєць</w:t>
      </w:r>
      <w:proofErr w:type="spellEnd"/>
      <w:r w:rsidRPr="00E15EB2">
        <w:rPr>
          <w:rFonts w:ascii="Times New Roman" w:eastAsia="Times New Roman" w:hAnsi="Times New Roman"/>
          <w:sz w:val="28"/>
          <w:szCs w:val="28"/>
          <w:lang w:val="uk-UA" w:eastAsia="ru-RU"/>
        </w:rPr>
        <w:t xml:space="preserve">, В. І. </w:t>
      </w:r>
      <w:proofErr w:type="spellStart"/>
      <w:r w:rsidRPr="00E15EB2">
        <w:rPr>
          <w:rFonts w:ascii="Times New Roman" w:eastAsia="Times New Roman" w:hAnsi="Times New Roman"/>
          <w:sz w:val="28"/>
          <w:szCs w:val="28"/>
          <w:lang w:val="uk-UA" w:eastAsia="ru-RU"/>
        </w:rPr>
        <w:t>Голубовська</w:t>
      </w:r>
      <w:proofErr w:type="spellEnd"/>
      <w:r w:rsidRPr="00E15EB2">
        <w:rPr>
          <w:rFonts w:ascii="Times New Roman" w:eastAsia="Times New Roman" w:hAnsi="Times New Roman"/>
          <w:sz w:val="28"/>
          <w:szCs w:val="28"/>
          <w:lang w:val="uk-UA" w:eastAsia="ru-RU"/>
        </w:rPr>
        <w:t>. Київ: Кондор, 2017. 380 с.</w:t>
      </w:r>
    </w:p>
    <w:p w14:paraId="37DA2F14" w14:textId="77777777" w:rsidR="00E15EB2" w:rsidRDefault="00E15EB2" w:rsidP="00E15EB2">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546D10">
        <w:rPr>
          <w:rFonts w:ascii="Times New Roman" w:eastAsia="Times New Roman" w:hAnsi="Times New Roman"/>
          <w:sz w:val="28"/>
          <w:szCs w:val="28"/>
          <w:lang w:val="uk-UA" w:eastAsia="ru-RU"/>
        </w:rPr>
        <w:t>Мельник Л.О. Проблеми та перспективи впровадження загальнообов’язкового медичного страхування в Україні // Економіка та держава. 2019. № 5. С. 34-40.</w:t>
      </w:r>
    </w:p>
    <w:p w14:paraId="37005191" w14:textId="77777777" w:rsidR="00546D10" w:rsidRDefault="00546D10" w:rsidP="00546D10">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546D10">
        <w:rPr>
          <w:rFonts w:ascii="Times New Roman" w:eastAsia="Times New Roman" w:hAnsi="Times New Roman"/>
          <w:sz w:val="28"/>
          <w:szCs w:val="28"/>
          <w:lang w:val="uk-UA" w:eastAsia="ru-RU"/>
        </w:rPr>
        <w:t>Тимошенко Н.С. Основи медичного страхування: підручник / Н.С. Тимошенко, Л.М. Литвиненко.</w:t>
      </w:r>
      <w:r w:rsidRPr="00546D10">
        <w:rPr>
          <w:rFonts w:ascii="Times New Roman" w:eastAsia="Times New Roman" w:hAnsi="Times New Roman"/>
          <w:sz w:val="28"/>
          <w:szCs w:val="28"/>
          <w:lang w:val="uk-UA" w:eastAsia="ru-RU"/>
        </w:rPr>
        <w:t xml:space="preserve"> </w:t>
      </w:r>
      <w:r w:rsidRPr="00546D10">
        <w:rPr>
          <w:rFonts w:ascii="Times New Roman" w:eastAsia="Times New Roman" w:hAnsi="Times New Roman"/>
          <w:sz w:val="28"/>
          <w:szCs w:val="28"/>
          <w:lang w:val="uk-UA" w:eastAsia="ru-RU"/>
        </w:rPr>
        <w:t>Харків: Право, 2018. 256 с.</w:t>
      </w:r>
    </w:p>
    <w:p w14:paraId="1BA07BC8" w14:textId="2974A444" w:rsidR="00E15EB2" w:rsidRPr="00546D10" w:rsidRDefault="00E15EB2" w:rsidP="00546D10">
      <w:pPr>
        <w:pStyle w:val="ab"/>
        <w:numPr>
          <w:ilvl w:val="0"/>
          <w:numId w:val="3"/>
        </w:numPr>
        <w:tabs>
          <w:tab w:val="left" w:pos="1134"/>
        </w:tabs>
        <w:spacing w:after="0" w:line="360" w:lineRule="auto"/>
        <w:ind w:left="0" w:firstLine="709"/>
        <w:jc w:val="both"/>
        <w:rPr>
          <w:rFonts w:ascii="Times New Roman" w:eastAsia="Times New Roman" w:hAnsi="Times New Roman"/>
          <w:sz w:val="28"/>
          <w:szCs w:val="28"/>
          <w:lang w:val="uk-UA" w:eastAsia="ru-RU"/>
        </w:rPr>
      </w:pPr>
      <w:r w:rsidRPr="00E15EB2">
        <w:rPr>
          <w:rFonts w:ascii="Times New Roman" w:eastAsia="Times New Roman" w:hAnsi="Times New Roman"/>
          <w:sz w:val="28"/>
          <w:szCs w:val="28"/>
          <w:lang w:val="uk-UA" w:eastAsia="ru-RU"/>
        </w:rPr>
        <w:t>Шевченко О.В. Теорія та практика медичного страхування в Україні. Київ: Ніка-Центр, 2021. 402 с.</w:t>
      </w:r>
    </w:p>
    <w:p w14:paraId="6C4DCF17" w14:textId="77777777" w:rsidR="004E3735" w:rsidRPr="00B7001C" w:rsidRDefault="004E3735" w:rsidP="004E3735">
      <w:pPr>
        <w:spacing w:after="0" w:line="360" w:lineRule="auto"/>
        <w:ind w:firstLine="708"/>
        <w:jc w:val="both"/>
        <w:rPr>
          <w:rFonts w:ascii="Times New Roman" w:eastAsia="Times New Roman" w:hAnsi="Times New Roman"/>
          <w:sz w:val="28"/>
          <w:szCs w:val="28"/>
          <w:lang w:val="uk-UA" w:eastAsia="ru-RU"/>
        </w:rPr>
      </w:pPr>
    </w:p>
    <w:sectPr w:rsidR="004E3735" w:rsidRPr="00B7001C" w:rsidSect="00632496">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06445" w14:textId="77777777" w:rsidR="00AD68DD" w:rsidRDefault="00AD68DD" w:rsidP="00315D15">
      <w:pPr>
        <w:spacing w:after="0" w:line="240" w:lineRule="auto"/>
      </w:pPr>
      <w:r>
        <w:separator/>
      </w:r>
    </w:p>
  </w:endnote>
  <w:endnote w:type="continuationSeparator" w:id="0">
    <w:p w14:paraId="1BAE4FCB" w14:textId="77777777" w:rsidR="00AD68DD" w:rsidRDefault="00AD68DD" w:rsidP="0031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58627" w14:textId="77777777" w:rsidR="00AD68DD" w:rsidRDefault="00AD68DD" w:rsidP="00315D15">
      <w:pPr>
        <w:spacing w:after="0" w:line="240" w:lineRule="auto"/>
      </w:pPr>
      <w:r>
        <w:separator/>
      </w:r>
    </w:p>
  </w:footnote>
  <w:footnote w:type="continuationSeparator" w:id="0">
    <w:p w14:paraId="40B42BEC" w14:textId="77777777" w:rsidR="00AD68DD" w:rsidRDefault="00AD68DD" w:rsidP="00315D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186610"/>
      <w:docPartObj>
        <w:docPartGallery w:val="Page Numbers (Top of Page)"/>
        <w:docPartUnique/>
      </w:docPartObj>
    </w:sdtPr>
    <w:sdtEndPr/>
    <w:sdtContent>
      <w:p w14:paraId="4649E7B8" w14:textId="77777777" w:rsidR="008D148E" w:rsidRDefault="008D148E">
        <w:pPr>
          <w:pStyle w:val="a3"/>
          <w:jc w:val="right"/>
        </w:pPr>
        <w:r>
          <w:fldChar w:fldCharType="begin"/>
        </w:r>
        <w:r>
          <w:instrText>PAGE   \* MERGEFORMAT</w:instrText>
        </w:r>
        <w:r>
          <w:fldChar w:fldCharType="separate"/>
        </w:r>
        <w:r w:rsidR="00623A28">
          <w:rPr>
            <w:noProof/>
          </w:rPr>
          <w:t>2</w:t>
        </w:r>
        <w:r>
          <w:fldChar w:fldCharType="end"/>
        </w:r>
      </w:p>
    </w:sdtContent>
  </w:sdt>
  <w:p w14:paraId="1C4B4973" w14:textId="77777777" w:rsidR="008D148E" w:rsidRDefault="008D148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7E33"/>
    <w:multiLevelType w:val="hybridMultilevel"/>
    <w:tmpl w:val="F0E4FA3E"/>
    <w:lvl w:ilvl="0" w:tplc="E49E33D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252D7643"/>
    <w:multiLevelType w:val="hybridMultilevel"/>
    <w:tmpl w:val="AC188D3A"/>
    <w:lvl w:ilvl="0" w:tplc="43F221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2917389"/>
    <w:multiLevelType w:val="hybridMultilevel"/>
    <w:tmpl w:val="559A50F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3" w15:restartNumberingAfterBreak="0">
    <w:nsid w:val="7E851AA2"/>
    <w:multiLevelType w:val="multilevel"/>
    <w:tmpl w:val="DD3A7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0"/>
  </w:num>
  <w:num w:numId="3">
    <w:abstractNumId w:val="2"/>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E83"/>
    <w:rsid w:val="00001B48"/>
    <w:rsid w:val="0000211B"/>
    <w:rsid w:val="0001728D"/>
    <w:rsid w:val="000217C5"/>
    <w:rsid w:val="00022410"/>
    <w:rsid w:val="00034400"/>
    <w:rsid w:val="00036901"/>
    <w:rsid w:val="00042DF4"/>
    <w:rsid w:val="00045552"/>
    <w:rsid w:val="00045E8B"/>
    <w:rsid w:val="0005299E"/>
    <w:rsid w:val="00054862"/>
    <w:rsid w:val="00055A44"/>
    <w:rsid w:val="00055FC9"/>
    <w:rsid w:val="00062EDA"/>
    <w:rsid w:val="00063A3B"/>
    <w:rsid w:val="00064E5E"/>
    <w:rsid w:val="00066A1A"/>
    <w:rsid w:val="00067E51"/>
    <w:rsid w:val="000727F3"/>
    <w:rsid w:val="00074536"/>
    <w:rsid w:val="00074794"/>
    <w:rsid w:val="0008718B"/>
    <w:rsid w:val="000874F8"/>
    <w:rsid w:val="00087E78"/>
    <w:rsid w:val="00090B56"/>
    <w:rsid w:val="00091390"/>
    <w:rsid w:val="0009270C"/>
    <w:rsid w:val="000A3568"/>
    <w:rsid w:val="000A78C8"/>
    <w:rsid w:val="000C29E2"/>
    <w:rsid w:val="000C45FF"/>
    <w:rsid w:val="000C46B7"/>
    <w:rsid w:val="000C5145"/>
    <w:rsid w:val="000C5CF6"/>
    <w:rsid w:val="000C6977"/>
    <w:rsid w:val="000D3CEF"/>
    <w:rsid w:val="000D56AE"/>
    <w:rsid w:val="000D60DB"/>
    <w:rsid w:val="000E1D0C"/>
    <w:rsid w:val="000E24BE"/>
    <w:rsid w:val="000E2C07"/>
    <w:rsid w:val="000E53FD"/>
    <w:rsid w:val="000F01B6"/>
    <w:rsid w:val="000F0615"/>
    <w:rsid w:val="000F2646"/>
    <w:rsid w:val="000F657D"/>
    <w:rsid w:val="000F7027"/>
    <w:rsid w:val="0010094D"/>
    <w:rsid w:val="00100F80"/>
    <w:rsid w:val="00101DB7"/>
    <w:rsid w:val="00103B37"/>
    <w:rsid w:val="001277C7"/>
    <w:rsid w:val="001308DC"/>
    <w:rsid w:val="00132D2B"/>
    <w:rsid w:val="00136CE0"/>
    <w:rsid w:val="00137C2D"/>
    <w:rsid w:val="00142B60"/>
    <w:rsid w:val="00143BD0"/>
    <w:rsid w:val="00143C02"/>
    <w:rsid w:val="00144FE1"/>
    <w:rsid w:val="00145421"/>
    <w:rsid w:val="00145648"/>
    <w:rsid w:val="0015025E"/>
    <w:rsid w:val="00151518"/>
    <w:rsid w:val="00153B67"/>
    <w:rsid w:val="0015753D"/>
    <w:rsid w:val="00166B0D"/>
    <w:rsid w:val="00170EF2"/>
    <w:rsid w:val="00172E91"/>
    <w:rsid w:val="00175123"/>
    <w:rsid w:val="00177F2F"/>
    <w:rsid w:val="00180063"/>
    <w:rsid w:val="00180F85"/>
    <w:rsid w:val="00181035"/>
    <w:rsid w:val="00184E54"/>
    <w:rsid w:val="00187287"/>
    <w:rsid w:val="00192B9A"/>
    <w:rsid w:val="001946A1"/>
    <w:rsid w:val="00196634"/>
    <w:rsid w:val="001A6405"/>
    <w:rsid w:val="001B261B"/>
    <w:rsid w:val="001B5428"/>
    <w:rsid w:val="001C1CE8"/>
    <w:rsid w:val="001D0224"/>
    <w:rsid w:val="001D04E5"/>
    <w:rsid w:val="001D2FFC"/>
    <w:rsid w:val="001D7990"/>
    <w:rsid w:val="001E0039"/>
    <w:rsid w:val="001E0948"/>
    <w:rsid w:val="001E4F0E"/>
    <w:rsid w:val="001E5F7D"/>
    <w:rsid w:val="001F4492"/>
    <w:rsid w:val="002035ED"/>
    <w:rsid w:val="00203F44"/>
    <w:rsid w:val="0021303D"/>
    <w:rsid w:val="00222932"/>
    <w:rsid w:val="00224E85"/>
    <w:rsid w:val="00234BF2"/>
    <w:rsid w:val="002362D9"/>
    <w:rsid w:val="00243ADB"/>
    <w:rsid w:val="00243B68"/>
    <w:rsid w:val="00243C02"/>
    <w:rsid w:val="002460AE"/>
    <w:rsid w:val="0025024F"/>
    <w:rsid w:val="0025171B"/>
    <w:rsid w:val="002523CA"/>
    <w:rsid w:val="00252B22"/>
    <w:rsid w:val="00252CD2"/>
    <w:rsid w:val="002547BA"/>
    <w:rsid w:val="00256A9E"/>
    <w:rsid w:val="0026562B"/>
    <w:rsid w:val="0027044A"/>
    <w:rsid w:val="002853DD"/>
    <w:rsid w:val="00292571"/>
    <w:rsid w:val="00296A36"/>
    <w:rsid w:val="0029718B"/>
    <w:rsid w:val="002A6E31"/>
    <w:rsid w:val="002B6199"/>
    <w:rsid w:val="002B6711"/>
    <w:rsid w:val="002B6D15"/>
    <w:rsid w:val="002C15C7"/>
    <w:rsid w:val="002C2906"/>
    <w:rsid w:val="002C2DDD"/>
    <w:rsid w:val="002C4246"/>
    <w:rsid w:val="002C5A93"/>
    <w:rsid w:val="002E3F72"/>
    <w:rsid w:val="002E4BDA"/>
    <w:rsid w:val="002E5EFC"/>
    <w:rsid w:val="002F1C40"/>
    <w:rsid w:val="002F1E16"/>
    <w:rsid w:val="002F35D6"/>
    <w:rsid w:val="002F4D6E"/>
    <w:rsid w:val="002F5CA8"/>
    <w:rsid w:val="00301C02"/>
    <w:rsid w:val="00304800"/>
    <w:rsid w:val="00304A73"/>
    <w:rsid w:val="00304F0F"/>
    <w:rsid w:val="00306F76"/>
    <w:rsid w:val="00310D03"/>
    <w:rsid w:val="003134A7"/>
    <w:rsid w:val="003141FF"/>
    <w:rsid w:val="00314F95"/>
    <w:rsid w:val="00315D15"/>
    <w:rsid w:val="00320BBF"/>
    <w:rsid w:val="00321F44"/>
    <w:rsid w:val="00322348"/>
    <w:rsid w:val="0032526D"/>
    <w:rsid w:val="00331B58"/>
    <w:rsid w:val="00331D6A"/>
    <w:rsid w:val="00334A68"/>
    <w:rsid w:val="0033599B"/>
    <w:rsid w:val="003368E0"/>
    <w:rsid w:val="00342408"/>
    <w:rsid w:val="00347EC5"/>
    <w:rsid w:val="0035025B"/>
    <w:rsid w:val="00353064"/>
    <w:rsid w:val="00354A79"/>
    <w:rsid w:val="00355DEB"/>
    <w:rsid w:val="00357269"/>
    <w:rsid w:val="0036120B"/>
    <w:rsid w:val="00365B23"/>
    <w:rsid w:val="00366915"/>
    <w:rsid w:val="0037024B"/>
    <w:rsid w:val="00372C39"/>
    <w:rsid w:val="00375E1B"/>
    <w:rsid w:val="00376603"/>
    <w:rsid w:val="00383A0A"/>
    <w:rsid w:val="00385168"/>
    <w:rsid w:val="00385EC2"/>
    <w:rsid w:val="0039271C"/>
    <w:rsid w:val="0039422C"/>
    <w:rsid w:val="00397812"/>
    <w:rsid w:val="003A0157"/>
    <w:rsid w:val="003A1F3E"/>
    <w:rsid w:val="003A49BA"/>
    <w:rsid w:val="003B0E59"/>
    <w:rsid w:val="003B24C1"/>
    <w:rsid w:val="003B2FCA"/>
    <w:rsid w:val="003B4644"/>
    <w:rsid w:val="003C2F35"/>
    <w:rsid w:val="003C760E"/>
    <w:rsid w:val="003E0D8F"/>
    <w:rsid w:val="003E2998"/>
    <w:rsid w:val="003E52C0"/>
    <w:rsid w:val="003E52F9"/>
    <w:rsid w:val="003F0F47"/>
    <w:rsid w:val="003F5F98"/>
    <w:rsid w:val="00403054"/>
    <w:rsid w:val="00404499"/>
    <w:rsid w:val="00421BA6"/>
    <w:rsid w:val="0042295C"/>
    <w:rsid w:val="00424BA8"/>
    <w:rsid w:val="00427BB1"/>
    <w:rsid w:val="00430E45"/>
    <w:rsid w:val="004321E8"/>
    <w:rsid w:val="00437595"/>
    <w:rsid w:val="004446BC"/>
    <w:rsid w:val="00446D76"/>
    <w:rsid w:val="00447F9A"/>
    <w:rsid w:val="00453324"/>
    <w:rsid w:val="0045554F"/>
    <w:rsid w:val="00467155"/>
    <w:rsid w:val="00467A27"/>
    <w:rsid w:val="00467ADD"/>
    <w:rsid w:val="00470B7A"/>
    <w:rsid w:val="0047152E"/>
    <w:rsid w:val="0047327B"/>
    <w:rsid w:val="00474B18"/>
    <w:rsid w:val="0047602C"/>
    <w:rsid w:val="00476D04"/>
    <w:rsid w:val="0048464B"/>
    <w:rsid w:val="0048569C"/>
    <w:rsid w:val="00490D1A"/>
    <w:rsid w:val="00493804"/>
    <w:rsid w:val="004A525F"/>
    <w:rsid w:val="004B4255"/>
    <w:rsid w:val="004B5717"/>
    <w:rsid w:val="004C1A03"/>
    <w:rsid w:val="004C1C08"/>
    <w:rsid w:val="004D035F"/>
    <w:rsid w:val="004D2709"/>
    <w:rsid w:val="004D351F"/>
    <w:rsid w:val="004D51D9"/>
    <w:rsid w:val="004E1AE2"/>
    <w:rsid w:val="004E3735"/>
    <w:rsid w:val="004E409E"/>
    <w:rsid w:val="004E534D"/>
    <w:rsid w:val="004E6239"/>
    <w:rsid w:val="004E77B3"/>
    <w:rsid w:val="004F231A"/>
    <w:rsid w:val="004F7C1C"/>
    <w:rsid w:val="00500BAC"/>
    <w:rsid w:val="005070F5"/>
    <w:rsid w:val="00507DBE"/>
    <w:rsid w:val="0051362D"/>
    <w:rsid w:val="00514924"/>
    <w:rsid w:val="00516DE7"/>
    <w:rsid w:val="00527DF8"/>
    <w:rsid w:val="00536532"/>
    <w:rsid w:val="00537C82"/>
    <w:rsid w:val="00540C4C"/>
    <w:rsid w:val="00541B89"/>
    <w:rsid w:val="00546D10"/>
    <w:rsid w:val="0054709A"/>
    <w:rsid w:val="005504F2"/>
    <w:rsid w:val="00550CD3"/>
    <w:rsid w:val="00554FA2"/>
    <w:rsid w:val="0056135D"/>
    <w:rsid w:val="005616B3"/>
    <w:rsid w:val="005619F7"/>
    <w:rsid w:val="005631CE"/>
    <w:rsid w:val="00563E33"/>
    <w:rsid w:val="00570327"/>
    <w:rsid w:val="00580918"/>
    <w:rsid w:val="00585A78"/>
    <w:rsid w:val="00590581"/>
    <w:rsid w:val="005948B3"/>
    <w:rsid w:val="00594B99"/>
    <w:rsid w:val="005A0299"/>
    <w:rsid w:val="005A3776"/>
    <w:rsid w:val="005B287B"/>
    <w:rsid w:val="005B5221"/>
    <w:rsid w:val="005C5950"/>
    <w:rsid w:val="005C5F59"/>
    <w:rsid w:val="005C7919"/>
    <w:rsid w:val="005D579C"/>
    <w:rsid w:val="005E6FE6"/>
    <w:rsid w:val="005F00F5"/>
    <w:rsid w:val="005F124D"/>
    <w:rsid w:val="005F14FA"/>
    <w:rsid w:val="005F404B"/>
    <w:rsid w:val="005F45C6"/>
    <w:rsid w:val="005F5CB1"/>
    <w:rsid w:val="005F67F0"/>
    <w:rsid w:val="006003B7"/>
    <w:rsid w:val="00600ECE"/>
    <w:rsid w:val="00602364"/>
    <w:rsid w:val="0060371A"/>
    <w:rsid w:val="0060377D"/>
    <w:rsid w:val="00611014"/>
    <w:rsid w:val="00617D4E"/>
    <w:rsid w:val="00621851"/>
    <w:rsid w:val="00623A28"/>
    <w:rsid w:val="00631FF5"/>
    <w:rsid w:val="00632496"/>
    <w:rsid w:val="006377F2"/>
    <w:rsid w:val="00641B86"/>
    <w:rsid w:val="00657216"/>
    <w:rsid w:val="00664961"/>
    <w:rsid w:val="0066656A"/>
    <w:rsid w:val="006718E3"/>
    <w:rsid w:val="0067733E"/>
    <w:rsid w:val="0069394D"/>
    <w:rsid w:val="006A267C"/>
    <w:rsid w:val="006A38D3"/>
    <w:rsid w:val="006B0484"/>
    <w:rsid w:val="006B098F"/>
    <w:rsid w:val="006B6F6F"/>
    <w:rsid w:val="006C001A"/>
    <w:rsid w:val="006C5DDA"/>
    <w:rsid w:val="006C6F2C"/>
    <w:rsid w:val="006C76F3"/>
    <w:rsid w:val="006E044D"/>
    <w:rsid w:val="006E626D"/>
    <w:rsid w:val="006E79F2"/>
    <w:rsid w:val="006F503A"/>
    <w:rsid w:val="006F5DD6"/>
    <w:rsid w:val="006F6E96"/>
    <w:rsid w:val="007031EE"/>
    <w:rsid w:val="0070719A"/>
    <w:rsid w:val="00707990"/>
    <w:rsid w:val="0071391E"/>
    <w:rsid w:val="0072704B"/>
    <w:rsid w:val="00727486"/>
    <w:rsid w:val="007274AF"/>
    <w:rsid w:val="00731EB5"/>
    <w:rsid w:val="007327E0"/>
    <w:rsid w:val="00737907"/>
    <w:rsid w:val="00740801"/>
    <w:rsid w:val="00743B12"/>
    <w:rsid w:val="00744381"/>
    <w:rsid w:val="007443ED"/>
    <w:rsid w:val="007448E8"/>
    <w:rsid w:val="00744BE8"/>
    <w:rsid w:val="0074648F"/>
    <w:rsid w:val="007472F4"/>
    <w:rsid w:val="00752303"/>
    <w:rsid w:val="00753E0F"/>
    <w:rsid w:val="00761FC0"/>
    <w:rsid w:val="00774E85"/>
    <w:rsid w:val="00776185"/>
    <w:rsid w:val="00776FEF"/>
    <w:rsid w:val="007839D6"/>
    <w:rsid w:val="0078497E"/>
    <w:rsid w:val="00784D2D"/>
    <w:rsid w:val="00785C1C"/>
    <w:rsid w:val="007912DB"/>
    <w:rsid w:val="00792CC8"/>
    <w:rsid w:val="00796089"/>
    <w:rsid w:val="00796177"/>
    <w:rsid w:val="007A1BA8"/>
    <w:rsid w:val="007A1E55"/>
    <w:rsid w:val="007A623C"/>
    <w:rsid w:val="007A6EBF"/>
    <w:rsid w:val="007B6A1C"/>
    <w:rsid w:val="007C47C6"/>
    <w:rsid w:val="007C5B5C"/>
    <w:rsid w:val="007D0073"/>
    <w:rsid w:val="007D1968"/>
    <w:rsid w:val="007D31E1"/>
    <w:rsid w:val="007D6522"/>
    <w:rsid w:val="007E3307"/>
    <w:rsid w:val="007E3D3D"/>
    <w:rsid w:val="007E466D"/>
    <w:rsid w:val="007E67EB"/>
    <w:rsid w:val="007F0F26"/>
    <w:rsid w:val="007F1DFD"/>
    <w:rsid w:val="007F41D9"/>
    <w:rsid w:val="007F6280"/>
    <w:rsid w:val="007F656D"/>
    <w:rsid w:val="0080109B"/>
    <w:rsid w:val="00802E7D"/>
    <w:rsid w:val="0080361D"/>
    <w:rsid w:val="00806CE2"/>
    <w:rsid w:val="00832552"/>
    <w:rsid w:val="00833A20"/>
    <w:rsid w:val="0084270E"/>
    <w:rsid w:val="008458EF"/>
    <w:rsid w:val="00863635"/>
    <w:rsid w:val="008723FC"/>
    <w:rsid w:val="008827B3"/>
    <w:rsid w:val="008833BD"/>
    <w:rsid w:val="00883B42"/>
    <w:rsid w:val="00884331"/>
    <w:rsid w:val="00886F19"/>
    <w:rsid w:val="008872D5"/>
    <w:rsid w:val="00887FEC"/>
    <w:rsid w:val="008929AB"/>
    <w:rsid w:val="00894EE3"/>
    <w:rsid w:val="0089698E"/>
    <w:rsid w:val="008A6023"/>
    <w:rsid w:val="008B1FC6"/>
    <w:rsid w:val="008B32B9"/>
    <w:rsid w:val="008C2045"/>
    <w:rsid w:val="008C2AFC"/>
    <w:rsid w:val="008C2BB7"/>
    <w:rsid w:val="008C3C3D"/>
    <w:rsid w:val="008C4518"/>
    <w:rsid w:val="008C67D5"/>
    <w:rsid w:val="008C6A13"/>
    <w:rsid w:val="008C6BF4"/>
    <w:rsid w:val="008D148E"/>
    <w:rsid w:val="008E2BB5"/>
    <w:rsid w:val="008E4593"/>
    <w:rsid w:val="008E48B5"/>
    <w:rsid w:val="008F572F"/>
    <w:rsid w:val="008F7A80"/>
    <w:rsid w:val="00901E26"/>
    <w:rsid w:val="00904840"/>
    <w:rsid w:val="0091130A"/>
    <w:rsid w:val="009248F2"/>
    <w:rsid w:val="009326B5"/>
    <w:rsid w:val="0093467C"/>
    <w:rsid w:val="00942801"/>
    <w:rsid w:val="00947334"/>
    <w:rsid w:val="00951169"/>
    <w:rsid w:val="0095688C"/>
    <w:rsid w:val="00957443"/>
    <w:rsid w:val="00965E71"/>
    <w:rsid w:val="0096608D"/>
    <w:rsid w:val="00971C28"/>
    <w:rsid w:val="00971C3C"/>
    <w:rsid w:val="00974DFA"/>
    <w:rsid w:val="00974ECB"/>
    <w:rsid w:val="00975CE9"/>
    <w:rsid w:val="009A052B"/>
    <w:rsid w:val="009A05C7"/>
    <w:rsid w:val="009B4EC8"/>
    <w:rsid w:val="009C05A2"/>
    <w:rsid w:val="009D0A75"/>
    <w:rsid w:val="009D25EE"/>
    <w:rsid w:val="009D48F7"/>
    <w:rsid w:val="009E2386"/>
    <w:rsid w:val="009E4CB1"/>
    <w:rsid w:val="009F3B61"/>
    <w:rsid w:val="009F664E"/>
    <w:rsid w:val="009F696C"/>
    <w:rsid w:val="009F6CF3"/>
    <w:rsid w:val="009F7781"/>
    <w:rsid w:val="009F7D87"/>
    <w:rsid w:val="00A02166"/>
    <w:rsid w:val="00A02FA4"/>
    <w:rsid w:val="00A04EF0"/>
    <w:rsid w:val="00A107BB"/>
    <w:rsid w:val="00A13A9D"/>
    <w:rsid w:val="00A14473"/>
    <w:rsid w:val="00A212BE"/>
    <w:rsid w:val="00A2304C"/>
    <w:rsid w:val="00A23959"/>
    <w:rsid w:val="00A25CAC"/>
    <w:rsid w:val="00A3355A"/>
    <w:rsid w:val="00A344CA"/>
    <w:rsid w:val="00A34B0E"/>
    <w:rsid w:val="00A408CF"/>
    <w:rsid w:val="00A43DE7"/>
    <w:rsid w:val="00A441A2"/>
    <w:rsid w:val="00A446E4"/>
    <w:rsid w:val="00A4532A"/>
    <w:rsid w:val="00A46CBF"/>
    <w:rsid w:val="00A46D5D"/>
    <w:rsid w:val="00A473FE"/>
    <w:rsid w:val="00A55BAF"/>
    <w:rsid w:val="00A560AC"/>
    <w:rsid w:val="00A6030E"/>
    <w:rsid w:val="00A66C45"/>
    <w:rsid w:val="00A71788"/>
    <w:rsid w:val="00A729AB"/>
    <w:rsid w:val="00A72EDA"/>
    <w:rsid w:val="00A74349"/>
    <w:rsid w:val="00A75E02"/>
    <w:rsid w:val="00A84C2C"/>
    <w:rsid w:val="00A917A4"/>
    <w:rsid w:val="00A920BA"/>
    <w:rsid w:val="00A965BB"/>
    <w:rsid w:val="00AA1942"/>
    <w:rsid w:val="00AA2CC6"/>
    <w:rsid w:val="00AA4441"/>
    <w:rsid w:val="00AA4A8E"/>
    <w:rsid w:val="00AB09EF"/>
    <w:rsid w:val="00AB2245"/>
    <w:rsid w:val="00AB7759"/>
    <w:rsid w:val="00AC697B"/>
    <w:rsid w:val="00AC71F0"/>
    <w:rsid w:val="00AD249D"/>
    <w:rsid w:val="00AD3375"/>
    <w:rsid w:val="00AD68DD"/>
    <w:rsid w:val="00AE125F"/>
    <w:rsid w:val="00AE1869"/>
    <w:rsid w:val="00AE24FD"/>
    <w:rsid w:val="00AE2F8B"/>
    <w:rsid w:val="00AF3FF6"/>
    <w:rsid w:val="00AF42FF"/>
    <w:rsid w:val="00AF56B5"/>
    <w:rsid w:val="00AF5CE0"/>
    <w:rsid w:val="00AF7947"/>
    <w:rsid w:val="00B01657"/>
    <w:rsid w:val="00B1249D"/>
    <w:rsid w:val="00B1497B"/>
    <w:rsid w:val="00B14C8A"/>
    <w:rsid w:val="00B2310B"/>
    <w:rsid w:val="00B32D2C"/>
    <w:rsid w:val="00B365D0"/>
    <w:rsid w:val="00B44546"/>
    <w:rsid w:val="00B46D00"/>
    <w:rsid w:val="00B5198C"/>
    <w:rsid w:val="00B63E8D"/>
    <w:rsid w:val="00B7001C"/>
    <w:rsid w:val="00B7470C"/>
    <w:rsid w:val="00B7559B"/>
    <w:rsid w:val="00B75A86"/>
    <w:rsid w:val="00B81C77"/>
    <w:rsid w:val="00B90E28"/>
    <w:rsid w:val="00B91066"/>
    <w:rsid w:val="00B9201E"/>
    <w:rsid w:val="00B920D3"/>
    <w:rsid w:val="00B9364B"/>
    <w:rsid w:val="00B94E83"/>
    <w:rsid w:val="00B9769A"/>
    <w:rsid w:val="00BA2FEB"/>
    <w:rsid w:val="00BA76B4"/>
    <w:rsid w:val="00BA7F25"/>
    <w:rsid w:val="00BB1DCE"/>
    <w:rsid w:val="00BB5631"/>
    <w:rsid w:val="00BB66EA"/>
    <w:rsid w:val="00BB7051"/>
    <w:rsid w:val="00BB7D42"/>
    <w:rsid w:val="00BC5358"/>
    <w:rsid w:val="00BD0CB3"/>
    <w:rsid w:val="00BE46EE"/>
    <w:rsid w:val="00BE58A8"/>
    <w:rsid w:val="00BE5E36"/>
    <w:rsid w:val="00BE6301"/>
    <w:rsid w:val="00BF0154"/>
    <w:rsid w:val="00BF0C38"/>
    <w:rsid w:val="00BF47D4"/>
    <w:rsid w:val="00C017E5"/>
    <w:rsid w:val="00C02406"/>
    <w:rsid w:val="00C036D9"/>
    <w:rsid w:val="00C045C8"/>
    <w:rsid w:val="00C06420"/>
    <w:rsid w:val="00C06A61"/>
    <w:rsid w:val="00C0735B"/>
    <w:rsid w:val="00C118D2"/>
    <w:rsid w:val="00C11A42"/>
    <w:rsid w:val="00C154D0"/>
    <w:rsid w:val="00C15841"/>
    <w:rsid w:val="00C213E4"/>
    <w:rsid w:val="00C26317"/>
    <w:rsid w:val="00C34E78"/>
    <w:rsid w:val="00C42AA1"/>
    <w:rsid w:val="00C43A57"/>
    <w:rsid w:val="00C55A0D"/>
    <w:rsid w:val="00C56907"/>
    <w:rsid w:val="00C6062B"/>
    <w:rsid w:val="00C60F24"/>
    <w:rsid w:val="00C61064"/>
    <w:rsid w:val="00C63352"/>
    <w:rsid w:val="00C637D8"/>
    <w:rsid w:val="00C65668"/>
    <w:rsid w:val="00C70CBC"/>
    <w:rsid w:val="00C82347"/>
    <w:rsid w:val="00C85523"/>
    <w:rsid w:val="00C85C19"/>
    <w:rsid w:val="00C90823"/>
    <w:rsid w:val="00C9101C"/>
    <w:rsid w:val="00C95559"/>
    <w:rsid w:val="00C9674B"/>
    <w:rsid w:val="00CA1469"/>
    <w:rsid w:val="00CA2E50"/>
    <w:rsid w:val="00CA54BB"/>
    <w:rsid w:val="00CB79D5"/>
    <w:rsid w:val="00CD1B08"/>
    <w:rsid w:val="00CD2F9C"/>
    <w:rsid w:val="00CE1FCC"/>
    <w:rsid w:val="00CF196E"/>
    <w:rsid w:val="00CF35E9"/>
    <w:rsid w:val="00CF4E87"/>
    <w:rsid w:val="00CF7AB3"/>
    <w:rsid w:val="00D03B5F"/>
    <w:rsid w:val="00D06D03"/>
    <w:rsid w:val="00D12431"/>
    <w:rsid w:val="00D16FF4"/>
    <w:rsid w:val="00D20A9B"/>
    <w:rsid w:val="00D22357"/>
    <w:rsid w:val="00D24362"/>
    <w:rsid w:val="00D26DE4"/>
    <w:rsid w:val="00D27D92"/>
    <w:rsid w:val="00D30DA5"/>
    <w:rsid w:val="00D30DDA"/>
    <w:rsid w:val="00D3176B"/>
    <w:rsid w:val="00D35EDF"/>
    <w:rsid w:val="00D36B16"/>
    <w:rsid w:val="00D36B68"/>
    <w:rsid w:val="00D41EC3"/>
    <w:rsid w:val="00D41F11"/>
    <w:rsid w:val="00D511A4"/>
    <w:rsid w:val="00D54F32"/>
    <w:rsid w:val="00D605BB"/>
    <w:rsid w:val="00D64036"/>
    <w:rsid w:val="00D73437"/>
    <w:rsid w:val="00D74A5B"/>
    <w:rsid w:val="00D86447"/>
    <w:rsid w:val="00D877E0"/>
    <w:rsid w:val="00D87D35"/>
    <w:rsid w:val="00D87F0E"/>
    <w:rsid w:val="00D900DD"/>
    <w:rsid w:val="00D928F2"/>
    <w:rsid w:val="00D948B9"/>
    <w:rsid w:val="00D97F18"/>
    <w:rsid w:val="00DA1FC7"/>
    <w:rsid w:val="00DB59CC"/>
    <w:rsid w:val="00DB7A70"/>
    <w:rsid w:val="00DB7F4C"/>
    <w:rsid w:val="00DC2318"/>
    <w:rsid w:val="00DC5CA4"/>
    <w:rsid w:val="00DD2873"/>
    <w:rsid w:val="00DD42F9"/>
    <w:rsid w:val="00DD53DB"/>
    <w:rsid w:val="00DE234E"/>
    <w:rsid w:val="00DE30C1"/>
    <w:rsid w:val="00DF3B49"/>
    <w:rsid w:val="00E04982"/>
    <w:rsid w:val="00E0549B"/>
    <w:rsid w:val="00E123B3"/>
    <w:rsid w:val="00E14EB5"/>
    <w:rsid w:val="00E15EB2"/>
    <w:rsid w:val="00E17081"/>
    <w:rsid w:val="00E26C59"/>
    <w:rsid w:val="00E31984"/>
    <w:rsid w:val="00E4176D"/>
    <w:rsid w:val="00E458D0"/>
    <w:rsid w:val="00E458D4"/>
    <w:rsid w:val="00E46FC6"/>
    <w:rsid w:val="00E47CAE"/>
    <w:rsid w:val="00E50165"/>
    <w:rsid w:val="00E542EB"/>
    <w:rsid w:val="00E55ED0"/>
    <w:rsid w:val="00E568BE"/>
    <w:rsid w:val="00E5693E"/>
    <w:rsid w:val="00E65A81"/>
    <w:rsid w:val="00E672EC"/>
    <w:rsid w:val="00E751DB"/>
    <w:rsid w:val="00E75BF8"/>
    <w:rsid w:val="00E77788"/>
    <w:rsid w:val="00E800EA"/>
    <w:rsid w:val="00E86134"/>
    <w:rsid w:val="00E86D87"/>
    <w:rsid w:val="00E87C9D"/>
    <w:rsid w:val="00E95BA5"/>
    <w:rsid w:val="00E97246"/>
    <w:rsid w:val="00EA0E3B"/>
    <w:rsid w:val="00EA639D"/>
    <w:rsid w:val="00EB481B"/>
    <w:rsid w:val="00EB539A"/>
    <w:rsid w:val="00EB6797"/>
    <w:rsid w:val="00EB7093"/>
    <w:rsid w:val="00EB71B6"/>
    <w:rsid w:val="00EB7EB5"/>
    <w:rsid w:val="00EC0F49"/>
    <w:rsid w:val="00EC3746"/>
    <w:rsid w:val="00ED0575"/>
    <w:rsid w:val="00ED11FD"/>
    <w:rsid w:val="00EE04D1"/>
    <w:rsid w:val="00EE46A8"/>
    <w:rsid w:val="00EE70D8"/>
    <w:rsid w:val="00EF3085"/>
    <w:rsid w:val="00EF365B"/>
    <w:rsid w:val="00EF7A60"/>
    <w:rsid w:val="00F00754"/>
    <w:rsid w:val="00F01A29"/>
    <w:rsid w:val="00F027D8"/>
    <w:rsid w:val="00F03F26"/>
    <w:rsid w:val="00F11131"/>
    <w:rsid w:val="00F11937"/>
    <w:rsid w:val="00F2296D"/>
    <w:rsid w:val="00F22D33"/>
    <w:rsid w:val="00F30605"/>
    <w:rsid w:val="00F30D87"/>
    <w:rsid w:val="00F353EB"/>
    <w:rsid w:val="00F3667E"/>
    <w:rsid w:val="00F42AD8"/>
    <w:rsid w:val="00F45A21"/>
    <w:rsid w:val="00F51B71"/>
    <w:rsid w:val="00F529FB"/>
    <w:rsid w:val="00F53DD0"/>
    <w:rsid w:val="00F5449D"/>
    <w:rsid w:val="00F55F75"/>
    <w:rsid w:val="00F56B56"/>
    <w:rsid w:val="00F66EDB"/>
    <w:rsid w:val="00F7250D"/>
    <w:rsid w:val="00F8117E"/>
    <w:rsid w:val="00F83C1B"/>
    <w:rsid w:val="00F84EBB"/>
    <w:rsid w:val="00FA4094"/>
    <w:rsid w:val="00FA6C4A"/>
    <w:rsid w:val="00FA6D6A"/>
    <w:rsid w:val="00FA6F85"/>
    <w:rsid w:val="00FB29CF"/>
    <w:rsid w:val="00FC0EAC"/>
    <w:rsid w:val="00FC35B5"/>
    <w:rsid w:val="00FC7109"/>
    <w:rsid w:val="00FD1410"/>
    <w:rsid w:val="00FD3243"/>
    <w:rsid w:val="00FD37A9"/>
    <w:rsid w:val="00FD39C3"/>
    <w:rsid w:val="00FE56CA"/>
    <w:rsid w:val="00FE6195"/>
    <w:rsid w:val="00FF0388"/>
    <w:rsid w:val="00FF3DD4"/>
    <w:rsid w:val="00FF4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E7575"/>
  <w15:docId w15:val="{A9CB94E2-AC4C-4714-A29E-BF6071C5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BAC"/>
    <w:rPr>
      <w:rFonts w:ascii="Calibri" w:eastAsia="Calibri" w:hAnsi="Calibri" w:cs="Times New Roman"/>
    </w:rPr>
  </w:style>
  <w:style w:type="paragraph" w:styleId="1">
    <w:name w:val="heading 1"/>
    <w:basedOn w:val="a"/>
    <w:next w:val="a"/>
    <w:link w:val="10"/>
    <w:uiPriority w:val="9"/>
    <w:qFormat/>
    <w:rsid w:val="002971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F124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5D15"/>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315D15"/>
    <w:rPr>
      <w:rFonts w:ascii="Calibri" w:eastAsia="Calibri" w:hAnsi="Calibri" w:cs="Times New Roman"/>
    </w:rPr>
  </w:style>
  <w:style w:type="paragraph" w:styleId="a5">
    <w:name w:val="footer"/>
    <w:basedOn w:val="a"/>
    <w:link w:val="a6"/>
    <w:uiPriority w:val="99"/>
    <w:unhideWhenUsed/>
    <w:rsid w:val="00315D15"/>
    <w:pPr>
      <w:tabs>
        <w:tab w:val="center" w:pos="4677"/>
        <w:tab w:val="right" w:pos="9355"/>
      </w:tabs>
      <w:spacing w:after="0" w:line="240" w:lineRule="auto"/>
    </w:pPr>
  </w:style>
  <w:style w:type="character" w:customStyle="1" w:styleId="a6">
    <w:name w:val="Нижній колонтитул Знак"/>
    <w:basedOn w:val="a0"/>
    <w:link w:val="a5"/>
    <w:uiPriority w:val="99"/>
    <w:rsid w:val="00315D15"/>
    <w:rPr>
      <w:rFonts w:ascii="Calibri" w:eastAsia="Calibri" w:hAnsi="Calibri" w:cs="Times New Roman"/>
    </w:rPr>
  </w:style>
  <w:style w:type="paragraph" w:styleId="a7">
    <w:name w:val="Normal (Web)"/>
    <w:basedOn w:val="a"/>
    <w:uiPriority w:val="99"/>
    <w:semiHidden/>
    <w:unhideWhenUsed/>
    <w:rsid w:val="00E55ED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caption"/>
    <w:basedOn w:val="a"/>
    <w:next w:val="a"/>
    <w:uiPriority w:val="35"/>
    <w:unhideWhenUsed/>
    <w:qFormat/>
    <w:rsid w:val="006E044D"/>
    <w:pPr>
      <w:widowControl w:val="0"/>
      <w:spacing w:line="240" w:lineRule="auto"/>
    </w:pPr>
    <w:rPr>
      <w:rFonts w:ascii="Courier New" w:eastAsia="Courier New" w:hAnsi="Courier New" w:cs="Courier New"/>
      <w:b/>
      <w:bCs/>
      <w:color w:val="4F81BD"/>
      <w:sz w:val="18"/>
      <w:szCs w:val="18"/>
      <w:lang w:val="uk-UA" w:eastAsia="uk-UA"/>
    </w:rPr>
  </w:style>
  <w:style w:type="paragraph" w:styleId="a9">
    <w:name w:val="Balloon Text"/>
    <w:basedOn w:val="a"/>
    <w:link w:val="aa"/>
    <w:uiPriority w:val="99"/>
    <w:semiHidden/>
    <w:unhideWhenUsed/>
    <w:rsid w:val="009A052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9A052B"/>
    <w:rPr>
      <w:rFonts w:ascii="Tahoma" w:eastAsia="Calibri" w:hAnsi="Tahoma" w:cs="Tahoma"/>
      <w:sz w:val="16"/>
      <w:szCs w:val="16"/>
    </w:rPr>
  </w:style>
  <w:style w:type="paragraph" w:styleId="ab">
    <w:name w:val="List Paragraph"/>
    <w:basedOn w:val="a"/>
    <w:uiPriority w:val="34"/>
    <w:qFormat/>
    <w:rsid w:val="00DA1FC7"/>
    <w:pPr>
      <w:ind w:left="720"/>
      <w:contextualSpacing/>
    </w:pPr>
  </w:style>
  <w:style w:type="table" w:styleId="ac">
    <w:name w:val="Table Grid"/>
    <w:basedOn w:val="a1"/>
    <w:uiPriority w:val="59"/>
    <w:rsid w:val="008E4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7D0073"/>
    <w:rPr>
      <w:color w:val="0000FF" w:themeColor="hyperlink"/>
      <w:u w:val="single"/>
    </w:rPr>
  </w:style>
  <w:style w:type="character" w:customStyle="1" w:styleId="hiddenspellerror">
    <w:name w:val="hiddenspellerror"/>
    <w:basedOn w:val="a0"/>
    <w:rsid w:val="002E4BDA"/>
  </w:style>
  <w:style w:type="character" w:styleId="ae">
    <w:name w:val="Strong"/>
    <w:basedOn w:val="a0"/>
    <w:uiPriority w:val="22"/>
    <w:qFormat/>
    <w:rsid w:val="002E4BDA"/>
    <w:rPr>
      <w:b/>
      <w:bCs/>
    </w:rPr>
  </w:style>
  <w:style w:type="table" w:customStyle="1" w:styleId="21">
    <w:name w:val="Сетка таблицы2"/>
    <w:basedOn w:val="a1"/>
    <w:next w:val="ac"/>
    <w:uiPriority w:val="59"/>
    <w:rsid w:val="000927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29718B"/>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unhideWhenUsed/>
    <w:qFormat/>
    <w:rsid w:val="0029718B"/>
    <w:pPr>
      <w:outlineLvl w:val="9"/>
    </w:pPr>
    <w:rPr>
      <w:lang w:eastAsia="ru-RU"/>
    </w:rPr>
  </w:style>
  <w:style w:type="paragraph" w:styleId="11">
    <w:name w:val="toc 1"/>
    <w:basedOn w:val="a"/>
    <w:next w:val="a"/>
    <w:autoRedefine/>
    <w:uiPriority w:val="39"/>
    <w:unhideWhenUsed/>
    <w:rsid w:val="0029718B"/>
    <w:pPr>
      <w:spacing w:after="100"/>
    </w:pPr>
  </w:style>
  <w:style w:type="paragraph" w:styleId="22">
    <w:name w:val="toc 2"/>
    <w:basedOn w:val="a"/>
    <w:next w:val="a"/>
    <w:autoRedefine/>
    <w:uiPriority w:val="39"/>
    <w:unhideWhenUsed/>
    <w:rsid w:val="0029718B"/>
    <w:pPr>
      <w:spacing w:after="100"/>
      <w:ind w:left="220"/>
    </w:pPr>
  </w:style>
  <w:style w:type="character" w:customStyle="1" w:styleId="20">
    <w:name w:val="Заголовок 2 Знак"/>
    <w:basedOn w:val="a0"/>
    <w:link w:val="2"/>
    <w:uiPriority w:val="9"/>
    <w:semiHidden/>
    <w:rsid w:val="005F124D"/>
    <w:rPr>
      <w:rFonts w:asciiTheme="majorHAnsi" w:eastAsiaTheme="majorEastAsia" w:hAnsiTheme="majorHAnsi" w:cstheme="majorBidi"/>
      <w:color w:val="365F91" w:themeColor="accent1" w:themeShade="BF"/>
      <w:sz w:val="26"/>
      <w:szCs w:val="26"/>
    </w:rPr>
  </w:style>
  <w:style w:type="character" w:styleId="af0">
    <w:name w:val="Unresolved Mention"/>
    <w:basedOn w:val="a0"/>
    <w:uiPriority w:val="99"/>
    <w:semiHidden/>
    <w:unhideWhenUsed/>
    <w:rsid w:val="00546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410">
      <w:bodyDiv w:val="1"/>
      <w:marLeft w:val="0"/>
      <w:marRight w:val="0"/>
      <w:marTop w:val="0"/>
      <w:marBottom w:val="0"/>
      <w:divBdr>
        <w:top w:val="none" w:sz="0" w:space="0" w:color="auto"/>
        <w:left w:val="none" w:sz="0" w:space="0" w:color="auto"/>
        <w:bottom w:val="none" w:sz="0" w:space="0" w:color="auto"/>
        <w:right w:val="none" w:sz="0" w:space="0" w:color="auto"/>
      </w:divBdr>
    </w:div>
    <w:div w:id="44451401">
      <w:bodyDiv w:val="1"/>
      <w:marLeft w:val="0"/>
      <w:marRight w:val="0"/>
      <w:marTop w:val="0"/>
      <w:marBottom w:val="0"/>
      <w:divBdr>
        <w:top w:val="none" w:sz="0" w:space="0" w:color="auto"/>
        <w:left w:val="none" w:sz="0" w:space="0" w:color="auto"/>
        <w:bottom w:val="none" w:sz="0" w:space="0" w:color="auto"/>
        <w:right w:val="none" w:sz="0" w:space="0" w:color="auto"/>
      </w:divBdr>
    </w:div>
    <w:div w:id="45301411">
      <w:bodyDiv w:val="1"/>
      <w:marLeft w:val="0"/>
      <w:marRight w:val="0"/>
      <w:marTop w:val="0"/>
      <w:marBottom w:val="0"/>
      <w:divBdr>
        <w:top w:val="none" w:sz="0" w:space="0" w:color="auto"/>
        <w:left w:val="none" w:sz="0" w:space="0" w:color="auto"/>
        <w:bottom w:val="none" w:sz="0" w:space="0" w:color="auto"/>
        <w:right w:val="none" w:sz="0" w:space="0" w:color="auto"/>
      </w:divBdr>
    </w:div>
    <w:div w:id="59449085">
      <w:bodyDiv w:val="1"/>
      <w:marLeft w:val="0"/>
      <w:marRight w:val="0"/>
      <w:marTop w:val="0"/>
      <w:marBottom w:val="0"/>
      <w:divBdr>
        <w:top w:val="none" w:sz="0" w:space="0" w:color="auto"/>
        <w:left w:val="none" w:sz="0" w:space="0" w:color="auto"/>
        <w:bottom w:val="none" w:sz="0" w:space="0" w:color="auto"/>
        <w:right w:val="none" w:sz="0" w:space="0" w:color="auto"/>
      </w:divBdr>
    </w:div>
    <w:div w:id="110906691">
      <w:bodyDiv w:val="1"/>
      <w:marLeft w:val="0"/>
      <w:marRight w:val="0"/>
      <w:marTop w:val="0"/>
      <w:marBottom w:val="0"/>
      <w:divBdr>
        <w:top w:val="none" w:sz="0" w:space="0" w:color="auto"/>
        <w:left w:val="none" w:sz="0" w:space="0" w:color="auto"/>
        <w:bottom w:val="none" w:sz="0" w:space="0" w:color="auto"/>
        <w:right w:val="none" w:sz="0" w:space="0" w:color="auto"/>
      </w:divBdr>
    </w:div>
    <w:div w:id="127355340">
      <w:bodyDiv w:val="1"/>
      <w:marLeft w:val="0"/>
      <w:marRight w:val="0"/>
      <w:marTop w:val="0"/>
      <w:marBottom w:val="0"/>
      <w:divBdr>
        <w:top w:val="none" w:sz="0" w:space="0" w:color="auto"/>
        <w:left w:val="none" w:sz="0" w:space="0" w:color="auto"/>
        <w:bottom w:val="none" w:sz="0" w:space="0" w:color="auto"/>
        <w:right w:val="none" w:sz="0" w:space="0" w:color="auto"/>
      </w:divBdr>
    </w:div>
    <w:div w:id="152064464">
      <w:bodyDiv w:val="1"/>
      <w:marLeft w:val="0"/>
      <w:marRight w:val="0"/>
      <w:marTop w:val="0"/>
      <w:marBottom w:val="0"/>
      <w:divBdr>
        <w:top w:val="none" w:sz="0" w:space="0" w:color="auto"/>
        <w:left w:val="none" w:sz="0" w:space="0" w:color="auto"/>
        <w:bottom w:val="none" w:sz="0" w:space="0" w:color="auto"/>
        <w:right w:val="none" w:sz="0" w:space="0" w:color="auto"/>
      </w:divBdr>
    </w:div>
    <w:div w:id="169418085">
      <w:bodyDiv w:val="1"/>
      <w:marLeft w:val="0"/>
      <w:marRight w:val="0"/>
      <w:marTop w:val="0"/>
      <w:marBottom w:val="0"/>
      <w:divBdr>
        <w:top w:val="none" w:sz="0" w:space="0" w:color="auto"/>
        <w:left w:val="none" w:sz="0" w:space="0" w:color="auto"/>
        <w:bottom w:val="none" w:sz="0" w:space="0" w:color="auto"/>
        <w:right w:val="none" w:sz="0" w:space="0" w:color="auto"/>
      </w:divBdr>
    </w:div>
    <w:div w:id="202254562">
      <w:bodyDiv w:val="1"/>
      <w:marLeft w:val="0"/>
      <w:marRight w:val="0"/>
      <w:marTop w:val="0"/>
      <w:marBottom w:val="0"/>
      <w:divBdr>
        <w:top w:val="none" w:sz="0" w:space="0" w:color="auto"/>
        <w:left w:val="none" w:sz="0" w:space="0" w:color="auto"/>
        <w:bottom w:val="none" w:sz="0" w:space="0" w:color="auto"/>
        <w:right w:val="none" w:sz="0" w:space="0" w:color="auto"/>
      </w:divBdr>
    </w:div>
    <w:div w:id="254899003">
      <w:bodyDiv w:val="1"/>
      <w:marLeft w:val="0"/>
      <w:marRight w:val="0"/>
      <w:marTop w:val="0"/>
      <w:marBottom w:val="0"/>
      <w:divBdr>
        <w:top w:val="none" w:sz="0" w:space="0" w:color="auto"/>
        <w:left w:val="none" w:sz="0" w:space="0" w:color="auto"/>
        <w:bottom w:val="none" w:sz="0" w:space="0" w:color="auto"/>
        <w:right w:val="none" w:sz="0" w:space="0" w:color="auto"/>
      </w:divBdr>
    </w:div>
    <w:div w:id="359012961">
      <w:bodyDiv w:val="1"/>
      <w:marLeft w:val="0"/>
      <w:marRight w:val="0"/>
      <w:marTop w:val="0"/>
      <w:marBottom w:val="0"/>
      <w:divBdr>
        <w:top w:val="none" w:sz="0" w:space="0" w:color="auto"/>
        <w:left w:val="none" w:sz="0" w:space="0" w:color="auto"/>
        <w:bottom w:val="none" w:sz="0" w:space="0" w:color="auto"/>
        <w:right w:val="none" w:sz="0" w:space="0" w:color="auto"/>
      </w:divBdr>
    </w:div>
    <w:div w:id="361832198">
      <w:bodyDiv w:val="1"/>
      <w:marLeft w:val="0"/>
      <w:marRight w:val="0"/>
      <w:marTop w:val="0"/>
      <w:marBottom w:val="0"/>
      <w:divBdr>
        <w:top w:val="none" w:sz="0" w:space="0" w:color="auto"/>
        <w:left w:val="none" w:sz="0" w:space="0" w:color="auto"/>
        <w:bottom w:val="none" w:sz="0" w:space="0" w:color="auto"/>
        <w:right w:val="none" w:sz="0" w:space="0" w:color="auto"/>
      </w:divBdr>
    </w:div>
    <w:div w:id="380981257">
      <w:bodyDiv w:val="1"/>
      <w:marLeft w:val="0"/>
      <w:marRight w:val="0"/>
      <w:marTop w:val="0"/>
      <w:marBottom w:val="0"/>
      <w:divBdr>
        <w:top w:val="none" w:sz="0" w:space="0" w:color="auto"/>
        <w:left w:val="none" w:sz="0" w:space="0" w:color="auto"/>
        <w:bottom w:val="none" w:sz="0" w:space="0" w:color="auto"/>
        <w:right w:val="none" w:sz="0" w:space="0" w:color="auto"/>
      </w:divBdr>
    </w:div>
    <w:div w:id="444888145">
      <w:bodyDiv w:val="1"/>
      <w:marLeft w:val="0"/>
      <w:marRight w:val="0"/>
      <w:marTop w:val="0"/>
      <w:marBottom w:val="0"/>
      <w:divBdr>
        <w:top w:val="none" w:sz="0" w:space="0" w:color="auto"/>
        <w:left w:val="none" w:sz="0" w:space="0" w:color="auto"/>
        <w:bottom w:val="none" w:sz="0" w:space="0" w:color="auto"/>
        <w:right w:val="none" w:sz="0" w:space="0" w:color="auto"/>
      </w:divBdr>
    </w:div>
    <w:div w:id="447238516">
      <w:bodyDiv w:val="1"/>
      <w:marLeft w:val="0"/>
      <w:marRight w:val="0"/>
      <w:marTop w:val="0"/>
      <w:marBottom w:val="0"/>
      <w:divBdr>
        <w:top w:val="none" w:sz="0" w:space="0" w:color="auto"/>
        <w:left w:val="none" w:sz="0" w:space="0" w:color="auto"/>
        <w:bottom w:val="none" w:sz="0" w:space="0" w:color="auto"/>
        <w:right w:val="none" w:sz="0" w:space="0" w:color="auto"/>
      </w:divBdr>
    </w:div>
    <w:div w:id="479158621">
      <w:bodyDiv w:val="1"/>
      <w:marLeft w:val="0"/>
      <w:marRight w:val="0"/>
      <w:marTop w:val="0"/>
      <w:marBottom w:val="0"/>
      <w:divBdr>
        <w:top w:val="none" w:sz="0" w:space="0" w:color="auto"/>
        <w:left w:val="none" w:sz="0" w:space="0" w:color="auto"/>
        <w:bottom w:val="none" w:sz="0" w:space="0" w:color="auto"/>
        <w:right w:val="none" w:sz="0" w:space="0" w:color="auto"/>
      </w:divBdr>
    </w:div>
    <w:div w:id="530385001">
      <w:bodyDiv w:val="1"/>
      <w:marLeft w:val="0"/>
      <w:marRight w:val="0"/>
      <w:marTop w:val="0"/>
      <w:marBottom w:val="0"/>
      <w:divBdr>
        <w:top w:val="none" w:sz="0" w:space="0" w:color="auto"/>
        <w:left w:val="none" w:sz="0" w:space="0" w:color="auto"/>
        <w:bottom w:val="none" w:sz="0" w:space="0" w:color="auto"/>
        <w:right w:val="none" w:sz="0" w:space="0" w:color="auto"/>
      </w:divBdr>
    </w:div>
    <w:div w:id="603683453">
      <w:bodyDiv w:val="1"/>
      <w:marLeft w:val="0"/>
      <w:marRight w:val="0"/>
      <w:marTop w:val="0"/>
      <w:marBottom w:val="0"/>
      <w:divBdr>
        <w:top w:val="none" w:sz="0" w:space="0" w:color="auto"/>
        <w:left w:val="none" w:sz="0" w:space="0" w:color="auto"/>
        <w:bottom w:val="none" w:sz="0" w:space="0" w:color="auto"/>
        <w:right w:val="none" w:sz="0" w:space="0" w:color="auto"/>
      </w:divBdr>
    </w:div>
    <w:div w:id="658581901">
      <w:bodyDiv w:val="1"/>
      <w:marLeft w:val="0"/>
      <w:marRight w:val="0"/>
      <w:marTop w:val="0"/>
      <w:marBottom w:val="0"/>
      <w:divBdr>
        <w:top w:val="none" w:sz="0" w:space="0" w:color="auto"/>
        <w:left w:val="none" w:sz="0" w:space="0" w:color="auto"/>
        <w:bottom w:val="none" w:sz="0" w:space="0" w:color="auto"/>
        <w:right w:val="none" w:sz="0" w:space="0" w:color="auto"/>
      </w:divBdr>
    </w:div>
    <w:div w:id="720524234">
      <w:bodyDiv w:val="1"/>
      <w:marLeft w:val="0"/>
      <w:marRight w:val="0"/>
      <w:marTop w:val="0"/>
      <w:marBottom w:val="0"/>
      <w:divBdr>
        <w:top w:val="none" w:sz="0" w:space="0" w:color="auto"/>
        <w:left w:val="none" w:sz="0" w:space="0" w:color="auto"/>
        <w:bottom w:val="none" w:sz="0" w:space="0" w:color="auto"/>
        <w:right w:val="none" w:sz="0" w:space="0" w:color="auto"/>
      </w:divBdr>
    </w:div>
    <w:div w:id="765809434">
      <w:bodyDiv w:val="1"/>
      <w:marLeft w:val="0"/>
      <w:marRight w:val="0"/>
      <w:marTop w:val="0"/>
      <w:marBottom w:val="0"/>
      <w:divBdr>
        <w:top w:val="none" w:sz="0" w:space="0" w:color="auto"/>
        <w:left w:val="none" w:sz="0" w:space="0" w:color="auto"/>
        <w:bottom w:val="none" w:sz="0" w:space="0" w:color="auto"/>
        <w:right w:val="none" w:sz="0" w:space="0" w:color="auto"/>
      </w:divBdr>
    </w:div>
    <w:div w:id="816650513">
      <w:bodyDiv w:val="1"/>
      <w:marLeft w:val="0"/>
      <w:marRight w:val="0"/>
      <w:marTop w:val="0"/>
      <w:marBottom w:val="0"/>
      <w:divBdr>
        <w:top w:val="none" w:sz="0" w:space="0" w:color="auto"/>
        <w:left w:val="none" w:sz="0" w:space="0" w:color="auto"/>
        <w:bottom w:val="none" w:sz="0" w:space="0" w:color="auto"/>
        <w:right w:val="none" w:sz="0" w:space="0" w:color="auto"/>
      </w:divBdr>
    </w:div>
    <w:div w:id="834414145">
      <w:bodyDiv w:val="1"/>
      <w:marLeft w:val="0"/>
      <w:marRight w:val="0"/>
      <w:marTop w:val="0"/>
      <w:marBottom w:val="0"/>
      <w:divBdr>
        <w:top w:val="none" w:sz="0" w:space="0" w:color="auto"/>
        <w:left w:val="none" w:sz="0" w:space="0" w:color="auto"/>
        <w:bottom w:val="none" w:sz="0" w:space="0" w:color="auto"/>
        <w:right w:val="none" w:sz="0" w:space="0" w:color="auto"/>
      </w:divBdr>
    </w:div>
    <w:div w:id="934174386">
      <w:bodyDiv w:val="1"/>
      <w:marLeft w:val="0"/>
      <w:marRight w:val="0"/>
      <w:marTop w:val="0"/>
      <w:marBottom w:val="0"/>
      <w:divBdr>
        <w:top w:val="none" w:sz="0" w:space="0" w:color="auto"/>
        <w:left w:val="none" w:sz="0" w:space="0" w:color="auto"/>
        <w:bottom w:val="none" w:sz="0" w:space="0" w:color="auto"/>
        <w:right w:val="none" w:sz="0" w:space="0" w:color="auto"/>
      </w:divBdr>
    </w:div>
    <w:div w:id="950940569">
      <w:bodyDiv w:val="1"/>
      <w:marLeft w:val="0"/>
      <w:marRight w:val="0"/>
      <w:marTop w:val="0"/>
      <w:marBottom w:val="0"/>
      <w:divBdr>
        <w:top w:val="none" w:sz="0" w:space="0" w:color="auto"/>
        <w:left w:val="none" w:sz="0" w:space="0" w:color="auto"/>
        <w:bottom w:val="none" w:sz="0" w:space="0" w:color="auto"/>
        <w:right w:val="none" w:sz="0" w:space="0" w:color="auto"/>
      </w:divBdr>
    </w:div>
    <w:div w:id="988091000">
      <w:bodyDiv w:val="1"/>
      <w:marLeft w:val="0"/>
      <w:marRight w:val="0"/>
      <w:marTop w:val="0"/>
      <w:marBottom w:val="0"/>
      <w:divBdr>
        <w:top w:val="none" w:sz="0" w:space="0" w:color="auto"/>
        <w:left w:val="none" w:sz="0" w:space="0" w:color="auto"/>
        <w:bottom w:val="none" w:sz="0" w:space="0" w:color="auto"/>
        <w:right w:val="none" w:sz="0" w:space="0" w:color="auto"/>
      </w:divBdr>
    </w:div>
    <w:div w:id="1028334781">
      <w:bodyDiv w:val="1"/>
      <w:marLeft w:val="0"/>
      <w:marRight w:val="0"/>
      <w:marTop w:val="0"/>
      <w:marBottom w:val="0"/>
      <w:divBdr>
        <w:top w:val="none" w:sz="0" w:space="0" w:color="auto"/>
        <w:left w:val="none" w:sz="0" w:space="0" w:color="auto"/>
        <w:bottom w:val="none" w:sz="0" w:space="0" w:color="auto"/>
        <w:right w:val="none" w:sz="0" w:space="0" w:color="auto"/>
      </w:divBdr>
    </w:div>
    <w:div w:id="1103576663">
      <w:bodyDiv w:val="1"/>
      <w:marLeft w:val="0"/>
      <w:marRight w:val="0"/>
      <w:marTop w:val="0"/>
      <w:marBottom w:val="0"/>
      <w:divBdr>
        <w:top w:val="none" w:sz="0" w:space="0" w:color="auto"/>
        <w:left w:val="none" w:sz="0" w:space="0" w:color="auto"/>
        <w:bottom w:val="none" w:sz="0" w:space="0" w:color="auto"/>
        <w:right w:val="none" w:sz="0" w:space="0" w:color="auto"/>
      </w:divBdr>
    </w:div>
    <w:div w:id="1116296353">
      <w:bodyDiv w:val="1"/>
      <w:marLeft w:val="0"/>
      <w:marRight w:val="0"/>
      <w:marTop w:val="0"/>
      <w:marBottom w:val="0"/>
      <w:divBdr>
        <w:top w:val="none" w:sz="0" w:space="0" w:color="auto"/>
        <w:left w:val="none" w:sz="0" w:space="0" w:color="auto"/>
        <w:bottom w:val="none" w:sz="0" w:space="0" w:color="auto"/>
        <w:right w:val="none" w:sz="0" w:space="0" w:color="auto"/>
      </w:divBdr>
    </w:div>
    <w:div w:id="1176964459">
      <w:bodyDiv w:val="1"/>
      <w:marLeft w:val="0"/>
      <w:marRight w:val="0"/>
      <w:marTop w:val="0"/>
      <w:marBottom w:val="0"/>
      <w:divBdr>
        <w:top w:val="none" w:sz="0" w:space="0" w:color="auto"/>
        <w:left w:val="none" w:sz="0" w:space="0" w:color="auto"/>
        <w:bottom w:val="none" w:sz="0" w:space="0" w:color="auto"/>
        <w:right w:val="none" w:sz="0" w:space="0" w:color="auto"/>
      </w:divBdr>
    </w:div>
    <w:div w:id="1226260487">
      <w:bodyDiv w:val="1"/>
      <w:marLeft w:val="0"/>
      <w:marRight w:val="0"/>
      <w:marTop w:val="0"/>
      <w:marBottom w:val="0"/>
      <w:divBdr>
        <w:top w:val="none" w:sz="0" w:space="0" w:color="auto"/>
        <w:left w:val="none" w:sz="0" w:space="0" w:color="auto"/>
        <w:bottom w:val="none" w:sz="0" w:space="0" w:color="auto"/>
        <w:right w:val="none" w:sz="0" w:space="0" w:color="auto"/>
      </w:divBdr>
    </w:div>
    <w:div w:id="1263414220">
      <w:bodyDiv w:val="1"/>
      <w:marLeft w:val="0"/>
      <w:marRight w:val="0"/>
      <w:marTop w:val="0"/>
      <w:marBottom w:val="0"/>
      <w:divBdr>
        <w:top w:val="none" w:sz="0" w:space="0" w:color="auto"/>
        <w:left w:val="none" w:sz="0" w:space="0" w:color="auto"/>
        <w:bottom w:val="none" w:sz="0" w:space="0" w:color="auto"/>
        <w:right w:val="none" w:sz="0" w:space="0" w:color="auto"/>
      </w:divBdr>
    </w:div>
    <w:div w:id="1383211543">
      <w:bodyDiv w:val="1"/>
      <w:marLeft w:val="0"/>
      <w:marRight w:val="0"/>
      <w:marTop w:val="0"/>
      <w:marBottom w:val="0"/>
      <w:divBdr>
        <w:top w:val="none" w:sz="0" w:space="0" w:color="auto"/>
        <w:left w:val="none" w:sz="0" w:space="0" w:color="auto"/>
        <w:bottom w:val="none" w:sz="0" w:space="0" w:color="auto"/>
        <w:right w:val="none" w:sz="0" w:space="0" w:color="auto"/>
      </w:divBdr>
    </w:div>
    <w:div w:id="1385637208">
      <w:bodyDiv w:val="1"/>
      <w:marLeft w:val="0"/>
      <w:marRight w:val="0"/>
      <w:marTop w:val="0"/>
      <w:marBottom w:val="0"/>
      <w:divBdr>
        <w:top w:val="none" w:sz="0" w:space="0" w:color="auto"/>
        <w:left w:val="none" w:sz="0" w:space="0" w:color="auto"/>
        <w:bottom w:val="none" w:sz="0" w:space="0" w:color="auto"/>
        <w:right w:val="none" w:sz="0" w:space="0" w:color="auto"/>
      </w:divBdr>
    </w:div>
    <w:div w:id="1439057242">
      <w:bodyDiv w:val="1"/>
      <w:marLeft w:val="0"/>
      <w:marRight w:val="0"/>
      <w:marTop w:val="0"/>
      <w:marBottom w:val="0"/>
      <w:divBdr>
        <w:top w:val="none" w:sz="0" w:space="0" w:color="auto"/>
        <w:left w:val="none" w:sz="0" w:space="0" w:color="auto"/>
        <w:bottom w:val="none" w:sz="0" w:space="0" w:color="auto"/>
        <w:right w:val="none" w:sz="0" w:space="0" w:color="auto"/>
      </w:divBdr>
    </w:div>
    <w:div w:id="1473983778">
      <w:bodyDiv w:val="1"/>
      <w:marLeft w:val="0"/>
      <w:marRight w:val="0"/>
      <w:marTop w:val="0"/>
      <w:marBottom w:val="0"/>
      <w:divBdr>
        <w:top w:val="none" w:sz="0" w:space="0" w:color="auto"/>
        <w:left w:val="none" w:sz="0" w:space="0" w:color="auto"/>
        <w:bottom w:val="none" w:sz="0" w:space="0" w:color="auto"/>
        <w:right w:val="none" w:sz="0" w:space="0" w:color="auto"/>
      </w:divBdr>
    </w:div>
    <w:div w:id="1517965178">
      <w:bodyDiv w:val="1"/>
      <w:marLeft w:val="0"/>
      <w:marRight w:val="0"/>
      <w:marTop w:val="0"/>
      <w:marBottom w:val="0"/>
      <w:divBdr>
        <w:top w:val="none" w:sz="0" w:space="0" w:color="auto"/>
        <w:left w:val="none" w:sz="0" w:space="0" w:color="auto"/>
        <w:bottom w:val="none" w:sz="0" w:space="0" w:color="auto"/>
        <w:right w:val="none" w:sz="0" w:space="0" w:color="auto"/>
      </w:divBdr>
      <w:divsChild>
        <w:div w:id="2014601101">
          <w:marLeft w:val="0"/>
          <w:marRight w:val="0"/>
          <w:marTop w:val="0"/>
          <w:marBottom w:val="0"/>
          <w:divBdr>
            <w:top w:val="none" w:sz="0" w:space="0" w:color="auto"/>
            <w:left w:val="none" w:sz="0" w:space="0" w:color="auto"/>
            <w:bottom w:val="none" w:sz="0" w:space="0" w:color="auto"/>
            <w:right w:val="none" w:sz="0" w:space="0" w:color="auto"/>
          </w:divBdr>
          <w:divsChild>
            <w:div w:id="722751296">
              <w:marLeft w:val="0"/>
              <w:marRight w:val="0"/>
              <w:marTop w:val="0"/>
              <w:marBottom w:val="0"/>
              <w:divBdr>
                <w:top w:val="none" w:sz="0" w:space="0" w:color="auto"/>
                <w:left w:val="none" w:sz="0" w:space="0" w:color="auto"/>
                <w:bottom w:val="none" w:sz="0" w:space="0" w:color="auto"/>
                <w:right w:val="none" w:sz="0" w:space="0" w:color="auto"/>
              </w:divBdr>
            </w:div>
          </w:divsChild>
        </w:div>
        <w:div w:id="1142576545">
          <w:marLeft w:val="0"/>
          <w:marRight w:val="0"/>
          <w:marTop w:val="0"/>
          <w:marBottom w:val="0"/>
          <w:divBdr>
            <w:top w:val="none" w:sz="0" w:space="0" w:color="auto"/>
            <w:left w:val="none" w:sz="0" w:space="0" w:color="auto"/>
            <w:bottom w:val="none" w:sz="0" w:space="0" w:color="auto"/>
            <w:right w:val="none" w:sz="0" w:space="0" w:color="auto"/>
          </w:divBdr>
          <w:divsChild>
            <w:div w:id="1837266000">
              <w:marLeft w:val="0"/>
              <w:marRight w:val="0"/>
              <w:marTop w:val="0"/>
              <w:marBottom w:val="0"/>
              <w:divBdr>
                <w:top w:val="none" w:sz="0" w:space="0" w:color="auto"/>
                <w:left w:val="none" w:sz="0" w:space="0" w:color="auto"/>
                <w:bottom w:val="none" w:sz="0" w:space="0" w:color="auto"/>
                <w:right w:val="none" w:sz="0" w:space="0" w:color="auto"/>
              </w:divBdr>
            </w:div>
          </w:divsChild>
        </w:div>
        <w:div w:id="1541892359">
          <w:marLeft w:val="0"/>
          <w:marRight w:val="0"/>
          <w:marTop w:val="0"/>
          <w:marBottom w:val="0"/>
          <w:divBdr>
            <w:top w:val="none" w:sz="0" w:space="0" w:color="auto"/>
            <w:left w:val="none" w:sz="0" w:space="0" w:color="auto"/>
            <w:bottom w:val="none" w:sz="0" w:space="0" w:color="auto"/>
            <w:right w:val="none" w:sz="0" w:space="0" w:color="auto"/>
          </w:divBdr>
          <w:divsChild>
            <w:div w:id="181182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3398">
      <w:bodyDiv w:val="1"/>
      <w:marLeft w:val="0"/>
      <w:marRight w:val="0"/>
      <w:marTop w:val="0"/>
      <w:marBottom w:val="0"/>
      <w:divBdr>
        <w:top w:val="none" w:sz="0" w:space="0" w:color="auto"/>
        <w:left w:val="none" w:sz="0" w:space="0" w:color="auto"/>
        <w:bottom w:val="none" w:sz="0" w:space="0" w:color="auto"/>
        <w:right w:val="none" w:sz="0" w:space="0" w:color="auto"/>
      </w:divBdr>
    </w:div>
    <w:div w:id="1602685427">
      <w:bodyDiv w:val="1"/>
      <w:marLeft w:val="0"/>
      <w:marRight w:val="0"/>
      <w:marTop w:val="0"/>
      <w:marBottom w:val="0"/>
      <w:divBdr>
        <w:top w:val="none" w:sz="0" w:space="0" w:color="auto"/>
        <w:left w:val="none" w:sz="0" w:space="0" w:color="auto"/>
        <w:bottom w:val="none" w:sz="0" w:space="0" w:color="auto"/>
        <w:right w:val="none" w:sz="0" w:space="0" w:color="auto"/>
      </w:divBdr>
    </w:div>
    <w:div w:id="1664968663">
      <w:bodyDiv w:val="1"/>
      <w:marLeft w:val="0"/>
      <w:marRight w:val="0"/>
      <w:marTop w:val="0"/>
      <w:marBottom w:val="0"/>
      <w:divBdr>
        <w:top w:val="none" w:sz="0" w:space="0" w:color="auto"/>
        <w:left w:val="none" w:sz="0" w:space="0" w:color="auto"/>
        <w:bottom w:val="none" w:sz="0" w:space="0" w:color="auto"/>
        <w:right w:val="none" w:sz="0" w:space="0" w:color="auto"/>
      </w:divBdr>
    </w:div>
    <w:div w:id="1727797231">
      <w:bodyDiv w:val="1"/>
      <w:marLeft w:val="0"/>
      <w:marRight w:val="0"/>
      <w:marTop w:val="0"/>
      <w:marBottom w:val="0"/>
      <w:divBdr>
        <w:top w:val="none" w:sz="0" w:space="0" w:color="auto"/>
        <w:left w:val="none" w:sz="0" w:space="0" w:color="auto"/>
        <w:bottom w:val="none" w:sz="0" w:space="0" w:color="auto"/>
        <w:right w:val="none" w:sz="0" w:space="0" w:color="auto"/>
      </w:divBdr>
    </w:div>
    <w:div w:id="1744839146">
      <w:bodyDiv w:val="1"/>
      <w:marLeft w:val="0"/>
      <w:marRight w:val="0"/>
      <w:marTop w:val="0"/>
      <w:marBottom w:val="0"/>
      <w:divBdr>
        <w:top w:val="none" w:sz="0" w:space="0" w:color="auto"/>
        <w:left w:val="none" w:sz="0" w:space="0" w:color="auto"/>
        <w:bottom w:val="none" w:sz="0" w:space="0" w:color="auto"/>
        <w:right w:val="none" w:sz="0" w:space="0" w:color="auto"/>
      </w:divBdr>
    </w:div>
    <w:div w:id="1818959255">
      <w:bodyDiv w:val="1"/>
      <w:marLeft w:val="0"/>
      <w:marRight w:val="0"/>
      <w:marTop w:val="0"/>
      <w:marBottom w:val="0"/>
      <w:divBdr>
        <w:top w:val="none" w:sz="0" w:space="0" w:color="auto"/>
        <w:left w:val="none" w:sz="0" w:space="0" w:color="auto"/>
        <w:bottom w:val="none" w:sz="0" w:space="0" w:color="auto"/>
        <w:right w:val="none" w:sz="0" w:space="0" w:color="auto"/>
      </w:divBdr>
    </w:div>
    <w:div w:id="1932738475">
      <w:bodyDiv w:val="1"/>
      <w:marLeft w:val="0"/>
      <w:marRight w:val="0"/>
      <w:marTop w:val="0"/>
      <w:marBottom w:val="0"/>
      <w:divBdr>
        <w:top w:val="none" w:sz="0" w:space="0" w:color="auto"/>
        <w:left w:val="none" w:sz="0" w:space="0" w:color="auto"/>
        <w:bottom w:val="none" w:sz="0" w:space="0" w:color="auto"/>
        <w:right w:val="none" w:sz="0" w:space="0" w:color="auto"/>
      </w:divBdr>
    </w:div>
    <w:div w:id="1989089571">
      <w:bodyDiv w:val="1"/>
      <w:marLeft w:val="0"/>
      <w:marRight w:val="0"/>
      <w:marTop w:val="0"/>
      <w:marBottom w:val="0"/>
      <w:divBdr>
        <w:top w:val="none" w:sz="0" w:space="0" w:color="auto"/>
        <w:left w:val="none" w:sz="0" w:space="0" w:color="auto"/>
        <w:bottom w:val="none" w:sz="0" w:space="0" w:color="auto"/>
        <w:right w:val="none" w:sz="0" w:space="0" w:color="auto"/>
      </w:divBdr>
    </w:div>
    <w:div w:id="2040425154">
      <w:bodyDiv w:val="1"/>
      <w:marLeft w:val="0"/>
      <w:marRight w:val="0"/>
      <w:marTop w:val="0"/>
      <w:marBottom w:val="0"/>
      <w:divBdr>
        <w:top w:val="none" w:sz="0" w:space="0" w:color="auto"/>
        <w:left w:val="none" w:sz="0" w:space="0" w:color="auto"/>
        <w:bottom w:val="none" w:sz="0" w:space="0" w:color="auto"/>
        <w:right w:val="none" w:sz="0" w:space="0" w:color="auto"/>
      </w:divBdr>
    </w:div>
    <w:div w:id="206413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88AB5-8746-4193-8E03-120F901C9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18</Pages>
  <Words>17861</Words>
  <Characters>10182</Characters>
  <Application>Microsoft Office Word</Application>
  <DocSecurity>0</DocSecurity>
  <Lines>84</Lines>
  <Paragraphs>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Acer</cp:lastModifiedBy>
  <cp:revision>50</cp:revision>
  <dcterms:created xsi:type="dcterms:W3CDTF">2025-05-04T11:47:00Z</dcterms:created>
  <dcterms:modified xsi:type="dcterms:W3CDTF">2025-05-04T13:50:00Z</dcterms:modified>
</cp:coreProperties>
</file>