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63"/>
        <w:gridCol w:w="7229"/>
      </w:tblGrid>
      <w:tr w:rsidR="00B96865" w:rsidTr="00017934">
        <w:tc>
          <w:tcPr>
            <w:tcW w:w="7763" w:type="dxa"/>
          </w:tcPr>
          <w:p w:rsidR="00B96865" w:rsidRPr="00B96865" w:rsidRDefault="006879CA" w:rsidP="006879CA">
            <w:pPr>
              <w:rPr>
                <w:lang w:val="uk-UA"/>
              </w:rPr>
            </w:pPr>
            <w:r w:rsidRPr="006879CA">
              <w:rPr>
                <w:lang w:val="ru-RU"/>
              </w:rPr>
              <w:t>язык</w:t>
            </w:r>
            <w:r w:rsidR="00B96865" w:rsidRPr="006879CA">
              <w:rPr>
                <w:lang w:val="ru-RU"/>
              </w:rPr>
              <w:t xml:space="preserve"> ориг</w:t>
            </w:r>
            <w:r w:rsidRPr="006879CA">
              <w:rPr>
                <w:lang w:val="ru-RU"/>
              </w:rPr>
              <w:t>и</w:t>
            </w:r>
            <w:r w:rsidR="00B96865" w:rsidRPr="006879CA">
              <w:rPr>
                <w:lang w:val="ru-RU"/>
              </w:rPr>
              <w:t>нал</w:t>
            </w:r>
            <w:r w:rsidRPr="006879CA">
              <w:rPr>
                <w:lang w:val="ru-RU"/>
              </w:rPr>
              <w:t>а</w:t>
            </w:r>
            <w:r w:rsidR="00B96865" w:rsidRPr="006879CA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6879CA">
              <w:rPr>
                <w:lang w:val="ru-RU"/>
              </w:rPr>
              <w:t>русский</w:t>
            </w:r>
          </w:p>
        </w:tc>
        <w:tc>
          <w:tcPr>
            <w:tcW w:w="7229" w:type="dxa"/>
          </w:tcPr>
          <w:p w:rsidR="00B96865" w:rsidRPr="00B96865" w:rsidRDefault="006879CA" w:rsidP="006879CA">
            <w:pPr>
              <w:rPr>
                <w:lang w:val="uk-UA"/>
              </w:rPr>
            </w:pPr>
            <w:r w:rsidRPr="006879CA">
              <w:rPr>
                <w:lang w:val="ru-RU"/>
              </w:rPr>
              <w:t xml:space="preserve">язык </w:t>
            </w:r>
            <w:r>
              <w:rPr>
                <w:lang w:val="ru-RU"/>
              </w:rPr>
              <w:t>перевода</w:t>
            </w:r>
            <w:r w:rsidRPr="006879CA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t>итальянский</w:t>
            </w:r>
            <w:bookmarkStart w:id="0" w:name="_GoBack"/>
            <w:bookmarkEnd w:id="0"/>
          </w:p>
        </w:tc>
      </w:tr>
      <w:tr w:rsidR="00B96865" w:rsidRPr="00543D4E" w:rsidTr="00B91BA2">
        <w:trPr>
          <w:trHeight w:val="10051"/>
        </w:trPr>
        <w:tc>
          <w:tcPr>
            <w:tcW w:w="7763" w:type="dxa"/>
          </w:tcPr>
          <w:p w:rsidR="00ED1F33" w:rsidRDefault="00ED1F33" w:rsidP="00776DEC">
            <w:pPr>
              <w:jc w:val="both"/>
            </w:pPr>
            <w:proofErr w:type="gramStart"/>
            <w:r w:rsidRPr="00ED1F33">
              <w:rPr>
                <w:lang w:val="ru-RU"/>
              </w:rPr>
              <w:t>Стационарный</w:t>
            </w:r>
            <w:proofErr w:type="gramEnd"/>
            <w:r w:rsidRPr="00ED1F33">
              <w:rPr>
                <w:lang w:val="ru-RU"/>
              </w:rPr>
              <w:t xml:space="preserve"> блендер </w:t>
            </w:r>
            <w:proofErr w:type="spellStart"/>
            <w:r>
              <w:rPr>
                <w:lang w:val="en-US"/>
              </w:rPr>
              <w:t>Gemlux</w:t>
            </w:r>
            <w:proofErr w:type="spellEnd"/>
            <w:r w:rsidRPr="00ED1F33">
              <w:rPr>
                <w:lang w:val="ru-RU"/>
              </w:rPr>
              <w:t xml:space="preserve"> </w:t>
            </w:r>
            <w:r>
              <w:rPr>
                <w:lang w:val="en-US"/>
              </w:rPr>
              <w:t>GL</w:t>
            </w:r>
            <w:r w:rsidRPr="00ED1F33">
              <w:rPr>
                <w:lang w:val="ru-RU"/>
              </w:rPr>
              <w:t>-</w:t>
            </w:r>
            <w:r>
              <w:rPr>
                <w:lang w:val="en-US"/>
              </w:rPr>
              <w:t>BL</w:t>
            </w:r>
            <w:r w:rsidRPr="00ED1F33">
              <w:rPr>
                <w:lang w:val="ru-RU"/>
              </w:rPr>
              <w:t>430</w:t>
            </w:r>
            <w:r>
              <w:rPr>
                <w:lang w:val="en-US"/>
              </w:rPr>
              <w:t>B</w:t>
            </w:r>
            <w:r w:rsidRPr="00ED1F33">
              <w:rPr>
                <w:lang w:val="ru-RU"/>
              </w:rPr>
              <w:t xml:space="preserve"> – это бюджетная модель для домашней кухни. </w:t>
            </w:r>
            <w:r>
              <w:t>В комплект поставки прибора входят:</w:t>
            </w:r>
          </w:p>
          <w:p w:rsidR="00ED1F33" w:rsidRDefault="00ED1F33" w:rsidP="00776DEC">
            <w:pPr>
              <w:pStyle w:val="a6"/>
              <w:numPr>
                <w:ilvl w:val="0"/>
                <w:numId w:val="1"/>
              </w:numPr>
              <w:jc w:val="both"/>
            </w:pPr>
            <w:r>
              <w:t>моторный блок в корпусе из глянцевого черного пластика с 4 резиновыми ножками-присосками, которые надежно фиксируют устройство на поверхности стола,</w:t>
            </w:r>
          </w:p>
          <w:p w:rsidR="00ED1F33" w:rsidRDefault="00ED1F33" w:rsidP="00776DEC">
            <w:pPr>
              <w:pStyle w:val="a6"/>
              <w:numPr>
                <w:ilvl w:val="0"/>
                <w:numId w:val="1"/>
              </w:numPr>
              <w:jc w:val="both"/>
            </w:pPr>
            <w:r>
              <w:t>стакан объемом 1,5 л из прозрачного поликарбоната с 4-лопастным ножом из нержавеющей стали,</w:t>
            </w:r>
          </w:p>
          <w:p w:rsidR="00ED1F33" w:rsidRDefault="00ED1F33" w:rsidP="00776DEC">
            <w:pPr>
              <w:pStyle w:val="a6"/>
              <w:numPr>
                <w:ilvl w:val="0"/>
                <w:numId w:val="1"/>
              </w:numPr>
              <w:jc w:val="both"/>
            </w:pPr>
            <w:r>
              <w:t>крышка стакана из глянцевого черного пластика с отверстием для добавления ингредиентов в процессе работы,</w:t>
            </w:r>
          </w:p>
          <w:p w:rsidR="00ED1F33" w:rsidRDefault="00ED1F33" w:rsidP="00776DEC">
            <w:pPr>
              <w:pStyle w:val="a6"/>
              <w:numPr>
                <w:ilvl w:val="0"/>
                <w:numId w:val="1"/>
              </w:numPr>
              <w:jc w:val="both"/>
            </w:pPr>
            <w:r>
              <w:t>мерный колпачок объемом 60 мл.</w:t>
            </w:r>
          </w:p>
          <w:p w:rsidR="00ED1F33" w:rsidRPr="00ED1F33" w:rsidRDefault="00ED1F33" w:rsidP="00776DEC">
            <w:pPr>
              <w:jc w:val="both"/>
              <w:rPr>
                <w:lang w:val="ru-RU"/>
              </w:rPr>
            </w:pPr>
            <w:r w:rsidRPr="00ED1F33">
              <w:rPr>
                <w:lang w:val="ru-RU"/>
              </w:rPr>
              <w:t xml:space="preserve">Блендер со стаканом </w:t>
            </w:r>
            <w:proofErr w:type="spellStart"/>
            <w:r>
              <w:rPr>
                <w:lang w:val="en-US"/>
              </w:rPr>
              <w:t>Gemlux</w:t>
            </w:r>
            <w:proofErr w:type="spellEnd"/>
            <w:r w:rsidRPr="00ED1F33">
              <w:rPr>
                <w:lang w:val="ru-RU"/>
              </w:rPr>
              <w:t xml:space="preserve"> </w:t>
            </w:r>
            <w:r>
              <w:rPr>
                <w:lang w:val="en-US"/>
              </w:rPr>
              <w:t>GL</w:t>
            </w:r>
            <w:r w:rsidRPr="00ED1F33">
              <w:rPr>
                <w:lang w:val="ru-RU"/>
              </w:rPr>
              <w:t>-</w:t>
            </w:r>
            <w:r>
              <w:rPr>
                <w:lang w:val="en-US"/>
              </w:rPr>
              <w:t>BL</w:t>
            </w:r>
            <w:r w:rsidRPr="00ED1F33">
              <w:rPr>
                <w:lang w:val="ru-RU"/>
              </w:rPr>
              <w:t>430</w:t>
            </w:r>
            <w:r>
              <w:rPr>
                <w:lang w:val="en-US"/>
              </w:rPr>
              <w:t>B</w:t>
            </w:r>
            <w:r w:rsidRPr="00ED1F33">
              <w:rPr>
                <w:lang w:val="ru-RU"/>
              </w:rPr>
              <w:t xml:space="preserve"> имеет простое электромеханическое управление с 4 скоростями вращения ножа и режимом «пульс» (кратковременное включение на максимальной скорости – например, для быстрого ополаскивания стакана). Мощности прибора (430 </w:t>
            </w:r>
            <w:r>
              <w:rPr>
                <w:lang w:val="en-US"/>
              </w:rPr>
              <w:t>W</w:t>
            </w:r>
            <w:r w:rsidRPr="00ED1F33">
              <w:rPr>
                <w:lang w:val="ru-RU"/>
              </w:rPr>
              <w:t>) вполне достаточно для измельчения, взбивания и перемешивания разнообразных мягких продуктов и жидкостей.</w:t>
            </w:r>
          </w:p>
          <w:p w:rsidR="00ED1F33" w:rsidRPr="00ED1F33" w:rsidRDefault="00ED1F33" w:rsidP="00776DEC">
            <w:pPr>
              <w:jc w:val="both"/>
              <w:rPr>
                <w:lang w:val="ru-RU"/>
              </w:rPr>
            </w:pPr>
          </w:p>
          <w:p w:rsidR="00ED1F33" w:rsidRDefault="00ED1F33" w:rsidP="00776DEC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  <w:lang w:val="en-US"/>
              </w:rPr>
              <w:t>Bullet Points</w:t>
            </w:r>
          </w:p>
          <w:p w:rsidR="00ED1F33" w:rsidRDefault="00ED1F33" w:rsidP="00776DEC">
            <w:pPr>
              <w:pStyle w:val="a6"/>
              <w:numPr>
                <w:ilvl w:val="0"/>
                <w:numId w:val="2"/>
              </w:numPr>
              <w:jc w:val="both"/>
            </w:pPr>
            <w:r>
              <w:rPr>
                <w:b/>
                <w:u w:val="single"/>
              </w:rPr>
              <w:t>Компактные размеры и небольшой вес</w:t>
            </w:r>
            <w:r>
              <w:t>. Блендер легко переносить с места на место, он подходит даже для малогабаритных кухонь.</w:t>
            </w:r>
          </w:p>
          <w:p w:rsidR="00ED1F33" w:rsidRDefault="00ED1F33" w:rsidP="00776DEC">
            <w:pPr>
              <w:pStyle w:val="a6"/>
              <w:numPr>
                <w:ilvl w:val="0"/>
                <w:numId w:val="2"/>
              </w:numPr>
              <w:jc w:val="both"/>
            </w:pPr>
            <w:r>
              <w:rPr>
                <w:b/>
                <w:u w:val="single"/>
              </w:rPr>
              <w:t>Простота в работе и уходе</w:t>
            </w:r>
            <w:r>
              <w:t>. Переключение скоростей осуществляется простым вращением ручки, а для режима «пульс» предусмотрена отдельная кнопка. Благодаря этому режиму стакан очень легко ополоснуть по окончании работы.</w:t>
            </w:r>
          </w:p>
          <w:p w:rsidR="00ED1F33" w:rsidRDefault="00ED1F33" w:rsidP="00776DEC">
            <w:pPr>
              <w:pStyle w:val="a6"/>
              <w:numPr>
                <w:ilvl w:val="0"/>
                <w:numId w:val="2"/>
              </w:numPr>
              <w:jc w:val="both"/>
            </w:pPr>
            <w:r>
              <w:rPr>
                <w:b/>
                <w:u w:val="single"/>
              </w:rPr>
              <w:t>Безопасность в работе.</w:t>
            </w:r>
            <w:r>
              <w:t xml:space="preserve"> Блендер соответствует всем европейским стандартам безопасности. </w:t>
            </w:r>
            <w:proofErr w:type="gramStart"/>
            <w:r>
              <w:t>Защитные</w:t>
            </w:r>
            <w:proofErr w:type="gramEnd"/>
            <w:r>
              <w:t xml:space="preserve"> </w:t>
            </w:r>
            <w:proofErr w:type="spellStart"/>
            <w:r>
              <w:t>микровыключатели</w:t>
            </w:r>
            <w:proofErr w:type="spellEnd"/>
            <w:r>
              <w:t xml:space="preserve"> не позволят включить двигатель, если стакан не зафиксирован на моторном блоке, а крышка стакана не закрыта.</w:t>
            </w:r>
          </w:p>
          <w:p w:rsidR="00ED1F33" w:rsidRDefault="00ED1F33" w:rsidP="00776DEC">
            <w:pPr>
              <w:pStyle w:val="a6"/>
              <w:numPr>
                <w:ilvl w:val="0"/>
                <w:numId w:val="2"/>
              </w:numPr>
              <w:jc w:val="both"/>
            </w:pPr>
            <w:r>
              <w:rPr>
                <w:b/>
                <w:u w:val="single"/>
              </w:rPr>
              <w:t>Вместительный стакан объемом 1,5 л</w:t>
            </w:r>
            <w:r>
              <w:t>, в котором можно готовить сразу несколько порций блюда или напитка.</w:t>
            </w:r>
          </w:p>
          <w:p w:rsidR="00ED1F33" w:rsidRDefault="00ED1F33" w:rsidP="00776DEC">
            <w:pPr>
              <w:pStyle w:val="a6"/>
              <w:numPr>
                <w:ilvl w:val="0"/>
                <w:numId w:val="2"/>
              </w:numPr>
              <w:jc w:val="both"/>
            </w:pPr>
            <w:r>
              <w:rPr>
                <w:b/>
                <w:u w:val="single"/>
              </w:rPr>
              <w:t>Многофункциональность.</w:t>
            </w:r>
            <w:r>
              <w:t xml:space="preserve"> Достаточно мощный двигатель и прочный 4-лопастной нож блендера позволяют быстро и качественно измельчать и перемешивать продукты. С его помощью вы сможете готовить коктейли, супы-пюре, соусы, муссы, кремы, омлеты, фарши и многое другое.</w:t>
            </w:r>
          </w:p>
          <w:p w:rsidR="00B96865" w:rsidRPr="00ED1F33" w:rsidRDefault="00B96865" w:rsidP="00120C39">
            <w:pPr>
              <w:rPr>
                <w:lang w:val="ru-RU"/>
              </w:rPr>
            </w:pPr>
          </w:p>
        </w:tc>
        <w:tc>
          <w:tcPr>
            <w:tcW w:w="7229" w:type="dxa"/>
          </w:tcPr>
          <w:p w:rsidR="00986A3C" w:rsidRPr="007B760B" w:rsidRDefault="00ED1F33" w:rsidP="00776DEC">
            <w:pPr>
              <w:pStyle w:val="a5"/>
              <w:jc w:val="both"/>
            </w:pPr>
            <w:r w:rsidRPr="007B760B">
              <w:rPr>
                <w:rFonts w:cstheme="minorHAnsi"/>
              </w:rPr>
              <w:t xml:space="preserve">Frullatore </w:t>
            </w:r>
            <w:r w:rsidR="00470CDA" w:rsidRPr="007B760B">
              <w:rPr>
                <w:rFonts w:cstheme="minorHAnsi"/>
              </w:rPr>
              <w:t>elettrico</w:t>
            </w:r>
            <w:r w:rsidRPr="007B760B">
              <w:rPr>
                <w:rFonts w:cstheme="minorHAnsi"/>
              </w:rPr>
              <w:t xml:space="preserve"> </w:t>
            </w:r>
            <w:r w:rsidRPr="007B760B">
              <w:t xml:space="preserve">Gemlux GL-BL430B è il modello  economico per una cucina casalinga. </w:t>
            </w:r>
            <w:r w:rsidR="00543D4E" w:rsidRPr="007B760B">
              <w:t>Il prodotto include</w:t>
            </w:r>
            <w:r w:rsidR="00543D4E" w:rsidRPr="007B760B">
              <w:rPr>
                <w:lang w:val="uk-UA"/>
              </w:rPr>
              <w:t>:</w:t>
            </w:r>
          </w:p>
          <w:p w:rsidR="00543D4E" w:rsidRPr="007B760B" w:rsidRDefault="00543D4E" w:rsidP="00776DEC">
            <w:pPr>
              <w:pStyle w:val="a5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r w:rsidRPr="007B760B">
              <w:rPr>
                <w:rFonts w:cstheme="minorHAnsi"/>
              </w:rPr>
              <w:t>Il motore</w:t>
            </w:r>
            <w:r w:rsidR="00C902B1" w:rsidRPr="007B760B">
              <w:rPr>
                <w:rFonts w:cstheme="minorHAnsi"/>
              </w:rPr>
              <w:t xml:space="preserve">, </w:t>
            </w:r>
            <w:r w:rsidR="00C902B1" w:rsidRPr="007B760B">
              <w:rPr>
                <w:rFonts w:ascii="Open Sans" w:hAnsi="Open Sans"/>
                <w:sz w:val="23"/>
                <w:szCs w:val="23"/>
                <w:shd w:val="clear" w:color="auto" w:fill="FFFFFF"/>
              </w:rPr>
              <w:t>posizionato nella base</w:t>
            </w:r>
            <w:r w:rsidRPr="007B760B">
              <w:rPr>
                <w:rFonts w:cstheme="minorHAnsi"/>
              </w:rPr>
              <w:t xml:space="preserve"> in plastica nera lucida con 4 </w:t>
            </w:r>
            <w:r w:rsidRPr="007B760B">
              <w:rPr>
                <w:rStyle w:val="a4"/>
                <w:rFonts w:cstheme="minorHAnsi"/>
                <w:b w:val="0"/>
                <w:bdr w:val="none" w:sz="0" w:space="0" w:color="auto" w:frame="1"/>
                <w:shd w:val="clear" w:color="auto" w:fill="FFFFFF"/>
              </w:rPr>
              <w:t>gommini antiscivolo</w:t>
            </w:r>
            <w:r w:rsidRPr="007B760B">
              <w:rPr>
                <w:rFonts w:cstheme="minorHAnsi"/>
                <w:b/>
                <w:shd w:val="clear" w:color="auto" w:fill="FFFFFF"/>
              </w:rPr>
              <w:t>,</w:t>
            </w:r>
            <w:r w:rsidRPr="007B760B">
              <w:rPr>
                <w:rFonts w:cstheme="minorHAnsi"/>
                <w:shd w:val="clear" w:color="auto" w:fill="FFFFFF"/>
              </w:rPr>
              <w:t xml:space="preserve"> che conferiscono </w:t>
            </w:r>
            <w:r w:rsidR="00C902B1" w:rsidRPr="007B760B">
              <w:rPr>
                <w:rFonts w:cstheme="minorHAnsi"/>
                <w:shd w:val="clear" w:color="auto" w:fill="FFFFFF"/>
              </w:rPr>
              <w:t xml:space="preserve">stabilità al dispositivo sulla </w:t>
            </w:r>
            <w:r w:rsidRPr="007B760B">
              <w:rPr>
                <w:rFonts w:cstheme="minorHAnsi"/>
                <w:shd w:val="clear" w:color="auto" w:fill="FFFFFF"/>
              </w:rPr>
              <w:t>superficie</w:t>
            </w:r>
            <w:r w:rsidR="00C902B1" w:rsidRPr="007B760B">
              <w:rPr>
                <w:rFonts w:cstheme="minorHAnsi"/>
                <w:shd w:val="clear" w:color="auto" w:fill="FFFFFF"/>
              </w:rPr>
              <w:t xml:space="preserve"> di tavolo</w:t>
            </w:r>
            <w:r w:rsidRPr="007B760B">
              <w:rPr>
                <w:rFonts w:cstheme="minorHAnsi"/>
                <w:shd w:val="clear" w:color="auto" w:fill="FFFFFF"/>
              </w:rPr>
              <w:t>,</w:t>
            </w:r>
          </w:p>
          <w:p w:rsidR="00C902B1" w:rsidRPr="007B760B" w:rsidRDefault="00C902B1" w:rsidP="00776DEC">
            <w:pPr>
              <w:pStyle w:val="a5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r w:rsidRPr="007B760B">
              <w:rPr>
                <w:rFonts w:cstheme="minorHAnsi"/>
              </w:rPr>
              <w:t xml:space="preserve">Il </w:t>
            </w:r>
            <w:r w:rsidRPr="007B760B">
              <w:rPr>
                <w:rFonts w:cstheme="minorHAnsi"/>
                <w:shd w:val="clear" w:color="auto" w:fill="FFFFFF"/>
              </w:rPr>
              <w:t>bicchiere</w:t>
            </w:r>
            <w:r w:rsidR="00531210" w:rsidRPr="007B760B">
              <w:rPr>
                <w:rFonts w:cstheme="minorHAnsi"/>
                <w:shd w:val="clear" w:color="auto" w:fill="FFFFFF"/>
              </w:rPr>
              <w:t xml:space="preserve"> da 1,5 l in policarbonato trasparente con 4 lame in acciaio,</w:t>
            </w:r>
          </w:p>
          <w:p w:rsidR="00531210" w:rsidRPr="007B760B" w:rsidRDefault="00880F52" w:rsidP="00776DEC">
            <w:pPr>
              <w:pStyle w:val="a5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r w:rsidRPr="007B760B">
              <w:rPr>
                <w:rFonts w:cstheme="minorHAnsi"/>
                <w:shd w:val="clear" w:color="auto" w:fill="FFFFFF"/>
              </w:rPr>
              <w:t>Il c</w:t>
            </w:r>
            <w:r w:rsidR="00531210" w:rsidRPr="007B760B">
              <w:rPr>
                <w:rFonts w:cstheme="minorHAnsi"/>
                <w:shd w:val="clear" w:color="auto" w:fill="FFFFFF"/>
              </w:rPr>
              <w:t>operchio del bocale in plastica nera lucida</w:t>
            </w:r>
            <w:r w:rsidR="00BF79C4" w:rsidRPr="007B760B">
              <w:rPr>
                <w:rFonts w:cstheme="minorHAnsi"/>
                <w:shd w:val="clear" w:color="auto" w:fill="FFFFFF"/>
              </w:rPr>
              <w:t xml:space="preserve"> con </w:t>
            </w:r>
            <w:r w:rsidR="00934962">
              <w:rPr>
                <w:rFonts w:cstheme="minorHAnsi"/>
                <w:shd w:val="clear" w:color="auto" w:fill="FFFFFF"/>
              </w:rPr>
              <w:t>apertura</w:t>
            </w:r>
            <w:r w:rsidR="00BF79C4" w:rsidRPr="007B760B">
              <w:rPr>
                <w:rFonts w:cstheme="minorHAnsi"/>
                <w:shd w:val="clear" w:color="auto" w:fill="FFFFFF"/>
              </w:rPr>
              <w:t xml:space="preserve"> per l</w:t>
            </w:r>
            <w:r w:rsidR="00BF79C4" w:rsidRPr="007B760B">
              <w:rPr>
                <w:rFonts w:eastAsia="Times New Roman" w:cstheme="minorHAnsi"/>
                <w:lang w:eastAsia="it-IT"/>
              </w:rPr>
              <w:t>'</w:t>
            </w:r>
            <w:r w:rsidR="00BF79C4" w:rsidRPr="007B760B">
              <w:rPr>
                <w:rFonts w:cstheme="minorHAnsi"/>
                <w:shd w:val="clear" w:color="auto" w:fill="FFFFFF"/>
              </w:rPr>
              <w:t xml:space="preserve">aggiunta di ingredienti </w:t>
            </w:r>
            <w:r w:rsidR="00934962">
              <w:rPr>
                <w:rFonts w:cstheme="minorHAnsi"/>
                <w:shd w:val="clear" w:color="auto" w:fill="FFFFFF"/>
              </w:rPr>
              <w:t>mentre la macchina è in</w:t>
            </w:r>
            <w:r w:rsidR="00BF79C4" w:rsidRPr="007B760B">
              <w:rPr>
                <w:rFonts w:cstheme="minorHAnsi"/>
                <w:shd w:val="clear" w:color="auto" w:fill="FFFFFF"/>
              </w:rPr>
              <w:t xml:space="preserve"> funzion</w:t>
            </w:r>
            <w:r w:rsidR="00934962">
              <w:rPr>
                <w:rFonts w:cstheme="minorHAnsi"/>
                <w:shd w:val="clear" w:color="auto" w:fill="FFFFFF"/>
              </w:rPr>
              <w:t>e</w:t>
            </w:r>
            <w:r w:rsidR="00BF79C4" w:rsidRPr="007B760B">
              <w:rPr>
                <w:rFonts w:cstheme="minorHAnsi"/>
                <w:shd w:val="clear" w:color="auto" w:fill="FFFFFF"/>
              </w:rPr>
              <w:t>,</w:t>
            </w:r>
          </w:p>
          <w:p w:rsidR="00BF79C4" w:rsidRPr="007B760B" w:rsidRDefault="008A5E25" w:rsidP="00776DEC">
            <w:pPr>
              <w:pStyle w:val="a5"/>
              <w:numPr>
                <w:ilvl w:val="0"/>
                <w:numId w:val="3"/>
              </w:numPr>
              <w:jc w:val="both"/>
              <w:rPr>
                <w:rFonts w:cstheme="minorHAnsi"/>
              </w:rPr>
            </w:pPr>
            <w:r w:rsidRPr="007B760B">
              <w:rPr>
                <w:rFonts w:cstheme="minorHAnsi"/>
                <w:shd w:val="clear" w:color="auto" w:fill="FFFFFF"/>
              </w:rPr>
              <w:t>Il tappo volumetrico da 60 ml.</w:t>
            </w:r>
          </w:p>
          <w:p w:rsidR="008A5E25" w:rsidRPr="007B760B" w:rsidRDefault="008A5E25" w:rsidP="00934962">
            <w:pPr>
              <w:pStyle w:val="a5"/>
              <w:ind w:left="360"/>
              <w:jc w:val="both"/>
              <w:rPr>
                <w:rFonts w:cstheme="minorHAnsi"/>
                <w:shd w:val="clear" w:color="auto" w:fill="FFFFFF"/>
              </w:rPr>
            </w:pPr>
          </w:p>
          <w:p w:rsidR="008A5E25" w:rsidRDefault="008A5E25" w:rsidP="00776DEC">
            <w:pPr>
              <w:pStyle w:val="a5"/>
              <w:ind w:left="720"/>
              <w:jc w:val="both"/>
              <w:rPr>
                <w:rFonts w:cstheme="minorHAnsi"/>
                <w:color w:val="000000" w:themeColor="text1"/>
                <w:shd w:val="clear" w:color="auto" w:fill="FFFFFF"/>
              </w:rPr>
            </w:pPr>
          </w:p>
          <w:p w:rsidR="008A5E25" w:rsidRDefault="008A5E25" w:rsidP="00776DEC">
            <w:pPr>
              <w:jc w:val="both"/>
            </w:pPr>
            <w:r>
              <w:t xml:space="preserve">Il </w:t>
            </w:r>
            <w:r>
              <w:rPr>
                <w:rFonts w:cstheme="minorHAnsi"/>
              </w:rPr>
              <w:t xml:space="preserve">frullatore col </w:t>
            </w:r>
            <w:r w:rsidRPr="00531210">
              <w:rPr>
                <w:rFonts w:cstheme="minorHAnsi"/>
                <w:color w:val="000000" w:themeColor="text1"/>
                <w:shd w:val="clear" w:color="auto" w:fill="FFFFFF"/>
              </w:rPr>
              <w:t>bicchiere</w:t>
            </w:r>
            <w:r>
              <w:rPr>
                <w:rFonts w:cstheme="minorHAnsi"/>
                <w:color w:val="000000" w:themeColor="text1"/>
                <w:shd w:val="clear" w:color="auto" w:fill="FFFFFF"/>
              </w:rPr>
              <w:t xml:space="preserve"> </w:t>
            </w:r>
            <w:r w:rsidRPr="008A5E25">
              <w:t>Gemlux GL-BL430B</w:t>
            </w:r>
            <w:r w:rsidR="007B760B">
              <w:t xml:space="preserve"> ha </w:t>
            </w:r>
            <w:r w:rsidR="00017934">
              <w:t xml:space="preserve">un </w:t>
            </w:r>
            <w:r w:rsidR="007B760B">
              <w:t xml:space="preserve">semplice comando eletromecanico a 4 velocità e </w:t>
            </w:r>
            <w:r w:rsidR="00017934">
              <w:t xml:space="preserve">il </w:t>
            </w:r>
            <w:r w:rsidR="007B760B">
              <w:t>tasto “pulse” (funzionamento breve alla massima velocita – per esempio, per una rapita sciacquata del bicchiere). La potenza del prodotto (430 W) è piu che sufficiente</w:t>
            </w:r>
            <w:r w:rsidR="00017934">
              <w:t xml:space="preserve"> per t</w:t>
            </w:r>
            <w:r w:rsidR="00CA2C80">
              <w:t>rit</w:t>
            </w:r>
            <w:r w:rsidR="00017934">
              <w:t>are, montare e mescolare gli ingridienti morbidi e i liquidi.</w:t>
            </w:r>
          </w:p>
          <w:p w:rsidR="00017934" w:rsidRDefault="00017934" w:rsidP="00776DEC">
            <w:pPr>
              <w:jc w:val="both"/>
            </w:pPr>
          </w:p>
          <w:p w:rsidR="00017934" w:rsidRDefault="00017934" w:rsidP="00776DEC">
            <w:pPr>
              <w:jc w:val="both"/>
            </w:pPr>
          </w:p>
          <w:p w:rsidR="00017934" w:rsidRDefault="00017934" w:rsidP="00776DEC">
            <w:pPr>
              <w:jc w:val="both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Bullet Points</w:t>
            </w:r>
          </w:p>
          <w:p w:rsidR="00017934" w:rsidRPr="00776DEC" w:rsidRDefault="00776DEC" w:rsidP="00776DEC">
            <w:pPr>
              <w:pStyle w:val="a6"/>
              <w:numPr>
                <w:ilvl w:val="0"/>
                <w:numId w:val="5"/>
              </w:numPr>
              <w:spacing w:after="0" w:line="240" w:lineRule="auto"/>
              <w:jc w:val="both"/>
              <w:rPr>
                <w:b/>
                <w:u w:val="single"/>
                <w:lang w:val="it-IT"/>
              </w:rPr>
            </w:pPr>
            <w:r>
              <w:rPr>
                <w:b/>
                <w:u w:val="single"/>
                <w:lang w:val="it-IT"/>
              </w:rPr>
              <w:t xml:space="preserve">Le dimensioni compatte e legero. </w:t>
            </w:r>
            <w:r>
              <w:rPr>
                <w:b/>
                <w:lang w:val="it-IT"/>
              </w:rPr>
              <w:t xml:space="preserve"> </w:t>
            </w:r>
            <w:r w:rsidRPr="00776DEC">
              <w:rPr>
                <w:lang w:val="it-IT"/>
              </w:rPr>
              <w:t>Il</w:t>
            </w:r>
            <w:r>
              <w:rPr>
                <w:b/>
                <w:lang w:val="it-IT"/>
              </w:rPr>
              <w:t xml:space="preserve"> </w:t>
            </w:r>
            <w:r w:rsidRPr="00776DEC">
              <w:rPr>
                <w:rFonts w:cstheme="minorHAnsi"/>
                <w:lang w:val="it-IT"/>
              </w:rPr>
              <w:t>frullatore</w:t>
            </w:r>
            <w:r>
              <w:rPr>
                <w:rFonts w:cstheme="minorHAnsi"/>
                <w:lang w:val="it-IT"/>
              </w:rPr>
              <w:t xml:space="preserve"> è facile da transportare, è adatto anche per le cucine piccole.</w:t>
            </w:r>
          </w:p>
          <w:p w:rsidR="00776DEC" w:rsidRPr="007F77A9" w:rsidRDefault="00776DEC" w:rsidP="00776DEC">
            <w:pPr>
              <w:pStyle w:val="a6"/>
              <w:numPr>
                <w:ilvl w:val="0"/>
                <w:numId w:val="5"/>
              </w:numPr>
              <w:spacing w:after="0" w:line="240" w:lineRule="auto"/>
              <w:jc w:val="both"/>
              <w:rPr>
                <w:b/>
                <w:u w:val="single"/>
                <w:lang w:val="it-IT"/>
              </w:rPr>
            </w:pPr>
            <w:r>
              <w:rPr>
                <w:b/>
                <w:u w:val="single"/>
                <w:lang w:val="it-IT"/>
              </w:rPr>
              <w:t xml:space="preserve">Facile da usare e </w:t>
            </w:r>
            <w:r w:rsidR="008632D1">
              <w:rPr>
                <w:b/>
                <w:u w:val="single"/>
                <w:lang w:val="it-IT"/>
              </w:rPr>
              <w:t>pulire</w:t>
            </w:r>
            <w:r>
              <w:rPr>
                <w:b/>
                <w:u w:val="single"/>
                <w:lang w:val="it-IT"/>
              </w:rPr>
              <w:t>.</w:t>
            </w:r>
            <w:r w:rsidRPr="008632D1">
              <w:rPr>
                <w:lang w:val="it-IT"/>
              </w:rPr>
              <w:t xml:space="preserve"> </w:t>
            </w:r>
            <w:r w:rsidR="008632D1" w:rsidRPr="008632D1">
              <w:rPr>
                <w:lang w:val="it-IT"/>
              </w:rPr>
              <w:t>Cambi</w:t>
            </w:r>
            <w:r w:rsidR="00DF26D6" w:rsidRPr="00DF26D6">
              <w:rPr>
                <w:lang w:val="it-IT"/>
              </w:rPr>
              <w:t>amento di</w:t>
            </w:r>
            <w:r w:rsidR="008632D1">
              <w:rPr>
                <w:lang w:val="it-IT"/>
              </w:rPr>
              <w:t xml:space="preserve"> velocita con una semplice rotazione di manopola e per la funzione “pulse” c</w:t>
            </w:r>
            <w:r w:rsidR="008632D1" w:rsidRPr="008632D1">
              <w:rPr>
                <w:rFonts w:eastAsia="Times New Roman" w:cstheme="minorHAnsi"/>
                <w:lang w:val="it-IT" w:eastAsia="it-IT"/>
              </w:rPr>
              <w:t>'</w:t>
            </w:r>
            <w:r w:rsidR="008632D1">
              <w:rPr>
                <w:rFonts w:eastAsia="Times New Roman" w:cstheme="minorHAnsi"/>
                <w:lang w:val="it-IT" w:eastAsia="it-IT"/>
              </w:rPr>
              <w:t xml:space="preserve">è il pulsante. Grazie a questa </w:t>
            </w:r>
            <w:r w:rsidR="007F77A9">
              <w:rPr>
                <w:rFonts w:eastAsia="Times New Roman" w:cstheme="minorHAnsi"/>
                <w:lang w:val="it-IT" w:eastAsia="it-IT"/>
              </w:rPr>
              <w:t xml:space="preserve"> </w:t>
            </w:r>
            <w:r w:rsidR="008632D1">
              <w:rPr>
                <w:rFonts w:eastAsia="Times New Roman" w:cstheme="minorHAnsi"/>
                <w:lang w:val="it-IT" w:eastAsia="it-IT"/>
              </w:rPr>
              <w:t xml:space="preserve">funzione </w:t>
            </w:r>
            <w:r w:rsidR="007F77A9">
              <w:rPr>
                <w:rFonts w:eastAsia="Times New Roman" w:cstheme="minorHAnsi"/>
                <w:lang w:val="it-IT" w:eastAsia="it-IT"/>
              </w:rPr>
              <w:t>è molto facile ricsiacquare il bicchiere al termine del lavoro.</w:t>
            </w:r>
          </w:p>
          <w:p w:rsidR="007F77A9" w:rsidRPr="00934962" w:rsidRDefault="00CA2C80" w:rsidP="00776DEC">
            <w:pPr>
              <w:pStyle w:val="a6"/>
              <w:numPr>
                <w:ilvl w:val="0"/>
                <w:numId w:val="5"/>
              </w:numPr>
              <w:spacing w:after="0" w:line="240" w:lineRule="auto"/>
              <w:jc w:val="both"/>
              <w:rPr>
                <w:b/>
                <w:u w:val="single"/>
                <w:lang w:val="it-IT"/>
              </w:rPr>
            </w:pPr>
            <w:r>
              <w:rPr>
                <w:b/>
                <w:u w:val="single"/>
                <w:lang w:val="it-IT"/>
              </w:rPr>
              <w:t>Sicurezza sul lavoro.</w:t>
            </w:r>
            <w:r>
              <w:rPr>
                <w:lang w:val="it-IT"/>
              </w:rPr>
              <w:t xml:space="preserve">  Il frullatore corrisponde a tutti gli standart di sicurezza europei. </w:t>
            </w:r>
            <w:r w:rsidR="00934962">
              <w:rPr>
                <w:lang w:val="it-IT"/>
              </w:rPr>
              <w:t xml:space="preserve">I microinteruttori di protezione non consentono di accendere il motore se il bicchiere non è fissato sulla base </w:t>
            </w:r>
            <w:r w:rsidR="004112AB">
              <w:rPr>
                <w:lang w:val="uk-UA"/>
              </w:rPr>
              <w:t>о</w:t>
            </w:r>
            <w:r w:rsidR="00934962">
              <w:rPr>
                <w:lang w:val="it-IT"/>
              </w:rPr>
              <w:t xml:space="preserve"> il coperchio del bicchiere non è chiuso.</w:t>
            </w:r>
          </w:p>
          <w:p w:rsidR="007F77A9" w:rsidRPr="00744A5F" w:rsidRDefault="00744A5F" w:rsidP="007F77A9">
            <w:pPr>
              <w:pStyle w:val="a6"/>
              <w:numPr>
                <w:ilvl w:val="0"/>
                <w:numId w:val="5"/>
              </w:numPr>
              <w:spacing w:after="0" w:line="240" w:lineRule="auto"/>
              <w:jc w:val="both"/>
              <w:rPr>
                <w:b/>
                <w:u w:val="single"/>
                <w:lang w:val="it-IT"/>
              </w:rPr>
            </w:pPr>
            <w:r w:rsidRPr="00744A5F">
              <w:rPr>
                <w:b/>
                <w:u w:val="single"/>
                <w:lang w:val="it-IT"/>
              </w:rPr>
              <w:t>Il b</w:t>
            </w:r>
            <w:r>
              <w:rPr>
                <w:b/>
                <w:u w:val="single"/>
                <w:lang w:val="it-IT"/>
              </w:rPr>
              <w:t>i</w:t>
            </w:r>
            <w:r w:rsidRPr="00744A5F">
              <w:rPr>
                <w:b/>
                <w:u w:val="single"/>
                <w:lang w:val="it-IT"/>
              </w:rPr>
              <w:t>cchiere capiente</w:t>
            </w:r>
            <w:r>
              <w:rPr>
                <w:b/>
                <w:u w:val="single"/>
                <w:lang w:val="it-IT"/>
              </w:rPr>
              <w:t xml:space="preserve"> da 1,5 l</w:t>
            </w:r>
            <w:r>
              <w:rPr>
                <w:lang w:val="it-IT"/>
              </w:rPr>
              <w:t xml:space="preserve"> che permette di preparare più porzioni di cibo o bevande.</w:t>
            </w:r>
          </w:p>
          <w:p w:rsidR="00017934" w:rsidRPr="008A5E25" w:rsidRDefault="00744A5F" w:rsidP="00693D5B">
            <w:pPr>
              <w:pStyle w:val="a6"/>
              <w:numPr>
                <w:ilvl w:val="0"/>
                <w:numId w:val="5"/>
              </w:numPr>
              <w:spacing w:after="0" w:line="240" w:lineRule="auto"/>
              <w:jc w:val="both"/>
              <w:rPr>
                <w:lang w:val="it-IT"/>
              </w:rPr>
            </w:pPr>
            <w:r>
              <w:rPr>
                <w:b/>
                <w:u w:val="single"/>
                <w:lang w:val="it-IT"/>
              </w:rPr>
              <w:t>Multifunzionalità.</w:t>
            </w:r>
            <w:r>
              <w:rPr>
                <w:lang w:val="it-IT"/>
              </w:rPr>
              <w:t xml:space="preserve"> </w:t>
            </w:r>
            <w:r w:rsidR="00B91BA2">
              <w:rPr>
                <w:lang w:val="it-IT"/>
              </w:rPr>
              <w:t xml:space="preserve">Il motore sufficientemente potente e 4 lame resistenti </w:t>
            </w:r>
            <w:r w:rsidR="00693D5B">
              <w:rPr>
                <w:lang w:val="it-IT"/>
              </w:rPr>
              <w:t>permettono</w:t>
            </w:r>
            <w:r w:rsidR="00B91BA2">
              <w:rPr>
                <w:lang w:val="it-IT"/>
              </w:rPr>
              <w:t xml:space="preserve"> di trittare e mescolare gli ingidienti in modo rapido ed effciente.</w:t>
            </w:r>
            <w:r w:rsidR="00693D5B">
              <w:rPr>
                <w:lang w:val="it-IT"/>
              </w:rPr>
              <w:t xml:space="preserve"> Vi aiuta a preparare </w:t>
            </w:r>
            <w:r w:rsidR="00B91BA2">
              <w:rPr>
                <w:lang w:val="it-IT"/>
              </w:rPr>
              <w:t xml:space="preserve"> coctail, zuppe frullate, salse, mousse, creme, frittate, carne macinata e molto altro.</w:t>
            </w:r>
          </w:p>
        </w:tc>
      </w:tr>
    </w:tbl>
    <w:p w:rsidR="00A3193F" w:rsidRPr="001A37A6" w:rsidRDefault="00A3193F" w:rsidP="00776DEC">
      <w:pPr>
        <w:rPr>
          <w:lang w:val="uk-UA"/>
        </w:rPr>
      </w:pPr>
    </w:p>
    <w:sectPr w:rsidR="00A3193F" w:rsidRPr="001A37A6" w:rsidSect="00B91BA2">
      <w:pgSz w:w="16838" w:h="11906" w:orient="landscape"/>
      <w:pgMar w:top="567" w:right="567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D7D6B"/>
    <w:multiLevelType w:val="hybridMultilevel"/>
    <w:tmpl w:val="A65C8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803ABF"/>
    <w:multiLevelType w:val="hybridMultilevel"/>
    <w:tmpl w:val="E9620E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5EA4987"/>
    <w:multiLevelType w:val="hybridMultilevel"/>
    <w:tmpl w:val="EDFEA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180FB0"/>
    <w:multiLevelType w:val="hybridMultilevel"/>
    <w:tmpl w:val="23B67F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6865"/>
    <w:rsid w:val="000076BC"/>
    <w:rsid w:val="00017934"/>
    <w:rsid w:val="00041CE5"/>
    <w:rsid w:val="00120C39"/>
    <w:rsid w:val="0013283D"/>
    <w:rsid w:val="001A37A6"/>
    <w:rsid w:val="001B520D"/>
    <w:rsid w:val="001D120A"/>
    <w:rsid w:val="00225D96"/>
    <w:rsid w:val="002C7096"/>
    <w:rsid w:val="003C4584"/>
    <w:rsid w:val="0040220B"/>
    <w:rsid w:val="004112AB"/>
    <w:rsid w:val="00440929"/>
    <w:rsid w:val="00470CDA"/>
    <w:rsid w:val="004B32B8"/>
    <w:rsid w:val="00527DCA"/>
    <w:rsid w:val="00531210"/>
    <w:rsid w:val="00543D4E"/>
    <w:rsid w:val="005678CD"/>
    <w:rsid w:val="0057739E"/>
    <w:rsid w:val="00656EC4"/>
    <w:rsid w:val="006879CA"/>
    <w:rsid w:val="00693D5B"/>
    <w:rsid w:val="00696BC4"/>
    <w:rsid w:val="006A730C"/>
    <w:rsid w:val="006F2731"/>
    <w:rsid w:val="00744A5F"/>
    <w:rsid w:val="007468FB"/>
    <w:rsid w:val="00776DEC"/>
    <w:rsid w:val="007B760B"/>
    <w:rsid w:val="007E5C43"/>
    <w:rsid w:val="007F77A9"/>
    <w:rsid w:val="008632D1"/>
    <w:rsid w:val="00880F52"/>
    <w:rsid w:val="008A5E25"/>
    <w:rsid w:val="00934962"/>
    <w:rsid w:val="00962A0F"/>
    <w:rsid w:val="00986A3C"/>
    <w:rsid w:val="00A31472"/>
    <w:rsid w:val="00A3193F"/>
    <w:rsid w:val="00B33423"/>
    <w:rsid w:val="00B35C4E"/>
    <w:rsid w:val="00B91BA2"/>
    <w:rsid w:val="00B96865"/>
    <w:rsid w:val="00BA6A3C"/>
    <w:rsid w:val="00BF79C4"/>
    <w:rsid w:val="00C24187"/>
    <w:rsid w:val="00C5679E"/>
    <w:rsid w:val="00C902B1"/>
    <w:rsid w:val="00C92886"/>
    <w:rsid w:val="00CA2C80"/>
    <w:rsid w:val="00CE7668"/>
    <w:rsid w:val="00D3326D"/>
    <w:rsid w:val="00D347E7"/>
    <w:rsid w:val="00DF26D6"/>
    <w:rsid w:val="00E1309C"/>
    <w:rsid w:val="00E30BE8"/>
    <w:rsid w:val="00E44124"/>
    <w:rsid w:val="00E57B5F"/>
    <w:rsid w:val="00E71AD2"/>
    <w:rsid w:val="00ED1F33"/>
    <w:rsid w:val="00F11E1F"/>
    <w:rsid w:val="00F3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120C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6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B96865"/>
    <w:rPr>
      <w:b/>
      <w:bCs/>
    </w:rPr>
  </w:style>
  <w:style w:type="paragraph" w:styleId="a5">
    <w:name w:val="No Spacing"/>
    <w:uiPriority w:val="1"/>
    <w:qFormat/>
    <w:rsid w:val="00B96865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120C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List Paragraph"/>
    <w:basedOn w:val="a"/>
    <w:uiPriority w:val="34"/>
    <w:qFormat/>
    <w:rsid w:val="00ED1F33"/>
    <w:pPr>
      <w:spacing w:after="160" w:line="256" w:lineRule="auto"/>
      <w:ind w:left="720"/>
      <w:contextualSpacing/>
    </w:pPr>
    <w:rPr>
      <w:lang w:val="ru-RU"/>
    </w:rPr>
  </w:style>
  <w:style w:type="paragraph" w:styleId="a7">
    <w:name w:val="Normal (Web)"/>
    <w:basedOn w:val="a"/>
    <w:uiPriority w:val="99"/>
    <w:semiHidden/>
    <w:unhideWhenUsed/>
    <w:rsid w:val="00E30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120C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6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B96865"/>
    <w:rPr>
      <w:b/>
      <w:bCs/>
    </w:rPr>
  </w:style>
  <w:style w:type="paragraph" w:styleId="a5">
    <w:name w:val="No Spacing"/>
    <w:uiPriority w:val="1"/>
    <w:qFormat/>
    <w:rsid w:val="00B96865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120C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6">
    <w:name w:val="List Paragraph"/>
    <w:basedOn w:val="a"/>
    <w:uiPriority w:val="34"/>
    <w:qFormat/>
    <w:rsid w:val="00ED1F33"/>
    <w:pPr>
      <w:spacing w:after="160" w:line="256" w:lineRule="auto"/>
      <w:ind w:left="720"/>
      <w:contextualSpacing/>
    </w:pPr>
    <w:rPr>
      <w:lang w:val="ru-RU"/>
    </w:rPr>
  </w:style>
  <w:style w:type="paragraph" w:styleId="a7">
    <w:name w:val="Normal (Web)"/>
    <w:basedOn w:val="a"/>
    <w:uiPriority w:val="99"/>
    <w:semiHidden/>
    <w:unhideWhenUsed/>
    <w:rsid w:val="00E30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98D5C8-B045-4B64-AC51-035670EED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2231</TotalTime>
  <Pages>1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15</cp:revision>
  <dcterms:created xsi:type="dcterms:W3CDTF">2019-09-04T05:37:00Z</dcterms:created>
  <dcterms:modified xsi:type="dcterms:W3CDTF">2019-09-29T12:24:00Z</dcterms:modified>
</cp:coreProperties>
</file>