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86ED4" w:rsidRDefault="00E86ED4" w:rsidP="00911433">
      <w:pPr>
        <w:spacing w:after="131" w:line="259" w:lineRule="auto"/>
        <w:ind w:right="1" w:firstLine="0"/>
      </w:pPr>
    </w:p>
    <w:p w:rsidR="00F77D7D" w:rsidRDefault="00984334">
      <w:pPr>
        <w:spacing w:after="131" w:line="259" w:lineRule="auto"/>
        <w:ind w:left="786" w:right="1" w:hanging="10"/>
        <w:jc w:val="center"/>
      </w:pPr>
      <w:r>
        <w:t xml:space="preserve">ЗМІСТ </w:t>
      </w:r>
    </w:p>
    <w:p w:rsidR="00F77D7D" w:rsidRDefault="00984334">
      <w:pPr>
        <w:spacing w:after="185" w:line="259" w:lineRule="auto"/>
        <w:ind w:left="842" w:right="0" w:firstLine="0"/>
        <w:jc w:val="center"/>
      </w:pPr>
      <w:r>
        <w:t xml:space="preserve"> </w:t>
      </w:r>
    </w:p>
    <w:sdt>
      <w:sdtPr>
        <w:id w:val="523529460"/>
        <w:docPartObj>
          <w:docPartGallery w:val="Table of Contents"/>
        </w:docPartObj>
      </w:sdtPr>
      <w:sdtContent>
        <w:p w:rsidR="00F77D7D" w:rsidRDefault="00984334">
          <w:pPr>
            <w:pStyle w:val="11"/>
            <w:tabs>
              <w:tab w:val="right" w:leader="dot" w:pos="10212"/>
            </w:tabs>
          </w:pPr>
          <w:r>
            <w:fldChar w:fldCharType="begin"/>
          </w:r>
          <w:r>
            <w:instrText xml:space="preserve"> TOC \o "1-3" \h \z \u </w:instrText>
          </w:r>
          <w:r>
            <w:fldChar w:fldCharType="separate"/>
          </w:r>
          <w:hyperlink w:anchor="_Toc175708">
            <w:r>
              <w:t>ВСТУП</w:t>
            </w:r>
            <w:r>
              <w:tab/>
            </w:r>
            <w:r>
              <w:fldChar w:fldCharType="begin"/>
            </w:r>
            <w:r>
              <w:instrText>PAGEREF _Toc175708 \h</w:instrText>
            </w:r>
            <w:r>
              <w:fldChar w:fldCharType="separate"/>
            </w:r>
            <w:r>
              <w:t xml:space="preserve">5 </w:t>
            </w:r>
            <w:r>
              <w:fldChar w:fldCharType="end"/>
            </w:r>
          </w:hyperlink>
        </w:p>
        <w:p w:rsidR="00F77D7D" w:rsidRDefault="00000000">
          <w:pPr>
            <w:pStyle w:val="11"/>
            <w:tabs>
              <w:tab w:val="right" w:leader="dot" w:pos="10212"/>
            </w:tabs>
          </w:pPr>
          <w:hyperlink w:anchor="_Toc175709">
            <w:r w:rsidR="00984334">
              <w:t>РОЗДІЛ 1. ТЕОРЕТИЧНІ ОСНОВИ УПРАВЛІННЯ   ЗОВНІШНЬОЕКОНОМІЧНОЮ ДІЯЛЬНІСТЮ</w:t>
            </w:r>
            <w:r w:rsidR="00984334">
              <w:tab/>
            </w:r>
            <w:r w:rsidR="00984334">
              <w:fldChar w:fldCharType="begin"/>
            </w:r>
            <w:r w:rsidR="00984334">
              <w:instrText>PAGEREF _Toc175709 \h</w:instrText>
            </w:r>
            <w:r w:rsidR="00984334">
              <w:fldChar w:fldCharType="separate"/>
            </w:r>
            <w:r w:rsidR="00984334">
              <w:t xml:space="preserve">10 </w:t>
            </w:r>
            <w:r w:rsidR="00984334">
              <w:fldChar w:fldCharType="end"/>
            </w:r>
          </w:hyperlink>
        </w:p>
        <w:p w:rsidR="00F77D7D" w:rsidRDefault="00000000">
          <w:pPr>
            <w:pStyle w:val="31"/>
            <w:tabs>
              <w:tab w:val="right" w:leader="dot" w:pos="10212"/>
            </w:tabs>
          </w:pPr>
          <w:hyperlink w:anchor="_Toc175710">
            <w:r w:rsidR="00984334">
              <w:t>1.1.</w:t>
            </w:r>
            <w:r w:rsidR="00984334">
              <w:rPr>
                <w:rFonts w:ascii="Arial" w:eastAsia="Arial" w:hAnsi="Arial" w:cs="Arial"/>
              </w:rPr>
              <w:t xml:space="preserve"> </w:t>
            </w:r>
            <w:r w:rsidR="00984334">
              <w:t>Сутність та загально-економічна характеристика   зовнішньоекономічної діяльності</w:t>
            </w:r>
            <w:r w:rsidR="00984334">
              <w:tab/>
            </w:r>
            <w:r w:rsidR="00984334">
              <w:fldChar w:fldCharType="begin"/>
            </w:r>
            <w:r w:rsidR="00984334">
              <w:instrText>PAGEREF _Toc175710 \h</w:instrText>
            </w:r>
            <w:r w:rsidR="00984334">
              <w:fldChar w:fldCharType="separate"/>
            </w:r>
            <w:r w:rsidR="00984334">
              <w:t xml:space="preserve">10 </w:t>
            </w:r>
            <w:r w:rsidR="00984334">
              <w:fldChar w:fldCharType="end"/>
            </w:r>
          </w:hyperlink>
        </w:p>
        <w:p w:rsidR="00F77D7D" w:rsidRDefault="00000000">
          <w:pPr>
            <w:pStyle w:val="31"/>
            <w:tabs>
              <w:tab w:val="right" w:leader="dot" w:pos="10212"/>
            </w:tabs>
          </w:pPr>
          <w:hyperlink w:anchor="_Toc175711">
            <w:r w:rsidR="00984334">
              <w:t>1.2.</w:t>
            </w:r>
            <w:r w:rsidR="00984334">
              <w:rPr>
                <w:rFonts w:ascii="Arial" w:eastAsia="Arial" w:hAnsi="Arial" w:cs="Arial"/>
              </w:rPr>
              <w:t xml:space="preserve"> </w:t>
            </w:r>
            <w:r w:rsidR="00984334">
              <w:t>Основні принципи управління зовнішньоекономічною діяльністю на підприємстві</w:t>
            </w:r>
            <w:r w:rsidR="00984334">
              <w:tab/>
            </w:r>
            <w:r w:rsidR="00984334">
              <w:fldChar w:fldCharType="begin"/>
            </w:r>
            <w:r w:rsidR="00984334">
              <w:instrText>PAGEREF _Toc175711 \h</w:instrText>
            </w:r>
            <w:r w:rsidR="00984334">
              <w:fldChar w:fldCharType="separate"/>
            </w:r>
            <w:r w:rsidR="00984334">
              <w:t xml:space="preserve">14 </w:t>
            </w:r>
            <w:r w:rsidR="00984334">
              <w:fldChar w:fldCharType="end"/>
            </w:r>
          </w:hyperlink>
        </w:p>
        <w:p w:rsidR="00F77D7D" w:rsidRDefault="00000000">
          <w:pPr>
            <w:pStyle w:val="31"/>
            <w:tabs>
              <w:tab w:val="right" w:leader="dot" w:pos="10212"/>
            </w:tabs>
          </w:pPr>
          <w:hyperlink w:anchor="_Toc175712">
            <w:r w:rsidR="00984334">
              <w:t>1.3.</w:t>
            </w:r>
            <w:r w:rsidR="00984334">
              <w:rPr>
                <w:rFonts w:ascii="Arial" w:eastAsia="Arial" w:hAnsi="Arial" w:cs="Arial"/>
              </w:rPr>
              <w:t xml:space="preserve"> </w:t>
            </w:r>
            <w:r w:rsidR="00984334">
              <w:t>Механізм управління зовнішньоекономічною діяльністю</w:t>
            </w:r>
            <w:r w:rsidR="00984334">
              <w:tab/>
            </w:r>
            <w:r w:rsidR="00984334">
              <w:fldChar w:fldCharType="begin"/>
            </w:r>
            <w:r w:rsidR="00984334">
              <w:instrText>PAGEREF _Toc175712 \h</w:instrText>
            </w:r>
            <w:r w:rsidR="00984334">
              <w:fldChar w:fldCharType="separate"/>
            </w:r>
            <w:r w:rsidR="00984334">
              <w:t xml:space="preserve">19 </w:t>
            </w:r>
            <w:r w:rsidR="00984334">
              <w:fldChar w:fldCharType="end"/>
            </w:r>
          </w:hyperlink>
        </w:p>
        <w:p w:rsidR="00F77D7D" w:rsidRDefault="00000000">
          <w:pPr>
            <w:pStyle w:val="31"/>
            <w:tabs>
              <w:tab w:val="right" w:leader="dot" w:pos="10212"/>
            </w:tabs>
          </w:pPr>
          <w:hyperlink w:anchor="_Toc175713">
            <w:r w:rsidR="00984334">
              <w:t>Висновки до розділу 1</w:t>
            </w:r>
            <w:r w:rsidR="00984334">
              <w:tab/>
            </w:r>
            <w:r w:rsidR="00984334">
              <w:fldChar w:fldCharType="begin"/>
            </w:r>
            <w:r w:rsidR="00984334">
              <w:instrText>PAGEREF _Toc175713 \h</w:instrText>
            </w:r>
            <w:r w:rsidR="00984334">
              <w:fldChar w:fldCharType="separate"/>
            </w:r>
            <w:r w:rsidR="00984334">
              <w:t xml:space="preserve">28 </w:t>
            </w:r>
            <w:r w:rsidR="00984334">
              <w:fldChar w:fldCharType="end"/>
            </w:r>
          </w:hyperlink>
        </w:p>
        <w:p w:rsidR="00F77D7D" w:rsidRDefault="00000000">
          <w:pPr>
            <w:pStyle w:val="11"/>
            <w:tabs>
              <w:tab w:val="right" w:leader="dot" w:pos="10212"/>
            </w:tabs>
          </w:pPr>
          <w:hyperlink w:anchor="_Toc175714">
            <w:r w:rsidR="00984334">
              <w:t>РОЗДІЛ 2. ДОСЛІДЖЕННЯ ПРОЦЕСУ УПРАВЛІННЯ   ЗОВНІШНЬОЕКОНОМІЧНОЮ ДІЯЛЬНІСТЮ НА ПІДПРИЄМСТВІ   ДП«АВТОМОТОРС»</w:t>
            </w:r>
            <w:r w:rsidR="00984334">
              <w:tab/>
            </w:r>
            <w:r w:rsidR="00984334">
              <w:fldChar w:fldCharType="begin"/>
            </w:r>
            <w:r w:rsidR="00984334">
              <w:instrText>PAGEREF _Toc175714 \h</w:instrText>
            </w:r>
            <w:r w:rsidR="00984334">
              <w:fldChar w:fldCharType="separate"/>
            </w:r>
            <w:r w:rsidR="00984334">
              <w:t xml:space="preserve">30 </w:t>
            </w:r>
            <w:r w:rsidR="00984334">
              <w:fldChar w:fldCharType="end"/>
            </w:r>
          </w:hyperlink>
        </w:p>
        <w:p w:rsidR="00F77D7D" w:rsidRDefault="00000000">
          <w:pPr>
            <w:pStyle w:val="21"/>
            <w:tabs>
              <w:tab w:val="right" w:leader="dot" w:pos="10212"/>
            </w:tabs>
          </w:pPr>
          <w:hyperlink w:anchor="_Toc175715">
            <w:r w:rsidR="00984334">
              <w:t>2.1. Загально-господарська характеристика підприємства ДП   «Автомоторс»</w:t>
            </w:r>
            <w:r w:rsidR="00984334">
              <w:tab/>
            </w:r>
            <w:r w:rsidR="00984334">
              <w:fldChar w:fldCharType="begin"/>
            </w:r>
            <w:r w:rsidR="00984334">
              <w:instrText>PAGEREF _Toc175715 \h</w:instrText>
            </w:r>
            <w:r w:rsidR="00984334">
              <w:fldChar w:fldCharType="separate"/>
            </w:r>
            <w:r w:rsidR="00984334">
              <w:t xml:space="preserve">30 </w:t>
            </w:r>
            <w:r w:rsidR="00984334">
              <w:fldChar w:fldCharType="end"/>
            </w:r>
          </w:hyperlink>
        </w:p>
        <w:p w:rsidR="00F77D7D" w:rsidRDefault="00000000">
          <w:pPr>
            <w:pStyle w:val="21"/>
            <w:tabs>
              <w:tab w:val="right" w:leader="dot" w:pos="10212"/>
            </w:tabs>
          </w:pPr>
          <w:hyperlink w:anchor="_Toc175716">
            <w:r w:rsidR="00984334">
              <w:t>2.2. Аналіз зовнішньоекономічних операцій на підприємстві ДП   «Автомоторс»</w:t>
            </w:r>
            <w:r w:rsidR="00984334">
              <w:tab/>
            </w:r>
            <w:r w:rsidR="00984334">
              <w:fldChar w:fldCharType="begin"/>
            </w:r>
            <w:r w:rsidR="00984334">
              <w:instrText>PAGEREF _Toc175716 \h</w:instrText>
            </w:r>
            <w:r w:rsidR="00984334">
              <w:fldChar w:fldCharType="separate"/>
            </w:r>
            <w:r w:rsidR="00984334">
              <w:t xml:space="preserve">37 </w:t>
            </w:r>
            <w:r w:rsidR="00984334">
              <w:fldChar w:fldCharType="end"/>
            </w:r>
          </w:hyperlink>
        </w:p>
        <w:p w:rsidR="00F77D7D" w:rsidRDefault="00000000">
          <w:pPr>
            <w:pStyle w:val="21"/>
            <w:tabs>
              <w:tab w:val="right" w:leader="dot" w:pos="10212"/>
            </w:tabs>
          </w:pPr>
          <w:hyperlink w:anchor="_Toc175717">
            <w:r w:rsidR="00984334">
              <w:t>2.3. Ефективність управління зовнішньоекономічною діяльністю на   підприємстві ДП « Автомоторс»</w:t>
            </w:r>
            <w:r w:rsidR="00984334">
              <w:tab/>
            </w:r>
            <w:r w:rsidR="00984334">
              <w:fldChar w:fldCharType="begin"/>
            </w:r>
            <w:r w:rsidR="00984334">
              <w:instrText>PAGEREF _Toc175717 \h</w:instrText>
            </w:r>
            <w:r w:rsidR="00984334">
              <w:fldChar w:fldCharType="separate"/>
            </w:r>
            <w:r w:rsidR="00984334">
              <w:t xml:space="preserve">48 </w:t>
            </w:r>
            <w:r w:rsidR="00984334">
              <w:fldChar w:fldCharType="end"/>
            </w:r>
          </w:hyperlink>
        </w:p>
        <w:p w:rsidR="00F77D7D" w:rsidRDefault="00000000">
          <w:pPr>
            <w:pStyle w:val="21"/>
            <w:tabs>
              <w:tab w:val="right" w:leader="dot" w:pos="10212"/>
            </w:tabs>
          </w:pPr>
          <w:hyperlink w:anchor="_Toc175718">
            <w:r w:rsidR="00984334">
              <w:t>Висновки до розділу 2</w:t>
            </w:r>
            <w:r w:rsidR="00984334">
              <w:tab/>
            </w:r>
            <w:r w:rsidR="00984334">
              <w:fldChar w:fldCharType="begin"/>
            </w:r>
            <w:r w:rsidR="00984334">
              <w:instrText>PAGEREF _Toc175718 \h</w:instrText>
            </w:r>
            <w:r w:rsidR="00984334">
              <w:fldChar w:fldCharType="separate"/>
            </w:r>
            <w:r w:rsidR="00984334">
              <w:t xml:space="preserve">60 </w:t>
            </w:r>
            <w:r w:rsidR="00984334">
              <w:fldChar w:fldCharType="end"/>
            </w:r>
          </w:hyperlink>
        </w:p>
        <w:p w:rsidR="00F77D7D" w:rsidRDefault="00000000">
          <w:pPr>
            <w:pStyle w:val="11"/>
            <w:tabs>
              <w:tab w:val="right" w:leader="dot" w:pos="10212"/>
            </w:tabs>
          </w:pPr>
          <w:hyperlink w:anchor="_Toc175719">
            <w:r w:rsidR="00984334">
              <w:t>РОЗДІЛ 3. НАПРЯМИ ПОЛІПШЕННЯ УПРАВЛІННЯ   ЗОВНІШНЬОЕКОНОМІЧНОЮ ДІЯЛЬНІСТЮ НА ПІДПРИЄМСТВІ ДП   «АВТОМОТОРС»</w:t>
            </w:r>
            <w:r w:rsidR="00984334">
              <w:tab/>
            </w:r>
            <w:r w:rsidR="00984334">
              <w:fldChar w:fldCharType="begin"/>
            </w:r>
            <w:r w:rsidR="00984334">
              <w:instrText>PAGEREF _Toc175719 \h</w:instrText>
            </w:r>
            <w:r w:rsidR="00984334">
              <w:fldChar w:fldCharType="separate"/>
            </w:r>
            <w:r w:rsidR="00984334">
              <w:t xml:space="preserve">61 </w:t>
            </w:r>
            <w:r w:rsidR="00984334">
              <w:fldChar w:fldCharType="end"/>
            </w:r>
          </w:hyperlink>
        </w:p>
        <w:p w:rsidR="00F77D7D" w:rsidRDefault="00000000">
          <w:pPr>
            <w:pStyle w:val="21"/>
            <w:tabs>
              <w:tab w:val="right" w:leader="dot" w:pos="10212"/>
            </w:tabs>
          </w:pPr>
          <w:hyperlink w:anchor="_Toc175720">
            <w:r w:rsidR="00984334">
              <w:t>3.1. Страхування ризиків при здійсненні зовнішньоекономічних   операцій на підприємстві ДП «Автомоторс»</w:t>
            </w:r>
            <w:r w:rsidR="00984334">
              <w:tab/>
            </w:r>
            <w:r w:rsidR="00984334">
              <w:fldChar w:fldCharType="begin"/>
            </w:r>
            <w:r w:rsidR="00984334">
              <w:instrText>PAGEREF _Toc175720 \h</w:instrText>
            </w:r>
            <w:r w:rsidR="00984334">
              <w:fldChar w:fldCharType="separate"/>
            </w:r>
            <w:r w:rsidR="00984334">
              <w:t xml:space="preserve">61 </w:t>
            </w:r>
            <w:r w:rsidR="00984334">
              <w:fldChar w:fldCharType="end"/>
            </w:r>
          </w:hyperlink>
        </w:p>
        <w:p w:rsidR="00F77D7D" w:rsidRDefault="00000000">
          <w:pPr>
            <w:pStyle w:val="21"/>
            <w:tabs>
              <w:tab w:val="right" w:leader="dot" w:pos="10212"/>
            </w:tabs>
          </w:pPr>
          <w:hyperlink w:anchor="_Toc175721">
            <w:r w:rsidR="00984334">
              <w:t>3.2. Чинники впливу на процес управління зовнішньоекономічною   діяльністю на підприємстві ДП «Автомоторс»</w:t>
            </w:r>
            <w:r w:rsidR="00984334">
              <w:tab/>
            </w:r>
            <w:r w:rsidR="00984334">
              <w:fldChar w:fldCharType="begin"/>
            </w:r>
            <w:r w:rsidR="00984334">
              <w:instrText>PAGEREF _Toc175721 \h</w:instrText>
            </w:r>
            <w:r w:rsidR="00984334">
              <w:fldChar w:fldCharType="separate"/>
            </w:r>
            <w:r w:rsidR="00984334">
              <w:t xml:space="preserve">70 </w:t>
            </w:r>
            <w:r w:rsidR="00984334">
              <w:fldChar w:fldCharType="end"/>
            </w:r>
          </w:hyperlink>
        </w:p>
        <w:p w:rsidR="00F77D7D" w:rsidRDefault="00000000">
          <w:pPr>
            <w:pStyle w:val="21"/>
            <w:tabs>
              <w:tab w:val="right" w:leader="dot" w:pos="10212"/>
            </w:tabs>
          </w:pPr>
          <w:hyperlink w:anchor="_Toc175722">
            <w:r w:rsidR="00984334">
              <w:t>3.3. Стратегія виходу підприємства ДП «Автомоторс» на нові ринки   збуту</w:t>
            </w:r>
            <w:r w:rsidR="00984334">
              <w:tab/>
            </w:r>
            <w:r w:rsidR="00984334">
              <w:fldChar w:fldCharType="begin"/>
            </w:r>
            <w:r w:rsidR="00984334">
              <w:instrText>PAGEREF _Toc175722 \h</w:instrText>
            </w:r>
            <w:r w:rsidR="00984334">
              <w:fldChar w:fldCharType="separate"/>
            </w:r>
            <w:r w:rsidR="00984334">
              <w:t xml:space="preserve">73 </w:t>
            </w:r>
            <w:r w:rsidR="00984334">
              <w:fldChar w:fldCharType="end"/>
            </w:r>
          </w:hyperlink>
        </w:p>
        <w:p w:rsidR="00F77D7D" w:rsidRDefault="00000000">
          <w:pPr>
            <w:pStyle w:val="11"/>
            <w:tabs>
              <w:tab w:val="right" w:leader="dot" w:pos="10212"/>
            </w:tabs>
          </w:pPr>
          <w:hyperlink w:anchor="_Toc175723">
            <w:r w:rsidR="00984334">
              <w:t>Висновки до розділу 3</w:t>
            </w:r>
            <w:r w:rsidR="00984334">
              <w:tab/>
            </w:r>
            <w:r w:rsidR="00984334">
              <w:fldChar w:fldCharType="begin"/>
            </w:r>
            <w:r w:rsidR="00984334">
              <w:instrText>PAGEREF _Toc175723 \h</w:instrText>
            </w:r>
            <w:r w:rsidR="00984334">
              <w:fldChar w:fldCharType="separate"/>
            </w:r>
            <w:r w:rsidR="00984334">
              <w:t xml:space="preserve">80 </w:t>
            </w:r>
            <w:r w:rsidR="00984334">
              <w:fldChar w:fldCharType="end"/>
            </w:r>
          </w:hyperlink>
        </w:p>
        <w:p w:rsidR="00F77D7D" w:rsidRDefault="00000000">
          <w:pPr>
            <w:pStyle w:val="11"/>
            <w:tabs>
              <w:tab w:val="right" w:leader="dot" w:pos="10212"/>
            </w:tabs>
          </w:pPr>
          <w:hyperlink w:anchor="_Toc175724">
            <w:r w:rsidR="00984334">
              <w:t>ВИСНОВКИ</w:t>
            </w:r>
            <w:r w:rsidR="00984334">
              <w:tab/>
            </w:r>
            <w:r w:rsidR="00984334">
              <w:fldChar w:fldCharType="begin"/>
            </w:r>
            <w:r w:rsidR="00984334">
              <w:instrText>PAGEREF _Toc175724 \h</w:instrText>
            </w:r>
            <w:r w:rsidR="00984334">
              <w:fldChar w:fldCharType="separate"/>
            </w:r>
            <w:r w:rsidR="00984334">
              <w:t xml:space="preserve">82 </w:t>
            </w:r>
            <w:r w:rsidR="00984334">
              <w:fldChar w:fldCharType="end"/>
            </w:r>
          </w:hyperlink>
        </w:p>
        <w:p w:rsidR="00F77D7D" w:rsidRDefault="00000000">
          <w:pPr>
            <w:pStyle w:val="11"/>
            <w:tabs>
              <w:tab w:val="right" w:leader="dot" w:pos="10212"/>
            </w:tabs>
          </w:pPr>
          <w:hyperlink w:anchor="_Toc175725">
            <w:r w:rsidR="00984334">
              <w:t>СПИСОК ВИКОРИСТАНИХ ДЖЕРЕЛ</w:t>
            </w:r>
            <w:r w:rsidR="00984334">
              <w:tab/>
            </w:r>
            <w:r w:rsidR="00984334">
              <w:fldChar w:fldCharType="begin"/>
            </w:r>
            <w:r w:rsidR="00984334">
              <w:instrText>PAGEREF _Toc175725 \h</w:instrText>
            </w:r>
            <w:r w:rsidR="00984334">
              <w:fldChar w:fldCharType="separate"/>
            </w:r>
            <w:r w:rsidR="00984334">
              <w:t xml:space="preserve">85 </w:t>
            </w:r>
            <w:r w:rsidR="00984334">
              <w:fldChar w:fldCharType="end"/>
            </w:r>
          </w:hyperlink>
        </w:p>
        <w:p w:rsidR="00F77D7D" w:rsidRDefault="00000000">
          <w:pPr>
            <w:pStyle w:val="11"/>
            <w:tabs>
              <w:tab w:val="right" w:leader="dot" w:pos="10212"/>
            </w:tabs>
          </w:pPr>
          <w:hyperlink w:anchor="_Toc175726">
            <w:r w:rsidR="00984334">
              <w:t>ДОДАТКИ</w:t>
            </w:r>
            <w:r w:rsidR="00984334">
              <w:tab/>
            </w:r>
            <w:r w:rsidR="00984334">
              <w:fldChar w:fldCharType="begin"/>
            </w:r>
            <w:r w:rsidR="00984334">
              <w:instrText>PAGEREF _Toc175726 \h</w:instrText>
            </w:r>
            <w:r w:rsidR="00984334">
              <w:fldChar w:fldCharType="separate"/>
            </w:r>
            <w:r w:rsidR="00984334">
              <w:t xml:space="preserve">100 </w:t>
            </w:r>
            <w:r w:rsidR="00984334">
              <w:fldChar w:fldCharType="end"/>
            </w:r>
          </w:hyperlink>
        </w:p>
        <w:p w:rsidR="00F77D7D" w:rsidRDefault="00984334">
          <w:r>
            <w:fldChar w:fldCharType="end"/>
          </w:r>
        </w:p>
      </w:sdtContent>
    </w:sdt>
    <w:p w:rsidR="00F77D7D" w:rsidRDefault="00984334">
      <w:pPr>
        <w:pStyle w:val="1"/>
        <w:spacing w:after="123" w:line="269" w:lineRule="auto"/>
        <w:ind w:left="137" w:right="62" w:firstLine="0"/>
        <w:jc w:val="both"/>
      </w:pPr>
      <w:bookmarkStart w:id="0" w:name="_Toc175708"/>
      <w:r>
        <w:t xml:space="preserve">ВСТУП  </w:t>
      </w:r>
      <w:bookmarkEnd w:id="0"/>
    </w:p>
    <w:p w:rsidR="00F77D7D" w:rsidRDefault="00984334">
      <w:pPr>
        <w:spacing w:after="131" w:line="259" w:lineRule="auto"/>
        <w:ind w:left="842" w:right="0" w:firstLine="0"/>
        <w:jc w:val="center"/>
      </w:pPr>
      <w:r>
        <w:t xml:space="preserve"> </w:t>
      </w:r>
    </w:p>
    <w:p w:rsidR="00E86ED4" w:rsidRPr="004F456B" w:rsidRDefault="00E86ED4" w:rsidP="00E86ED4">
      <w:pPr>
        <w:spacing w:line="383" w:lineRule="auto"/>
        <w:ind w:left="461" w:right="392"/>
        <w:rPr>
          <w:szCs w:val="28"/>
        </w:rPr>
      </w:pPr>
      <w:r w:rsidRPr="004F456B">
        <w:rPr>
          <w:szCs w:val="28"/>
        </w:rPr>
        <w:t>Актуальність дослідження зумовлена ​​необхідністю аналізу зовнішньоекономічної діяльності підприємств з метою визначення впливу зовнішньоекономічної діяльності на показники їх фінансово-господарської діяльності та оцінки перспектив розвитку. Розвиток зовнішньоекономічної діяльності українських підприємств та зовнішньоекономічні зв’язки є важливою складовою розвитку економіки та господарської діяльності всієї країни. Зовнішньоекономічна діяльність країни відповідає за поліпшення платіжного балансу і є важливим джерелом доходів бюджету. Підприємства країни здійснюють основну зовнішньоекономічну діяльність (експорт та імпорт). Таким чином вони не тільки підвищують інтегрованість внутрішнього ринку, але й допомагають країні продемонструвати свій експортний та економічний потенціал на світовому ринку</w:t>
      </w:r>
    </w:p>
    <w:p w:rsidR="00E86ED4" w:rsidRPr="00A462DD" w:rsidRDefault="00E86ED4" w:rsidP="00E86ED4">
      <w:pPr>
        <w:spacing w:line="356" w:lineRule="auto"/>
        <w:ind w:left="461" w:right="397"/>
        <w:rPr>
          <w:szCs w:val="28"/>
        </w:rPr>
      </w:pPr>
      <w:r w:rsidRPr="004F456B">
        <w:rPr>
          <w:spacing w:val="2"/>
          <w:szCs w:val="28"/>
        </w:rPr>
        <w:t>Науковим дослідженням формування організації та механізму управління зовнішньоекономічною діяльністю підприємств займаються вчені країни та зарубіжжя</w:t>
      </w:r>
      <w:r w:rsidRPr="00A462DD">
        <w:rPr>
          <w:szCs w:val="28"/>
        </w:rPr>
        <w:t xml:space="preserve">: Багрової І.В., Балабанова </w:t>
      </w:r>
    </w:p>
    <w:p w:rsidR="00E86ED4" w:rsidRPr="00A462DD" w:rsidRDefault="00E86ED4" w:rsidP="00E86ED4">
      <w:pPr>
        <w:spacing w:line="377" w:lineRule="auto"/>
        <w:ind w:left="461" w:right="396"/>
        <w:rPr>
          <w:szCs w:val="28"/>
        </w:rPr>
      </w:pPr>
      <w:r w:rsidRPr="00A462DD">
        <w:rPr>
          <w:szCs w:val="28"/>
        </w:rPr>
        <w:t xml:space="preserve">І.Т., Батченко Л.В., Васюренка В.О., Вовк С.В., Гофмана Н.Ф., Дем’яненко А.Г., Кредісова О.І., Кузьміна О.Є., Михайлової Л.І., Нижника В.М., Пузирьова П.В, Рєдіна Н.І., Шкурупія О.В., Яковлєва А.І. та ін. </w:t>
      </w:r>
    </w:p>
    <w:p w:rsidR="00E86ED4" w:rsidRDefault="00E86ED4" w:rsidP="00E86ED4">
      <w:pPr>
        <w:spacing w:line="376" w:lineRule="auto"/>
        <w:ind w:left="461" w:right="396"/>
        <w:rPr>
          <w:szCs w:val="28"/>
        </w:rPr>
      </w:pPr>
      <w:r w:rsidRPr="00A462DD">
        <w:rPr>
          <w:szCs w:val="28"/>
        </w:rPr>
        <w:t xml:space="preserve">Суттєві надбання при дослідженнях проблем аналізу і оцінки ефективності зовнішньоекономічної діяльності підприємства мають такі вітчизняні та закордонні вчені, як: Анісімова О.М., Гринкевич С.С., Дем’яненко А.Г., Дідківський М.І., Дроздова Г.М., Єрохіна Є.А., Пузирьова П.В, Миролюбова Т.В., Яковлєв А.І., Янковський Н.А. </w:t>
      </w:r>
    </w:p>
    <w:p w:rsidR="00E86ED4" w:rsidRPr="004F456B" w:rsidRDefault="00E86ED4" w:rsidP="00E86ED4">
      <w:pPr>
        <w:spacing w:line="376" w:lineRule="auto"/>
        <w:ind w:left="461" w:right="396"/>
        <w:rPr>
          <w:szCs w:val="28"/>
        </w:rPr>
      </w:pPr>
      <w:r w:rsidRPr="004F456B">
        <w:rPr>
          <w:spacing w:val="2"/>
          <w:szCs w:val="28"/>
        </w:rPr>
        <w:t>Підприємства є особливими учасниками зовнішньоекономічних зв’язків, масштаби яких у більшості випадків залежать саме від зовнішньої торгівлі із суб’єктами господарювання інших країн. Багато різних факторів впливають на ефективність бізнесу. Від її інтенсивності, спрямованості та тривалості значною мірою залежить кінцевий результат діяльності підприємства: обсяги виробництва та реалізації продукції, собівартість, прибуток, рівень рентабельності, фінансова стійкість. Розвиток конкуренції призводить до необхідності підвищення ефективності діяльності підприємств, важливою частиною якої є вдосконалення зовнішньоекономічної діяльності підприємств. Ефективність зовнішньоекономічної діяльності на мікрорівні повинна встановлюватися на основі адаптації підприємств до вимог міжнародного ринку.</w:t>
      </w:r>
      <w:r w:rsidRPr="004F456B">
        <w:rPr>
          <w:szCs w:val="28"/>
        </w:rPr>
        <w:t xml:space="preserve"> </w:t>
      </w:r>
    </w:p>
    <w:p w:rsidR="00E86ED4" w:rsidRDefault="00E86ED4" w:rsidP="00E86ED4">
      <w:pPr>
        <w:spacing w:line="368" w:lineRule="auto"/>
        <w:ind w:left="461" w:right="396"/>
        <w:rPr>
          <w:spacing w:val="2"/>
          <w:szCs w:val="28"/>
        </w:rPr>
      </w:pPr>
      <w:r w:rsidRPr="004F456B">
        <w:rPr>
          <w:spacing w:val="2"/>
          <w:szCs w:val="28"/>
        </w:rPr>
        <w:t>Для ефективного виходу на зовнішні ринки в будь-якій сфері підприємства повинні володіти практичними та теоретичними знаннями в управлінні та здійсненні зовнішньоекономічної діяльності, повинні керувати своїм маркетингом і через це інвестувати, впроваджувати інновації, виробляти та продавати Виявляти та комплексно використовувати поточні та майбутні ринкові можливості, які існують. Необхідно усвідомлювати, що впровадження такого виду діяльності, як «Управління зовнішньоекономічним розвитком» на підприємствах, спрямоване на прийняття економічно обґрунтованих рішень щодо управління проектами та шляхом ефективної реалізації вивести підприємство на нові та кращі ринкові позиції, підвищити попит на товар покращує його фінансове становище і відповідно збільшує сегмент доходу.</w:t>
      </w:r>
    </w:p>
    <w:p w:rsidR="00E86ED4" w:rsidRPr="004F456B" w:rsidRDefault="00E86ED4" w:rsidP="00E86ED4">
      <w:pPr>
        <w:spacing w:line="368" w:lineRule="auto"/>
        <w:ind w:left="461" w:right="396"/>
        <w:rPr>
          <w:spacing w:val="2"/>
          <w:szCs w:val="28"/>
        </w:rPr>
      </w:pPr>
      <w:r w:rsidRPr="004F456B">
        <w:rPr>
          <w:spacing w:val="2"/>
          <w:szCs w:val="28"/>
        </w:rPr>
        <w:t>Сьогодні українська економіка переживає безпрецедентний за всю її історію шок. Повномасштабне військове вторгнення в сусідні країни завдало потужного удару по кожній ланці нашої економічної системи. Зменшився випуск основних видів продукції, особливо тих, що складають основу експортного потенціалу України. Крім того, були заблоковані порти, тому зовнішня торгівля становила переважну більшість. У регіоні руйнується транспортно-логістична, соціальна, маркетингова та інженерна інфраструктури. Підприємства не можуть здійснювати зовнішньоекономічну діяльність. Відтік людей за кордон, деякі на захід країни, тимчасово позбавив сотні тисяч, якщо не мільйони, активного економічного життя.</w:t>
      </w:r>
    </w:p>
    <w:p w:rsidR="00E86ED4" w:rsidRDefault="00E86ED4" w:rsidP="00E86ED4">
      <w:pPr>
        <w:spacing w:after="27" w:line="376" w:lineRule="auto"/>
        <w:ind w:left="461" w:right="402"/>
        <w:rPr>
          <w:spacing w:val="2"/>
          <w:szCs w:val="28"/>
        </w:rPr>
      </w:pPr>
      <w:r w:rsidRPr="004F456B">
        <w:rPr>
          <w:spacing w:val="2"/>
          <w:szCs w:val="28"/>
        </w:rPr>
        <w:t>В умовах воєнного стану учасники української зовнішньоекономічної діяльності опинилися в досить складній ситуації, яка потребує застосування спеціальних правових можливостей вирішення договірних спорів. Особливо гостро ця проблема стоїть у частині виконання зобов’язань та матеріально-технічного забезпечення. Питання логістики стали серйозною проблемою для більшості компаній, як експортерів, так і імпортерів. Бізнесу довелося швидко перебудовувати процеси, щоб забезпечити закупівлю товарів, сировини чи комплектуючих або, навпаки, доставку власної продукції за кордон. З окупацією та блокадою українських морських портів, порушенням авіасполучення та розривом торговельних відносин з агресорами (Російською Федерацією та Білоруссю) західний кордон України став основними воротами у світ.</w:t>
      </w:r>
    </w:p>
    <w:p w:rsidR="00E86ED4" w:rsidRDefault="00E86ED4" w:rsidP="00E86ED4">
      <w:pPr>
        <w:spacing w:after="27" w:line="376" w:lineRule="auto"/>
        <w:ind w:left="461" w:right="402"/>
        <w:rPr>
          <w:spacing w:val="2"/>
          <w:szCs w:val="28"/>
        </w:rPr>
      </w:pPr>
      <w:r w:rsidRPr="004F456B">
        <w:rPr>
          <w:spacing w:val="2"/>
          <w:szCs w:val="28"/>
        </w:rPr>
        <w:t xml:space="preserve">Метою даного дослідження є вироблення рекомендацій щодо вдосконалення управління зовнішньоекономічною діяльністю промислових підприємств. Для досягнення поставленої мети визначено такі завдання: </w:t>
      </w:r>
    </w:p>
    <w:p w:rsidR="00E86ED4" w:rsidRDefault="00E86ED4" w:rsidP="00E86ED4">
      <w:pPr>
        <w:spacing w:after="27" w:line="376" w:lineRule="auto"/>
        <w:ind w:left="461" w:right="402"/>
        <w:rPr>
          <w:spacing w:val="2"/>
          <w:szCs w:val="28"/>
        </w:rPr>
      </w:pPr>
      <w:r w:rsidRPr="004F456B">
        <w:rPr>
          <w:spacing w:val="2"/>
          <w:szCs w:val="28"/>
        </w:rPr>
        <w:t xml:space="preserve">- вивчення сутності та загальноекономічної характеристики зовнішньоекономічної діяльності; </w:t>
      </w:r>
    </w:p>
    <w:p w:rsidR="00E86ED4" w:rsidRDefault="00E86ED4" w:rsidP="00E86ED4">
      <w:pPr>
        <w:spacing w:after="27" w:line="376" w:lineRule="auto"/>
        <w:ind w:left="461" w:right="402"/>
        <w:rPr>
          <w:spacing w:val="2"/>
          <w:szCs w:val="28"/>
        </w:rPr>
      </w:pPr>
      <w:r w:rsidRPr="004F456B">
        <w:rPr>
          <w:spacing w:val="2"/>
          <w:szCs w:val="28"/>
        </w:rPr>
        <w:t xml:space="preserve">- Визначення основних принципів управління зовнішньоекономічною діяльністю підприємств; </w:t>
      </w:r>
    </w:p>
    <w:p w:rsidR="00E86ED4" w:rsidRDefault="00E86ED4" w:rsidP="00E86ED4">
      <w:pPr>
        <w:spacing w:after="27" w:line="376" w:lineRule="auto"/>
        <w:ind w:left="461" w:right="402"/>
        <w:rPr>
          <w:spacing w:val="2"/>
          <w:szCs w:val="28"/>
        </w:rPr>
      </w:pPr>
      <w:r w:rsidRPr="004F456B">
        <w:rPr>
          <w:spacing w:val="2"/>
          <w:szCs w:val="28"/>
        </w:rPr>
        <w:t xml:space="preserve">- Проаналізувати механізм зовнішньоекономічного управління реальність; </w:t>
      </w:r>
    </w:p>
    <w:p w:rsidR="00E86ED4" w:rsidRDefault="00E86ED4" w:rsidP="00E86ED4">
      <w:pPr>
        <w:spacing w:after="27" w:line="376" w:lineRule="auto"/>
        <w:ind w:left="461" w:right="402"/>
        <w:rPr>
          <w:spacing w:val="2"/>
          <w:szCs w:val="28"/>
        </w:rPr>
      </w:pPr>
      <w:r w:rsidRPr="004F456B">
        <w:rPr>
          <w:spacing w:val="2"/>
          <w:szCs w:val="28"/>
        </w:rPr>
        <w:t xml:space="preserve">- характеристика загальноекономічного стану підприємства «Автомотори»; </w:t>
      </w:r>
    </w:p>
    <w:p w:rsidR="00E86ED4" w:rsidRDefault="00E86ED4" w:rsidP="00E86ED4">
      <w:pPr>
        <w:spacing w:after="27" w:line="376" w:lineRule="auto"/>
        <w:ind w:left="461" w:right="402"/>
        <w:rPr>
          <w:spacing w:val="2"/>
          <w:szCs w:val="28"/>
        </w:rPr>
      </w:pPr>
      <w:r w:rsidRPr="004F456B">
        <w:rPr>
          <w:spacing w:val="2"/>
          <w:szCs w:val="28"/>
        </w:rPr>
        <w:t xml:space="preserve">- аналіз зовнішньоекономічної діяльності підприємств ДП "Автомоторс"; </w:t>
      </w:r>
    </w:p>
    <w:p w:rsidR="00E86ED4" w:rsidRPr="004F456B" w:rsidRDefault="00E86ED4" w:rsidP="00E86ED4">
      <w:pPr>
        <w:spacing w:after="27" w:line="376" w:lineRule="auto"/>
        <w:ind w:left="461" w:right="402"/>
        <w:rPr>
          <w:spacing w:val="2"/>
          <w:szCs w:val="28"/>
        </w:rPr>
      </w:pPr>
      <w:r w:rsidRPr="004F456B">
        <w:rPr>
          <w:spacing w:val="2"/>
          <w:szCs w:val="28"/>
        </w:rPr>
        <w:t>- Визначення ефективності управління зовнішньоекономічною діяльністю підприємства ДП «Автомоторс»;</w:t>
      </w:r>
    </w:p>
    <w:p w:rsidR="00E86ED4" w:rsidRDefault="00E86ED4" w:rsidP="00E86ED4">
      <w:pPr>
        <w:spacing w:line="380" w:lineRule="auto"/>
        <w:ind w:left="461" w:right="395"/>
        <w:rPr>
          <w:szCs w:val="28"/>
        </w:rPr>
      </w:pPr>
      <w:r w:rsidRPr="00A462DD">
        <w:rPr>
          <w:szCs w:val="28"/>
        </w:rPr>
        <w:t xml:space="preserve">Методи та засоби дослідження. У процесі виконання досліджень використано методи аналізу, синтезу, групування, індексний, графічний, індукції та дедукції методи узагальнення результатів дослідження тощо. У процесі підготовки роботи використовувались методи дослідження, що базуються на загальнонаукових та емпіричних прийомах економічної науки. Тому в процесі оцінки умов та результатів зовнішньоекономічної діяльності підприємств були використані економіко-статистичний метод та метод абстрагування, методи систематизації та узагальнення. </w:t>
      </w:r>
    </w:p>
    <w:p w:rsidR="00E86ED4" w:rsidRDefault="00E86ED4" w:rsidP="00E86ED4">
      <w:pPr>
        <w:spacing w:line="380" w:lineRule="auto"/>
        <w:ind w:left="461" w:right="395"/>
        <w:rPr>
          <w:spacing w:val="2"/>
          <w:szCs w:val="28"/>
        </w:rPr>
      </w:pPr>
      <w:r w:rsidRPr="004F456B">
        <w:rPr>
          <w:spacing w:val="2"/>
          <w:szCs w:val="28"/>
        </w:rPr>
        <w:t>- Оцінка можливості страхування ризиків у зовнішньоекономічній діяльності підприємств ДП «Автомоторс»;</w:t>
      </w:r>
    </w:p>
    <w:p w:rsidR="00E86ED4" w:rsidRDefault="00E86ED4" w:rsidP="00E86ED4">
      <w:pPr>
        <w:spacing w:line="380" w:lineRule="auto"/>
        <w:ind w:left="461" w:right="395"/>
        <w:rPr>
          <w:spacing w:val="2"/>
          <w:szCs w:val="28"/>
        </w:rPr>
      </w:pPr>
      <w:r w:rsidRPr="004F456B">
        <w:rPr>
          <w:spacing w:val="2"/>
          <w:szCs w:val="28"/>
        </w:rPr>
        <w:t xml:space="preserve"> - Дослідити фактори, що впливають на процес управління Зовнішньоекономічна діяльність підприємств ДП «Автомоторс»;</w:t>
      </w:r>
    </w:p>
    <w:p w:rsidR="00E86ED4" w:rsidRDefault="00E86ED4" w:rsidP="00E86ED4">
      <w:pPr>
        <w:spacing w:line="380" w:lineRule="auto"/>
        <w:ind w:left="461" w:right="395"/>
        <w:rPr>
          <w:spacing w:val="2"/>
          <w:szCs w:val="28"/>
        </w:rPr>
      </w:pPr>
      <w:r w:rsidRPr="004F456B">
        <w:rPr>
          <w:spacing w:val="2"/>
          <w:szCs w:val="28"/>
        </w:rPr>
        <w:t xml:space="preserve"> - Презентація стратегії підприємства «Автомоторс» щодо виходу на нові ринки збуту. </w:t>
      </w:r>
    </w:p>
    <w:p w:rsidR="00E86ED4" w:rsidRPr="004F456B" w:rsidRDefault="00E86ED4" w:rsidP="00E86ED4">
      <w:pPr>
        <w:spacing w:line="380" w:lineRule="auto"/>
        <w:ind w:left="461" w:right="395"/>
        <w:rPr>
          <w:szCs w:val="28"/>
        </w:rPr>
      </w:pPr>
      <w:r w:rsidRPr="004F456B">
        <w:rPr>
          <w:spacing w:val="2"/>
          <w:szCs w:val="28"/>
        </w:rPr>
        <w:t>Об’єктом дослідження є процес управління зовнішньоекономічною діяльністю підприємств. Предметом дослідження є теоретико-методологічні засади підвищення та забезпечення ефективності зовнішньоекономічної діяльності підприємств.</w:t>
      </w:r>
    </w:p>
    <w:p w:rsidR="00E86ED4" w:rsidRPr="004F456B" w:rsidRDefault="00E86ED4" w:rsidP="00E86ED4">
      <w:pPr>
        <w:spacing w:line="390" w:lineRule="auto"/>
        <w:ind w:left="461" w:right="394"/>
        <w:rPr>
          <w:szCs w:val="28"/>
        </w:rPr>
      </w:pPr>
      <w:r w:rsidRPr="004F456B">
        <w:rPr>
          <w:spacing w:val="2"/>
          <w:szCs w:val="28"/>
        </w:rPr>
        <w:t>Інформаційною базою дослідження є внутрішня інформація підприємств, законодавчі та нормативні акти зовнішньоекономічної діяльності, праці вітчизняних і зарубіжних вчених, наукові публікації в журналах, статистичні дані, довідкові матеріали тощо. Наукова новизна та практична значущість отриманих результатів полягає у визначенні детермінант вибору форми організації зовнішньоекономічної діяльності, раціональності організаційної структури господарської діяльності підприємств, ідентифікації результатів і проблем. Зовнішньоекономічна діяльність підприємств, удосконалення системи господарсько-господарської діяльності підприємств за допомогою визначених пріоритетних засобів має здійснюватися на рівні держави та підприємства.</w:t>
      </w:r>
    </w:p>
    <w:p w:rsidR="00E86ED4" w:rsidRPr="004F456B" w:rsidRDefault="00E86ED4" w:rsidP="00E86ED4">
      <w:pPr>
        <w:tabs>
          <w:tab w:val="left" w:pos="1080"/>
        </w:tabs>
        <w:spacing w:after="0" w:line="360" w:lineRule="auto"/>
        <w:ind w:firstLine="709"/>
        <w:rPr>
          <w:i/>
          <w:iCs/>
          <w:szCs w:val="28"/>
        </w:rPr>
      </w:pPr>
      <w:r w:rsidRPr="004F456B">
        <w:rPr>
          <w:spacing w:val="2"/>
          <w:szCs w:val="28"/>
        </w:rPr>
        <w:t>Практичне значення отриманих результатів полягає у вивченні механізму управління зовнішньоекономічною діяльністю підприємств, тобто комплексу цілей управління на зовнішніх ринках, критеріїв їх досягнення та методів впливу на ресурси підприємства, ТОЩО Механізм має повною мірою характеризувати виробничо-господарську діяльність підприємств, особливо короткострокові та віддалені результати зовнішньоекономічної діяльності.</w:t>
      </w:r>
    </w:p>
    <w:p w:rsidR="00E86ED4" w:rsidRDefault="00E86ED4">
      <w:pPr>
        <w:spacing w:line="383" w:lineRule="auto"/>
        <w:ind w:left="461" w:right="392"/>
      </w:pPr>
    </w:p>
    <w:p w:rsidR="00F77D7D" w:rsidRDefault="00984334">
      <w:pPr>
        <w:pStyle w:val="1"/>
        <w:spacing w:after="189"/>
        <w:ind w:left="786" w:right="711"/>
      </w:pPr>
      <w:bookmarkStart w:id="1" w:name="_Toc175709"/>
      <w:r>
        <w:t xml:space="preserve">РОЗДІЛ 1 ТЕОРЕТИЧНІ ОСНОВИ </w:t>
      </w:r>
      <w:r w:rsidR="003C5EB5">
        <w:t xml:space="preserve">МЕНЕДЖМЕНТУ </w:t>
      </w:r>
      <w:r>
        <w:t>ЗОВНІШНЬОЕКОНОМІЧНО</w:t>
      </w:r>
      <w:r w:rsidR="003C5EB5">
        <w:t>Ї</w:t>
      </w:r>
      <w:r>
        <w:t xml:space="preserve"> ДІЯЛЬНІСТ</w:t>
      </w:r>
      <w:bookmarkEnd w:id="1"/>
      <w:r w:rsidR="003C5EB5">
        <w:t>І ПІДПРИЄМСТВА</w:t>
      </w:r>
    </w:p>
    <w:p w:rsidR="00F77D7D" w:rsidRDefault="00984334">
      <w:pPr>
        <w:spacing w:after="131" w:line="259" w:lineRule="auto"/>
        <w:ind w:left="1169" w:right="0" w:firstLine="0"/>
        <w:jc w:val="left"/>
      </w:pPr>
      <w:r>
        <w:t xml:space="preserve"> </w:t>
      </w:r>
    </w:p>
    <w:p w:rsidR="00F77D7D" w:rsidRDefault="00984334">
      <w:pPr>
        <w:spacing w:after="184" w:line="259" w:lineRule="auto"/>
        <w:ind w:left="1169" w:right="0" w:firstLine="0"/>
        <w:jc w:val="left"/>
      </w:pPr>
      <w:r>
        <w:t xml:space="preserve"> </w:t>
      </w:r>
    </w:p>
    <w:p w:rsidR="005F76E8" w:rsidRPr="009849D3" w:rsidRDefault="00984334" w:rsidP="005F76E8">
      <w:pPr>
        <w:spacing w:line="360" w:lineRule="auto"/>
        <w:rPr>
          <w:szCs w:val="28"/>
          <w:shd w:val="clear" w:color="auto" w:fill="F0F2F5"/>
        </w:rPr>
      </w:pPr>
      <w:bookmarkStart w:id="2" w:name="_Toc175710"/>
      <w:bookmarkStart w:id="3" w:name="_Hlk131327122"/>
      <w:r>
        <w:t xml:space="preserve">1.1. </w:t>
      </w:r>
      <w:r>
        <w:tab/>
      </w:r>
      <w:bookmarkEnd w:id="2"/>
      <w:bookmarkEnd w:id="3"/>
      <w:r>
        <w:t xml:space="preserve"> </w:t>
      </w:r>
      <w:r w:rsidR="005F76E8" w:rsidRPr="009849D3">
        <w:rPr>
          <w:szCs w:val="28"/>
          <w:shd w:val="clear" w:color="auto" w:fill="F0F2F5"/>
        </w:rPr>
        <w:t>Сутність та загальноекономічна характеристика злвнішньоекономічної діяльності прідприємства</w:t>
      </w:r>
    </w:p>
    <w:p w:rsidR="005F76E8" w:rsidRPr="009849D3" w:rsidRDefault="005F76E8" w:rsidP="005F76E8">
      <w:pPr>
        <w:spacing w:line="360" w:lineRule="auto"/>
        <w:rPr>
          <w:szCs w:val="28"/>
          <w:shd w:val="clear" w:color="auto" w:fill="F0F2F5"/>
        </w:rPr>
      </w:pPr>
      <w:r w:rsidRPr="009849D3">
        <w:rPr>
          <w:szCs w:val="28"/>
          <w:shd w:val="clear" w:color="auto" w:fill="F0F2F5"/>
        </w:rPr>
        <w:t xml:space="preserve"> </w:t>
      </w:r>
    </w:p>
    <w:p w:rsidR="005F76E8" w:rsidRPr="006F5DB3" w:rsidRDefault="005F76E8" w:rsidP="005F76E8">
      <w:pPr>
        <w:spacing w:line="360" w:lineRule="auto"/>
        <w:rPr>
          <w:szCs w:val="28"/>
          <w:shd w:val="clear" w:color="auto" w:fill="F0F2F5"/>
        </w:rPr>
      </w:pPr>
      <w:r w:rsidRPr="006F5DB3">
        <w:rPr>
          <w:szCs w:val="28"/>
          <w:shd w:val="clear" w:color="auto" w:fill="F0F2F5"/>
        </w:rPr>
        <w:t>Важливою умовою економічного зростання країни є її зовнішньоекономічна діяльність. Це особливо важливо на сучасному етапі становлення інтенсивного розвитку процесів міжнародної економічної інтеграції, транснаціоналізації, міжнародного поділу праці та глобалізації світової економіки. За рахунок зовнішньоекономічної діяльності забезпечується розвиток перспективних експортоорієнтованих галузей. За рахунок зовнішньоекономічної діяльності країни розв'язують проблему нестачі енергоносіїв, інноваційних технологій, машин і обладнання [2; 13].</w:t>
      </w:r>
    </w:p>
    <w:p w:rsidR="005F76E8" w:rsidRPr="006F5DB3" w:rsidRDefault="005F76E8" w:rsidP="005F76E8">
      <w:pPr>
        <w:spacing w:line="360" w:lineRule="auto"/>
        <w:rPr>
          <w:szCs w:val="28"/>
          <w:shd w:val="clear" w:color="auto" w:fill="F0F2F5"/>
        </w:rPr>
      </w:pPr>
      <w:r w:rsidRPr="006F5DB3">
        <w:rPr>
          <w:szCs w:val="28"/>
          <w:shd w:val="clear" w:color="auto" w:fill="F0F2F5"/>
        </w:rPr>
        <w:t>Жодна країна світу не може розвивати власні виробничі процеси та забезпечувати економічне зростання без ефективного використання переваг міжнародного поділу праці та сукупного потенціалу міжнародної науки і техніки. Зацікавленість окремих країн у співпраці з іншими країнами зумовлена економічними, політичними та соціальними вигодами, які приносить міжнародне співробітництво [11-14].</w:t>
      </w:r>
    </w:p>
    <w:p w:rsidR="005F76E8" w:rsidRPr="006F5DB3" w:rsidRDefault="005F76E8" w:rsidP="005F76E8">
      <w:pPr>
        <w:spacing w:line="360" w:lineRule="auto"/>
        <w:rPr>
          <w:szCs w:val="28"/>
          <w:shd w:val="clear" w:color="auto" w:fill="F0F2F5"/>
        </w:rPr>
      </w:pPr>
      <w:r w:rsidRPr="006F5DB3">
        <w:rPr>
          <w:szCs w:val="28"/>
          <w:shd w:val="clear" w:color="auto" w:fill="F0F2F5"/>
        </w:rPr>
        <w:t xml:space="preserve">Для того щоб значно підвищити ступінь відкритості економіки України, необхідно створити більш сприятливі умови для доступу підприємств на зарубіжні ринки. Розширення доступу підприємств на зовнішні ринки може бути ефективним тільки в тому разі, якщо фахівці в галузі зовнішньоекономічної діяльності ("ЗЕД") опанують теорію і практику управління та впровадження. </w:t>
      </w:r>
    </w:p>
    <w:p w:rsidR="005F76E8" w:rsidRPr="006F5DB3" w:rsidRDefault="005F76E8" w:rsidP="005F76E8">
      <w:pPr>
        <w:spacing w:line="360" w:lineRule="auto"/>
        <w:rPr>
          <w:szCs w:val="28"/>
          <w:shd w:val="clear" w:color="auto" w:fill="F0F2F5"/>
        </w:rPr>
      </w:pPr>
      <w:r w:rsidRPr="006F5DB3">
        <w:rPr>
          <w:szCs w:val="28"/>
          <w:shd w:val="clear" w:color="auto" w:fill="F0F2F5"/>
        </w:rPr>
        <w:t>Сутність ЗЕД підприємства - це сукупність зовнішньоекономічних заходів, що здійснюються у сфері економічної діяльності, які проводяться підприємством з метою одержання прибутку шляхом створення та реалізації конкурентних переваг у результаті доступу на зарубіжні ринки. Під управлінням зовнішньоекономічною діяльністю підприємства слід розуміти комплексне оцінювання та моделювання внутрішнього та зовнішнього середовища підприємства, разом зі встановленими взаємозв'язками всіх секторів підприємства, з метою отримання прибутку на зовнішніх ринках. Ефективність зовнішньоекономічної діяльності на мікрорівні має ґрунтуватися на адаптації підприємств до вимог міжнародних ринків. З огляду на складне фінансово-економічне становище багатьох вітчизняних промислових підприємств і високі витрати на вихід на зовнішні ринки, особливо важливо обирати пріоритетні напрямки розвитку, шукати оптимальні варіанти вдосконалення управління зовнішньоекономічною діяльністю підприємства, які найбільшою мірою сприятимуть досягненню успіху на зовнішніх ринках.</w:t>
      </w:r>
    </w:p>
    <w:p w:rsidR="005F76E8" w:rsidRPr="006F5DB3" w:rsidRDefault="005F76E8" w:rsidP="005F76E8">
      <w:pPr>
        <w:spacing w:line="360" w:lineRule="auto"/>
        <w:rPr>
          <w:szCs w:val="28"/>
          <w:shd w:val="clear" w:color="auto" w:fill="F0F2F5"/>
        </w:rPr>
      </w:pPr>
      <w:r w:rsidRPr="006F5DB3">
        <w:rPr>
          <w:szCs w:val="28"/>
          <w:shd w:val="clear" w:color="auto" w:fill="F0F2F5"/>
        </w:rPr>
        <w:t xml:space="preserve">Зовнішньоекономічна діяльність підприємств здійснюється через реалізацію зовнішньоекономічних зв'язків і розглядається як невід'ємна сфера економічної діяльності, що здатна позитивно впливати на ефективність виробництва, його технологічний рівень і якість продукції. Загалом, зовнішньоекономічна діяльність розглядається як  </w:t>
      </w:r>
    </w:p>
    <w:p w:rsidR="005F76E8" w:rsidRPr="006F5DB3" w:rsidRDefault="005F76E8" w:rsidP="005F76E8">
      <w:pPr>
        <w:pStyle w:val="a3"/>
        <w:pBdr>
          <w:top w:val="single" w:sz="2" w:space="0" w:color="E5E7EB"/>
          <w:left w:val="single" w:sz="2" w:space="0" w:color="E5E7EB"/>
          <w:bottom w:val="single" w:sz="2" w:space="0" w:color="E5E7EB"/>
          <w:right w:val="single" w:sz="2" w:space="0" w:color="E5E7EB"/>
        </w:pBdr>
        <w:shd w:val="clear" w:color="auto" w:fill="FFFFFF"/>
        <w:spacing w:before="0" w:beforeAutospacing="0" w:after="0" w:afterAutospacing="0" w:line="360" w:lineRule="auto"/>
        <w:jc w:val="both"/>
        <w:rPr>
          <w:color w:val="000000"/>
          <w:sz w:val="28"/>
          <w:szCs w:val="28"/>
          <w:shd w:val="clear" w:color="auto" w:fill="F0F2F5"/>
        </w:rPr>
      </w:pPr>
    </w:p>
    <w:p w:rsidR="005F76E8" w:rsidRPr="006F5DB3" w:rsidRDefault="005F76E8" w:rsidP="005F76E8">
      <w:pPr>
        <w:pStyle w:val="a3"/>
        <w:pBdr>
          <w:top w:val="single" w:sz="2" w:space="0" w:color="E5E7EB"/>
          <w:left w:val="single" w:sz="2" w:space="0" w:color="E5E7EB"/>
          <w:bottom w:val="single" w:sz="2" w:space="0" w:color="E5E7EB"/>
          <w:right w:val="single" w:sz="2" w:space="0" w:color="E5E7EB"/>
        </w:pBdr>
        <w:shd w:val="clear" w:color="auto" w:fill="FFFFFF"/>
        <w:spacing w:before="0" w:beforeAutospacing="0" w:after="0" w:afterAutospacing="0" w:line="360" w:lineRule="auto"/>
        <w:jc w:val="both"/>
        <w:rPr>
          <w:color w:val="000000"/>
          <w:sz w:val="28"/>
          <w:szCs w:val="28"/>
        </w:rPr>
      </w:pPr>
      <w:r w:rsidRPr="006F5DB3">
        <w:rPr>
          <w:color w:val="000000"/>
          <w:sz w:val="28"/>
          <w:szCs w:val="28"/>
          <w:shd w:val="clear" w:color="auto" w:fill="F0F2F5"/>
        </w:rPr>
        <w:t xml:space="preserve">- предмет організаційно-економічного впливу з боку держави з метою стимулювання </w:t>
      </w:r>
      <w:r w:rsidRPr="006F5DB3">
        <w:rPr>
          <w:color w:val="000000"/>
          <w:sz w:val="28"/>
          <w:szCs w:val="28"/>
          <w:bdr w:val="single" w:sz="2" w:space="0" w:color="E5E7EB" w:frame="1"/>
          <w:shd w:val="clear" w:color="auto" w:fill="FDB8C0"/>
        </w:rPr>
        <w:t>активності і налагодження стійких самостійно регульованих ринкових зв’язків і механізмів;</w:t>
      </w:r>
    </w:p>
    <w:p w:rsidR="005F76E8" w:rsidRPr="006F5DB3" w:rsidRDefault="005F76E8" w:rsidP="005F76E8">
      <w:pPr>
        <w:pBdr>
          <w:top w:val="single" w:sz="2" w:space="0" w:color="E5E7EB"/>
          <w:left w:val="single" w:sz="2" w:space="0" w:color="E5E7EB"/>
          <w:bottom w:val="single" w:sz="2" w:space="0" w:color="E5E7EB"/>
          <w:right w:val="single" w:sz="2" w:space="0" w:color="E5E7EB"/>
        </w:pBdr>
        <w:shd w:val="clear" w:color="auto" w:fill="FFFFFF"/>
        <w:spacing w:after="0" w:line="360" w:lineRule="auto"/>
        <w:ind w:right="0" w:firstLine="0"/>
        <w:rPr>
          <w:szCs w:val="28"/>
        </w:rPr>
      </w:pPr>
    </w:p>
    <w:p w:rsidR="005F76E8" w:rsidRPr="009849D3" w:rsidRDefault="005F76E8" w:rsidP="005F76E8">
      <w:pPr>
        <w:pBdr>
          <w:top w:val="single" w:sz="2" w:space="0" w:color="E5E7EB"/>
          <w:left w:val="single" w:sz="2" w:space="0" w:color="E5E7EB"/>
          <w:bottom w:val="single" w:sz="2" w:space="0" w:color="E5E7EB"/>
          <w:right w:val="single" w:sz="2" w:space="0" w:color="E5E7EB"/>
        </w:pBdr>
        <w:shd w:val="clear" w:color="auto" w:fill="FFFFFF"/>
        <w:spacing w:after="0" w:line="360" w:lineRule="auto"/>
        <w:ind w:right="0" w:firstLine="0"/>
        <w:rPr>
          <w:szCs w:val="28"/>
        </w:rPr>
      </w:pPr>
      <w:r w:rsidRPr="009849D3">
        <w:rPr>
          <w:szCs w:val="28"/>
        </w:rPr>
        <w:t>– процес прогресивних перетворень у структурі суспільного</w:t>
      </w:r>
    </w:p>
    <w:p w:rsidR="005F76E8" w:rsidRPr="006F5DB3" w:rsidRDefault="005F76E8" w:rsidP="005F76E8">
      <w:pPr>
        <w:spacing w:after="0" w:line="360" w:lineRule="auto"/>
        <w:ind w:right="0" w:firstLine="0"/>
        <w:rPr>
          <w:szCs w:val="28"/>
        </w:rPr>
      </w:pPr>
      <w:r w:rsidRPr="009849D3">
        <w:rPr>
          <w:szCs w:val="28"/>
        </w:rPr>
        <w:t>відтворення;</w:t>
      </w:r>
    </w:p>
    <w:p w:rsidR="005F76E8" w:rsidRPr="006F5DB3" w:rsidRDefault="005F76E8" w:rsidP="005F76E8">
      <w:pPr>
        <w:spacing w:after="0" w:line="360" w:lineRule="auto"/>
        <w:ind w:right="0" w:firstLine="0"/>
        <w:rPr>
          <w:szCs w:val="28"/>
        </w:rPr>
      </w:pPr>
    </w:p>
    <w:p w:rsidR="005F76E8" w:rsidRPr="006F5DB3" w:rsidRDefault="005F76E8" w:rsidP="005F76E8">
      <w:pPr>
        <w:spacing w:after="0" w:line="360" w:lineRule="auto"/>
        <w:ind w:right="0" w:firstLine="0"/>
        <w:rPr>
          <w:szCs w:val="28"/>
          <w:shd w:val="clear" w:color="auto" w:fill="F0F2F5"/>
        </w:rPr>
      </w:pPr>
      <w:r w:rsidRPr="006F5DB3">
        <w:rPr>
          <w:szCs w:val="28"/>
          <w:shd w:val="clear" w:color="auto" w:fill="F0F2F5"/>
        </w:rPr>
        <w:t>- джереломо передових технічних та організаційних ідей у галузі управління соціальними та виробничими системами [7].</w:t>
      </w:r>
    </w:p>
    <w:p w:rsidR="005F76E8" w:rsidRPr="006F5DB3" w:rsidRDefault="005F76E8" w:rsidP="005F76E8">
      <w:pPr>
        <w:spacing w:after="0" w:line="360" w:lineRule="auto"/>
        <w:ind w:right="0" w:firstLine="0"/>
        <w:rPr>
          <w:szCs w:val="28"/>
          <w:shd w:val="clear" w:color="auto" w:fill="F0F2F5"/>
        </w:rPr>
      </w:pPr>
    </w:p>
    <w:p w:rsidR="005F76E8" w:rsidRPr="006F5DB3" w:rsidRDefault="005F76E8" w:rsidP="005F76E8">
      <w:pPr>
        <w:spacing w:after="0" w:line="360" w:lineRule="auto"/>
        <w:ind w:right="0" w:firstLine="0"/>
        <w:rPr>
          <w:szCs w:val="28"/>
          <w:shd w:val="clear" w:color="auto" w:fill="F0F2F5"/>
        </w:rPr>
      </w:pPr>
    </w:p>
    <w:p w:rsidR="005F76E8" w:rsidRPr="006F5DB3" w:rsidRDefault="005F76E8" w:rsidP="005F76E8">
      <w:pPr>
        <w:spacing w:after="0" w:line="360" w:lineRule="auto"/>
        <w:ind w:right="0" w:firstLine="0"/>
        <w:rPr>
          <w:szCs w:val="28"/>
          <w:shd w:val="clear" w:color="auto" w:fill="F0F2F5"/>
        </w:rPr>
      </w:pPr>
      <w:r w:rsidRPr="006F5DB3">
        <w:rPr>
          <w:szCs w:val="28"/>
          <w:shd w:val="clear" w:color="auto" w:fill="F0F2F5"/>
        </w:rPr>
        <w:t>Згідно із законодавством України "Про зовнішньоекономічну діяльність", зовнішньоекономічна діяльність - це діяльність, що ґрунтується на відносинах між українськими суб'єктами та іноземними суб'єктами, як в Україні, так і за кордоном. Зовнішньоекономічна діяльність - це сукупність міжнародних комерційних операцій, спрямованих на організацію, здійснення та регулювання обміну товарами, послугами та результатами творчої діяльності.</w:t>
      </w:r>
    </w:p>
    <w:p w:rsidR="005F76E8" w:rsidRPr="006F5DB3" w:rsidRDefault="005F76E8" w:rsidP="005F76E8">
      <w:pPr>
        <w:spacing w:after="0" w:line="360" w:lineRule="auto"/>
        <w:ind w:right="0" w:firstLine="0"/>
        <w:rPr>
          <w:szCs w:val="28"/>
          <w:shd w:val="clear" w:color="auto" w:fill="F0F2F5"/>
        </w:rPr>
      </w:pPr>
    </w:p>
    <w:p w:rsidR="00F77D7D" w:rsidRDefault="00F77D7D" w:rsidP="005F76E8">
      <w:pPr>
        <w:pStyle w:val="3"/>
        <w:spacing w:after="182"/>
        <w:ind w:left="1169" w:right="62" w:firstLine="0"/>
      </w:pPr>
    </w:p>
    <w:p w:rsidR="00F77D7D" w:rsidRDefault="00984334">
      <w:pPr>
        <w:spacing w:after="126" w:line="265" w:lineRule="auto"/>
        <w:ind w:left="10" w:right="394" w:hanging="10"/>
        <w:jc w:val="right"/>
      </w:pPr>
      <w:r>
        <w:t xml:space="preserve">Таблиця 1.1. </w:t>
      </w:r>
    </w:p>
    <w:p w:rsidR="00F77D7D" w:rsidRDefault="00984334">
      <w:pPr>
        <w:spacing w:after="174"/>
        <w:ind w:left="1457" w:right="62" w:firstLine="0"/>
      </w:pPr>
      <w:r>
        <w:t xml:space="preserve">Визначення поняття «зовнішньоекономічна діяльність» за працями </w:t>
      </w:r>
    </w:p>
    <w:p w:rsidR="00F77D7D" w:rsidRDefault="00984334">
      <w:pPr>
        <w:spacing w:after="0" w:line="259" w:lineRule="auto"/>
        <w:ind w:left="786" w:right="712" w:hanging="10"/>
        <w:jc w:val="center"/>
      </w:pPr>
      <w:r>
        <w:t xml:space="preserve">сучасних науковців </w:t>
      </w:r>
    </w:p>
    <w:tbl>
      <w:tblPr>
        <w:tblStyle w:val="TableGrid"/>
        <w:tblW w:w="9573" w:type="dxa"/>
        <w:tblInd w:w="353" w:type="dxa"/>
        <w:tblCellMar>
          <w:top w:w="9" w:type="dxa"/>
          <w:left w:w="108" w:type="dxa"/>
          <w:right w:w="40" w:type="dxa"/>
        </w:tblCellMar>
        <w:tblLook w:val="04A0" w:firstRow="1" w:lastRow="0" w:firstColumn="1" w:lastColumn="0" w:noHBand="0" w:noVBand="1"/>
      </w:tblPr>
      <w:tblGrid>
        <w:gridCol w:w="518"/>
        <w:gridCol w:w="3478"/>
        <w:gridCol w:w="5577"/>
      </w:tblGrid>
      <w:tr w:rsidR="00F77D7D">
        <w:trPr>
          <w:trHeight w:val="869"/>
        </w:trPr>
        <w:tc>
          <w:tcPr>
            <w:tcW w:w="518"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0" w:firstLine="0"/>
              <w:jc w:val="left"/>
            </w:pPr>
            <w:r>
              <w:t xml:space="preserve"> </w:t>
            </w:r>
          </w:p>
        </w:tc>
        <w:tc>
          <w:tcPr>
            <w:tcW w:w="3478"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67" w:firstLine="0"/>
              <w:jc w:val="center"/>
            </w:pPr>
            <w:r>
              <w:t xml:space="preserve">Автор </w:t>
            </w:r>
          </w:p>
        </w:tc>
        <w:tc>
          <w:tcPr>
            <w:tcW w:w="5577"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0" w:firstLine="0"/>
              <w:jc w:val="center"/>
            </w:pPr>
            <w:r>
              <w:t xml:space="preserve">Сутність поняття «зовнішньоекономічна діяльність» </w:t>
            </w:r>
          </w:p>
        </w:tc>
      </w:tr>
      <w:tr w:rsidR="00F77D7D">
        <w:trPr>
          <w:trHeight w:val="379"/>
        </w:trPr>
        <w:tc>
          <w:tcPr>
            <w:tcW w:w="518"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0" w:firstLine="0"/>
              <w:jc w:val="left"/>
            </w:pPr>
            <w:r>
              <w:t xml:space="preserve">1 </w:t>
            </w:r>
          </w:p>
        </w:tc>
        <w:tc>
          <w:tcPr>
            <w:tcW w:w="3478"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68" w:firstLine="0"/>
              <w:jc w:val="center"/>
            </w:pPr>
            <w:r>
              <w:t xml:space="preserve">2 </w:t>
            </w:r>
          </w:p>
        </w:tc>
        <w:tc>
          <w:tcPr>
            <w:tcW w:w="557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69" w:firstLine="0"/>
              <w:jc w:val="center"/>
            </w:pPr>
            <w:r>
              <w:t xml:space="preserve">3 </w:t>
            </w:r>
          </w:p>
        </w:tc>
      </w:tr>
      <w:tr w:rsidR="00F77D7D">
        <w:trPr>
          <w:trHeight w:val="1121"/>
        </w:trPr>
        <w:tc>
          <w:tcPr>
            <w:tcW w:w="518"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0" w:firstLine="0"/>
              <w:jc w:val="left"/>
            </w:pPr>
            <w:r>
              <w:t xml:space="preserve">1 </w:t>
            </w:r>
          </w:p>
        </w:tc>
        <w:tc>
          <w:tcPr>
            <w:tcW w:w="3478"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0" w:firstLine="0"/>
              <w:jc w:val="center"/>
            </w:pPr>
            <w:r>
              <w:t xml:space="preserve">Господарський кодекс України </w:t>
            </w:r>
          </w:p>
        </w:tc>
        <w:tc>
          <w:tcPr>
            <w:tcW w:w="557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74" w:firstLine="0"/>
            </w:pPr>
            <w:r>
              <w:t xml:space="preserve">господарська діяльність, яка в процесі її здійснення потребує перетинання митного кордону України майном  </w:t>
            </w:r>
          </w:p>
        </w:tc>
      </w:tr>
      <w:tr w:rsidR="00F77D7D">
        <w:trPr>
          <w:trHeight w:val="1863"/>
        </w:trPr>
        <w:tc>
          <w:tcPr>
            <w:tcW w:w="518"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0" w:firstLine="0"/>
              <w:jc w:val="left"/>
            </w:pPr>
            <w:r>
              <w:t xml:space="preserve">2 </w:t>
            </w:r>
          </w:p>
        </w:tc>
        <w:tc>
          <w:tcPr>
            <w:tcW w:w="3478"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0" w:firstLine="0"/>
              <w:jc w:val="center"/>
            </w:pPr>
            <w:r>
              <w:t xml:space="preserve">Закон України «Про зовнішньоекономічну діяльність» </w:t>
            </w:r>
          </w:p>
        </w:tc>
        <w:tc>
          <w:tcPr>
            <w:tcW w:w="557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67" w:firstLine="0"/>
            </w:pPr>
            <w:r>
              <w:t xml:space="preserve">діяльність суб’єктів господарської діяльності України та іноземних суб’єктів господарської діяльності, побудована на взаємовідносинах між ними, що має місце як на території України, так і за її межами  </w:t>
            </w:r>
          </w:p>
        </w:tc>
      </w:tr>
      <w:tr w:rsidR="00F77D7D">
        <w:trPr>
          <w:trHeight w:val="2232"/>
        </w:trPr>
        <w:tc>
          <w:tcPr>
            <w:tcW w:w="518"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0" w:firstLine="0"/>
              <w:jc w:val="left"/>
            </w:pPr>
            <w:r>
              <w:t xml:space="preserve">3 </w:t>
            </w:r>
          </w:p>
        </w:tc>
        <w:tc>
          <w:tcPr>
            <w:tcW w:w="3478"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86" w:right="0" w:firstLine="0"/>
              <w:jc w:val="left"/>
            </w:pPr>
            <w:r>
              <w:t>Економічна енциклопедія</w:t>
            </w:r>
            <w:r>
              <w:rPr>
                <w:sz w:val="24"/>
              </w:rPr>
              <w:t xml:space="preserve"> </w:t>
            </w:r>
          </w:p>
        </w:tc>
        <w:tc>
          <w:tcPr>
            <w:tcW w:w="557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68" w:firstLine="0"/>
            </w:pPr>
            <w:r>
              <w:t xml:space="preserve">сфера економічної діяльності держави і підприємств, яка тісно пов’язана із зовнішньою торгівлею, експортом та імпортом товарів, іноземними кредитами і інвестиціями, здійсненням спільних з іншими країнами проектів  </w:t>
            </w:r>
          </w:p>
        </w:tc>
      </w:tr>
      <w:tr w:rsidR="00F77D7D">
        <w:trPr>
          <w:trHeight w:val="1861"/>
        </w:trPr>
        <w:tc>
          <w:tcPr>
            <w:tcW w:w="518"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0" w:firstLine="0"/>
              <w:jc w:val="left"/>
            </w:pPr>
            <w:r>
              <w:t xml:space="preserve">4 </w:t>
            </w:r>
          </w:p>
        </w:tc>
        <w:tc>
          <w:tcPr>
            <w:tcW w:w="3478"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70" w:firstLine="0"/>
              <w:jc w:val="center"/>
            </w:pPr>
            <w:r>
              <w:t>О.В. Шкурупій</w:t>
            </w:r>
            <w:r>
              <w:rPr>
                <w:sz w:val="24"/>
              </w:rPr>
              <w:t xml:space="preserve"> </w:t>
            </w:r>
          </w:p>
        </w:tc>
        <w:tc>
          <w:tcPr>
            <w:tcW w:w="557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65" w:firstLine="0"/>
            </w:pPr>
            <w:r>
              <w:t xml:space="preserve">сфера господарської діяльності, пов’язана з міжнародною виробничою і науковотехнічною кооперацією, експортом та імпортом продукції, виходом підприємства на зовнішній ринок  </w:t>
            </w:r>
          </w:p>
        </w:tc>
      </w:tr>
      <w:tr w:rsidR="00F77D7D">
        <w:trPr>
          <w:trHeight w:val="2602"/>
        </w:trPr>
        <w:tc>
          <w:tcPr>
            <w:tcW w:w="518"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0" w:firstLine="0"/>
              <w:jc w:val="left"/>
            </w:pPr>
            <w:r>
              <w:t xml:space="preserve">5 </w:t>
            </w:r>
          </w:p>
        </w:tc>
        <w:tc>
          <w:tcPr>
            <w:tcW w:w="3478"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68" w:firstLine="0"/>
              <w:jc w:val="center"/>
            </w:pPr>
            <w:r>
              <w:t xml:space="preserve">І.В. Багрова </w:t>
            </w:r>
          </w:p>
        </w:tc>
        <w:tc>
          <w:tcPr>
            <w:tcW w:w="557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70" w:firstLine="0"/>
            </w:pPr>
            <w:r>
              <w:t xml:space="preserve">діяльність суб’єктів господарської діяльності України (частіше підприємств) та іноземних суб’єктів господарської діяльності (іноземних підприємств), яка заснована на взаємовідносинах і здійснюється або на території України або за її межами  </w:t>
            </w:r>
          </w:p>
        </w:tc>
      </w:tr>
    </w:tbl>
    <w:p w:rsidR="00F77D7D" w:rsidRDefault="00984334">
      <w:pPr>
        <w:spacing w:after="0" w:line="265" w:lineRule="auto"/>
        <w:ind w:left="10" w:right="394" w:hanging="10"/>
        <w:jc w:val="right"/>
      </w:pPr>
      <w:r>
        <w:t xml:space="preserve">Продовження таблиці 1.1. </w:t>
      </w:r>
    </w:p>
    <w:tbl>
      <w:tblPr>
        <w:tblStyle w:val="TableGrid"/>
        <w:tblW w:w="9693" w:type="dxa"/>
        <w:tblInd w:w="353" w:type="dxa"/>
        <w:tblCellMar>
          <w:top w:w="9" w:type="dxa"/>
          <w:left w:w="106" w:type="dxa"/>
          <w:right w:w="40" w:type="dxa"/>
        </w:tblCellMar>
        <w:tblLook w:val="04A0" w:firstRow="1" w:lastRow="0" w:firstColumn="1" w:lastColumn="0" w:noHBand="0" w:noVBand="1"/>
      </w:tblPr>
      <w:tblGrid>
        <w:gridCol w:w="547"/>
        <w:gridCol w:w="3418"/>
        <w:gridCol w:w="5728"/>
      </w:tblGrid>
      <w:tr w:rsidR="00F77D7D">
        <w:trPr>
          <w:trHeight w:val="379"/>
        </w:trPr>
        <w:tc>
          <w:tcPr>
            <w:tcW w:w="54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98" w:right="0" w:firstLine="0"/>
              <w:jc w:val="left"/>
            </w:pPr>
            <w:r>
              <w:t xml:space="preserve">1 </w:t>
            </w:r>
          </w:p>
        </w:tc>
        <w:tc>
          <w:tcPr>
            <w:tcW w:w="3418"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68" w:firstLine="0"/>
              <w:jc w:val="center"/>
            </w:pPr>
            <w:r>
              <w:t xml:space="preserve">2 </w:t>
            </w:r>
          </w:p>
        </w:tc>
        <w:tc>
          <w:tcPr>
            <w:tcW w:w="5728"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70" w:firstLine="0"/>
              <w:jc w:val="center"/>
            </w:pPr>
            <w:r>
              <w:t xml:space="preserve">3 </w:t>
            </w:r>
          </w:p>
        </w:tc>
      </w:tr>
      <w:tr w:rsidR="00F77D7D">
        <w:trPr>
          <w:trHeight w:val="3344"/>
        </w:trPr>
        <w:tc>
          <w:tcPr>
            <w:tcW w:w="547"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2" w:right="0" w:firstLine="0"/>
              <w:jc w:val="left"/>
            </w:pPr>
            <w:r>
              <w:t xml:space="preserve">6. </w:t>
            </w:r>
          </w:p>
        </w:tc>
        <w:tc>
          <w:tcPr>
            <w:tcW w:w="3418"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70" w:firstLine="0"/>
              <w:jc w:val="center"/>
            </w:pPr>
            <w:r>
              <w:t>В.О. Васюренко</w:t>
            </w:r>
            <w:r>
              <w:rPr>
                <w:sz w:val="24"/>
              </w:rPr>
              <w:t xml:space="preserve"> </w:t>
            </w:r>
          </w:p>
        </w:tc>
        <w:tc>
          <w:tcPr>
            <w:tcW w:w="5728"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68" w:firstLine="0"/>
            </w:pPr>
            <w:r>
              <w:t xml:space="preserve">частина господарської діяльності даного суб’єкта, що визначається через сукупність виробничо-господарських, організаційноекономічних і оперативно-комерційних функцій у процесі реалізації зовнішньоекономічних зв’язків держави, пов’язаних з участю даного суб’єкта у зовнішньоекономічних операціях згідно із завданнями щодо його розвитку  </w:t>
            </w:r>
          </w:p>
        </w:tc>
      </w:tr>
      <w:tr w:rsidR="00F77D7D">
        <w:trPr>
          <w:trHeight w:val="1860"/>
        </w:trPr>
        <w:tc>
          <w:tcPr>
            <w:tcW w:w="547"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2" w:right="0" w:firstLine="0"/>
              <w:jc w:val="left"/>
            </w:pPr>
            <w:r>
              <w:t xml:space="preserve">7. </w:t>
            </w:r>
          </w:p>
        </w:tc>
        <w:tc>
          <w:tcPr>
            <w:tcW w:w="3418"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68" w:firstLine="0"/>
              <w:jc w:val="center"/>
            </w:pPr>
            <w:r>
              <w:t xml:space="preserve">Дідківський М.І. </w:t>
            </w:r>
          </w:p>
        </w:tc>
        <w:tc>
          <w:tcPr>
            <w:tcW w:w="5728" w:type="dxa"/>
            <w:tcBorders>
              <w:top w:val="single" w:sz="4" w:space="0" w:color="000000"/>
              <w:left w:val="single" w:sz="4" w:space="0" w:color="000000"/>
              <w:bottom w:val="single" w:sz="4" w:space="0" w:color="000000"/>
              <w:right w:val="single" w:sz="4" w:space="0" w:color="000000"/>
            </w:tcBorders>
          </w:tcPr>
          <w:p w:rsidR="00F77D7D" w:rsidRDefault="00984334">
            <w:pPr>
              <w:spacing w:after="54" w:line="273" w:lineRule="auto"/>
              <w:ind w:right="72" w:firstLine="0"/>
            </w:pPr>
            <w:r>
              <w:t xml:space="preserve">складова господарської діяльності підприємства, і як важливий фактор економічного зростання, створення передумов більш інтенсивного розвитку </w:t>
            </w:r>
          </w:p>
          <w:p w:rsidR="00F77D7D" w:rsidRDefault="00984334">
            <w:pPr>
              <w:spacing w:after="0" w:line="259" w:lineRule="auto"/>
              <w:ind w:right="0" w:firstLine="0"/>
              <w:jc w:val="left"/>
            </w:pPr>
            <w:r>
              <w:t xml:space="preserve">інтеграційних процесів на мікрорівні </w:t>
            </w:r>
          </w:p>
        </w:tc>
      </w:tr>
      <w:tr w:rsidR="00F77D7D">
        <w:trPr>
          <w:trHeight w:val="1493"/>
        </w:trPr>
        <w:tc>
          <w:tcPr>
            <w:tcW w:w="547"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2" w:right="0" w:firstLine="0"/>
              <w:jc w:val="left"/>
            </w:pPr>
            <w:r>
              <w:t xml:space="preserve">8. </w:t>
            </w:r>
          </w:p>
        </w:tc>
        <w:tc>
          <w:tcPr>
            <w:tcW w:w="3418"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68" w:right="1" w:firstLine="0"/>
              <w:jc w:val="center"/>
            </w:pPr>
            <w:r>
              <w:t xml:space="preserve">Гузенко Г.М.,  Гайдученко Ю. О. </w:t>
            </w:r>
          </w:p>
        </w:tc>
        <w:tc>
          <w:tcPr>
            <w:tcW w:w="5728"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69" w:firstLine="0"/>
            </w:pPr>
            <w:r>
              <w:t xml:space="preserve">процес розвитку господарських зв’язків між національними суб’єктами суспільного виробництва та їх зарубіжними партнерами як на території України, так і за її межами  </w:t>
            </w:r>
          </w:p>
        </w:tc>
      </w:tr>
    </w:tbl>
    <w:p w:rsidR="00F77D7D" w:rsidRDefault="00F77D7D" w:rsidP="005F76E8">
      <w:pPr>
        <w:spacing w:after="165" w:line="259" w:lineRule="auto"/>
        <w:ind w:right="0" w:firstLine="0"/>
        <w:jc w:val="left"/>
      </w:pPr>
      <w:bookmarkStart w:id="4" w:name="_Hlk131327147"/>
    </w:p>
    <w:p w:rsidR="005F76E8" w:rsidRPr="006F5DB3" w:rsidRDefault="00984334" w:rsidP="005F76E8">
      <w:pPr>
        <w:spacing w:after="0" w:line="360" w:lineRule="auto"/>
        <w:ind w:right="0" w:firstLine="0"/>
        <w:rPr>
          <w:szCs w:val="28"/>
          <w:shd w:val="clear" w:color="auto" w:fill="F0F2F5"/>
        </w:rPr>
      </w:pPr>
      <w:r>
        <w:rPr>
          <w:rFonts w:ascii="Calibri" w:eastAsia="Calibri" w:hAnsi="Calibri" w:cs="Calibri"/>
          <w:sz w:val="22"/>
        </w:rPr>
        <w:tab/>
      </w:r>
      <w:bookmarkEnd w:id="4"/>
      <w:r w:rsidR="005F76E8" w:rsidRPr="006F5DB3">
        <w:rPr>
          <w:szCs w:val="28"/>
          <w:shd w:val="clear" w:color="auto" w:fill="F0F2F5"/>
        </w:rPr>
        <w:t>Аналіз сучасних підходів до трактування поняття</w:t>
      </w:r>
      <w:r w:rsidR="005F76E8">
        <w:rPr>
          <w:szCs w:val="28"/>
          <w:shd w:val="clear" w:color="auto" w:fill="F0F2F5"/>
        </w:rPr>
        <w:t xml:space="preserve"> </w:t>
      </w:r>
      <w:r w:rsidR="005F76E8" w:rsidRPr="006F5DB3">
        <w:rPr>
          <w:szCs w:val="28"/>
          <w:shd w:val="clear" w:color="auto" w:fill="F0F2F5"/>
        </w:rPr>
        <w:t>"Зовнішньоекономічна діяльність" у вітчизняній економічній літературі досліджувалася низкою вчених, а саме Шкурупій О.В., Дідківським М.І., Багровою І.В., Васюренком В.О., на основі Закону України "Про зовнішньоекономічну діяльність".</w:t>
      </w:r>
    </w:p>
    <w:p w:rsidR="005F76E8" w:rsidRPr="006F5DB3" w:rsidRDefault="005F76E8" w:rsidP="005F76E8">
      <w:pPr>
        <w:spacing w:after="0" w:line="276" w:lineRule="auto"/>
        <w:ind w:right="0" w:firstLine="0"/>
        <w:jc w:val="left"/>
        <w:rPr>
          <w:szCs w:val="28"/>
          <w:shd w:val="clear" w:color="auto" w:fill="F0F2F5"/>
        </w:rPr>
      </w:pPr>
    </w:p>
    <w:p w:rsidR="005F76E8" w:rsidRPr="006F5DB3" w:rsidRDefault="005F76E8" w:rsidP="005F76E8">
      <w:pPr>
        <w:spacing w:after="0" w:line="276" w:lineRule="auto"/>
        <w:ind w:right="0" w:firstLine="0"/>
        <w:jc w:val="left"/>
        <w:rPr>
          <w:szCs w:val="28"/>
          <w:shd w:val="clear" w:color="auto" w:fill="F0F2F5"/>
        </w:rPr>
      </w:pPr>
    </w:p>
    <w:p w:rsidR="005F76E8" w:rsidRPr="009849D3" w:rsidRDefault="005F76E8" w:rsidP="005F76E8">
      <w:pPr>
        <w:spacing w:after="0" w:line="360" w:lineRule="auto"/>
        <w:ind w:right="0" w:firstLine="0"/>
        <w:jc w:val="left"/>
        <w:rPr>
          <w:color w:val="auto"/>
          <w:szCs w:val="28"/>
        </w:rPr>
      </w:pPr>
      <w:r w:rsidRPr="006F5DB3">
        <w:rPr>
          <w:szCs w:val="28"/>
          <w:shd w:val="clear" w:color="auto" w:fill="F0F2F5"/>
        </w:rPr>
        <w:t>Вона є важливим і потужним чинником економічного зростання та розвитку країн (національний аспект ЗЕД), тобто способом інтеграції економіки кожної країни у світову економічну систему і тим самим у процес міжнародного розподілу праці й міжнародного співробітництва, що особливо важливо в умовах посилення тенденцій до глобалізації (регіональний і глобальний аспекти).</w:t>
      </w:r>
    </w:p>
    <w:p w:rsidR="00F77D7D" w:rsidRDefault="00984334" w:rsidP="005F76E8">
      <w:pPr>
        <w:tabs>
          <w:tab w:val="center" w:pos="1572"/>
          <w:tab w:val="center" w:pos="3131"/>
          <w:tab w:val="center" w:pos="4789"/>
          <w:tab w:val="center" w:pos="6041"/>
          <w:tab w:val="center" w:pos="7527"/>
          <w:tab w:val="center" w:pos="9340"/>
        </w:tabs>
        <w:spacing w:after="134" w:line="265" w:lineRule="auto"/>
        <w:ind w:right="0" w:firstLine="0"/>
        <w:jc w:val="left"/>
      </w:pPr>
      <w:r>
        <w:t xml:space="preserve"> </w:t>
      </w:r>
    </w:p>
    <w:p w:rsidR="00F77D7D" w:rsidRDefault="00984334">
      <w:pPr>
        <w:pStyle w:val="3"/>
        <w:spacing w:line="397" w:lineRule="auto"/>
        <w:ind w:left="461" w:right="62"/>
      </w:pPr>
      <w:bookmarkStart w:id="5" w:name="_Toc175711"/>
      <w:r>
        <w:t xml:space="preserve">1.2. Основні принципи управління зовнішньоекономічною діяльністю на підприємстві </w:t>
      </w:r>
      <w:bookmarkEnd w:id="5"/>
    </w:p>
    <w:p w:rsidR="00F77D7D" w:rsidRDefault="00984334">
      <w:pPr>
        <w:spacing w:after="131" w:line="259" w:lineRule="auto"/>
        <w:ind w:left="1169" w:right="0" w:firstLine="0"/>
        <w:jc w:val="left"/>
      </w:pPr>
      <w:r>
        <w:t xml:space="preserve"> </w:t>
      </w:r>
    </w:p>
    <w:p w:rsidR="00F77D7D" w:rsidRDefault="00984334">
      <w:pPr>
        <w:spacing w:line="396" w:lineRule="auto"/>
        <w:ind w:left="461" w:right="62"/>
      </w:pPr>
      <w:r>
        <w:t xml:space="preserve">Фундаментальними принципами, на яких базується система зовнішньоекономічної діяльності в Україні, є наступні: </w:t>
      </w:r>
    </w:p>
    <w:p w:rsidR="00F77D7D" w:rsidRDefault="00984334" w:rsidP="009D280F">
      <w:pPr>
        <w:numPr>
          <w:ilvl w:val="0"/>
          <w:numId w:val="2"/>
        </w:numPr>
        <w:spacing w:after="178"/>
        <w:ind w:right="62"/>
      </w:pPr>
      <w:r>
        <w:t xml:space="preserve">суверенітет народу України; </w:t>
      </w:r>
    </w:p>
    <w:p w:rsidR="00F77D7D" w:rsidRDefault="00984334" w:rsidP="009D280F">
      <w:pPr>
        <w:numPr>
          <w:ilvl w:val="0"/>
          <w:numId w:val="2"/>
        </w:numPr>
        <w:spacing w:after="179"/>
        <w:ind w:right="62"/>
      </w:pPr>
      <w:r>
        <w:t xml:space="preserve">свобода зовнішньоекономічного підприємництва; </w:t>
      </w:r>
    </w:p>
    <w:p w:rsidR="00F77D7D" w:rsidRDefault="00984334" w:rsidP="009D280F">
      <w:pPr>
        <w:numPr>
          <w:ilvl w:val="0"/>
          <w:numId w:val="2"/>
        </w:numPr>
        <w:spacing w:line="397" w:lineRule="auto"/>
        <w:ind w:right="62"/>
      </w:pPr>
      <w:r>
        <w:t xml:space="preserve">рівність і не дискримінація всіх суб’єктів зовнішньоекономічної діяльності перед законами України; </w:t>
      </w:r>
    </w:p>
    <w:p w:rsidR="00F77D7D" w:rsidRDefault="00984334" w:rsidP="009D280F">
      <w:pPr>
        <w:numPr>
          <w:ilvl w:val="0"/>
          <w:numId w:val="2"/>
        </w:numPr>
        <w:spacing w:line="396" w:lineRule="auto"/>
        <w:ind w:right="62"/>
      </w:pPr>
      <w:r>
        <w:t xml:space="preserve">верховенство закону і захисту інтересів суб’єктів ЗЕД, еквівалентність обміну. </w:t>
      </w:r>
    </w:p>
    <w:p w:rsidR="00F77D7D" w:rsidRDefault="00984334">
      <w:pPr>
        <w:spacing w:after="29" w:line="396" w:lineRule="auto"/>
        <w:ind w:left="461" w:right="62"/>
      </w:pPr>
      <w:r>
        <w:t xml:space="preserve">Принципи ЗЕД закріплені законодавчою та нормативно-правовою базою в цій сфері і ґрунтуються на наступних засадах:  </w:t>
      </w:r>
    </w:p>
    <w:p w:rsidR="00F77D7D" w:rsidRDefault="00984334" w:rsidP="009D280F">
      <w:pPr>
        <w:numPr>
          <w:ilvl w:val="0"/>
          <w:numId w:val="3"/>
        </w:numPr>
        <w:spacing w:after="56" w:line="376" w:lineRule="auto"/>
        <w:ind w:right="62"/>
      </w:pPr>
      <w:r>
        <w:t xml:space="preserve">суверенітету народу та свободи здійснення зовнішньоекономічного підприємництва і обов’язку України неухильно виконувати всі договори і зобов’язання в сфері міжнародних економічних відносин;  </w:t>
      </w:r>
    </w:p>
    <w:p w:rsidR="00F77D7D" w:rsidRDefault="00984334" w:rsidP="009D280F">
      <w:pPr>
        <w:numPr>
          <w:ilvl w:val="0"/>
          <w:numId w:val="3"/>
        </w:numPr>
        <w:spacing w:after="59" w:line="374" w:lineRule="auto"/>
        <w:ind w:right="62"/>
      </w:pPr>
      <w:r>
        <w:t xml:space="preserve">верховенства права і законів країни, виключному праві власності суб’єктів зовнішньоекономічної діяльності на всі одержані ними результати ЗЕД;  </w:t>
      </w:r>
    </w:p>
    <w:p w:rsidR="00F77D7D" w:rsidRDefault="00984334" w:rsidP="009D280F">
      <w:pPr>
        <w:numPr>
          <w:ilvl w:val="0"/>
          <w:numId w:val="3"/>
        </w:numPr>
        <w:spacing w:after="66" w:line="366" w:lineRule="auto"/>
        <w:ind w:right="62"/>
      </w:pPr>
      <w:r>
        <w:t xml:space="preserve">юридичної рівності і недискримінації, основними ознаками яких є рівність всіх суб’єктів ЗЕД, незалежно від форм власності, забороні будьяких, крім передбачених Законом, дій держави, спрямованих на обмеження прав і дискримінації суб’єктів (зокрема і іноземних) ЗЕД, за формами власності, місцем розташування та іншими ознаками;  </w:t>
      </w:r>
    </w:p>
    <w:p w:rsidR="00F77D7D" w:rsidRDefault="00984334" w:rsidP="009D280F">
      <w:pPr>
        <w:numPr>
          <w:ilvl w:val="0"/>
          <w:numId w:val="3"/>
        </w:numPr>
        <w:spacing w:line="397" w:lineRule="auto"/>
        <w:ind w:right="62"/>
      </w:pPr>
      <w:r>
        <w:t xml:space="preserve">неприпустимості обмежувальної діяльності з боку будь-яких суб’єктів, крім випадків, передбачених Законом;  </w:t>
      </w:r>
    </w:p>
    <w:p w:rsidR="00F77D7D" w:rsidRDefault="00984334" w:rsidP="009D280F">
      <w:pPr>
        <w:numPr>
          <w:ilvl w:val="0"/>
          <w:numId w:val="3"/>
        </w:numPr>
        <w:spacing w:after="52" w:line="356" w:lineRule="auto"/>
        <w:ind w:right="62"/>
      </w:pPr>
      <w:r>
        <w:t xml:space="preserve">захисту інтересів суб’єктів зовнішньоекономічної діяльності, спрямований на забезпечення ефективної діяльності всіх суб’єктів господарювання на її території: здійснення рівного захисту всіх суб’єктів зовнішньоекономічної діяльності України за її межами відповідно до норм міжнародного права; здійснення захисту державних інтересів України як на її території, так і за її межами лише відповідно до законів та умов підписаних нею міжнародних угод і міжнародного права;  </w:t>
      </w:r>
    </w:p>
    <w:p w:rsidR="00F77D7D" w:rsidRDefault="00984334" w:rsidP="009D280F">
      <w:pPr>
        <w:numPr>
          <w:ilvl w:val="0"/>
          <w:numId w:val="3"/>
        </w:numPr>
        <w:spacing w:line="396" w:lineRule="auto"/>
        <w:ind w:right="62"/>
      </w:pPr>
      <w:r>
        <w:t xml:space="preserve">еквівалентності обміну, спрямованого на заборону демпінгу при здійснені експортно-імпортних операцій. </w:t>
      </w:r>
    </w:p>
    <w:p w:rsidR="00F77D7D" w:rsidRDefault="00984334">
      <w:pPr>
        <w:spacing w:after="42" w:line="381" w:lineRule="auto"/>
        <w:ind w:left="461" w:right="394"/>
      </w:pPr>
      <w:r>
        <w:t xml:space="preserve">Найбільш повний перелік принципів організації міжнародних економічних відносин відображає Хартія економічних прав і обов’язків держав - документ, прийнятий IV Спеціальною Сесією Генеральної Асамблеї ООН (1974), що зазначені такі принципи [19-27]: </w:t>
      </w:r>
    </w:p>
    <w:p w:rsidR="00F77D7D" w:rsidRDefault="00984334" w:rsidP="009D280F">
      <w:pPr>
        <w:numPr>
          <w:ilvl w:val="0"/>
          <w:numId w:val="3"/>
        </w:numPr>
        <w:spacing w:after="149"/>
        <w:ind w:right="62"/>
      </w:pPr>
      <w:r>
        <w:t xml:space="preserve">суверенітет;  </w:t>
      </w:r>
    </w:p>
    <w:p w:rsidR="00F77D7D" w:rsidRDefault="00984334" w:rsidP="009D280F">
      <w:pPr>
        <w:numPr>
          <w:ilvl w:val="0"/>
          <w:numId w:val="3"/>
        </w:numPr>
        <w:spacing w:after="146"/>
        <w:ind w:right="62"/>
      </w:pPr>
      <w:r>
        <w:t xml:space="preserve">територіальна цілісність і політична незалежність держав;  </w:t>
      </w:r>
    </w:p>
    <w:p w:rsidR="00F77D7D" w:rsidRDefault="00984334" w:rsidP="009D280F">
      <w:pPr>
        <w:numPr>
          <w:ilvl w:val="0"/>
          <w:numId w:val="3"/>
        </w:numPr>
        <w:spacing w:after="149"/>
        <w:ind w:right="62"/>
      </w:pPr>
      <w:r>
        <w:t xml:space="preserve">суверенна рівність усіх держав;  </w:t>
      </w:r>
    </w:p>
    <w:p w:rsidR="00F77D7D" w:rsidRDefault="00984334" w:rsidP="009D280F">
      <w:pPr>
        <w:numPr>
          <w:ilvl w:val="0"/>
          <w:numId w:val="3"/>
        </w:numPr>
        <w:spacing w:after="146"/>
        <w:ind w:right="62"/>
      </w:pPr>
      <w:r>
        <w:t xml:space="preserve">ненапад і невтручання у внутрішні справи;  </w:t>
      </w:r>
    </w:p>
    <w:p w:rsidR="00F77D7D" w:rsidRDefault="00984334" w:rsidP="009D280F">
      <w:pPr>
        <w:numPr>
          <w:ilvl w:val="0"/>
          <w:numId w:val="3"/>
        </w:numPr>
        <w:spacing w:after="148"/>
        <w:ind w:right="62"/>
      </w:pPr>
      <w:r>
        <w:t xml:space="preserve">взаємна і справедлива вигода;  </w:t>
      </w:r>
    </w:p>
    <w:p w:rsidR="00F77D7D" w:rsidRDefault="00984334" w:rsidP="009D280F">
      <w:pPr>
        <w:numPr>
          <w:ilvl w:val="0"/>
          <w:numId w:val="3"/>
        </w:numPr>
        <w:spacing w:after="149"/>
        <w:ind w:right="62"/>
      </w:pPr>
      <w:r>
        <w:t xml:space="preserve">мирне співіснування; </w:t>
      </w:r>
    </w:p>
    <w:p w:rsidR="00F77D7D" w:rsidRDefault="00984334" w:rsidP="009D280F">
      <w:pPr>
        <w:numPr>
          <w:ilvl w:val="0"/>
          <w:numId w:val="3"/>
        </w:numPr>
        <w:spacing w:after="145"/>
        <w:ind w:right="62"/>
      </w:pPr>
      <w:r>
        <w:t xml:space="preserve">рівноправність і самовизначення народів;  </w:t>
      </w:r>
    </w:p>
    <w:p w:rsidR="00F77D7D" w:rsidRDefault="00984334" w:rsidP="009D280F">
      <w:pPr>
        <w:numPr>
          <w:ilvl w:val="0"/>
          <w:numId w:val="3"/>
        </w:numPr>
        <w:spacing w:after="150"/>
        <w:ind w:right="62"/>
      </w:pPr>
      <w:r>
        <w:t xml:space="preserve">мирне регулювання спорів; </w:t>
      </w:r>
    </w:p>
    <w:p w:rsidR="00F77D7D" w:rsidRDefault="00984334" w:rsidP="009D280F">
      <w:pPr>
        <w:numPr>
          <w:ilvl w:val="0"/>
          <w:numId w:val="3"/>
        </w:numPr>
        <w:spacing w:after="28" w:line="395" w:lineRule="auto"/>
        <w:ind w:right="62"/>
      </w:pPr>
      <w:r>
        <w:t xml:space="preserve">усунення несправедливості, що виникає в результаті застосування сили і позбавляє націю засобів для її нормального розвитку;  </w:t>
      </w:r>
    </w:p>
    <w:p w:rsidR="00F77D7D" w:rsidRDefault="00984334" w:rsidP="009D280F">
      <w:pPr>
        <w:numPr>
          <w:ilvl w:val="0"/>
          <w:numId w:val="3"/>
        </w:numPr>
        <w:spacing w:after="146"/>
        <w:ind w:right="62"/>
      </w:pPr>
      <w:r>
        <w:t xml:space="preserve">сумлінне виконання міжнародних зобов’язань;  </w:t>
      </w:r>
    </w:p>
    <w:p w:rsidR="00F77D7D" w:rsidRDefault="00984334" w:rsidP="009D280F">
      <w:pPr>
        <w:numPr>
          <w:ilvl w:val="0"/>
          <w:numId w:val="3"/>
        </w:numPr>
        <w:spacing w:after="149"/>
        <w:ind w:right="62"/>
      </w:pPr>
      <w:r>
        <w:t xml:space="preserve">повага до прав людини та основних свобод;  </w:t>
      </w:r>
    </w:p>
    <w:p w:rsidR="00F77D7D" w:rsidRDefault="00984334" w:rsidP="009D280F">
      <w:pPr>
        <w:numPr>
          <w:ilvl w:val="0"/>
          <w:numId w:val="3"/>
        </w:numPr>
        <w:spacing w:after="146"/>
        <w:ind w:right="62"/>
      </w:pPr>
      <w:r>
        <w:t xml:space="preserve">відсутність прагнення до гегемонії в сферах впливу;  </w:t>
      </w:r>
    </w:p>
    <w:p w:rsidR="00F77D7D" w:rsidRDefault="00984334" w:rsidP="009D280F">
      <w:pPr>
        <w:numPr>
          <w:ilvl w:val="0"/>
          <w:numId w:val="3"/>
        </w:numPr>
        <w:spacing w:after="149"/>
        <w:ind w:right="62"/>
      </w:pPr>
      <w:r>
        <w:t xml:space="preserve">сприяння міжнародній соціальній справедливості;  </w:t>
      </w:r>
    </w:p>
    <w:p w:rsidR="00F77D7D" w:rsidRDefault="00984334" w:rsidP="009D280F">
      <w:pPr>
        <w:numPr>
          <w:ilvl w:val="0"/>
          <w:numId w:val="3"/>
        </w:numPr>
        <w:spacing w:after="148"/>
        <w:ind w:right="62"/>
      </w:pPr>
      <w:r>
        <w:t xml:space="preserve">міжнародне співробітництво з метою розвитку;  </w:t>
      </w:r>
    </w:p>
    <w:p w:rsidR="00F77D7D" w:rsidRDefault="00984334" w:rsidP="009D280F">
      <w:pPr>
        <w:numPr>
          <w:ilvl w:val="0"/>
          <w:numId w:val="3"/>
        </w:numPr>
        <w:spacing w:after="121"/>
        <w:ind w:right="62"/>
      </w:pPr>
      <w:r>
        <w:t xml:space="preserve">вільний доступ до морів для країн, що їх не мають. </w:t>
      </w:r>
    </w:p>
    <w:p w:rsidR="00F77D7D" w:rsidRDefault="00984334">
      <w:pPr>
        <w:spacing w:line="373" w:lineRule="auto"/>
        <w:ind w:left="461" w:right="402"/>
      </w:pPr>
      <w:r>
        <w:t xml:space="preserve">Суб’єкти ЗЕД - це суб’єкти господарської діяльності, що належать до різних форм власності, самостійно здійснюючи зовнішньоекономічні операції з закордонними партнерами [5-10].  </w:t>
      </w:r>
    </w:p>
    <w:p w:rsidR="00F77D7D" w:rsidRDefault="00984334">
      <w:pPr>
        <w:spacing w:line="389" w:lineRule="auto"/>
        <w:ind w:left="461" w:right="62"/>
      </w:pPr>
      <w:r>
        <w:t xml:space="preserve">Стисла характеристика суб’єктів зовнішньоекономічноі діяльності викладена у рис. 1.1. </w:t>
      </w:r>
    </w:p>
    <w:p w:rsidR="00F77D7D" w:rsidRDefault="00984334">
      <w:pPr>
        <w:spacing w:after="127" w:line="259" w:lineRule="auto"/>
        <w:ind w:left="1169" w:right="0" w:firstLine="0"/>
        <w:jc w:val="left"/>
      </w:pPr>
      <w:r>
        <w:t xml:space="preserve"> </w:t>
      </w:r>
    </w:p>
    <w:p w:rsidR="00F77D7D" w:rsidRDefault="00984334">
      <w:pPr>
        <w:spacing w:after="109" w:line="259" w:lineRule="auto"/>
        <w:ind w:right="310" w:firstLine="0"/>
        <w:jc w:val="right"/>
      </w:pPr>
      <w:r>
        <w:rPr>
          <w:noProof/>
        </w:rPr>
        <w:drawing>
          <wp:inline distT="0" distB="0" distL="0" distR="0">
            <wp:extent cx="5898515" cy="4559808"/>
            <wp:effectExtent l="0" t="0" r="0" b="0"/>
            <wp:docPr id="2429" name="Picture 2429"/>
            <wp:cNvGraphicFramePr/>
            <a:graphic xmlns:a="http://schemas.openxmlformats.org/drawingml/2006/main">
              <a:graphicData uri="http://schemas.openxmlformats.org/drawingml/2006/picture">
                <pic:pic xmlns:pic="http://schemas.openxmlformats.org/drawingml/2006/picture">
                  <pic:nvPicPr>
                    <pic:cNvPr id="2429" name="Picture 2429"/>
                    <pic:cNvPicPr/>
                  </pic:nvPicPr>
                  <pic:blipFill>
                    <a:blip r:embed="rId8"/>
                    <a:stretch>
                      <a:fillRect/>
                    </a:stretch>
                  </pic:blipFill>
                  <pic:spPr>
                    <a:xfrm>
                      <a:off x="0" y="0"/>
                      <a:ext cx="5898515" cy="4559808"/>
                    </a:xfrm>
                    <a:prstGeom prst="rect">
                      <a:avLst/>
                    </a:prstGeom>
                  </pic:spPr>
                </pic:pic>
              </a:graphicData>
            </a:graphic>
          </wp:inline>
        </w:drawing>
      </w:r>
      <w:r>
        <w:t xml:space="preserve">  </w:t>
      </w:r>
    </w:p>
    <w:p w:rsidR="00F77D7D" w:rsidRDefault="00984334">
      <w:pPr>
        <w:spacing w:after="184" w:line="259" w:lineRule="auto"/>
        <w:ind w:left="786" w:right="6" w:hanging="10"/>
        <w:jc w:val="center"/>
      </w:pPr>
      <w:r>
        <w:t xml:space="preserve">Рис. 1.1. Суб’єкти ЗЕД України </w:t>
      </w:r>
    </w:p>
    <w:p w:rsidR="00F77D7D" w:rsidRDefault="00F77D7D">
      <w:pPr>
        <w:spacing w:after="184" w:line="259" w:lineRule="auto"/>
        <w:ind w:left="1169" w:right="0" w:firstLine="0"/>
        <w:jc w:val="left"/>
      </w:pPr>
    </w:p>
    <w:p w:rsidR="00F77D7D" w:rsidRDefault="00984334">
      <w:pPr>
        <w:spacing w:after="65" w:line="367" w:lineRule="auto"/>
        <w:ind w:left="461" w:right="392"/>
      </w:pPr>
      <w:r>
        <w:t xml:space="preserve">У ст. 3 Закону України «Про зовнішньоекономічну діяльність» [2-8] міститься перелік суб’єктів зовнішньоекономічної діяльності, в якій зазначається, що суб’єктами зовнішньоекономічної діяльності в нашій країні є: </w:t>
      </w:r>
    </w:p>
    <w:p w:rsidR="00F77D7D" w:rsidRDefault="00984334" w:rsidP="009D280F">
      <w:pPr>
        <w:numPr>
          <w:ilvl w:val="0"/>
          <w:numId w:val="4"/>
        </w:numPr>
        <w:spacing w:after="53" w:line="376" w:lineRule="auto"/>
        <w:ind w:right="397"/>
      </w:pPr>
      <w:r>
        <w:t xml:space="preserve">фізичні особи - громадяни України, іноземні громадяни та особи без громадянства, які мають цивільну правоздатність і дієздатність згідно з законами України і постійно проживають на території України; </w:t>
      </w:r>
    </w:p>
    <w:p w:rsidR="00F77D7D" w:rsidRDefault="00984334" w:rsidP="009D280F">
      <w:pPr>
        <w:numPr>
          <w:ilvl w:val="0"/>
          <w:numId w:val="4"/>
        </w:numPr>
        <w:spacing w:after="58" w:line="357" w:lineRule="auto"/>
        <w:ind w:right="397"/>
      </w:pPr>
      <w:r>
        <w:t xml:space="preserve">юридичні особи, зареєстровані як такі в Україні і які мають постійне місцезнаходження на території України (підприємства, організації та об’єднання всіх видів, включаючи акціонерні та інші види господарських товариств, асоціації, спілки, концерни, консорціуми, торговельні доми, посередницькі та консультаційні фірми, кооперативи, кредитно-фінансові установи, міжнародні об’єднання, організації та інші), в тому числі юридичні особи, майно та/або капітал яких є повністю у власності іноземних суб’єктів господарської діяльності; </w:t>
      </w:r>
    </w:p>
    <w:p w:rsidR="00F77D7D" w:rsidRDefault="00984334" w:rsidP="009D280F">
      <w:pPr>
        <w:numPr>
          <w:ilvl w:val="0"/>
          <w:numId w:val="4"/>
        </w:numPr>
        <w:spacing w:after="43" w:line="383" w:lineRule="auto"/>
        <w:ind w:right="397"/>
      </w:pPr>
      <w:r>
        <w:t xml:space="preserve">об’єднання фізичних, юридичних, фізичних і юридичних осіб, які не є юридичними особами згідно з законами України, але які мають постійне місцезнаходження на території України і яким цивільно-правовими законами України не заборонено здійснювати господарську діяльність; </w:t>
      </w:r>
    </w:p>
    <w:p w:rsidR="00F77D7D" w:rsidRDefault="00984334" w:rsidP="009D280F">
      <w:pPr>
        <w:numPr>
          <w:ilvl w:val="0"/>
          <w:numId w:val="4"/>
        </w:numPr>
        <w:spacing w:after="52" w:line="377" w:lineRule="auto"/>
        <w:ind w:right="397"/>
      </w:pPr>
      <w:r>
        <w:t xml:space="preserve">структурні одиниці іноземних суб’єктів господарської діяльності, які не є юридичними особами згідно з законами України (філії, відділення, тощо), але мають постійне місцезнаходження на території України; </w:t>
      </w:r>
    </w:p>
    <w:p w:rsidR="00F77D7D" w:rsidRDefault="00984334" w:rsidP="009D280F">
      <w:pPr>
        <w:numPr>
          <w:ilvl w:val="0"/>
          <w:numId w:val="4"/>
        </w:numPr>
        <w:spacing w:after="52" w:line="377" w:lineRule="auto"/>
        <w:ind w:right="397"/>
      </w:pPr>
      <w:r>
        <w:t xml:space="preserve">спільні підприємства за участю суб’єктів господарської діяльності України та іноземних суб’єктів господарської діяльності, зареєстровані як такі в Україні і які мають постійне місцезнаходження на території України; </w:t>
      </w:r>
    </w:p>
    <w:p w:rsidR="00F77D7D" w:rsidRDefault="00984334" w:rsidP="009D280F">
      <w:pPr>
        <w:numPr>
          <w:ilvl w:val="0"/>
          <w:numId w:val="4"/>
        </w:numPr>
        <w:spacing w:line="395" w:lineRule="auto"/>
        <w:ind w:right="397"/>
      </w:pPr>
      <w:r>
        <w:t xml:space="preserve">інші суб’єкти господарської діяльності, передбачені законами України. </w:t>
      </w:r>
    </w:p>
    <w:p w:rsidR="00F77D7D" w:rsidRDefault="00984334">
      <w:pPr>
        <w:spacing w:line="360" w:lineRule="auto"/>
        <w:ind w:left="461" w:right="396"/>
      </w:pPr>
      <w:r>
        <w:t xml:space="preserve">Всі суб’єкти ЗЕД мають рівне право здійснювати будь-які її види, прямо не заборонені законами України, незалежно від форм власності й інших ознак. Фізичні особи, які мають постійне місце проживання на території України, мають зазначене право, якщо вони зареєстровані як підприємці відповідно до Закону України. Фізичні особи, які не мають постійного місця проживання на території України, мають зазначене право, якщо вони є суб’єктами господарської діяльності за законом держави, у якій вони мають постійне місце проживання або громадянами якої вони є. Юридичні особи мають право здійснювати зовнішньоекономічну діяльність відповідно до їх статутним документам з моменту знаходження ними статусу юридичної особи. </w:t>
      </w:r>
    </w:p>
    <w:p w:rsidR="00F77D7D" w:rsidRDefault="00984334">
      <w:pPr>
        <w:spacing w:line="375" w:lineRule="auto"/>
        <w:ind w:left="461" w:right="394"/>
      </w:pPr>
      <w:r>
        <w:t xml:space="preserve">Поняття її видів і форм ЗЕД в економічній літературі трактувалось порізному. Стаття 4 цього Закону визначає види зовнішньоекономічної діяльності, які здійснюють в Україні суб’єкти такої діяльності </w:t>
      </w:r>
    </w:p>
    <w:p w:rsidR="00F77D7D" w:rsidRDefault="00984334">
      <w:pPr>
        <w:spacing w:after="131" w:line="259" w:lineRule="auto"/>
        <w:ind w:left="786" w:right="533" w:hanging="10"/>
        <w:jc w:val="center"/>
      </w:pPr>
      <w:r>
        <w:t xml:space="preserve">Види і форми зовнішньоекономічної діяльності наведено у рис. 1.2. </w:t>
      </w:r>
    </w:p>
    <w:p w:rsidR="00F77D7D" w:rsidRDefault="00984334">
      <w:pPr>
        <w:spacing w:after="115" w:line="259" w:lineRule="auto"/>
        <w:ind w:right="430" w:firstLine="0"/>
        <w:jc w:val="right"/>
      </w:pPr>
      <w:r>
        <w:rPr>
          <w:noProof/>
        </w:rPr>
        <w:drawing>
          <wp:inline distT="0" distB="0" distL="0" distR="0">
            <wp:extent cx="5830316" cy="7248525"/>
            <wp:effectExtent l="0" t="0" r="0" b="0"/>
            <wp:docPr id="2551" name="Picture 2551"/>
            <wp:cNvGraphicFramePr/>
            <a:graphic xmlns:a="http://schemas.openxmlformats.org/drawingml/2006/main">
              <a:graphicData uri="http://schemas.openxmlformats.org/drawingml/2006/picture">
                <pic:pic xmlns:pic="http://schemas.openxmlformats.org/drawingml/2006/picture">
                  <pic:nvPicPr>
                    <pic:cNvPr id="2551" name="Picture 2551"/>
                    <pic:cNvPicPr/>
                  </pic:nvPicPr>
                  <pic:blipFill>
                    <a:blip r:embed="rId9"/>
                    <a:stretch>
                      <a:fillRect/>
                    </a:stretch>
                  </pic:blipFill>
                  <pic:spPr>
                    <a:xfrm>
                      <a:off x="0" y="0"/>
                      <a:ext cx="5830316" cy="7248525"/>
                    </a:xfrm>
                    <a:prstGeom prst="rect">
                      <a:avLst/>
                    </a:prstGeom>
                  </pic:spPr>
                </pic:pic>
              </a:graphicData>
            </a:graphic>
          </wp:inline>
        </w:drawing>
      </w:r>
      <w:r>
        <w:t xml:space="preserve">  </w:t>
      </w:r>
    </w:p>
    <w:p w:rsidR="00F77D7D" w:rsidRDefault="00984334">
      <w:pPr>
        <w:spacing w:after="170"/>
        <w:ind w:left="2110" w:right="62" w:firstLine="0"/>
      </w:pPr>
      <w:r>
        <w:t xml:space="preserve">Рис. 1.2. Види і форми зовнішньоекономічної діяльності </w:t>
      </w:r>
    </w:p>
    <w:p w:rsidR="00F77D7D" w:rsidRDefault="00F77D7D">
      <w:pPr>
        <w:ind w:left="1169" w:right="62" w:firstLine="0"/>
      </w:pPr>
    </w:p>
    <w:p w:rsidR="00F77D7D" w:rsidRDefault="00984334" w:rsidP="00A14865">
      <w:pPr>
        <w:spacing w:line="383" w:lineRule="auto"/>
        <w:ind w:right="395"/>
      </w:pPr>
      <w:r>
        <w:t xml:space="preserve">При вивченні природи зовнішньоекономічної діяльності варто зосередити увагу на виокремленні функцій цієї категорії. Сутність фінансів зовнішньоекономічної діяльності без визначення яких неможливе розкриття суспільного призначення ЗЕД (рис. 1.3.)  </w:t>
      </w:r>
    </w:p>
    <w:p w:rsidR="00F77D7D" w:rsidRDefault="00984334">
      <w:pPr>
        <w:spacing w:after="128" w:line="259" w:lineRule="auto"/>
        <w:ind w:left="1169" w:right="0" w:firstLine="0"/>
        <w:jc w:val="left"/>
      </w:pPr>
      <w:r>
        <w:t xml:space="preserve"> </w:t>
      </w:r>
    </w:p>
    <w:p w:rsidR="00F77D7D" w:rsidRDefault="00984334">
      <w:pPr>
        <w:spacing w:after="113" w:line="259" w:lineRule="auto"/>
        <w:ind w:right="607" w:firstLine="0"/>
        <w:jc w:val="right"/>
      </w:pPr>
      <w:r>
        <w:rPr>
          <w:noProof/>
        </w:rPr>
        <w:drawing>
          <wp:inline distT="0" distB="0" distL="0" distR="0">
            <wp:extent cx="5760339" cy="1757045"/>
            <wp:effectExtent l="0" t="0" r="0" b="0"/>
            <wp:docPr id="2617" name="Picture 2617"/>
            <wp:cNvGraphicFramePr/>
            <a:graphic xmlns:a="http://schemas.openxmlformats.org/drawingml/2006/main">
              <a:graphicData uri="http://schemas.openxmlformats.org/drawingml/2006/picture">
                <pic:pic xmlns:pic="http://schemas.openxmlformats.org/drawingml/2006/picture">
                  <pic:nvPicPr>
                    <pic:cNvPr id="2617" name="Picture 2617"/>
                    <pic:cNvPicPr/>
                  </pic:nvPicPr>
                  <pic:blipFill>
                    <a:blip r:embed="rId10"/>
                    <a:stretch>
                      <a:fillRect/>
                    </a:stretch>
                  </pic:blipFill>
                  <pic:spPr>
                    <a:xfrm>
                      <a:off x="0" y="0"/>
                      <a:ext cx="5760339" cy="1757045"/>
                    </a:xfrm>
                    <a:prstGeom prst="rect">
                      <a:avLst/>
                    </a:prstGeom>
                  </pic:spPr>
                </pic:pic>
              </a:graphicData>
            </a:graphic>
          </wp:inline>
        </w:drawing>
      </w:r>
      <w:r>
        <w:t xml:space="preserve"> </w:t>
      </w:r>
    </w:p>
    <w:p w:rsidR="00F77D7D" w:rsidRDefault="00984334">
      <w:pPr>
        <w:spacing w:after="170"/>
        <w:ind w:left="2415" w:right="62" w:firstLine="0"/>
      </w:pPr>
      <w:r>
        <w:t xml:space="preserve">Рис. 1.3. Функції зовнишньоекономічної діяльності </w:t>
      </w:r>
    </w:p>
    <w:p w:rsidR="00F77D7D" w:rsidRDefault="00F77D7D">
      <w:pPr>
        <w:spacing w:after="131" w:line="259" w:lineRule="auto"/>
        <w:ind w:left="1169" w:right="0" w:firstLine="0"/>
        <w:jc w:val="left"/>
      </w:pPr>
    </w:p>
    <w:p w:rsidR="00F77D7D" w:rsidRPr="00A14865" w:rsidRDefault="00A14865" w:rsidP="00A14865">
      <w:pPr>
        <w:spacing w:after="131" w:line="360" w:lineRule="auto"/>
        <w:ind w:left="708" w:right="0" w:firstLine="0"/>
        <w:rPr>
          <w:szCs w:val="28"/>
        </w:rPr>
      </w:pPr>
      <w:r w:rsidRPr="00A14865">
        <w:rPr>
          <w:szCs w:val="28"/>
        </w:rPr>
        <w:t>Таким чином, зовнішня торгівля кожної країни відіграє такі ролі: сприяє збалансованості рівня внутрішнього та світового економічного розвитку; порівнює національні та світові витрати виробництва; використовує переваги міжнародного поділу праці (МПР) і сприяє покращенню національного економічна ефективність. Ці функції характерні для зовнішньої торгівлі України і мають певну специфіку, зумовлену: сучасним етапом розвитку національної економіки, реформами, становленням ринкових відносин, початковим етапом інтеграції України у світове господарство.</w:t>
      </w:r>
    </w:p>
    <w:p w:rsidR="00F77D7D" w:rsidRDefault="00984334">
      <w:pPr>
        <w:spacing w:after="188" w:line="259" w:lineRule="auto"/>
        <w:ind w:left="1169" w:right="0" w:firstLine="0"/>
        <w:jc w:val="left"/>
      </w:pPr>
      <w:r>
        <w:t xml:space="preserve"> </w:t>
      </w:r>
    </w:p>
    <w:p w:rsidR="00EF6187" w:rsidRDefault="00EF6187" w:rsidP="00EF6187">
      <w:pPr>
        <w:pStyle w:val="3"/>
        <w:spacing w:after="120"/>
        <w:ind w:left="1169" w:right="62" w:firstLine="0"/>
      </w:pPr>
      <w:bookmarkStart w:id="6" w:name="_Toc175712"/>
      <w:bookmarkStart w:id="7" w:name="_Hlk132971471"/>
      <w:r>
        <w:t xml:space="preserve">1.3. Механізм управління зовнішньоекономічною діяльністю </w:t>
      </w:r>
      <w:bookmarkEnd w:id="6"/>
    </w:p>
    <w:p w:rsidR="00EF6187" w:rsidRDefault="00EF6187" w:rsidP="00EF6187">
      <w:pPr>
        <w:spacing w:after="186" w:line="259" w:lineRule="auto"/>
        <w:ind w:left="1169" w:right="0" w:firstLine="0"/>
        <w:jc w:val="left"/>
      </w:pPr>
      <w:r>
        <w:t xml:space="preserve"> </w:t>
      </w:r>
    </w:p>
    <w:p w:rsidR="00EF6187" w:rsidRDefault="00EF6187" w:rsidP="00EF6187">
      <w:pPr>
        <w:spacing w:after="44" w:line="357" w:lineRule="auto"/>
        <w:ind w:right="400"/>
      </w:pPr>
      <w:r w:rsidRPr="00695E55">
        <w:t xml:space="preserve"> Підприємство - це суб'єкт самостійної господарської діяльності, який виробляє продукцію або надає послуги для задоволення суспільних потреб і отримання прибутку. Зовнішньоекономічна діяльність підприємств базується на можливості отримання економічних вигод з урахуванням переваг міжнародного поділу праці та міжнародних ділових відносин. Це тому, що виробництво певного продукту, його продаж або надання певного типу послуг в іншій країні має більше переваг, ніж робити це в цій країні.</w:t>
      </w:r>
      <w:r>
        <w:t xml:space="preserve"> </w:t>
      </w:r>
      <w:r w:rsidRPr="00695E55">
        <w:t xml:space="preserve">Тому зовнішня торгівля здійснюється всередині країни і з тими партнерами, які співпрацюють найбільш вигідно </w:t>
      </w:r>
      <w:r>
        <w:t xml:space="preserve">. </w:t>
      </w:r>
    </w:p>
    <w:p w:rsidR="00EF6187" w:rsidRDefault="00EF6187" w:rsidP="00EF6187">
      <w:pPr>
        <w:spacing w:line="380" w:lineRule="auto"/>
        <w:ind w:left="461" w:right="394"/>
      </w:pPr>
    </w:p>
    <w:p w:rsidR="00EF6187" w:rsidRPr="00695E55" w:rsidRDefault="00EF6187" w:rsidP="00EF6187">
      <w:pPr>
        <w:spacing w:after="201" w:line="360" w:lineRule="auto"/>
        <w:ind w:right="62" w:firstLine="0"/>
        <w:rPr>
          <w:szCs w:val="28"/>
        </w:rPr>
      </w:pPr>
      <w:r w:rsidRPr="00695E55">
        <w:rPr>
          <w:szCs w:val="28"/>
        </w:rPr>
        <w:t>Зовнішньоекономічна діяльність підприємств (ЗЕДП) – це сфери господарської діяльності, пов’язані з міжнародним виробничим і науково-технічним співробітництвом, імпортом та експортом продукції, виходом підприємств на зовнішні ринки [3-12].</w:t>
      </w:r>
    </w:p>
    <w:p w:rsidR="00EF6187" w:rsidRPr="00695E55" w:rsidRDefault="00EF6187" w:rsidP="00EF6187">
      <w:pPr>
        <w:spacing w:after="201" w:line="360" w:lineRule="auto"/>
        <w:ind w:right="62" w:firstLine="0"/>
        <w:rPr>
          <w:szCs w:val="28"/>
        </w:rPr>
      </w:pPr>
      <w:r w:rsidRPr="00695E55">
        <w:rPr>
          <w:szCs w:val="28"/>
        </w:rPr>
        <w:t>Зовнішньоекономічна діяльність підприємств є частиною загальної діяльності, тому вона взаємопов'язана із загальною діяльністю і спільно здійснюється підприємствами. Суб'єкти господарювання країни взаємодіють між собою.</w:t>
      </w:r>
    </w:p>
    <w:p w:rsidR="00EF6187" w:rsidRDefault="00EF6187" w:rsidP="00EF6187">
      <w:pPr>
        <w:spacing w:after="201" w:line="360" w:lineRule="auto"/>
        <w:ind w:right="62" w:firstLine="0"/>
        <w:rPr>
          <w:szCs w:val="28"/>
        </w:rPr>
      </w:pPr>
      <w:r w:rsidRPr="00695E55">
        <w:rPr>
          <w:szCs w:val="28"/>
        </w:rPr>
        <w:t xml:space="preserve"> Організація управління зовнішньоекономічною діяльністю (ЗЕД) є досить складним заходом, що в першу чергу визначається його галузями. Виникає необхідність уважно вивчати ринкову ситуацію, потенційних покупців і продавців, налагоджувати з ними ділові контакти, вести переговори, укладати угоди тощо. Мотиви розвитку ЗЕД і  виходу підприємств на зовнішні ринки: </w:t>
      </w:r>
    </w:p>
    <w:p w:rsidR="00EF6187" w:rsidRPr="003B3503" w:rsidRDefault="00EF6187" w:rsidP="009D280F">
      <w:pPr>
        <w:pStyle w:val="a6"/>
        <w:numPr>
          <w:ilvl w:val="0"/>
          <w:numId w:val="46"/>
        </w:numPr>
        <w:spacing w:after="201" w:line="360" w:lineRule="auto"/>
        <w:ind w:right="62"/>
        <w:rPr>
          <w:szCs w:val="28"/>
        </w:rPr>
      </w:pPr>
      <w:r>
        <w:rPr>
          <w:szCs w:val="28"/>
        </w:rPr>
        <w:t>р</w:t>
      </w:r>
      <w:r w:rsidRPr="003B3503">
        <w:rPr>
          <w:szCs w:val="28"/>
        </w:rPr>
        <w:t>озширити закордонний ринок збуту своєї продукції для збільшення прибутку;</w:t>
      </w:r>
    </w:p>
    <w:p w:rsidR="00EF6187" w:rsidRPr="003B3503" w:rsidRDefault="00EF6187" w:rsidP="009D280F">
      <w:pPr>
        <w:pStyle w:val="a6"/>
        <w:numPr>
          <w:ilvl w:val="0"/>
          <w:numId w:val="46"/>
        </w:numPr>
        <w:spacing w:after="201" w:line="360" w:lineRule="auto"/>
        <w:ind w:right="62"/>
        <w:rPr>
          <w:szCs w:val="28"/>
        </w:rPr>
      </w:pPr>
      <w:r w:rsidRPr="003B3503">
        <w:rPr>
          <w:szCs w:val="28"/>
        </w:rPr>
        <w:t xml:space="preserve"> </w:t>
      </w:r>
      <w:r>
        <w:rPr>
          <w:szCs w:val="28"/>
        </w:rPr>
        <w:t>о</w:t>
      </w:r>
      <w:r w:rsidRPr="003B3503">
        <w:rPr>
          <w:szCs w:val="28"/>
        </w:rPr>
        <w:t>бмежені та відносно низькі можливості розширення</w:t>
      </w:r>
    </w:p>
    <w:p w:rsidR="00EF6187" w:rsidRPr="003B3503" w:rsidRDefault="00EF6187" w:rsidP="009D280F">
      <w:pPr>
        <w:pStyle w:val="a6"/>
        <w:numPr>
          <w:ilvl w:val="0"/>
          <w:numId w:val="46"/>
        </w:numPr>
        <w:spacing w:after="201" w:line="360" w:lineRule="auto"/>
        <w:ind w:right="62"/>
        <w:rPr>
          <w:szCs w:val="28"/>
        </w:rPr>
      </w:pPr>
      <w:r>
        <w:rPr>
          <w:szCs w:val="28"/>
        </w:rPr>
        <w:t>в</w:t>
      </w:r>
      <w:r w:rsidRPr="003B3503">
        <w:rPr>
          <w:szCs w:val="28"/>
        </w:rPr>
        <w:t>нутрішній ринок;</w:t>
      </w:r>
    </w:p>
    <w:p w:rsidR="00EF6187" w:rsidRPr="003B3503" w:rsidRDefault="00EF6187" w:rsidP="009D280F">
      <w:pPr>
        <w:pStyle w:val="a6"/>
        <w:numPr>
          <w:ilvl w:val="0"/>
          <w:numId w:val="46"/>
        </w:numPr>
        <w:spacing w:after="201" w:line="360" w:lineRule="auto"/>
        <w:ind w:right="62"/>
        <w:rPr>
          <w:szCs w:val="28"/>
        </w:rPr>
      </w:pPr>
      <w:r>
        <w:rPr>
          <w:szCs w:val="28"/>
        </w:rPr>
        <w:t>р</w:t>
      </w:r>
      <w:r w:rsidRPr="003B3503">
        <w:rPr>
          <w:szCs w:val="28"/>
        </w:rPr>
        <w:t>івень розвитку внутрішнього ринку, при якому вигідно інвестувати капітал за кордоном: насиченість ринку товарами; посилення тиску з боку конкурентів; зростання залежності від посередницької торгівлі; зростання витрат, пов’язаних з охороною навколишнього середовища; труднощі з дотриманням соціального законодавства;</w:t>
      </w:r>
    </w:p>
    <w:p w:rsidR="00EF6187" w:rsidRPr="003B3503" w:rsidRDefault="00EF6187" w:rsidP="009D280F">
      <w:pPr>
        <w:pStyle w:val="a6"/>
        <w:numPr>
          <w:ilvl w:val="0"/>
          <w:numId w:val="46"/>
        </w:numPr>
        <w:spacing w:after="201" w:line="360" w:lineRule="auto"/>
        <w:ind w:right="62"/>
        <w:rPr>
          <w:szCs w:val="28"/>
        </w:rPr>
      </w:pPr>
      <w:r>
        <w:rPr>
          <w:szCs w:val="28"/>
        </w:rPr>
        <w:t>з</w:t>
      </w:r>
      <w:r w:rsidRPr="003B3503">
        <w:rPr>
          <w:szCs w:val="28"/>
        </w:rPr>
        <w:t>акупівля необхідної сировини, комплектуючих виробів, нової продукції</w:t>
      </w:r>
    </w:p>
    <w:p w:rsidR="00EF6187" w:rsidRPr="003B3503" w:rsidRDefault="00EF6187" w:rsidP="009D280F">
      <w:pPr>
        <w:pStyle w:val="a6"/>
        <w:numPr>
          <w:ilvl w:val="0"/>
          <w:numId w:val="46"/>
        </w:numPr>
        <w:spacing w:after="201" w:line="360" w:lineRule="auto"/>
        <w:ind w:right="62"/>
        <w:rPr>
          <w:szCs w:val="28"/>
        </w:rPr>
      </w:pPr>
      <w:r w:rsidRPr="003B3503">
        <w:rPr>
          <w:szCs w:val="28"/>
        </w:rPr>
        <w:t>технологія та обладнання;</w:t>
      </w:r>
    </w:p>
    <w:p w:rsidR="00EF6187" w:rsidRPr="003B3503" w:rsidRDefault="00EF6187" w:rsidP="009D280F">
      <w:pPr>
        <w:pStyle w:val="a6"/>
        <w:numPr>
          <w:ilvl w:val="0"/>
          <w:numId w:val="46"/>
        </w:numPr>
        <w:spacing w:after="201" w:line="360" w:lineRule="auto"/>
        <w:ind w:right="62"/>
        <w:rPr>
          <w:szCs w:val="28"/>
        </w:rPr>
      </w:pPr>
      <w:r w:rsidRPr="003B3503">
        <w:rPr>
          <w:szCs w:val="28"/>
        </w:rPr>
        <w:t>подолати залежність від внутрішнього ринку, сезонні коливання попиту та диверсифікувати ризики шляхом завоювання зовнішніх ринків;</w:t>
      </w:r>
    </w:p>
    <w:p w:rsidR="00EF6187" w:rsidRDefault="00EF6187" w:rsidP="009D280F">
      <w:pPr>
        <w:pStyle w:val="a6"/>
        <w:numPr>
          <w:ilvl w:val="0"/>
          <w:numId w:val="46"/>
        </w:numPr>
        <w:spacing w:after="201" w:line="360" w:lineRule="auto"/>
        <w:ind w:right="62"/>
        <w:rPr>
          <w:szCs w:val="28"/>
        </w:rPr>
      </w:pPr>
      <w:r w:rsidRPr="003B3503">
        <w:rPr>
          <w:szCs w:val="28"/>
        </w:rPr>
        <w:t xml:space="preserve"> </w:t>
      </w:r>
      <w:r>
        <w:rPr>
          <w:szCs w:val="28"/>
        </w:rPr>
        <w:t>з</w:t>
      </w:r>
      <w:r w:rsidRPr="003B3503">
        <w:rPr>
          <w:szCs w:val="28"/>
        </w:rPr>
        <w:t>ниження собівартості продукції за рахунок кращого використання виробничих потужностей і зниження податків, у тому числі за рахунок виробництва продукції за кордоном;</w:t>
      </w:r>
    </w:p>
    <w:p w:rsidR="00EF6187" w:rsidRPr="003B3503" w:rsidRDefault="00EF6187" w:rsidP="009D280F">
      <w:pPr>
        <w:pStyle w:val="a6"/>
        <w:numPr>
          <w:ilvl w:val="0"/>
          <w:numId w:val="47"/>
        </w:numPr>
        <w:spacing w:after="201" w:line="360" w:lineRule="auto"/>
        <w:ind w:right="62"/>
        <w:rPr>
          <w:szCs w:val="28"/>
        </w:rPr>
      </w:pPr>
      <w:r w:rsidRPr="003B3503">
        <w:rPr>
          <w:spacing w:val="2"/>
          <w:szCs w:val="28"/>
        </w:rPr>
        <w:t xml:space="preserve">залучення іноземних інвестицій для модернізації виробництва, посилення експортного потенціалу та конкурентних позицій на світовому товарному ринку; </w:t>
      </w:r>
      <w:r w:rsidRPr="003B3503">
        <w:rPr>
          <w:spacing w:val="2"/>
          <w:szCs w:val="28"/>
        </w:rPr>
        <w:sym w:font="Symbol" w:char="F02D"/>
      </w:r>
      <w:r w:rsidRPr="003B3503">
        <w:rPr>
          <w:spacing w:val="2"/>
          <w:szCs w:val="28"/>
        </w:rPr>
        <w:t xml:space="preserve"> </w:t>
      </w:r>
    </w:p>
    <w:p w:rsidR="00EF6187" w:rsidRPr="003B3503" w:rsidRDefault="00EF6187" w:rsidP="009D280F">
      <w:pPr>
        <w:pStyle w:val="a6"/>
        <w:numPr>
          <w:ilvl w:val="0"/>
          <w:numId w:val="47"/>
        </w:numPr>
        <w:spacing w:after="201" w:line="360" w:lineRule="auto"/>
        <w:ind w:right="62"/>
        <w:rPr>
          <w:szCs w:val="28"/>
        </w:rPr>
      </w:pPr>
      <w:r>
        <w:rPr>
          <w:spacing w:val="2"/>
          <w:szCs w:val="28"/>
        </w:rPr>
        <w:t>п</w:t>
      </w:r>
      <w:r w:rsidRPr="003B3503">
        <w:rPr>
          <w:spacing w:val="2"/>
          <w:szCs w:val="28"/>
        </w:rPr>
        <w:t xml:space="preserve">одовження життєвого циклу товару; </w:t>
      </w:r>
      <w:r w:rsidRPr="003B3503">
        <w:rPr>
          <w:spacing w:val="2"/>
          <w:szCs w:val="28"/>
        </w:rPr>
        <w:sym w:font="Symbol" w:char="F02D"/>
      </w:r>
      <w:r w:rsidRPr="003B3503">
        <w:rPr>
          <w:spacing w:val="2"/>
          <w:szCs w:val="28"/>
        </w:rPr>
        <w:t xml:space="preserve"> використання схем державної допомоги, що діють у країні чи за кордоном; </w:t>
      </w:r>
      <w:r w:rsidRPr="003B3503">
        <w:rPr>
          <w:spacing w:val="2"/>
          <w:szCs w:val="28"/>
        </w:rPr>
        <w:sym w:font="Symbol" w:char="F02D"/>
      </w:r>
      <w:r w:rsidRPr="003B3503">
        <w:rPr>
          <w:spacing w:val="2"/>
          <w:szCs w:val="28"/>
        </w:rPr>
        <w:t xml:space="preserve"> </w:t>
      </w:r>
    </w:p>
    <w:p w:rsidR="00EF6187" w:rsidRPr="003B3503" w:rsidRDefault="00EF6187" w:rsidP="009D280F">
      <w:pPr>
        <w:pStyle w:val="a6"/>
        <w:numPr>
          <w:ilvl w:val="0"/>
          <w:numId w:val="47"/>
        </w:numPr>
        <w:spacing w:after="201" w:line="360" w:lineRule="auto"/>
        <w:ind w:right="62"/>
        <w:rPr>
          <w:szCs w:val="28"/>
        </w:rPr>
      </w:pPr>
      <w:r>
        <w:rPr>
          <w:spacing w:val="2"/>
          <w:szCs w:val="28"/>
        </w:rPr>
        <w:t>з</w:t>
      </w:r>
      <w:r w:rsidRPr="003B3503">
        <w:rPr>
          <w:spacing w:val="2"/>
          <w:szCs w:val="28"/>
        </w:rPr>
        <w:t xml:space="preserve">міцнити позиції на ринку та підвищити ефективність збутової діяльності шляхом створення філій, відділень, дочірніх підприємств, розширення мережі точок обслуговування тощо; </w:t>
      </w:r>
      <w:r w:rsidRPr="003B3503">
        <w:rPr>
          <w:spacing w:val="2"/>
          <w:szCs w:val="28"/>
        </w:rPr>
        <w:sym w:font="Symbol" w:char="F02D"/>
      </w:r>
      <w:r w:rsidRPr="003B3503">
        <w:rPr>
          <w:spacing w:val="2"/>
          <w:szCs w:val="28"/>
        </w:rPr>
        <w:t xml:space="preserve"> </w:t>
      </w:r>
    </w:p>
    <w:p w:rsidR="00EF6187" w:rsidRPr="003B3503" w:rsidRDefault="00EF6187" w:rsidP="009D280F">
      <w:pPr>
        <w:pStyle w:val="a6"/>
        <w:numPr>
          <w:ilvl w:val="0"/>
          <w:numId w:val="47"/>
        </w:numPr>
        <w:spacing w:after="201" w:line="360" w:lineRule="auto"/>
        <w:ind w:right="62"/>
        <w:rPr>
          <w:szCs w:val="28"/>
        </w:rPr>
      </w:pPr>
      <w:r>
        <w:rPr>
          <w:spacing w:val="2"/>
          <w:szCs w:val="28"/>
        </w:rPr>
        <w:t>о</w:t>
      </w:r>
      <w:r w:rsidRPr="003B3503">
        <w:rPr>
          <w:spacing w:val="2"/>
          <w:szCs w:val="28"/>
        </w:rPr>
        <w:t xml:space="preserve">рганізаційна компенсація курсових коливань Паралельне виробництво та продаж у відповідних країнах; </w:t>
      </w:r>
      <w:r w:rsidRPr="003B3503">
        <w:rPr>
          <w:spacing w:val="2"/>
          <w:szCs w:val="28"/>
        </w:rPr>
        <w:sym w:font="Symbol" w:char="F02D"/>
      </w:r>
      <w:r w:rsidRPr="003B3503">
        <w:rPr>
          <w:spacing w:val="2"/>
          <w:szCs w:val="28"/>
        </w:rPr>
        <w:t xml:space="preserve"> </w:t>
      </w:r>
    </w:p>
    <w:p w:rsidR="00EF6187" w:rsidRPr="003B3503" w:rsidRDefault="00EF6187" w:rsidP="009D280F">
      <w:pPr>
        <w:pStyle w:val="a6"/>
        <w:numPr>
          <w:ilvl w:val="0"/>
          <w:numId w:val="47"/>
        </w:numPr>
        <w:spacing w:after="201" w:line="360" w:lineRule="auto"/>
        <w:ind w:right="62"/>
        <w:rPr>
          <w:szCs w:val="28"/>
        </w:rPr>
      </w:pPr>
      <w:r w:rsidRPr="003B3503">
        <w:rPr>
          <w:spacing w:val="2"/>
          <w:szCs w:val="28"/>
        </w:rPr>
        <w:t xml:space="preserve">подолання тарифних і нетарифних бар'єрів шляхом організації виробництва за кордоном; </w:t>
      </w:r>
      <w:r w:rsidRPr="003B3503">
        <w:rPr>
          <w:spacing w:val="2"/>
          <w:szCs w:val="28"/>
        </w:rPr>
        <w:sym w:font="Symbol" w:char="F02D"/>
      </w:r>
      <w:r w:rsidRPr="003B3503">
        <w:rPr>
          <w:spacing w:val="2"/>
          <w:szCs w:val="28"/>
        </w:rPr>
        <w:t xml:space="preserve"> </w:t>
      </w:r>
    </w:p>
    <w:p w:rsidR="00EF6187" w:rsidRPr="003B3503" w:rsidRDefault="00EF6187" w:rsidP="009D280F">
      <w:pPr>
        <w:pStyle w:val="a6"/>
        <w:numPr>
          <w:ilvl w:val="0"/>
          <w:numId w:val="47"/>
        </w:numPr>
        <w:spacing w:after="201" w:line="360" w:lineRule="auto"/>
        <w:ind w:right="62"/>
        <w:rPr>
          <w:szCs w:val="28"/>
        </w:rPr>
      </w:pPr>
      <w:r>
        <w:rPr>
          <w:spacing w:val="2"/>
          <w:szCs w:val="28"/>
        </w:rPr>
        <w:t>п</w:t>
      </w:r>
      <w:r w:rsidRPr="003B3503">
        <w:rPr>
          <w:spacing w:val="2"/>
          <w:szCs w:val="28"/>
        </w:rPr>
        <w:t xml:space="preserve">ідвищення репутації підприємства на внутрішньому ринку як суб’єкта міжнародних економічних відносин. </w:t>
      </w:r>
    </w:p>
    <w:p w:rsidR="00EF6187" w:rsidRPr="003B3503" w:rsidRDefault="00EF6187" w:rsidP="00EF6187">
      <w:pPr>
        <w:spacing w:after="201" w:line="360" w:lineRule="auto"/>
        <w:ind w:left="708" w:right="62" w:firstLine="0"/>
        <w:rPr>
          <w:szCs w:val="28"/>
        </w:rPr>
      </w:pPr>
      <w:r w:rsidRPr="003B3503">
        <w:rPr>
          <w:spacing w:val="2"/>
          <w:szCs w:val="28"/>
        </w:rPr>
        <w:t xml:space="preserve">Вибір форми організації обслуговування ЗЕД визначається різними факторами: </w:t>
      </w:r>
    </w:p>
    <w:p w:rsidR="00EF6187" w:rsidRPr="003B3503" w:rsidRDefault="00EF6187" w:rsidP="009D280F">
      <w:pPr>
        <w:pStyle w:val="a6"/>
        <w:numPr>
          <w:ilvl w:val="0"/>
          <w:numId w:val="48"/>
        </w:numPr>
        <w:spacing w:after="201" w:line="360" w:lineRule="auto"/>
        <w:ind w:right="62"/>
        <w:rPr>
          <w:szCs w:val="28"/>
        </w:rPr>
      </w:pPr>
      <w:r w:rsidRPr="003B3503">
        <w:rPr>
          <w:spacing w:val="2"/>
          <w:szCs w:val="28"/>
        </w:rPr>
        <w:t xml:space="preserve">мотиви та потреби заохочувати участь у міжнародному поділі праці (експорт, імпорт, залучення іноземних інвестицій, участь у </w:t>
      </w:r>
      <w:r>
        <w:t xml:space="preserve">міжнародній кооперації та ін.) </w:t>
      </w:r>
    </w:p>
    <w:p w:rsidR="00EF6187" w:rsidRDefault="00EF6187" w:rsidP="009D280F">
      <w:pPr>
        <w:pStyle w:val="a6"/>
        <w:numPr>
          <w:ilvl w:val="0"/>
          <w:numId w:val="48"/>
        </w:numPr>
        <w:spacing w:line="360" w:lineRule="auto"/>
        <w:ind w:right="123"/>
      </w:pPr>
      <w:r w:rsidRPr="003B3503">
        <w:t xml:space="preserve">ступінь інтернаціоналізації виробництва (займаються або просто мають намір брати участь у міжнародній діяльності); - </w:t>
      </w:r>
    </w:p>
    <w:p w:rsidR="00EF6187" w:rsidRDefault="00EF6187" w:rsidP="00EF6187">
      <w:pPr>
        <w:pStyle w:val="a6"/>
        <w:spacing w:line="360" w:lineRule="auto"/>
        <w:ind w:left="1430" w:firstLine="0"/>
      </w:pPr>
    </w:p>
    <w:p w:rsidR="00EF6187" w:rsidRDefault="00EF6187" w:rsidP="009D280F">
      <w:pPr>
        <w:pStyle w:val="a6"/>
        <w:numPr>
          <w:ilvl w:val="0"/>
          <w:numId w:val="48"/>
        </w:numPr>
        <w:spacing w:line="360" w:lineRule="auto"/>
        <w:ind w:right="123"/>
      </w:pPr>
      <w:r w:rsidRPr="003B3503">
        <w:t xml:space="preserve">спосіб збуту продукції підприємства: експортна діяльність самостійно або через посередників; розмір компанії та її реальний і потенційний обсяг експорту, визначення кількісних параметрів послуг з управління біржою; - </w:t>
      </w:r>
    </w:p>
    <w:p w:rsidR="00EF6187" w:rsidRDefault="00EF6187" w:rsidP="00EF6187">
      <w:pPr>
        <w:pStyle w:val="a6"/>
        <w:spacing w:line="360" w:lineRule="auto"/>
        <w:ind w:left="1430" w:firstLine="0"/>
      </w:pPr>
    </w:p>
    <w:p w:rsidR="00EF6187" w:rsidRDefault="00EF6187" w:rsidP="009D280F">
      <w:pPr>
        <w:pStyle w:val="a6"/>
        <w:numPr>
          <w:ilvl w:val="0"/>
          <w:numId w:val="48"/>
        </w:numPr>
        <w:spacing w:line="360" w:lineRule="auto"/>
        <w:ind w:right="123"/>
      </w:pPr>
      <w:r w:rsidRPr="003B3503">
        <w:t xml:space="preserve">економічні операції з іноземними державами є регулярними або рідкісними. </w:t>
      </w:r>
    </w:p>
    <w:p w:rsidR="00EF6187" w:rsidRDefault="00EF6187" w:rsidP="00EF6187">
      <w:pPr>
        <w:spacing w:line="360" w:lineRule="auto"/>
        <w:ind w:right="123" w:firstLine="0"/>
      </w:pPr>
    </w:p>
    <w:p w:rsidR="00EF6187" w:rsidRDefault="00EF6187" w:rsidP="00EF6187">
      <w:pPr>
        <w:spacing w:line="360" w:lineRule="auto"/>
        <w:ind w:right="123" w:firstLine="0"/>
        <w:sectPr w:rsidR="00EF6187">
          <w:headerReference w:type="even" r:id="rId11"/>
          <w:headerReference w:type="default" r:id="rId12"/>
          <w:headerReference w:type="first" r:id="rId13"/>
          <w:pgSz w:w="11906" w:h="16838"/>
          <w:pgMar w:top="232" w:right="453" w:bottom="1183" w:left="1241" w:header="712" w:footer="708" w:gutter="0"/>
          <w:pgNumType w:start="0"/>
          <w:cols w:space="720"/>
          <w:titlePg/>
        </w:sectPr>
      </w:pPr>
      <w:r w:rsidRPr="003B3503">
        <w:t>ЗЕД вимагає чіткого планування, тому необхідно мати абсолютне уявлення про засоби та цілі його реалізації. Для цього необхідно мати чітке уявлення про мету і засоби для цього. Тому варто навести принципи планування зовнішньоекономічної діяльнос</w:t>
      </w:r>
      <w:r w:rsidR="00F4638C">
        <w:t>ті.</w:t>
      </w:r>
    </w:p>
    <w:bookmarkEnd w:id="7"/>
    <w:p w:rsidR="00F77D7D" w:rsidRDefault="00F77D7D">
      <w:pPr>
        <w:spacing w:after="127" w:line="259" w:lineRule="auto"/>
        <w:ind w:left="708" w:right="0" w:firstLine="0"/>
        <w:jc w:val="left"/>
      </w:pPr>
    </w:p>
    <w:p w:rsidR="00F77D7D" w:rsidRDefault="00984334">
      <w:pPr>
        <w:spacing w:after="112" w:line="259" w:lineRule="auto"/>
        <w:ind w:left="-1" w:right="226" w:firstLine="0"/>
        <w:jc w:val="right"/>
      </w:pPr>
      <w:r>
        <w:rPr>
          <w:noProof/>
        </w:rPr>
        <w:drawing>
          <wp:inline distT="0" distB="0" distL="0" distR="0">
            <wp:extent cx="5866765" cy="3550285"/>
            <wp:effectExtent l="0" t="0" r="0" b="0"/>
            <wp:docPr id="2874" name="Picture 2874"/>
            <wp:cNvGraphicFramePr/>
            <a:graphic xmlns:a="http://schemas.openxmlformats.org/drawingml/2006/main">
              <a:graphicData uri="http://schemas.openxmlformats.org/drawingml/2006/picture">
                <pic:pic xmlns:pic="http://schemas.openxmlformats.org/drawingml/2006/picture">
                  <pic:nvPicPr>
                    <pic:cNvPr id="2874" name="Picture 2874"/>
                    <pic:cNvPicPr/>
                  </pic:nvPicPr>
                  <pic:blipFill>
                    <a:blip r:embed="rId14"/>
                    <a:stretch>
                      <a:fillRect/>
                    </a:stretch>
                  </pic:blipFill>
                  <pic:spPr>
                    <a:xfrm>
                      <a:off x="0" y="0"/>
                      <a:ext cx="5866765" cy="3550285"/>
                    </a:xfrm>
                    <a:prstGeom prst="rect">
                      <a:avLst/>
                    </a:prstGeom>
                  </pic:spPr>
                </pic:pic>
              </a:graphicData>
            </a:graphic>
          </wp:inline>
        </w:drawing>
      </w:r>
      <w:r>
        <w:t xml:space="preserve"> </w:t>
      </w:r>
    </w:p>
    <w:p w:rsidR="00F77D7D" w:rsidRDefault="00984334">
      <w:pPr>
        <w:spacing w:line="396" w:lineRule="auto"/>
        <w:ind w:left="3872" w:right="62" w:hanging="2756"/>
      </w:pPr>
      <w:r>
        <w:t xml:space="preserve">Рис. 1.4. Принципи планування зовнішньоекономічної діяльності підприємства </w:t>
      </w:r>
    </w:p>
    <w:p w:rsidR="00F77D7D" w:rsidRDefault="00F77D7D">
      <w:pPr>
        <w:spacing w:after="131" w:line="259" w:lineRule="auto"/>
        <w:ind w:left="708" w:right="0" w:firstLine="0"/>
        <w:jc w:val="left"/>
      </w:pPr>
    </w:p>
    <w:p w:rsidR="00F77D7D" w:rsidRDefault="00984334">
      <w:pPr>
        <w:spacing w:line="388" w:lineRule="auto"/>
        <w:ind w:left="-15" w:right="62"/>
      </w:pPr>
      <w:bookmarkStart w:id="8" w:name="_Hlk132972538"/>
      <w:r>
        <w:t xml:space="preserve">Зовнішньоекономічна діяльність підприємства здійснюється за певними етапами [3-6]. </w:t>
      </w:r>
    </w:p>
    <w:p w:rsidR="00F77D7D" w:rsidRDefault="00984334">
      <w:pPr>
        <w:spacing w:after="200"/>
        <w:ind w:left="708" w:right="62" w:firstLine="0"/>
      </w:pPr>
      <w:r>
        <w:t xml:space="preserve">Етапи зовнішньоекономічної діяльності підприємства:  </w:t>
      </w:r>
    </w:p>
    <w:p w:rsidR="00F77D7D" w:rsidRDefault="00984334" w:rsidP="009D280F">
      <w:pPr>
        <w:numPr>
          <w:ilvl w:val="0"/>
          <w:numId w:val="5"/>
        </w:numPr>
        <w:ind w:right="62"/>
      </w:pPr>
      <w:r>
        <w:t xml:space="preserve">розробка ринкової стратегії виходу на зовнішній ринок;  </w:t>
      </w:r>
    </w:p>
    <w:p w:rsidR="00F77D7D" w:rsidRDefault="00984334">
      <w:pPr>
        <w:spacing w:after="30" w:line="394" w:lineRule="auto"/>
        <w:ind w:left="-15" w:right="186" w:firstLine="1133"/>
      </w:pPr>
      <w:r>
        <w:t xml:space="preserve">здійснення експортно-імпортних операцій з постачання товарів, послуг і капіталу (відбувається підготовка, укладання та виконання контракту);  </w:t>
      </w:r>
    </w:p>
    <w:p w:rsidR="00F77D7D" w:rsidRDefault="00984334" w:rsidP="009D280F">
      <w:pPr>
        <w:numPr>
          <w:ilvl w:val="0"/>
          <w:numId w:val="5"/>
        </w:numPr>
        <w:spacing w:after="27" w:line="395" w:lineRule="auto"/>
        <w:ind w:right="62"/>
      </w:pPr>
      <w:r>
        <w:t xml:space="preserve">здійснення валютно-фінансових і кредитних операцій (відбувається погодження ціни на товар, встановлюється валюта платежу); </w:t>
      </w:r>
    </w:p>
    <w:p w:rsidR="00F77D7D" w:rsidRDefault="00984334" w:rsidP="009D280F">
      <w:pPr>
        <w:numPr>
          <w:ilvl w:val="0"/>
          <w:numId w:val="5"/>
        </w:numPr>
        <w:spacing w:after="25" w:line="396" w:lineRule="auto"/>
        <w:ind w:right="62"/>
      </w:pPr>
      <w:r>
        <w:t xml:space="preserve">створення й участь у діяльності спільних підприємств (проведення спільних підприємницьких операцій, спільне володіння майном);  </w:t>
      </w:r>
    </w:p>
    <w:p w:rsidR="00F77D7D" w:rsidRDefault="00984334" w:rsidP="009D280F">
      <w:pPr>
        <w:numPr>
          <w:ilvl w:val="0"/>
          <w:numId w:val="5"/>
        </w:numPr>
        <w:spacing w:after="54" w:line="375" w:lineRule="auto"/>
        <w:ind w:right="62"/>
      </w:pPr>
      <w:r>
        <w:t xml:space="preserve">проведення міжнародного маркетингу (спрямовано на задоволення конкретних споживачів і одержання прибутку на основі дослідження і прогнозування ринків);  </w:t>
      </w:r>
    </w:p>
    <w:p w:rsidR="00F77D7D" w:rsidRDefault="00984334" w:rsidP="009D280F">
      <w:pPr>
        <w:numPr>
          <w:ilvl w:val="0"/>
          <w:numId w:val="5"/>
        </w:numPr>
        <w:spacing w:line="397" w:lineRule="auto"/>
        <w:ind w:right="62"/>
      </w:pPr>
      <w:r>
        <w:t xml:space="preserve">проведення моніторингу національної та міжнародної економічної політики (ставлення до імпорту товарів, політична стабільність, валютні обмеження, рівень державного регулювання та система пільг та соціальноекономічне середовище і культура сприйняття підприємництва). </w:t>
      </w:r>
    </w:p>
    <w:p w:rsidR="00F77D7D" w:rsidRDefault="00984334">
      <w:pPr>
        <w:spacing w:after="41" w:line="366" w:lineRule="auto"/>
        <w:ind w:left="-15" w:right="184"/>
      </w:pPr>
      <w:r>
        <w:t xml:space="preserve">Основою для забезпечення ефективного функціонування підприємства, на зовнішньому ринку, особливо європейському, є підтримка (ринкова, інституціональна, державна) його стабільного функціонування на національному ринку та накопичення достатнього потенціалу для виходу на зовнішній ринок.  </w:t>
      </w:r>
    </w:p>
    <w:p w:rsidR="00F77D7D" w:rsidRDefault="00984334">
      <w:pPr>
        <w:spacing w:after="27" w:line="376" w:lineRule="auto"/>
        <w:ind w:left="-15" w:right="181"/>
      </w:pPr>
      <w:r>
        <w:t xml:space="preserve">Тому забезпечення стійкого функціонування організаційноекономічного механізму підприємства та взаємодії всіх його структурних елементів повинно сприяти ефективній ЗЕД даного підприємства.  </w:t>
      </w:r>
    </w:p>
    <w:bookmarkEnd w:id="8"/>
    <w:p w:rsidR="00F77D7D" w:rsidRDefault="00984334">
      <w:pPr>
        <w:spacing w:line="392" w:lineRule="auto"/>
        <w:ind w:left="-15" w:right="62"/>
      </w:pPr>
      <w:r>
        <w:t xml:space="preserve">Структура організаційно-економічного механізму забезпечення ЗЕД підприємства наведена на рис. 1.5. </w:t>
      </w:r>
    </w:p>
    <w:p w:rsidR="00F77D7D" w:rsidRDefault="00984334">
      <w:pPr>
        <w:spacing w:after="64" w:line="259" w:lineRule="auto"/>
        <w:ind w:left="-285" w:right="0" w:firstLine="0"/>
        <w:jc w:val="right"/>
      </w:pPr>
      <w:r>
        <w:rPr>
          <w:noProof/>
        </w:rPr>
        <w:drawing>
          <wp:inline distT="0" distB="0" distL="0" distR="0">
            <wp:extent cx="6185662" cy="4096385"/>
            <wp:effectExtent l="0" t="0" r="0" b="0"/>
            <wp:docPr id="3007" name="Picture 3007"/>
            <wp:cNvGraphicFramePr/>
            <a:graphic xmlns:a="http://schemas.openxmlformats.org/drawingml/2006/main">
              <a:graphicData uri="http://schemas.openxmlformats.org/drawingml/2006/picture">
                <pic:pic xmlns:pic="http://schemas.openxmlformats.org/drawingml/2006/picture">
                  <pic:nvPicPr>
                    <pic:cNvPr id="3007" name="Picture 3007"/>
                    <pic:cNvPicPr/>
                  </pic:nvPicPr>
                  <pic:blipFill>
                    <a:blip r:embed="rId15"/>
                    <a:stretch>
                      <a:fillRect/>
                    </a:stretch>
                  </pic:blipFill>
                  <pic:spPr>
                    <a:xfrm>
                      <a:off x="0" y="0"/>
                      <a:ext cx="6185662" cy="4096385"/>
                    </a:xfrm>
                    <a:prstGeom prst="rect">
                      <a:avLst/>
                    </a:prstGeom>
                  </pic:spPr>
                </pic:pic>
              </a:graphicData>
            </a:graphic>
          </wp:inline>
        </w:drawing>
      </w:r>
      <w:r>
        <w:t xml:space="preserve"> </w:t>
      </w:r>
    </w:p>
    <w:p w:rsidR="00F77D7D" w:rsidRDefault="00984334">
      <w:pPr>
        <w:spacing w:after="184" w:line="259" w:lineRule="auto"/>
        <w:ind w:left="595" w:right="0" w:firstLine="0"/>
        <w:jc w:val="center"/>
      </w:pPr>
      <w:r>
        <w:t xml:space="preserve"> </w:t>
      </w:r>
    </w:p>
    <w:p w:rsidR="00F77D7D" w:rsidRDefault="00984334">
      <w:pPr>
        <w:spacing w:line="396" w:lineRule="auto"/>
        <w:ind w:left="2760" w:right="62" w:hanging="1253"/>
      </w:pPr>
      <w:r>
        <w:t xml:space="preserve">Рис. 1.5. Структура організаційно-економічного механізму забезпечення ЗЕД підприємства </w:t>
      </w:r>
    </w:p>
    <w:p w:rsidR="00F77D7D" w:rsidRDefault="00984334">
      <w:pPr>
        <w:spacing w:after="120"/>
        <w:ind w:left="708" w:right="62" w:firstLine="0"/>
      </w:pPr>
      <w:r>
        <w:t xml:space="preserve">Джерело: побудовано автором на основі [8-12] </w:t>
      </w:r>
    </w:p>
    <w:p w:rsidR="00F77D7D" w:rsidRDefault="00984334">
      <w:pPr>
        <w:spacing w:after="133" w:line="259" w:lineRule="auto"/>
        <w:ind w:left="708" w:right="0" w:firstLine="0"/>
        <w:jc w:val="left"/>
      </w:pPr>
      <w:r>
        <w:t xml:space="preserve"> </w:t>
      </w:r>
    </w:p>
    <w:p w:rsidR="00F77D7D" w:rsidRDefault="00984334">
      <w:pPr>
        <w:spacing w:line="375" w:lineRule="auto"/>
        <w:ind w:left="-15" w:right="185"/>
      </w:pPr>
      <w:r>
        <w:t xml:space="preserve">В економічній теорії поняття «механізм» визначається як «система, влаштування, що визначає порядок якого-небудь виду діяльності», який «має на увазі певну автономність у виконанні дій», і часто використовується в поєднанні зі словами «економічний», «господарський», «організаційний» та ін.  </w:t>
      </w:r>
    </w:p>
    <w:p w:rsidR="00F77D7D" w:rsidRDefault="00984334">
      <w:pPr>
        <w:spacing w:line="369" w:lineRule="auto"/>
        <w:ind w:left="-15" w:right="183"/>
      </w:pPr>
      <w:r>
        <w:t xml:space="preserve">При використанні поняття «механізм» передбачається створення такої системи (економічної, господарської, організаційної), яка забезпечує постійне керуючий вплив, спрямоване на досягнення певних результатів діяльності. </w:t>
      </w:r>
    </w:p>
    <w:p w:rsidR="00F77D7D" w:rsidRDefault="00984334">
      <w:pPr>
        <w:spacing w:line="396" w:lineRule="auto"/>
        <w:ind w:left="-15" w:right="62"/>
      </w:pPr>
      <w:r>
        <w:t xml:space="preserve">Механізм управління зовнішньоекономічною діяльністю підприємства включає такі елементи:  </w:t>
      </w:r>
    </w:p>
    <w:p w:rsidR="00F77D7D" w:rsidRDefault="00984334">
      <w:pPr>
        <w:spacing w:after="174"/>
        <w:ind w:left="1133" w:right="62" w:firstLine="0"/>
      </w:pPr>
      <w:r>
        <w:t xml:space="preserve">розробка стратегії здійснення зовнішньоекономічної діяльност </w:t>
      </w:r>
    </w:p>
    <w:p w:rsidR="00F77D7D" w:rsidRDefault="00984334">
      <w:pPr>
        <w:spacing w:after="201"/>
        <w:ind w:left="-15" w:right="62" w:firstLine="0"/>
      </w:pPr>
      <w:r>
        <w:t xml:space="preserve">іпідприємства;  </w:t>
      </w:r>
    </w:p>
    <w:p w:rsidR="00F77D7D" w:rsidRDefault="00984334" w:rsidP="009D280F">
      <w:pPr>
        <w:numPr>
          <w:ilvl w:val="0"/>
          <w:numId w:val="6"/>
        </w:numPr>
        <w:spacing w:after="28" w:line="394" w:lineRule="auto"/>
        <w:ind w:right="62"/>
      </w:pPr>
      <w:r>
        <w:t xml:space="preserve">обов’язкове здійснення маркетингових досліджень на зовнішньому ринку;  </w:t>
      </w:r>
    </w:p>
    <w:p w:rsidR="00F77D7D" w:rsidRDefault="00984334" w:rsidP="009D280F">
      <w:pPr>
        <w:numPr>
          <w:ilvl w:val="0"/>
          <w:numId w:val="6"/>
        </w:numPr>
        <w:spacing w:after="150"/>
        <w:ind w:right="62"/>
      </w:pPr>
      <w:r>
        <w:t xml:space="preserve">розробка, укладання та виконання міжнародних контрактів;  </w:t>
      </w:r>
    </w:p>
    <w:p w:rsidR="00F77D7D" w:rsidRDefault="00984334" w:rsidP="009D280F">
      <w:pPr>
        <w:numPr>
          <w:ilvl w:val="0"/>
          <w:numId w:val="6"/>
        </w:numPr>
        <w:spacing w:after="31" w:line="395" w:lineRule="auto"/>
        <w:ind w:right="62"/>
      </w:pPr>
      <w:r>
        <w:t xml:space="preserve">врахування вимог споживачів продукції, аспектів ціноутворення на зовнішньому ринку;  </w:t>
      </w:r>
    </w:p>
    <w:p w:rsidR="00F77D7D" w:rsidRDefault="00984334" w:rsidP="009D280F">
      <w:pPr>
        <w:numPr>
          <w:ilvl w:val="0"/>
          <w:numId w:val="6"/>
        </w:numPr>
        <w:spacing w:after="41" w:line="375" w:lineRule="auto"/>
        <w:ind w:right="62"/>
      </w:pPr>
      <w:r>
        <w:t xml:space="preserve">облік зовнішньоекономічної діяльності (виконання контрактів, контроль за діяльністю конкурентів, вивчення ризиків та проблем тощо) [215]. </w:t>
      </w:r>
    </w:p>
    <w:p w:rsidR="00F77D7D" w:rsidRDefault="00984334">
      <w:pPr>
        <w:spacing w:line="390" w:lineRule="auto"/>
        <w:ind w:left="-15" w:right="179"/>
      </w:pPr>
      <w:r>
        <w:t xml:space="preserve">Метод управління зовнішньоекономічною діяльністю - це сукупність способів, прийомів та засобів державного впливу на зовнішньоекономічну діяльність [3-7]. </w:t>
      </w:r>
    </w:p>
    <w:p w:rsidR="00F77D7D" w:rsidRDefault="00984334">
      <w:pPr>
        <w:spacing w:line="398" w:lineRule="auto"/>
        <w:ind w:left="-15" w:right="62"/>
      </w:pPr>
      <w:r>
        <w:t xml:space="preserve">Методи управління зовнішньоекономічною діяльністю можна поділити на три групи: економічні, адміністративні, і соціальні. </w:t>
      </w:r>
    </w:p>
    <w:p w:rsidR="00F77D7D" w:rsidRDefault="00984334">
      <w:pPr>
        <w:spacing w:after="177"/>
        <w:ind w:left="708" w:right="62" w:firstLine="0"/>
      </w:pPr>
      <w:r>
        <w:t xml:space="preserve">До адміністративних методів управління також відносять [20]: </w:t>
      </w:r>
    </w:p>
    <w:p w:rsidR="00F77D7D" w:rsidRDefault="00984334" w:rsidP="009D280F">
      <w:pPr>
        <w:numPr>
          <w:ilvl w:val="0"/>
          <w:numId w:val="7"/>
        </w:numPr>
        <w:spacing w:line="397" w:lineRule="auto"/>
        <w:ind w:right="62"/>
      </w:pPr>
      <w:r>
        <w:t xml:space="preserve">Організаційні методи, що поєднують у собі систему таких форм управління, як регламентування, нормування і організаційно-методичне інструктування. Регламентування встановлює правила, на основі яких діє підрозділ або окремі працівники. Ці правила визначаються статутом, положенням про відділи, правилами внутрішнього розпорядку. </w:t>
      </w:r>
    </w:p>
    <w:p w:rsidR="00F77D7D" w:rsidRDefault="00984334" w:rsidP="009D280F">
      <w:pPr>
        <w:numPr>
          <w:ilvl w:val="0"/>
          <w:numId w:val="7"/>
        </w:numPr>
        <w:spacing w:line="396" w:lineRule="auto"/>
        <w:ind w:right="62"/>
      </w:pPr>
      <w:r>
        <w:t xml:space="preserve">Правові методи - сукупність способів дії суб’єкта управління за допомогою правових норм, відносин, активів. </w:t>
      </w:r>
    </w:p>
    <w:p w:rsidR="00F77D7D" w:rsidRDefault="00984334" w:rsidP="009D280F">
      <w:pPr>
        <w:numPr>
          <w:ilvl w:val="0"/>
          <w:numId w:val="7"/>
        </w:numPr>
        <w:spacing w:line="396" w:lineRule="auto"/>
        <w:ind w:right="62"/>
      </w:pPr>
      <w:r>
        <w:t xml:space="preserve">Нормування визначає межі дії технічних, технологічних, економічних і організаційних норм. </w:t>
      </w:r>
    </w:p>
    <w:p w:rsidR="00F77D7D" w:rsidRDefault="00984334" w:rsidP="009D280F">
      <w:pPr>
        <w:numPr>
          <w:ilvl w:val="0"/>
          <w:numId w:val="7"/>
        </w:numPr>
        <w:spacing w:line="396" w:lineRule="auto"/>
        <w:ind w:right="62"/>
      </w:pPr>
      <w:r>
        <w:t xml:space="preserve">Інструктування - доведення до працівників найраціональнішого способу виконання робіт, перевірка знань та вмінь працівників. </w:t>
      </w:r>
    </w:p>
    <w:p w:rsidR="00F77D7D" w:rsidRDefault="00984334" w:rsidP="009D280F">
      <w:pPr>
        <w:numPr>
          <w:ilvl w:val="0"/>
          <w:numId w:val="7"/>
        </w:numPr>
        <w:spacing w:line="396" w:lineRule="auto"/>
        <w:ind w:right="62"/>
      </w:pPr>
      <w:r>
        <w:t xml:space="preserve">Оперативно-розпорядчі методи. Вони націлені на деталізацію плану, оперативну ліквідацію відхилень від нього, регулювання роботи підрозділу. </w:t>
      </w:r>
    </w:p>
    <w:p w:rsidR="00F77D7D" w:rsidRDefault="00984334">
      <w:pPr>
        <w:spacing w:line="396" w:lineRule="auto"/>
        <w:ind w:left="-15" w:right="183"/>
      </w:pPr>
      <w:r>
        <w:t xml:space="preserve">Розпорядчі дії завжди зумовлені конкретними причинами і мають певну адресність, та односторонню спрямованість - від керівника до підлеглого у таких формах: </w:t>
      </w:r>
    </w:p>
    <w:p w:rsidR="00F77D7D" w:rsidRDefault="00984334" w:rsidP="009D280F">
      <w:pPr>
        <w:numPr>
          <w:ilvl w:val="0"/>
          <w:numId w:val="8"/>
        </w:numPr>
        <w:spacing w:after="148"/>
        <w:ind w:right="62" w:hanging="425"/>
      </w:pPr>
      <w:r>
        <w:t xml:space="preserve">обов’язкові приписи (наказ, розпорядження); </w:t>
      </w:r>
    </w:p>
    <w:p w:rsidR="00F77D7D" w:rsidRDefault="00984334" w:rsidP="009D280F">
      <w:pPr>
        <w:numPr>
          <w:ilvl w:val="0"/>
          <w:numId w:val="8"/>
        </w:numPr>
        <w:spacing w:after="146"/>
        <w:ind w:right="62" w:hanging="425"/>
      </w:pPr>
      <w:r>
        <w:t xml:space="preserve">узгоджувальні дії (наради, консультації); </w:t>
      </w:r>
    </w:p>
    <w:p w:rsidR="00F77D7D" w:rsidRDefault="00984334" w:rsidP="009D280F">
      <w:pPr>
        <w:numPr>
          <w:ilvl w:val="0"/>
          <w:numId w:val="8"/>
        </w:numPr>
        <w:spacing w:after="124"/>
        <w:ind w:right="62" w:hanging="425"/>
      </w:pPr>
      <w:r>
        <w:t xml:space="preserve">рекомендації (роз’яснення, вказівка); </w:t>
      </w:r>
    </w:p>
    <w:p w:rsidR="00F77D7D" w:rsidRDefault="00984334">
      <w:pPr>
        <w:spacing w:line="396" w:lineRule="auto"/>
        <w:ind w:left="-15" w:right="186"/>
      </w:pPr>
      <w:r>
        <w:t xml:space="preserve">Оперативно-розпорядча дія включає такі складові: вид дії, адресата, завдання і критерії виконання, відповідальність, інструктування, контроль, стимулювання. </w:t>
      </w:r>
    </w:p>
    <w:p w:rsidR="00F77D7D" w:rsidRDefault="00984334" w:rsidP="009D280F">
      <w:pPr>
        <w:numPr>
          <w:ilvl w:val="0"/>
          <w:numId w:val="9"/>
        </w:numPr>
        <w:spacing w:line="396" w:lineRule="auto"/>
        <w:ind w:right="183"/>
      </w:pPr>
      <w:r>
        <w:t xml:space="preserve">Метод поділу за функціями: кожен працівник виконує свою функцію. Експертний метод — дослідження структури управління, виявлення її слабких місць. </w:t>
      </w:r>
    </w:p>
    <w:p w:rsidR="00F77D7D" w:rsidRDefault="00984334" w:rsidP="009D280F">
      <w:pPr>
        <w:numPr>
          <w:ilvl w:val="0"/>
          <w:numId w:val="9"/>
        </w:numPr>
        <w:spacing w:line="397" w:lineRule="auto"/>
        <w:ind w:right="183"/>
      </w:pPr>
      <w:r>
        <w:t xml:space="preserve">Метод порівняння та аналогії — вдосконалення елементів управління, організаційних форм та рішень, які виправдали себе на підприємствах з подібними умовами. </w:t>
      </w:r>
    </w:p>
    <w:p w:rsidR="00F77D7D" w:rsidRDefault="00984334" w:rsidP="009D280F">
      <w:pPr>
        <w:numPr>
          <w:ilvl w:val="0"/>
          <w:numId w:val="9"/>
        </w:numPr>
        <w:spacing w:line="397" w:lineRule="auto"/>
        <w:ind w:right="183"/>
      </w:pPr>
      <w:r>
        <w:t xml:space="preserve">Метод структуризації мети передбачає кількісний та якісний опис, терміни реалізації та досягнення, а також розподіл взаємопов’язаних та взаємозумовлених цілей. До цього методу можна віднести делегування цілей. </w:t>
      </w:r>
    </w:p>
    <w:p w:rsidR="00F77D7D" w:rsidRDefault="00984334">
      <w:pPr>
        <w:spacing w:line="397" w:lineRule="auto"/>
        <w:ind w:left="-15" w:right="181"/>
      </w:pPr>
      <w:r>
        <w:t xml:space="preserve">Зовнішньоекономічна діяльність підприємств є невід’ємною частиною його господарської діяльності, тому механізм управління діяльністю, його комплексний показник ефективності управління – це платіжний баланс. Таке управління і складає організаційно-економічний механізм підприємства (рис. </w:t>
      </w:r>
    </w:p>
    <w:p w:rsidR="00F77D7D" w:rsidRDefault="00984334">
      <w:pPr>
        <w:spacing w:after="120"/>
        <w:ind w:left="-15" w:right="62" w:firstLine="0"/>
      </w:pPr>
      <w:r>
        <w:t xml:space="preserve">1.6). </w:t>
      </w:r>
    </w:p>
    <w:p w:rsidR="00F77D7D" w:rsidRDefault="00984334">
      <w:pPr>
        <w:spacing w:line="363" w:lineRule="auto"/>
        <w:ind w:left="-15" w:right="182"/>
      </w:pPr>
      <w:r>
        <w:t xml:space="preserve">Використання сучасних досягнень менеджменту, застосування критерію раціональності у прийнятті ефективних управлінських рішень являються одними з провідних чинників управління діяльністю підприємства та його зовнішньоекономічною діяльністю. Якість, ефективність управління зовнішньоекономічною діяльністю підприємства полягає у відповідності запитам споживачів, врахуванні рівня економічного добробуту населення, ефективності збутової діяльності на зовнішньому ринку.  </w:t>
      </w:r>
    </w:p>
    <w:p w:rsidR="00F77D7D" w:rsidRDefault="00F77D7D">
      <w:pPr>
        <w:sectPr w:rsidR="00F77D7D">
          <w:headerReference w:type="even" r:id="rId16"/>
          <w:headerReference w:type="default" r:id="rId17"/>
          <w:headerReference w:type="first" r:id="rId18"/>
          <w:pgSz w:w="11906" w:h="16838"/>
          <w:pgMar w:top="1134" w:right="667" w:bottom="1180" w:left="1702" w:header="712" w:footer="708" w:gutter="0"/>
          <w:cols w:space="720"/>
        </w:sectPr>
      </w:pPr>
    </w:p>
    <w:p w:rsidR="00F77D7D" w:rsidRDefault="00984334">
      <w:pPr>
        <w:spacing w:after="21" w:line="259" w:lineRule="auto"/>
        <w:ind w:left="841" w:right="-60" w:firstLine="0"/>
        <w:jc w:val="left"/>
      </w:pPr>
      <w:r>
        <w:rPr>
          <w:noProof/>
        </w:rPr>
        <w:drawing>
          <wp:inline distT="0" distB="0" distL="0" distR="0">
            <wp:extent cx="5485766" cy="5153660"/>
            <wp:effectExtent l="0" t="0" r="0" b="0"/>
            <wp:docPr id="3284" name="Picture 3284"/>
            <wp:cNvGraphicFramePr/>
            <a:graphic xmlns:a="http://schemas.openxmlformats.org/drawingml/2006/main">
              <a:graphicData uri="http://schemas.openxmlformats.org/drawingml/2006/picture">
                <pic:pic xmlns:pic="http://schemas.openxmlformats.org/drawingml/2006/picture">
                  <pic:nvPicPr>
                    <pic:cNvPr id="3284" name="Picture 3284"/>
                    <pic:cNvPicPr/>
                  </pic:nvPicPr>
                  <pic:blipFill>
                    <a:blip r:embed="rId19"/>
                    <a:stretch>
                      <a:fillRect/>
                    </a:stretch>
                  </pic:blipFill>
                  <pic:spPr>
                    <a:xfrm>
                      <a:off x="0" y="0"/>
                      <a:ext cx="5485766" cy="5153660"/>
                    </a:xfrm>
                    <a:prstGeom prst="rect">
                      <a:avLst/>
                    </a:prstGeom>
                  </pic:spPr>
                </pic:pic>
              </a:graphicData>
            </a:graphic>
          </wp:inline>
        </w:drawing>
      </w:r>
    </w:p>
    <w:p w:rsidR="00F77D7D" w:rsidRDefault="00984334">
      <w:pPr>
        <w:spacing w:after="182" w:line="259" w:lineRule="auto"/>
        <w:ind w:left="708" w:right="0" w:firstLine="0"/>
        <w:jc w:val="left"/>
      </w:pPr>
      <w:r>
        <w:t xml:space="preserve"> </w:t>
      </w:r>
    </w:p>
    <w:p w:rsidR="00F77D7D" w:rsidRDefault="00984334">
      <w:pPr>
        <w:spacing w:after="170"/>
        <w:ind w:left="1147" w:right="62" w:firstLine="0"/>
      </w:pPr>
      <w:r>
        <w:t xml:space="preserve">Рис. 1.6. Оцінка діяльності механізму управління підприємством </w:t>
      </w:r>
    </w:p>
    <w:p w:rsidR="00F77D7D" w:rsidRDefault="00984334">
      <w:pPr>
        <w:spacing w:after="120"/>
        <w:ind w:left="708" w:right="62" w:firstLine="0"/>
      </w:pPr>
      <w:r>
        <w:t xml:space="preserve">Джерело: побудовано автором на основі [10-14] </w:t>
      </w:r>
    </w:p>
    <w:p w:rsidR="00F77D7D" w:rsidRDefault="00984334">
      <w:pPr>
        <w:spacing w:after="131" w:line="259" w:lineRule="auto"/>
        <w:ind w:left="713" w:right="0" w:firstLine="0"/>
        <w:jc w:val="center"/>
      </w:pPr>
      <w:r>
        <w:t xml:space="preserve"> </w:t>
      </w:r>
    </w:p>
    <w:p w:rsidR="00F77D7D" w:rsidRDefault="00984334">
      <w:pPr>
        <w:spacing w:line="376" w:lineRule="auto"/>
        <w:ind w:left="-15" w:right="62"/>
      </w:pPr>
      <w:r>
        <w:t xml:space="preserve">Отже, підвищення прибутковості зовнішньоекономічної діяльності підприємства залежить від удосконалення механізму управління зовнішньоекономічною діяльністю, забезпечення його своєчасного здійснення та заходів впливу на нього. Вплив чинників підприємствасуб’єкта ЗЕД на формування його організаційно-економічного механізму сприяють адаптації підприємства до ринку в умовах євроінтеграції і визначають місію підприємства на довгостроковий період. </w:t>
      </w:r>
    </w:p>
    <w:p w:rsidR="00F77D7D" w:rsidRDefault="00984334">
      <w:pPr>
        <w:spacing w:after="131" w:line="259" w:lineRule="auto"/>
        <w:ind w:left="708" w:right="0" w:firstLine="0"/>
        <w:jc w:val="left"/>
      </w:pPr>
      <w:r>
        <w:t xml:space="preserve"> </w:t>
      </w:r>
    </w:p>
    <w:p w:rsidR="00F77D7D" w:rsidRDefault="00984334">
      <w:pPr>
        <w:spacing w:after="0" w:line="259" w:lineRule="auto"/>
        <w:ind w:left="708" w:right="0" w:firstLine="0"/>
        <w:jc w:val="left"/>
      </w:pPr>
      <w:r>
        <w:t xml:space="preserve"> </w:t>
      </w:r>
    </w:p>
    <w:p w:rsidR="00F77D7D" w:rsidRDefault="00984334">
      <w:pPr>
        <w:pStyle w:val="3"/>
        <w:spacing w:after="123"/>
        <w:ind w:left="708" w:right="62" w:firstLine="0"/>
      </w:pPr>
      <w:bookmarkStart w:id="9" w:name="_Toc175713"/>
      <w:r>
        <w:t xml:space="preserve">Висновки до розділу 1 </w:t>
      </w:r>
      <w:bookmarkEnd w:id="9"/>
    </w:p>
    <w:p w:rsidR="00F77D7D" w:rsidRDefault="00984334">
      <w:pPr>
        <w:spacing w:after="131" w:line="259" w:lineRule="auto"/>
        <w:ind w:left="708" w:right="0" w:firstLine="0"/>
        <w:jc w:val="left"/>
      </w:pPr>
      <w:r>
        <w:t xml:space="preserve"> </w:t>
      </w:r>
    </w:p>
    <w:p w:rsidR="00F77D7D" w:rsidRDefault="00984334">
      <w:pPr>
        <w:spacing w:line="361" w:lineRule="auto"/>
        <w:ind w:left="-15" w:right="62"/>
      </w:pPr>
      <w:r>
        <w:t xml:space="preserve">Доведено, що зовнішньоекономічна діяльність підприємства розглядається як важлива частина господарської діяльності, спроможна впливати на ефективність виробничої діяльності, якість, конкурентоспроможність та технічний рівень, виробленої продукції. Визначено, що Закон України «Про зовнішньоекономічну діяльність» визначає зовнішньоекономічну діяльність як діяльність суб’єктів господарювання України та іноземних суб’єктів господарської діяльності, яка побудована на взаємовідносинах між ними як на території України, так і за її межами.  </w:t>
      </w:r>
    </w:p>
    <w:p w:rsidR="00F77D7D" w:rsidRDefault="00984334">
      <w:pPr>
        <w:spacing w:line="396" w:lineRule="auto"/>
        <w:ind w:left="-15" w:right="62"/>
      </w:pPr>
      <w:r>
        <w:t xml:space="preserve">Визначено, що для ефективного управління зовнішньоекономічною діяльністю, необхідно:  </w:t>
      </w:r>
    </w:p>
    <w:p w:rsidR="00F77D7D" w:rsidRDefault="00984334" w:rsidP="009D280F">
      <w:pPr>
        <w:numPr>
          <w:ilvl w:val="0"/>
          <w:numId w:val="10"/>
        </w:numPr>
        <w:spacing w:after="31" w:line="376" w:lineRule="auto"/>
        <w:ind w:right="62"/>
      </w:pPr>
      <w:r>
        <w:t xml:space="preserve">постійно здійснювати дослідження і аналіз основних фінансовоекономічних показників діяльності, в першу чергу, це деталізація динаміки якісних показників на зовнішніх ринках;  </w:t>
      </w:r>
    </w:p>
    <w:p w:rsidR="00F77D7D" w:rsidRDefault="00984334" w:rsidP="009D280F">
      <w:pPr>
        <w:numPr>
          <w:ilvl w:val="0"/>
          <w:numId w:val="10"/>
        </w:numPr>
        <w:spacing w:line="396" w:lineRule="auto"/>
        <w:ind w:right="62"/>
      </w:pPr>
      <w:r>
        <w:t xml:space="preserve">систематично проводити детальний аналіз надходження грошових потоків за реалізацію продукції на зовнішніх ринках; </w:t>
      </w:r>
    </w:p>
    <w:p w:rsidR="00F77D7D" w:rsidRDefault="00984334" w:rsidP="009D280F">
      <w:pPr>
        <w:numPr>
          <w:ilvl w:val="0"/>
          <w:numId w:val="10"/>
        </w:numPr>
        <w:spacing w:line="396" w:lineRule="auto"/>
        <w:ind w:right="62"/>
      </w:pPr>
      <w:r>
        <w:t xml:space="preserve">своєчасно визначати сприятливі умови зовнішнього середовища для зменшення впливу ризиків на зовнішніх ринках;  </w:t>
      </w:r>
    </w:p>
    <w:p w:rsidR="00F77D7D" w:rsidRDefault="00984334" w:rsidP="009D280F">
      <w:pPr>
        <w:numPr>
          <w:ilvl w:val="0"/>
          <w:numId w:val="10"/>
        </w:numPr>
        <w:spacing w:line="397" w:lineRule="auto"/>
        <w:ind w:right="62"/>
      </w:pPr>
      <w:r>
        <w:t xml:space="preserve">постійно досліджувати та аналізувати використання виробничих потужностей та фінансових потоків; </w:t>
      </w:r>
    </w:p>
    <w:p w:rsidR="00F77D7D" w:rsidRDefault="00984334" w:rsidP="009D280F">
      <w:pPr>
        <w:numPr>
          <w:ilvl w:val="0"/>
          <w:numId w:val="10"/>
        </w:numPr>
        <w:spacing w:line="396" w:lineRule="auto"/>
        <w:ind w:right="62"/>
      </w:pPr>
      <w:r>
        <w:t xml:space="preserve">впровадити в практику управління розробку чітких, реальних, ефективних стратегій розвитку. </w:t>
      </w:r>
    </w:p>
    <w:p w:rsidR="00F77D7D" w:rsidRDefault="00984334">
      <w:pPr>
        <w:spacing w:line="364" w:lineRule="auto"/>
        <w:ind w:left="-15" w:right="62"/>
      </w:pPr>
      <w:r>
        <w:t xml:space="preserve">Механізм управління зовнішньоекономічною діяльністю підприємства являє собою сукупність цілей управління на зовнішньому ринку, критерії досягнення цілей, а також методів впливу на ресурси підприємства тощо. Однак визначення ступеню реалізації ідей механізму управління зовнішньоекономічною діяльністю підприємства є досить складною задачею, що вимагає обережності при виборі комплексу показників, які будуть слугувати критерієм досягнення таких цілей. Ці показники повинні комплексно характеризувати виробничо-господарську діяльність підприємства, його короткострокові та довготермінові результати в цілому, так і при здійсненні зовнішньоекономічної діяльності зокрема. </w:t>
      </w:r>
    </w:p>
    <w:p w:rsidR="00F77D7D" w:rsidRDefault="00984334">
      <w:pPr>
        <w:spacing w:line="389" w:lineRule="auto"/>
        <w:ind w:left="-15" w:right="62"/>
      </w:pPr>
      <w:r>
        <w:t xml:space="preserve">Сучасні умови зовнішньоекономічної діяльності потребують чіткого планування, зміни організаційних форм, формування їх ефективної організаційної структури. За для ефективного управління зовнішньоекономічною діяльностю підприємства потрібна ретельно розроблена відповідно умовам його роботи структура управління, яка визначається цілями і завданнями підприємства. </w:t>
      </w:r>
    </w:p>
    <w:p w:rsidR="00F77D7D" w:rsidRDefault="00984334">
      <w:pPr>
        <w:spacing w:after="131" w:line="259" w:lineRule="auto"/>
        <w:ind w:left="708" w:right="0" w:firstLine="0"/>
        <w:jc w:val="left"/>
      </w:pPr>
      <w:r>
        <w:t xml:space="preserve"> </w:t>
      </w:r>
    </w:p>
    <w:p w:rsidR="00F77D7D" w:rsidRDefault="00984334">
      <w:pPr>
        <w:spacing w:after="131" w:line="259" w:lineRule="auto"/>
        <w:ind w:left="708" w:right="0" w:firstLine="0"/>
        <w:jc w:val="left"/>
      </w:pPr>
      <w:r>
        <w:t xml:space="preserve"> </w:t>
      </w:r>
    </w:p>
    <w:p w:rsidR="00F77D7D" w:rsidRDefault="00984334">
      <w:pPr>
        <w:spacing w:after="133" w:line="259" w:lineRule="auto"/>
        <w:ind w:left="708" w:right="0" w:firstLine="0"/>
        <w:jc w:val="left"/>
      </w:pPr>
      <w:r>
        <w:t xml:space="preserve"> </w:t>
      </w:r>
    </w:p>
    <w:p w:rsidR="00F77D7D" w:rsidRDefault="00984334">
      <w:pPr>
        <w:spacing w:after="131" w:line="259" w:lineRule="auto"/>
        <w:ind w:left="708" w:right="0" w:firstLine="0"/>
        <w:jc w:val="left"/>
      </w:pPr>
      <w:r>
        <w:t xml:space="preserve"> </w:t>
      </w:r>
    </w:p>
    <w:p w:rsidR="00F77D7D" w:rsidRDefault="00984334">
      <w:pPr>
        <w:spacing w:after="131" w:line="259" w:lineRule="auto"/>
        <w:ind w:left="708" w:right="0" w:firstLine="0"/>
        <w:jc w:val="left"/>
      </w:pPr>
      <w:r>
        <w:t xml:space="preserve"> </w:t>
      </w:r>
    </w:p>
    <w:p w:rsidR="00F77D7D" w:rsidRDefault="00984334">
      <w:pPr>
        <w:spacing w:after="131" w:line="259" w:lineRule="auto"/>
        <w:ind w:left="708" w:right="0" w:firstLine="0"/>
        <w:jc w:val="left"/>
      </w:pPr>
      <w:r>
        <w:t xml:space="preserve"> </w:t>
      </w:r>
    </w:p>
    <w:p w:rsidR="00F77D7D" w:rsidRDefault="00984334">
      <w:pPr>
        <w:spacing w:after="131" w:line="259" w:lineRule="auto"/>
        <w:ind w:left="708" w:right="0" w:firstLine="0"/>
        <w:jc w:val="left"/>
      </w:pPr>
      <w:r>
        <w:t xml:space="preserve"> </w:t>
      </w:r>
    </w:p>
    <w:p w:rsidR="00F77D7D" w:rsidRDefault="00984334">
      <w:pPr>
        <w:spacing w:after="133" w:line="259" w:lineRule="auto"/>
        <w:ind w:left="708" w:right="0" w:firstLine="0"/>
        <w:jc w:val="left"/>
      </w:pPr>
      <w:r>
        <w:t xml:space="preserve"> </w:t>
      </w:r>
    </w:p>
    <w:p w:rsidR="00F77D7D" w:rsidRDefault="00984334">
      <w:pPr>
        <w:spacing w:after="131" w:line="259" w:lineRule="auto"/>
        <w:ind w:left="708" w:right="0" w:firstLine="0"/>
        <w:jc w:val="left"/>
      </w:pPr>
      <w:r>
        <w:t xml:space="preserve"> </w:t>
      </w:r>
    </w:p>
    <w:p w:rsidR="00F77D7D" w:rsidRDefault="00984334">
      <w:pPr>
        <w:spacing w:after="131" w:line="259" w:lineRule="auto"/>
        <w:ind w:left="708" w:right="0" w:firstLine="0"/>
        <w:jc w:val="left"/>
      </w:pPr>
      <w:r>
        <w:t xml:space="preserve"> </w:t>
      </w:r>
    </w:p>
    <w:p w:rsidR="00F77D7D" w:rsidRDefault="00984334">
      <w:pPr>
        <w:spacing w:after="132" w:line="259" w:lineRule="auto"/>
        <w:ind w:left="708" w:right="0" w:firstLine="0"/>
        <w:jc w:val="left"/>
      </w:pPr>
      <w:r>
        <w:t xml:space="preserve"> </w:t>
      </w:r>
    </w:p>
    <w:p w:rsidR="00F77D7D" w:rsidRDefault="00984334">
      <w:pPr>
        <w:spacing w:after="133" w:line="259" w:lineRule="auto"/>
        <w:ind w:left="708" w:right="0" w:firstLine="0"/>
        <w:jc w:val="left"/>
      </w:pPr>
      <w:r>
        <w:t xml:space="preserve"> </w:t>
      </w:r>
    </w:p>
    <w:p w:rsidR="00F77D7D" w:rsidRDefault="00984334">
      <w:pPr>
        <w:spacing w:after="131" w:line="259" w:lineRule="auto"/>
        <w:ind w:left="708" w:right="0" w:firstLine="0"/>
        <w:jc w:val="left"/>
      </w:pPr>
      <w:r>
        <w:t xml:space="preserve"> </w:t>
      </w:r>
    </w:p>
    <w:p w:rsidR="00F77D7D" w:rsidRDefault="00984334">
      <w:pPr>
        <w:spacing w:after="131" w:line="259" w:lineRule="auto"/>
        <w:ind w:left="708" w:right="0" w:firstLine="0"/>
        <w:jc w:val="left"/>
      </w:pPr>
      <w:r>
        <w:t xml:space="preserve"> </w:t>
      </w:r>
    </w:p>
    <w:p w:rsidR="00F77D7D" w:rsidRDefault="00984334">
      <w:pPr>
        <w:spacing w:after="131" w:line="259" w:lineRule="auto"/>
        <w:ind w:left="708" w:right="0" w:firstLine="0"/>
        <w:jc w:val="left"/>
      </w:pPr>
      <w:r>
        <w:t xml:space="preserve"> </w:t>
      </w:r>
    </w:p>
    <w:p w:rsidR="00F77D7D" w:rsidRDefault="00984334">
      <w:pPr>
        <w:spacing w:after="133" w:line="259" w:lineRule="auto"/>
        <w:ind w:left="708" w:right="0" w:firstLine="0"/>
        <w:jc w:val="left"/>
      </w:pPr>
      <w:r>
        <w:t xml:space="preserve"> </w:t>
      </w:r>
    </w:p>
    <w:p w:rsidR="00F77D7D" w:rsidRDefault="00984334">
      <w:pPr>
        <w:spacing w:after="131" w:line="259" w:lineRule="auto"/>
        <w:ind w:left="708" w:right="0" w:firstLine="0"/>
        <w:jc w:val="left"/>
      </w:pPr>
      <w:r>
        <w:t xml:space="preserve"> </w:t>
      </w:r>
    </w:p>
    <w:p w:rsidR="00F77D7D" w:rsidRDefault="00984334">
      <w:pPr>
        <w:spacing w:after="131" w:line="259" w:lineRule="auto"/>
        <w:ind w:left="708" w:right="0" w:firstLine="0"/>
        <w:jc w:val="left"/>
      </w:pPr>
      <w:r>
        <w:t xml:space="preserve"> </w:t>
      </w:r>
    </w:p>
    <w:p w:rsidR="00F77D7D" w:rsidRDefault="00984334">
      <w:pPr>
        <w:spacing w:after="131" w:line="259" w:lineRule="auto"/>
        <w:ind w:left="708" w:right="0" w:firstLine="0"/>
        <w:jc w:val="left"/>
      </w:pPr>
      <w:r>
        <w:t xml:space="preserve"> </w:t>
      </w:r>
    </w:p>
    <w:p w:rsidR="00F77D7D" w:rsidRDefault="00984334">
      <w:pPr>
        <w:spacing w:after="0" w:line="259" w:lineRule="auto"/>
        <w:ind w:left="708" w:right="0" w:firstLine="0"/>
        <w:jc w:val="left"/>
      </w:pPr>
      <w:r>
        <w:t xml:space="preserve"> </w:t>
      </w:r>
    </w:p>
    <w:p w:rsidR="00F77D7D" w:rsidRDefault="00984334">
      <w:pPr>
        <w:spacing w:after="131" w:line="259" w:lineRule="auto"/>
        <w:ind w:left="786" w:right="841" w:hanging="10"/>
        <w:jc w:val="center"/>
      </w:pPr>
      <w:r>
        <w:t xml:space="preserve">РОЗДІЛ 2 ДОСЛІДЖЕННЯ ПРОЦЕСУ УПРАВЛІННЯ ЗОВНІШНЬОЕКОНОМІЧНОЮ </w:t>
      </w:r>
    </w:p>
    <w:p w:rsidR="00F77D7D" w:rsidRDefault="00984334">
      <w:pPr>
        <w:pStyle w:val="1"/>
        <w:ind w:left="786" w:right="841"/>
      </w:pPr>
      <w:bookmarkStart w:id="10" w:name="_Toc175714"/>
      <w:r>
        <w:t xml:space="preserve">ДІЯЛЬНІСТЮ НА ПІДПРИЄМСТВІ ДП«АВТОМОТОРС» </w:t>
      </w:r>
      <w:bookmarkEnd w:id="10"/>
    </w:p>
    <w:p w:rsidR="00F77D7D" w:rsidRDefault="00984334">
      <w:pPr>
        <w:spacing w:after="131" w:line="259" w:lineRule="auto"/>
        <w:ind w:left="708" w:right="0" w:firstLine="0"/>
        <w:jc w:val="left"/>
      </w:pPr>
      <w:r>
        <w:t xml:space="preserve"> </w:t>
      </w:r>
    </w:p>
    <w:p w:rsidR="00F77D7D" w:rsidRDefault="00984334">
      <w:pPr>
        <w:spacing w:after="185" w:line="259" w:lineRule="auto"/>
        <w:ind w:left="708" w:right="0" w:firstLine="0"/>
        <w:jc w:val="left"/>
      </w:pPr>
      <w:r>
        <w:t xml:space="preserve"> </w:t>
      </w:r>
    </w:p>
    <w:p w:rsidR="00F77D7D" w:rsidRDefault="00984334">
      <w:pPr>
        <w:pStyle w:val="2"/>
        <w:spacing w:after="181"/>
        <w:ind w:left="708" w:right="62" w:firstLine="0"/>
      </w:pPr>
      <w:bookmarkStart w:id="11" w:name="_Toc175715"/>
      <w:r>
        <w:t xml:space="preserve">2.1. </w:t>
      </w:r>
      <w:r>
        <w:tab/>
        <w:t xml:space="preserve">Загально-господарська </w:t>
      </w:r>
      <w:r>
        <w:tab/>
        <w:t xml:space="preserve">характеристика </w:t>
      </w:r>
      <w:r>
        <w:tab/>
        <w:t xml:space="preserve">підприємства </w:t>
      </w:r>
      <w:r>
        <w:tab/>
        <w:t xml:space="preserve">ДП «Автомоторс» </w:t>
      </w:r>
      <w:bookmarkEnd w:id="11"/>
    </w:p>
    <w:p w:rsidR="00F77D7D" w:rsidRDefault="00984334">
      <w:pPr>
        <w:spacing w:after="187" w:line="259" w:lineRule="auto"/>
        <w:ind w:left="708" w:right="0" w:firstLine="0"/>
        <w:jc w:val="left"/>
      </w:pPr>
      <w:r>
        <w:t xml:space="preserve"> </w:t>
      </w:r>
    </w:p>
    <w:p w:rsidR="00F77D7D" w:rsidRDefault="00984334">
      <w:pPr>
        <w:spacing w:after="34" w:line="370" w:lineRule="auto"/>
        <w:ind w:left="-15" w:right="62"/>
      </w:pPr>
      <w:r>
        <w:t xml:space="preserve">Дочірнє підприємство «Автомоторс» є провідним національним постачальником високоякісних двигунів, трансмісій, силових установок, компонентів і технологічних інженерних рішень для потреб українських виробників мобільного та стаціонарного техніки. </w:t>
      </w:r>
    </w:p>
    <w:p w:rsidR="00F77D7D" w:rsidRDefault="00984334">
      <w:pPr>
        <w:spacing w:after="177"/>
        <w:ind w:left="708" w:right="62" w:firstLine="0"/>
      </w:pPr>
      <w:r>
        <w:t xml:space="preserve">Зареєстровано було ДП «Автомоторс» 28 грудня 2001 року. </w:t>
      </w:r>
    </w:p>
    <w:p w:rsidR="00F77D7D" w:rsidRDefault="00984334">
      <w:pPr>
        <w:spacing w:line="395" w:lineRule="auto"/>
        <w:ind w:left="-15" w:right="62"/>
      </w:pPr>
      <w:r>
        <w:t xml:space="preserve">Найменування юридичної особи, у тому числі скорочене - Дочірнє Підприємство «Автомоторс» (ДП «Автомоторс»), ідентифікаційний код юридичної особи – 31828113, місцезнаходження юридичної особи: центральний офіс – м.Київ, 04050, Українавул. Юрія Іллєнка, 12-А, офіс 1. </w:t>
      </w:r>
    </w:p>
    <w:p w:rsidR="00F77D7D" w:rsidRDefault="00984334">
      <w:pPr>
        <w:spacing w:after="177"/>
        <w:ind w:left="-15" w:right="62" w:firstLine="0"/>
      </w:pPr>
      <w:r>
        <w:t xml:space="preserve">Сервісний центр і склад: м.Буча, Київська обл., пров. Залізничний, 1. </w:t>
      </w:r>
    </w:p>
    <w:p w:rsidR="00F77D7D" w:rsidRDefault="00984334">
      <w:pPr>
        <w:spacing w:line="396" w:lineRule="auto"/>
        <w:ind w:left="-15" w:right="62"/>
      </w:pPr>
      <w:r>
        <w:t xml:space="preserve">Основний вид діяльності підприємства – неспеціалізована оптова торгівля. Окрім цього підприємство займається: консультуванням з питань комерційної діяльності й керування; ремонт і технічне обслуговування машин. </w:t>
      </w:r>
    </w:p>
    <w:p w:rsidR="00F77D7D" w:rsidRDefault="00984334">
      <w:pPr>
        <w:spacing w:after="174"/>
        <w:ind w:left="708" w:right="62" w:firstLine="0"/>
      </w:pPr>
      <w:r>
        <w:t xml:space="preserve">Засновником юридичної особи є акціонерне товариство «МІЗЕТ» </w:t>
      </w:r>
    </w:p>
    <w:p w:rsidR="00F77D7D" w:rsidRDefault="00984334">
      <w:pPr>
        <w:spacing w:after="54" w:line="356" w:lineRule="auto"/>
        <w:ind w:left="-15" w:right="62" w:firstLine="0"/>
      </w:pPr>
      <w:r>
        <w:t xml:space="preserve">(Швейцарія). Розмір внеску до статутного фонду: 8 132 175,31 грн., частка (%): 100%. </w:t>
      </w:r>
    </w:p>
    <w:p w:rsidR="00F77D7D" w:rsidRDefault="00984334">
      <w:pPr>
        <w:spacing w:line="366" w:lineRule="auto"/>
        <w:ind w:left="-15" w:right="62"/>
      </w:pPr>
      <w:r>
        <w:t xml:space="preserve">Підприємство має самостійний баланс, валютний та інші рахунки у банківських установах, статут, печатки та штампи з власним найменуванням, може від свого імені укладати договори, набувати майнові та пов’язані з ними немайнові права, орендувати, відчужувати майно, нести обов’язки, бути позивачем та відповідачем в суді. </w:t>
      </w:r>
    </w:p>
    <w:p w:rsidR="00F77D7D" w:rsidRDefault="00984334">
      <w:pPr>
        <w:spacing w:after="35" w:line="370" w:lineRule="auto"/>
        <w:ind w:left="-15" w:right="62"/>
      </w:pPr>
      <w:r>
        <w:t xml:space="preserve">ДП «Автомоторс» - ексклюзивний постачальник обладнання провідних світових виробників комплектуючих для мобільної та стаціонарної техніки. Більше 20 років здійснює продаж, гарантійне і післягарантійне обслуговування продукції. </w:t>
      </w:r>
    </w:p>
    <w:p w:rsidR="00F77D7D" w:rsidRDefault="00984334">
      <w:pPr>
        <w:spacing w:after="175"/>
        <w:ind w:left="708" w:right="62" w:firstLine="0"/>
      </w:pPr>
      <w:r>
        <w:t xml:space="preserve">Офіційні партнери ДП «Автомоторс»: </w:t>
      </w:r>
    </w:p>
    <w:p w:rsidR="00F77D7D" w:rsidRDefault="00984334" w:rsidP="009D280F">
      <w:pPr>
        <w:numPr>
          <w:ilvl w:val="0"/>
          <w:numId w:val="11"/>
        </w:numPr>
        <w:spacing w:line="376" w:lineRule="auto"/>
        <w:ind w:right="62"/>
      </w:pPr>
      <w:r>
        <w:t xml:space="preserve">DEUTZ AG (Дойтц) (Німеччина) – один з найбільших незалежних виробників дизельних двигунів для мобільної та стаціонарної техніки, дизельних і газових генераторів. </w:t>
      </w:r>
    </w:p>
    <w:p w:rsidR="00F77D7D" w:rsidRDefault="00984334" w:rsidP="009D280F">
      <w:pPr>
        <w:numPr>
          <w:ilvl w:val="0"/>
          <w:numId w:val="11"/>
        </w:numPr>
        <w:spacing w:line="397" w:lineRule="auto"/>
        <w:ind w:right="62"/>
      </w:pPr>
      <w:r>
        <w:t xml:space="preserve">Allison Transmission </w:t>
      </w:r>
      <w:hyperlink r:id="rId20">
        <w:r>
          <w:t>(</w:t>
        </w:r>
      </w:hyperlink>
      <w:hyperlink r:id="rId21">
        <w:r>
          <w:t>США</w:t>
        </w:r>
      </w:hyperlink>
      <w:hyperlink r:id="rId22">
        <w:r>
          <w:t>)</w:t>
        </w:r>
      </w:hyperlink>
      <w:r>
        <w:t xml:space="preserve"> – це світовий лідер у виробництві автоматичних коробок передач,  індустріальна компанія проектує і виробляє </w:t>
      </w:r>
      <w:hyperlink r:id="rId23">
        <w:r>
          <w:t>автоматичні трансмісії</w:t>
        </w:r>
      </w:hyperlink>
      <w:hyperlink r:id="rId24">
        <w:r>
          <w:t xml:space="preserve"> </w:t>
        </w:r>
      </w:hyperlink>
      <w:r>
        <w:t xml:space="preserve">та системи для </w:t>
      </w:r>
      <w:hyperlink r:id="rId25">
        <w:r>
          <w:t>гібридних автомобілів,</w:t>
        </w:r>
      </w:hyperlink>
      <w:r>
        <w:t xml:space="preserve"> а також автобуси, для відходів, пожежі, будівництво, розподільну, військову та інші види і типи спеціальних транспортних засобів та обладнання до них. Штабквартира компанії розташована в Індіанаполісі в штаті Індіана.  </w:t>
      </w:r>
    </w:p>
    <w:p w:rsidR="00F77D7D" w:rsidRDefault="00984334" w:rsidP="009D280F">
      <w:pPr>
        <w:numPr>
          <w:ilvl w:val="0"/>
          <w:numId w:val="11"/>
        </w:numPr>
        <w:spacing w:line="361" w:lineRule="auto"/>
        <w:ind w:right="62"/>
      </w:pPr>
      <w:r>
        <w:t xml:space="preserve">Концерн KNORR-BREMSE («Кнорр-Бремзе») (Німеччина) – є абсолютним лідером ринку гальмівних систем як для поїздів, так і для важких автотранспортних засобів повною масою понад 6 тон (в т.ч. для причепів), є інноваційним розробником прогресивних електронних і пневматичних систем, які поставляються на конвеєр всіх великих виробників вантажних автомобілів, пропонує механічну, електронну продукцію і комплексне обладнання автоматичного регулювання [13; 15; 16; 17; 54; 57; </w:t>
      </w:r>
    </w:p>
    <w:p w:rsidR="00F77D7D" w:rsidRDefault="00984334">
      <w:pPr>
        <w:spacing w:after="178"/>
        <w:ind w:left="-15" w:right="62" w:firstLine="0"/>
      </w:pPr>
      <w:r>
        <w:t xml:space="preserve">58]. </w:t>
      </w:r>
    </w:p>
    <w:p w:rsidR="00F77D7D" w:rsidRDefault="00984334" w:rsidP="009D280F">
      <w:pPr>
        <w:numPr>
          <w:ilvl w:val="0"/>
          <w:numId w:val="11"/>
        </w:numPr>
        <w:spacing w:line="383" w:lineRule="auto"/>
        <w:ind w:right="62"/>
      </w:pPr>
      <w:r>
        <w:t xml:space="preserve">Yanmar (Янмар) (Японія) – випускає широку лінійку дизельних двигунів, які використовуються у найрізноманітних галузях – сільському господарстві, будівництві, спеціалізованій техніці, електрогенераторах, насосах, тощо. </w:t>
      </w:r>
    </w:p>
    <w:p w:rsidR="00F77D7D" w:rsidRDefault="00984334" w:rsidP="009D280F">
      <w:pPr>
        <w:numPr>
          <w:ilvl w:val="0"/>
          <w:numId w:val="11"/>
        </w:numPr>
        <w:spacing w:line="395" w:lineRule="auto"/>
        <w:ind w:right="62"/>
      </w:pPr>
      <w:r>
        <w:t xml:space="preserve">MWM (Caterpillar Energy Solutions, в минулому DEUTZ Power Systems) (Німеччина) – відомого світового виробника газових і дизельних двигунів, а також комплектних міні-ТЕЦ в діапазоні одиничних потужностей від 400 до 10 300 кВт (0,4 – 10,3 МВт); </w:t>
      </w:r>
    </w:p>
    <w:p w:rsidR="00F77D7D" w:rsidRDefault="00984334" w:rsidP="009D280F">
      <w:pPr>
        <w:numPr>
          <w:ilvl w:val="0"/>
          <w:numId w:val="11"/>
        </w:numPr>
        <w:spacing w:line="384" w:lineRule="auto"/>
        <w:ind w:right="62"/>
      </w:pPr>
      <w:r>
        <w:t xml:space="preserve">CANW (Zhaoyuan Huafeng Machinery Equipment Co., Ltd) (Китай) – приватна машинобудівна компанія яка випускає вантажники і самоскиди CANW для підземних робіт з німецькими двигунами Deutz отримали заслужене визнання у клієнтів як в самому Китаї, так і за його межами. </w:t>
      </w:r>
    </w:p>
    <w:p w:rsidR="00F77D7D" w:rsidRDefault="00984334" w:rsidP="009D280F">
      <w:pPr>
        <w:numPr>
          <w:ilvl w:val="0"/>
          <w:numId w:val="11"/>
        </w:numPr>
        <w:spacing w:after="38" w:line="370" w:lineRule="auto"/>
        <w:ind w:right="62"/>
      </w:pPr>
      <w:r>
        <w:t xml:space="preserve">Meritor, Inc (США) є провідним світовим постачальником рішень для трансмісії, мобільності, гальмування, післяпродажного обслуговування та електричних силових агрегатів для комерційного транспорту та промислових ринків; </w:t>
      </w:r>
    </w:p>
    <w:p w:rsidR="00F77D7D" w:rsidRDefault="00984334" w:rsidP="009D280F">
      <w:pPr>
        <w:numPr>
          <w:ilvl w:val="0"/>
          <w:numId w:val="11"/>
        </w:numPr>
        <w:spacing w:after="31" w:line="370" w:lineRule="auto"/>
        <w:ind w:right="62"/>
      </w:pPr>
      <w:r>
        <w:t xml:space="preserve">Hutchinson (Франція) – це дочірня компанія TotalEnergies пропонує продукцію для аерокосмічної та автомобільної промисловості, а також для залізничної галузі, будівництва, промисловості та оборони. Це третій за величиною виробник нешинної гуми у світі. </w:t>
      </w:r>
    </w:p>
    <w:p w:rsidR="00F77D7D" w:rsidRDefault="00984334" w:rsidP="009D280F">
      <w:pPr>
        <w:numPr>
          <w:ilvl w:val="0"/>
          <w:numId w:val="11"/>
        </w:numPr>
        <w:spacing w:after="134" w:line="265" w:lineRule="auto"/>
        <w:ind w:right="62"/>
      </w:pPr>
      <w:r>
        <w:t xml:space="preserve">Eaton </w:t>
      </w:r>
      <w:r>
        <w:tab/>
        <w:t xml:space="preserve">(США) </w:t>
      </w:r>
      <w:r>
        <w:tab/>
        <w:t xml:space="preserve">– </w:t>
      </w:r>
      <w:r>
        <w:tab/>
        <w:t xml:space="preserve">машинобудівна </w:t>
      </w:r>
      <w:r>
        <w:tab/>
        <w:t xml:space="preserve">корпорація, </w:t>
      </w:r>
      <w:r>
        <w:tab/>
        <w:t xml:space="preserve">виробник </w:t>
      </w:r>
    </w:p>
    <w:p w:rsidR="00F77D7D" w:rsidRDefault="00984334">
      <w:pPr>
        <w:spacing w:line="396" w:lineRule="auto"/>
        <w:ind w:left="-15" w:right="62" w:firstLine="0"/>
      </w:pPr>
      <w:r>
        <w:t xml:space="preserve">електротехнічного та гідравлічного обладнання, автокомплектуючих, компонентів для авіаційної промисловості; </w:t>
      </w:r>
    </w:p>
    <w:p w:rsidR="00F77D7D" w:rsidRDefault="00984334" w:rsidP="009D280F">
      <w:pPr>
        <w:numPr>
          <w:ilvl w:val="0"/>
          <w:numId w:val="11"/>
        </w:numPr>
        <w:spacing w:line="395" w:lineRule="auto"/>
        <w:ind w:right="62"/>
      </w:pPr>
      <w:r>
        <w:t xml:space="preserve">MTU Friedrichshafen GmbH — німецький виробник дизельних та газопоршневих двигунів. </w:t>
      </w:r>
    </w:p>
    <w:p w:rsidR="00F77D7D" w:rsidRDefault="00984334">
      <w:pPr>
        <w:spacing w:line="374" w:lineRule="auto"/>
        <w:ind w:left="-15" w:right="62"/>
      </w:pPr>
      <w:r>
        <w:t xml:space="preserve">В Україні починаючи з 1997 року компанія Deutz AG офіційно представлена дочірнім підприємством «Автомоторс». Deutz AG - Компанія «Дойтц» була створена німецьким винахідником та бізнесменом Ніколаусом </w:t>
      </w:r>
    </w:p>
    <w:p w:rsidR="00F77D7D" w:rsidRDefault="00984334">
      <w:pPr>
        <w:spacing w:line="356" w:lineRule="auto"/>
        <w:ind w:left="-15" w:right="62" w:firstLine="0"/>
      </w:pPr>
      <w:r>
        <w:t xml:space="preserve">Отто (Nicolaus Otto) 31-го Березня 1864 року. Спочатку компанія мала назву N. A. Otto &amp; Cie. </w:t>
      </w:r>
    </w:p>
    <w:p w:rsidR="00F77D7D" w:rsidRDefault="00984334">
      <w:pPr>
        <w:spacing w:after="180" w:line="265" w:lineRule="auto"/>
        <w:ind w:left="10" w:right="66" w:hanging="10"/>
        <w:jc w:val="right"/>
      </w:pPr>
      <w:r>
        <w:t xml:space="preserve">На базі власних двигунів дочірньою компанією Deutz Power Systems </w:t>
      </w:r>
    </w:p>
    <w:p w:rsidR="00F77D7D" w:rsidRDefault="00984334">
      <w:pPr>
        <w:spacing w:line="381" w:lineRule="auto"/>
        <w:ind w:left="-15" w:right="62" w:firstLine="0"/>
      </w:pPr>
      <w:r>
        <w:t xml:space="preserve">GmbH випускалися електростанції одиничною потужністю від 4 до 4000 </w:t>
      </w:r>
      <w:hyperlink r:id="rId26">
        <w:r>
          <w:t>кВт</w:t>
        </w:r>
      </w:hyperlink>
      <w:hyperlink r:id="rId27">
        <w:r>
          <w:t>.</w:t>
        </w:r>
      </w:hyperlink>
      <w:r>
        <w:t xml:space="preserve"> У </w:t>
      </w:r>
      <w:hyperlink r:id="rId28">
        <w:r>
          <w:t>2008</w:t>
        </w:r>
      </w:hyperlink>
      <w:hyperlink r:id="rId29">
        <w:r>
          <w:t xml:space="preserve"> </w:t>
        </w:r>
      </w:hyperlink>
      <w:r>
        <w:t xml:space="preserve">році заводу в </w:t>
      </w:r>
      <w:hyperlink r:id="rId30">
        <w:r>
          <w:t>Мангаймі б</w:t>
        </w:r>
      </w:hyperlink>
      <w:r>
        <w:t xml:space="preserve">уло повернуто назву, яку він носив до того, як в 1985 році був інтегрований у групу компаній Deutz AG. У жовтні 2010 року MWM GmbH (Motorenwerke Mannheim) була придбана у Deutz AG концерном </w:t>
      </w:r>
      <w:hyperlink r:id="rId31">
        <w:r>
          <w:t>Caterpillar</w:t>
        </w:r>
      </w:hyperlink>
      <w:hyperlink r:id="rId32">
        <w:r>
          <w:t>.</w:t>
        </w:r>
      </w:hyperlink>
      <w:r>
        <w:t xml:space="preserve"> </w:t>
      </w:r>
    </w:p>
    <w:p w:rsidR="00F77D7D" w:rsidRDefault="00984334">
      <w:pPr>
        <w:spacing w:after="38" w:line="356" w:lineRule="auto"/>
        <w:ind w:left="-15" w:right="62"/>
      </w:pPr>
      <w:r>
        <w:t xml:space="preserve">MWM – компанія з 150-річною історією, нерозривно пов’язаної з новаторськими ідеями. Заснувавши механічну майстерню в Мангеймі в 1871р., піонер автомобілебудування Карл Бенц поклав початок епосі газових двигунів. Захопленість і новаторський потенціал інженерів, які працювали протягом більш ніж дванадцяти десятиліть, знаходили відображення всі в нових і нових винаходах і послужили причиною того, що MWM сьогодні - провідний і самий шановним бренд в області газових двигунів і генераторів. Фахівці MWM поступово домагаються збільшення продуктивності, ККД і надійності обладнання, яке сьогодні поставляється з Мангейма в усі куточки світу. </w:t>
      </w:r>
    </w:p>
    <w:p w:rsidR="00F77D7D" w:rsidRDefault="00984334">
      <w:pPr>
        <w:spacing w:after="123"/>
        <w:ind w:left="708" w:right="62" w:firstLine="0"/>
      </w:pPr>
      <w:r>
        <w:t xml:space="preserve">ДП «Автомоторс» - є генеральним представником компанії Deutz. </w:t>
      </w:r>
    </w:p>
    <w:p w:rsidR="00F77D7D" w:rsidRDefault="00984334">
      <w:pPr>
        <w:spacing w:line="394" w:lineRule="auto"/>
        <w:ind w:left="-15" w:right="62"/>
      </w:pPr>
      <w:r>
        <w:t xml:space="preserve">Торгова діяльність підприємста «Автомоторс» діє у наступній послідовності і схематично відображено на рис. 2.1: </w:t>
      </w:r>
    </w:p>
    <w:p w:rsidR="00F77D7D" w:rsidRDefault="00984334">
      <w:pPr>
        <w:spacing w:after="0" w:line="259" w:lineRule="auto"/>
        <w:ind w:left="708" w:right="0" w:firstLine="0"/>
        <w:jc w:val="left"/>
      </w:pPr>
      <w:r>
        <w:t xml:space="preserve"> </w:t>
      </w:r>
    </w:p>
    <w:p w:rsidR="00F77D7D" w:rsidRDefault="00984334">
      <w:pPr>
        <w:spacing w:after="196" w:line="259" w:lineRule="auto"/>
        <w:ind w:left="1389" w:right="0" w:firstLine="0"/>
        <w:jc w:val="left"/>
      </w:pPr>
      <w:r>
        <w:rPr>
          <w:rFonts w:ascii="Calibri" w:eastAsia="Calibri" w:hAnsi="Calibri" w:cs="Calibri"/>
          <w:noProof/>
          <w:sz w:val="22"/>
        </w:rPr>
        <mc:AlternateContent>
          <mc:Choice Requires="wpg">
            <w:drawing>
              <wp:inline distT="0" distB="0" distL="0" distR="0">
                <wp:extent cx="3923538" cy="2078000"/>
                <wp:effectExtent l="0" t="0" r="0" b="0"/>
                <wp:docPr id="146211" name="Group 146211"/>
                <wp:cNvGraphicFramePr/>
                <a:graphic xmlns:a="http://schemas.openxmlformats.org/drawingml/2006/main">
                  <a:graphicData uri="http://schemas.microsoft.com/office/word/2010/wordprocessingGroup">
                    <wpg:wgp>
                      <wpg:cNvGrpSpPr/>
                      <wpg:grpSpPr>
                        <a:xfrm>
                          <a:off x="0" y="0"/>
                          <a:ext cx="3923538" cy="2078000"/>
                          <a:chOff x="0" y="0"/>
                          <a:chExt cx="3923538" cy="2078000"/>
                        </a:xfrm>
                      </wpg:grpSpPr>
                      <pic:pic xmlns:pic="http://schemas.openxmlformats.org/drawingml/2006/picture">
                        <pic:nvPicPr>
                          <pic:cNvPr id="3923" name="Picture 3923"/>
                          <pic:cNvPicPr/>
                        </pic:nvPicPr>
                        <pic:blipFill>
                          <a:blip r:embed="rId33"/>
                          <a:stretch>
                            <a:fillRect/>
                          </a:stretch>
                        </pic:blipFill>
                        <pic:spPr>
                          <a:xfrm>
                            <a:off x="198120" y="335306"/>
                            <a:ext cx="563143" cy="336042"/>
                          </a:xfrm>
                          <a:prstGeom prst="rect">
                            <a:avLst/>
                          </a:prstGeom>
                        </pic:spPr>
                      </pic:pic>
                      <pic:pic xmlns:pic="http://schemas.openxmlformats.org/drawingml/2006/picture">
                        <pic:nvPicPr>
                          <pic:cNvPr id="3925" name="Picture 3925"/>
                          <pic:cNvPicPr/>
                        </pic:nvPicPr>
                        <pic:blipFill>
                          <a:blip r:embed="rId34"/>
                          <a:stretch>
                            <a:fillRect/>
                          </a:stretch>
                        </pic:blipFill>
                        <pic:spPr>
                          <a:xfrm>
                            <a:off x="0" y="0"/>
                            <a:ext cx="1689354" cy="310159"/>
                          </a:xfrm>
                          <a:prstGeom prst="rect">
                            <a:avLst/>
                          </a:prstGeom>
                        </pic:spPr>
                      </pic:pic>
                      <wps:wsp>
                        <wps:cNvPr id="3926" name="Rectangle 3926"/>
                        <wps:cNvSpPr/>
                        <wps:spPr>
                          <a:xfrm>
                            <a:off x="394716" y="87341"/>
                            <a:ext cx="1258553" cy="215728"/>
                          </a:xfrm>
                          <a:prstGeom prst="rect">
                            <a:avLst/>
                          </a:prstGeom>
                          <a:ln>
                            <a:noFill/>
                          </a:ln>
                        </wps:spPr>
                        <wps:txbx>
                          <w:txbxContent>
                            <w:p w:rsidR="00A14865" w:rsidRDefault="00A14865">
                              <w:pPr>
                                <w:spacing w:after="160" w:line="259" w:lineRule="auto"/>
                                <w:ind w:right="0" w:firstLine="0"/>
                                <w:jc w:val="left"/>
                              </w:pPr>
                              <w:r>
                                <w:rPr>
                                  <w:color w:val="FFFFFF"/>
                                </w:rPr>
                                <w:t xml:space="preserve">Автомоторс </w:t>
                              </w:r>
                            </w:p>
                          </w:txbxContent>
                        </wps:txbx>
                        <wps:bodyPr horzOverflow="overflow" vert="horz" lIns="0" tIns="0" rIns="0" bIns="0" rtlCol="0">
                          <a:noAutofit/>
                        </wps:bodyPr>
                      </wps:wsp>
                      <pic:pic xmlns:pic="http://schemas.openxmlformats.org/drawingml/2006/picture">
                        <pic:nvPicPr>
                          <pic:cNvPr id="3928" name="Picture 3928"/>
                          <pic:cNvPicPr/>
                        </pic:nvPicPr>
                        <pic:blipFill>
                          <a:blip r:embed="rId35"/>
                          <a:stretch>
                            <a:fillRect/>
                          </a:stretch>
                        </pic:blipFill>
                        <pic:spPr>
                          <a:xfrm>
                            <a:off x="912876" y="688848"/>
                            <a:ext cx="567690" cy="340639"/>
                          </a:xfrm>
                          <a:prstGeom prst="rect">
                            <a:avLst/>
                          </a:prstGeom>
                        </pic:spPr>
                      </pic:pic>
                      <pic:pic xmlns:pic="http://schemas.openxmlformats.org/drawingml/2006/picture">
                        <pic:nvPicPr>
                          <pic:cNvPr id="3930" name="Picture 3930"/>
                          <pic:cNvPicPr/>
                        </pic:nvPicPr>
                        <pic:blipFill>
                          <a:blip r:embed="rId36"/>
                          <a:stretch>
                            <a:fillRect/>
                          </a:stretch>
                        </pic:blipFill>
                        <pic:spPr>
                          <a:xfrm>
                            <a:off x="745236" y="358140"/>
                            <a:ext cx="1408938" cy="310159"/>
                          </a:xfrm>
                          <a:prstGeom prst="rect">
                            <a:avLst/>
                          </a:prstGeom>
                        </pic:spPr>
                      </pic:pic>
                      <wps:wsp>
                        <wps:cNvPr id="3931" name="Rectangle 3931"/>
                        <wps:cNvSpPr/>
                        <wps:spPr>
                          <a:xfrm>
                            <a:off x="1093978" y="410875"/>
                            <a:ext cx="1009546" cy="262525"/>
                          </a:xfrm>
                          <a:prstGeom prst="rect">
                            <a:avLst/>
                          </a:prstGeom>
                          <a:ln>
                            <a:noFill/>
                          </a:ln>
                        </wps:spPr>
                        <wps:txbx>
                          <w:txbxContent>
                            <w:p w:rsidR="00A14865" w:rsidRDefault="00A14865">
                              <w:pPr>
                                <w:spacing w:after="160" w:line="259" w:lineRule="auto"/>
                                <w:ind w:right="0" w:firstLine="0"/>
                                <w:jc w:val="left"/>
                              </w:pPr>
                              <w:r>
                                <w:rPr>
                                  <w:color w:val="FFFFFF"/>
                                </w:rPr>
                                <w:t xml:space="preserve">Deutz AG </w:t>
                              </w:r>
                            </w:p>
                          </w:txbxContent>
                        </wps:txbx>
                        <wps:bodyPr horzOverflow="overflow" vert="horz" lIns="0" tIns="0" rIns="0" bIns="0" rtlCol="0">
                          <a:noAutofit/>
                        </wps:bodyPr>
                      </wps:wsp>
                      <pic:pic xmlns:pic="http://schemas.openxmlformats.org/drawingml/2006/picture">
                        <pic:nvPicPr>
                          <pic:cNvPr id="3933" name="Picture 3933"/>
                          <pic:cNvPicPr/>
                        </pic:nvPicPr>
                        <pic:blipFill>
                          <a:blip r:embed="rId37"/>
                          <a:stretch>
                            <a:fillRect/>
                          </a:stretch>
                        </pic:blipFill>
                        <pic:spPr>
                          <a:xfrm>
                            <a:off x="1495044" y="1103389"/>
                            <a:ext cx="587515" cy="369583"/>
                          </a:xfrm>
                          <a:prstGeom prst="rect">
                            <a:avLst/>
                          </a:prstGeom>
                        </pic:spPr>
                      </pic:pic>
                      <pic:pic xmlns:pic="http://schemas.openxmlformats.org/drawingml/2006/picture">
                        <pic:nvPicPr>
                          <pic:cNvPr id="3935" name="Picture 3935"/>
                          <pic:cNvPicPr/>
                        </pic:nvPicPr>
                        <pic:blipFill>
                          <a:blip r:embed="rId38"/>
                          <a:stretch>
                            <a:fillRect/>
                          </a:stretch>
                        </pic:blipFill>
                        <pic:spPr>
                          <a:xfrm>
                            <a:off x="1437132" y="752856"/>
                            <a:ext cx="1247394" cy="340639"/>
                          </a:xfrm>
                          <a:prstGeom prst="rect">
                            <a:avLst/>
                          </a:prstGeom>
                        </pic:spPr>
                      </pic:pic>
                      <wps:wsp>
                        <wps:cNvPr id="3936" name="Rectangle 3936"/>
                        <wps:cNvSpPr/>
                        <wps:spPr>
                          <a:xfrm>
                            <a:off x="1711452" y="856580"/>
                            <a:ext cx="933184" cy="215728"/>
                          </a:xfrm>
                          <a:prstGeom prst="rect">
                            <a:avLst/>
                          </a:prstGeom>
                          <a:ln>
                            <a:noFill/>
                          </a:ln>
                        </wps:spPr>
                        <wps:txbx>
                          <w:txbxContent>
                            <w:p w:rsidR="00A14865" w:rsidRDefault="00A14865">
                              <w:pPr>
                                <w:spacing w:after="160" w:line="259" w:lineRule="auto"/>
                                <w:ind w:right="0" w:firstLine="0"/>
                                <w:jc w:val="left"/>
                              </w:pPr>
                              <w:r>
                                <w:rPr>
                                  <w:color w:val="FFFFFF"/>
                                </w:rPr>
                                <w:t>Митниця</w:t>
                              </w:r>
                            </w:p>
                          </w:txbxContent>
                        </wps:txbx>
                        <wps:bodyPr horzOverflow="overflow" vert="horz" lIns="0" tIns="0" rIns="0" bIns="0" rtlCol="0">
                          <a:noAutofit/>
                        </wps:bodyPr>
                      </wps:wsp>
                      <pic:pic xmlns:pic="http://schemas.openxmlformats.org/drawingml/2006/picture">
                        <pic:nvPicPr>
                          <pic:cNvPr id="3938" name="Picture 3938"/>
                          <pic:cNvPicPr/>
                        </pic:nvPicPr>
                        <pic:blipFill>
                          <a:blip r:embed="rId39"/>
                          <a:stretch>
                            <a:fillRect/>
                          </a:stretch>
                        </pic:blipFill>
                        <pic:spPr>
                          <a:xfrm>
                            <a:off x="2215896" y="1658112"/>
                            <a:ext cx="561607" cy="351307"/>
                          </a:xfrm>
                          <a:prstGeom prst="rect">
                            <a:avLst/>
                          </a:prstGeom>
                        </pic:spPr>
                      </pic:pic>
                      <pic:pic xmlns:pic="http://schemas.openxmlformats.org/drawingml/2006/picture">
                        <pic:nvPicPr>
                          <pic:cNvPr id="3940" name="Picture 3940"/>
                          <pic:cNvPicPr/>
                        </pic:nvPicPr>
                        <pic:blipFill>
                          <a:blip r:embed="rId40"/>
                          <a:stretch>
                            <a:fillRect/>
                          </a:stretch>
                        </pic:blipFill>
                        <pic:spPr>
                          <a:xfrm>
                            <a:off x="2077212" y="1178065"/>
                            <a:ext cx="1416558" cy="483883"/>
                          </a:xfrm>
                          <a:prstGeom prst="rect">
                            <a:avLst/>
                          </a:prstGeom>
                        </pic:spPr>
                      </pic:pic>
                      <wps:wsp>
                        <wps:cNvPr id="3941" name="Rectangle 3941"/>
                        <wps:cNvSpPr/>
                        <wps:spPr>
                          <a:xfrm>
                            <a:off x="2408174" y="1260440"/>
                            <a:ext cx="1067173" cy="215728"/>
                          </a:xfrm>
                          <a:prstGeom prst="rect">
                            <a:avLst/>
                          </a:prstGeom>
                          <a:ln>
                            <a:noFill/>
                          </a:ln>
                        </wps:spPr>
                        <wps:txbx>
                          <w:txbxContent>
                            <w:p w:rsidR="00A14865" w:rsidRDefault="00A14865">
                              <w:pPr>
                                <w:spacing w:after="160" w:line="259" w:lineRule="auto"/>
                                <w:ind w:right="0" w:firstLine="0"/>
                                <w:jc w:val="left"/>
                              </w:pPr>
                              <w:r>
                                <w:rPr>
                                  <w:color w:val="FFFFFF"/>
                                </w:rPr>
                                <w:t xml:space="preserve">Склад ДП </w:t>
                              </w:r>
                            </w:p>
                          </w:txbxContent>
                        </wps:txbx>
                        <wps:bodyPr horzOverflow="overflow" vert="horz" lIns="0" tIns="0" rIns="0" bIns="0" rtlCol="0">
                          <a:noAutofit/>
                        </wps:bodyPr>
                      </wps:wsp>
                      <wps:wsp>
                        <wps:cNvPr id="3942" name="Rectangle 3942"/>
                        <wps:cNvSpPr/>
                        <wps:spPr>
                          <a:xfrm>
                            <a:off x="2292350" y="1443320"/>
                            <a:ext cx="1316892" cy="215728"/>
                          </a:xfrm>
                          <a:prstGeom prst="rect">
                            <a:avLst/>
                          </a:prstGeom>
                          <a:ln>
                            <a:noFill/>
                          </a:ln>
                        </wps:spPr>
                        <wps:txbx>
                          <w:txbxContent>
                            <w:p w:rsidR="00A14865" w:rsidRDefault="00A14865">
                              <w:pPr>
                                <w:spacing w:after="160" w:line="259" w:lineRule="auto"/>
                                <w:ind w:right="0" w:firstLine="0"/>
                                <w:jc w:val="left"/>
                              </w:pPr>
                              <w:r>
                                <w:rPr>
                                  <w:color w:val="FFFFFF"/>
                                </w:rPr>
                                <w:t>«Автомоторс</w:t>
                              </w:r>
                            </w:p>
                          </w:txbxContent>
                        </wps:txbx>
                        <wps:bodyPr horzOverflow="overflow" vert="horz" lIns="0" tIns="0" rIns="0" bIns="0" rtlCol="0">
                          <a:noAutofit/>
                        </wps:bodyPr>
                      </wps:wsp>
                      <pic:pic xmlns:pic="http://schemas.openxmlformats.org/drawingml/2006/picture">
                        <pic:nvPicPr>
                          <pic:cNvPr id="3944" name="Picture 3944"/>
                          <pic:cNvPicPr/>
                        </pic:nvPicPr>
                        <pic:blipFill>
                          <a:blip r:embed="rId41"/>
                          <a:stretch>
                            <a:fillRect/>
                          </a:stretch>
                        </pic:blipFill>
                        <pic:spPr>
                          <a:xfrm>
                            <a:off x="2750820" y="1725181"/>
                            <a:ext cx="1172718" cy="352819"/>
                          </a:xfrm>
                          <a:prstGeom prst="rect">
                            <a:avLst/>
                          </a:prstGeom>
                        </pic:spPr>
                      </pic:pic>
                      <wps:wsp>
                        <wps:cNvPr id="3945" name="Rectangle 3945"/>
                        <wps:cNvSpPr/>
                        <wps:spPr>
                          <a:xfrm>
                            <a:off x="2952242" y="1831686"/>
                            <a:ext cx="975871" cy="215728"/>
                          </a:xfrm>
                          <a:prstGeom prst="rect">
                            <a:avLst/>
                          </a:prstGeom>
                          <a:ln>
                            <a:noFill/>
                          </a:ln>
                        </wps:spPr>
                        <wps:txbx>
                          <w:txbxContent>
                            <w:p w:rsidR="00A14865" w:rsidRDefault="00A14865">
                              <w:pPr>
                                <w:spacing w:after="160" w:line="259" w:lineRule="auto"/>
                                <w:ind w:right="0" w:firstLine="0"/>
                                <w:jc w:val="left"/>
                              </w:pPr>
                              <w:r>
                                <w:rPr>
                                  <w:color w:val="FFFFFF"/>
                                </w:rPr>
                                <w:t>Замовник</w:t>
                              </w:r>
                            </w:p>
                          </w:txbxContent>
                        </wps:txbx>
                        <wps:bodyPr horzOverflow="overflow" vert="horz" lIns="0" tIns="0" rIns="0" bIns="0" rtlCol="0">
                          <a:noAutofit/>
                        </wps:bodyPr>
                      </wps:wsp>
                      <wps:wsp>
                        <wps:cNvPr id="3946" name="Rectangle 3946"/>
                        <wps:cNvSpPr/>
                        <wps:spPr>
                          <a:xfrm>
                            <a:off x="3687191" y="1841018"/>
                            <a:ext cx="51078" cy="206453"/>
                          </a:xfrm>
                          <a:prstGeom prst="rect">
                            <a:avLst/>
                          </a:prstGeom>
                          <a:ln>
                            <a:noFill/>
                          </a:ln>
                        </wps:spPr>
                        <wps:txbx>
                          <w:txbxContent>
                            <w:p w:rsidR="00A14865" w:rsidRDefault="00A14865">
                              <w:pPr>
                                <w:spacing w:after="160" w:line="259" w:lineRule="auto"/>
                                <w:ind w:right="0" w:firstLine="0"/>
                                <w:jc w:val="left"/>
                              </w:pPr>
                              <w:r>
                                <w:rPr>
                                  <w:rFonts w:ascii="Calibri" w:eastAsia="Calibri" w:hAnsi="Calibri" w:cs="Calibri"/>
                                  <w:color w:val="FFFFFF"/>
                                  <w:sz w:val="24"/>
                                </w:rPr>
                                <w:t>.</w:t>
                              </w:r>
                            </w:p>
                          </w:txbxContent>
                        </wps:txbx>
                        <wps:bodyPr horzOverflow="overflow" vert="horz" lIns="0" tIns="0" rIns="0" bIns="0" rtlCol="0">
                          <a:noAutofit/>
                        </wps:bodyPr>
                      </wps:wsp>
                    </wpg:wgp>
                  </a:graphicData>
                </a:graphic>
              </wp:inline>
            </w:drawing>
          </mc:Choice>
          <mc:Fallback>
            <w:pict>
              <v:group id="Group 146211" o:spid="_x0000_s1026" style="width:308.95pt;height:163.6pt;mso-position-horizontal-relative:char;mso-position-vertical-relative:line" coordsize="39235,20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9hVDfQUAACYjAAAOAAAAZHJzL2Uyb0RvYy54bWzsWlFvo0YQfq/U/4B4&#10;v5jdZWFBcU5V04tOqnpRr/0BGGMbFVi04Njpr++3y4IT21Wc1OfY6j3EWRZYZme+mW9m4Prjuiyc&#10;h0w1uazGLrnyXCerUjnNq/nY/fOPTx+E6zRtUk2TQlbZ2H3MGvfjzY8/XK/qOKNyIYtpphwsUjXx&#10;qh67i7at49GoSRdZmTRXss4qnJxJVSYtDtV8NFXJCquXxYh6XjBaSTWtlUyzpsHsbXfSvTHrz2ZZ&#10;2n6ZzZqsdYqxC9la86vM70T/jm6uk3iuknqRp1aM5A1SlEle4aHDUrdJmzhLle8sVeapko2ctVep&#10;LEdyNsvTzOwBuyHe1m7ulFzWZi/zeDWvBzVBtVt6evOy6W8P98rJp7CdH1BCXKdKStjJPNqxc1DS&#10;qp7HuPZO1V/re2Un5t2R3vd6pkr9Hzty1ka9j4N6s3XrpJhkEWWcARApzlEvFJ5nDZAuYKWd+9LF&#10;Ly/cOeofPNLyDeLUeRrjz+oLox19vYwr3NUuVebaRcqD1igT9dey/gDT1kmbT/Iibx8NTGFELVT1&#10;cJ+n96o72KheK6ZXPC7Qz3XMHPSsb9NX6vtwONLHz5aZFHn9KS8KrX09tgID41sY2bPnDn+3Ml2W&#10;WdV2DqWyArLLqlnkdeM6Ks7KSQZ8qM9T0rlL06qsTRf6gTM8+Hc4mZYsiYcTRsqNYFrmBrDZAxQS&#10;CULhmEAEAzi8oHtEDxkeMOJDNxoxjAWeT/X5wexJXKumvctk6egBhIQs0HUSJw+/Nlaq/hKrvE4Q&#10;IyHk6hSMwSWBhe8BC9eK0Yo+F7AYSz3BxBHA0uHExoweIiQQEeO+xQjxCI+OjpFVDXZqetfC0Y5z&#10;vSoAf10kdQaY6mWfRYGgN6z2qaSaFyYOGJ+w1w7Rt/k3j2KRHxIsBI8RIfOtzw7aolxwbj2KEh5S&#10;8V+0lcRFpd2tkjoEda6pZxCPewH1qF1P1jiphxM5fQTjLKT6+wvyhlkhV2NX2pGrUwm4sT7rOsXn&#10;CorWrN0PVD+Y9APVFj9Lw+2dGD8tWznLjedvnmblgQUv0t3BmB0p32+4wVjtnNydaRgd190jQkXY&#10;ITkQQvhmz0ncQ5kHYRABHYYbfC9gx/d7rWD8XRA3MChkGyyYOzNu8I8PltDnlHVgYVwQf5slfA80&#10;YXNPdtEswYYk/SlLYNZGWDDKyyxBvIhFIfQBmvCJJ0KTP2yci3hexH3o0+TqAeXUXPDWzOsVPNEV&#10;I/1mvtPFa0sJtqeUwNyZRQALt6FiOEJ2SPyIez4SQUCaEI8xYQhhg2kOlBPkzoYwgogLo5W3QtpU&#10;EJdfTLA9xQTmzgwutiw8LlxYSBg1cAk5FXyr9CTUD5FLf9P8QqeoJ6grNC92ScEzxnhdXUFCQsCx&#10;XWHBAy62GDZijAirrpMWFoYwTLW5yfi/1xeH9550VrSTMp5dfRHqkHTc+oICpiLqckYCQBNiexab&#10;CoMEXmgjACcMYwjxPycMZNY7cOmy7XMqR22teEzCQMc6pIBIl1+gex1s58w+UMRtjeELJr5BgnEi&#10;xkDbaA9jdM0kLcJBNQZFzUVCm5BRNG93ijIvCEn4Hs0owxkm/TsHzjiVUYHd3TSga6kfblSq3+Ig&#10;Bugs2/cZQ/feROY+aBKmO7J4lKkcT9lhNEY1rYVzMOrl9Y507bSdCGDuzEoBW9QdNbKH3BP2LRQJ&#10;KSdiu2uO2ZD03SMUC+T4vcZTBYGh3ntaC/iGyg4PAhGnFIHDBAGhHX6reIpCFNvgkPeJAcNm3rt7&#10;dCqb7q3v0L2D6x5sUxbAYhFspgO7QE8QeH8W2DnBK3trUi/w8RIJp9+aDL+2ITjs5b1Nar40wMcY&#10;Zuv2wxH9tcfTY4yfft5y8w8AAAD//wMAUEsDBAoAAAAAAAAAIQCy9Q6h7QsAAO0LAAAUAAAAZHJz&#10;L21lZGlhL2ltYWdlMS5wbmeJUE5HDQoaCgAAAA1JSERSAAAAfQAAAEoIBgAAAJb/WzAAAAABc1JH&#10;QgCuzhzpAAAABGdBTUEAALGPC/xhBQAAAAlwSFlzAAAOwwAADsMBx2+oZAAAC4JJREFUeF7tnWlv&#10;G8cZx2d5LiVbsmXXRxKrMoIECBy3yIscjls0AloUqZGmRtEXfmd/klSfoi9tvyuMAIaBAkYbF3SB&#10;BG7Rw2mMRnWbRpRt0ZKoi6QpyeKhPv85dofLWR46l/D8wIfzzOzskJz/PjOzy8vJ3p8ac92BD9hu&#10;UWvkzp09eVfmLBHAuTc5dzmdTF2V+R2n3qhde/v171yRWUsEiMl0R3Ech8Viu9K0ZQeIsTpjm5vC&#10;IFQ8nujR4iyRSHBTZel0krluRrTbkI9kiQxN4dhobPIohZDtzBcZ+QQdLHFuyA8OJNmRIwOyRUsU&#10;aRmD6/U6ReimJ3CryBA4JkcFvw7sIAk+eiwtW7JElSbRaTTmVqvVaAHW8MRF9Kt5OswOuHE2eiTh&#10;tQGzRBMuuieSdJBUq1W2QdagqO9kbpKxV0biaEGgtWOJHiLSpUjKVflqtcaqGyQ8zfVhlkk6PMIV&#10;WlPcoQHDEjFitHj3hFJi6X6VhnpEfYPUCxot0tnoUV9wHb0NS7RoWciZwOIO1iR42mEnj6VkDUs/&#10;0ZXoQAmPlX0yGaPTMrtK71ditEznQnZjEJ0W8WxoyKW8eQjnZdgm97FTevToOtIVOHWz9Dc9i27p&#10;f/jqXUcfrpXPh2zhctTQzn2ZKlTdYLklOvBIDwoV9BWq3LTNRKftlv2hZXjXhQrz9WndCt9/dBXp&#10;LT6JrpcHUdvCtlv2ly0t5DCnW/qXHV+92+Mh+ojhXSrFV+UBX7eWcuRFsQe/lq/VaQQrWPYdL9Ih&#10;kEL3dcLKLf3Fjg/vlugTC14b14O5na9O24LBj7wySzQRc7pmuOvJD+A16CeWiCGGd6UgGRfK4HO0&#10;cvXRZrVJ4eVlXfs2W/RojXSZBn3dgO63oF28Ca1j2Te2tZCzb7L2J7siuj21izYxzLn4hAtQn3bp&#10;7CMlQ56X+iBf51+VUvsEa1j2Gy/SlaigGx9YOfuTbQ3vVvT+pEV0XchefaDyKrVnbNGj/Zcd6K6j&#10;r6UKRx5KwXJLNBDyKAUDhsTLg2A5YVzBy3qeWSIFFz2okTLQbbnCyzsOT+3wHj22tZADuuCWrXP3&#10;q/nszXtTYzK7q4hIl6diSDv7AUMZ3yLgebrD993UPpbO0Ig4Njw4mP3s/tNfy6JdI6a+n9abCWEB&#10;F1m4ni+2y7okvqUz6KuY44wlE4lP/vjlbPZmdnLXot4b3n1Bhellrb5mvEQAnxvd4WCy9IDsWxCP&#10;xz84ePhw9rO/z+xK1HvDuxIUNAts9oHmGkFdDPOWzqAr9X6Ox2JjiWTyk90QvmUh1yxqmC8dQnO9&#10;KNe3W3pD72cA4e/8Iz91+97Ujv2qp3P7L9OX067LfzFSfSNV/bCQSfR0Os0OHx5imQxjrkuWYIxc&#10;hp8nqJGtULXlZViFVSoVDPM5ajWHfbul09iw7VOOCBKjIV26LX0P0I+Nev36T98+te3I56Kn0mlP&#10;dF14EBQeoo+MDAvByTJJSmkbfqIAoi+TYkL0Z1x0S++Y+l4B8Sul0vjF8Td6CiSdpjldmams2bBd&#10;GuryPaQvyzc2NryD6EUy08+tmeq1M/SxItj31N7Y4MGD2dt/fbzliOeRnkyJHwRWD6p8EHwCItIP&#10;+ZFO4zoiHVYlW6ZF+/R0ha2trWOXyKNeZxD9de81eOzgdQ7T86HhPrdYLo9f6jHqnd/dm7pMQl7V&#10;xQ52hP6AqVSKRD8sBMe8LkXHvL5B9u+ZVVYuw9se7TrdJJSpfpig/QBOeWGmsx/9tUJ4qnP9w3e/&#10;23Xke6LLfEfRxUJOE50mcyX6f2fX2GIJ8W7ZCfDLnZgm2wUAwPZavX7tZ++MdvUT684tEj0jh3eg&#10;RIfpD6Z8X3THX8FTeZ4EXzAIrvbTD6TgQRVGt/XCOmWrjxPWHtDrml6biXbtKcLagOjr62KqbNcO&#10;ttUbjdwmrfAvnDvdNuq56G4y2eOcPsJFV9H+5NEzVq5sL8KDL1o9rqkzUGbqAFPdMLqtG4U2V1ZW&#10;ZK4ZUx+AWrU60U5459bn31x2Q87TgWpYpSrSM5kYF31ursxWV6MxpIcdKHo+2FHBumF0Ww/sZJsY&#10;4lWkmwgVnub60tLS+KUP32pZ5HHR1ZyungRS5euNwvdFj7OlpSKt0re/aNtrgp0ddrD0Qi/7dlsX&#10;9Z4/f86Fb7dPmPAY7hu12vWPzr/aFPVcdFqRNw3v+gOYRMfwXi6X6An1n+A7ielgCes7oG9rh15P&#10;RXk3+4aKX6vlysWiF/XOzT895JdhVaNI9QcwiY4LDlhgWDoTFMt0oISBuohyRTf7KIIHAL+Mu7l5&#10;/WOKek90bNAFV2lQdAU8/IUH9/hNbvOraIireJbegAToNqkIz/Mcv4lUlDu4ds9SKZel0i5Lph1K&#10;GaW0BkuKaoVCgxWXind//P1j41x0XHvXxVa+QomdcjMM/9kCuMiekLqoypcFvJrvNxrqfXZ/H4wc&#10;3JUFuo/noudfLOg0TEa60ISM3/zUgdgkdJq0SbkpSkkniE1nVUmqU3rG2PxMmRWXFyc+kit6T3Rk&#10;gBKdd7YSgdIDwyN05FBrQgFZ7vvISK/F5wlKVFXN5znuextRIn1TO8IXV6pUPdxwXVqMPLIq4fu8&#10;zwj1mnjH9QHVjeessdmQz5YrLfUR/6yVHhgQgqfjXOgE3gCD4FR7dr7OFmeXc4X8k6ZVvPMpie52&#10;uDgzcvw4NUyCE7zE61R0onQI3UcdLysdnshKXE6tgiiWBXyTyRcpvzf4SKWnbadUbdZ8nkOWRh6/&#10;SHiOmrZwr9om4KNflA92+9CpVjdYjYQH/LHJcHAjujHy0tTMUhmH1loYicloIMabm/P5CltZLHjR&#10;reN8mp0MnLJBcJ7DHTsxeoxlDlBr/mtXfcPRfdTxstLhicEH7fbVfS/xCskN8YP7+geMuBOJV4Nc&#10;5YuDQECOuHk+7mTS4oOG/HgY3yKKmg4eNC497stOFj6Q2SD1ao2tVUq8fsyJ09wdY+7AAS56IpVk&#10;mUGav0keDOt4y3RpYZMEL+SKy0tXfjX+hvHvTrnoqZT5PH309eNs8KCMcO8ZE+T7L6DZ9xKvkNwQ&#10;P7iv7nuJV0iuyadUr6f7IPTxCM83FCIJ7utBvp8VYvK+a9pBQdtbirURA3sbtqtkbXWVlZdX6ACK&#10;ibk7M8CSNGm7GYp2RDYshWmABC/UWGHm6bUL77W/Bu/cQKTL/1pVYoMzZ07wH/M3fYrF9MkV46dd&#10;Wl5Md8in8MJTLK2zh5PzNJwnWApzN03aKZpmVWQjTdJwvrxA8/fj+VypWKLofq3jnxk7N+5QpKeb&#10;r72//+ZJdoQEt+wfiyT4n7+eo4VZmhZrg2Kx5pL4EJwGX5yO4Xd/FufqrJDP373w7ui43LUjFLTi&#10;c+8A6ftnrOD7zWJxnX3xIE9zdprWU0MsQ3O4O5AgY+ST6GTlZcb+9/UCe/zt1EQvggNvpIbg58++&#10;xI4MW8H3k4XiGvv8wQxFeIqfJmcODJA5tGAjwcmwNizk6+zJ1MzdmalvTv/yR6+1fRvVBP9XZfCD&#10;773Mjg7TCZ5l3+CCfzXD/cGhQ8wdTPHIRoTDKmXGph8W2ZNvpycuvPPK+JWL57b04Ujnxu//efmt&#10;N09f3SvB/VOkvUctUoMUnnX/nNKJ7laZafN/FBpB3fLqc/a3yTzPu7RoOzH6srdYAyuFOnv66Emu&#10;UilfufSTsx0Xa+1wrt68vyfflLS0Z3AonY3H41yLl8ZOsUNHM3Rqxtj6Ki6jllhxaWHi4g+b3yLd&#10;KvbkKCLcuPOvqRiJfujoMDv16gmGtzgWZxmbyz/OVcrFbUe3jumU27KPjBwbYg4t1vJTa+zp4+lr&#10;P39v9PROCg6s6BEBa51DR4dYrTbA/vPlTG7m0fT4L86PdfXpVkuf8ts/PJjKTpY3b32Ry8qiXcNG&#10;ekSIJ5Js9lFu4uPzYz1daLH0Mb+5eW+PzqIY+z/JE/1/VtmgYAAAAABJRU5ErkJgglBLAwQKAAAA&#10;AAAAACEAKL/CvS0SAAAtEgAAFAAAAGRycy9tZWRpYS9pbWFnZTIucG5niVBORw0KGgoAAAANSUhE&#10;UgAAAXMAAABFCAYAAAC47gaWAAAAAXNSR0IArs4c6QAAAARnQU1BAACxjwv8YQUAAAAJcEhZcwAA&#10;DsMAAA7DAcdvqGQAABHCSURBVHhe7Z1tbBzHecef2707nnjkkRRpStaLRUm2laQ2IqM2VMcQLKZF&#10;4wZpEcAtkBSILQUIHLtAgQItCn9ILbdFDfRbP6RBXwBbSFH4SxM7X4K6KSwjMYwWeZEtKZLjJrrW&#10;iUWZlvgivvNe+jyzM8u5udm92ePe8e35kf/b2ZnZud3Zuf8+nNs7ZsCBJ7/x1hgtC4W+MR8yIs0w&#10;DMN0jirUy0tLc+VzTz9cllmxxJr5H527ctb3M4/6nn9KZjEMwzBdpFqtCTOvVFaf//sz970kMi1Y&#10;zZwi8VJx6EU/q0w8AxlrTafAPgF1uWSYTtJq3PI4ZDaeel0fh+jBXkYYe7VWO/f1Lx07KwtCmkb1&#10;Uy9eOl3I97woV8Hzfciienp6wPM8NPV0DXx1dVWmonF5ymwuHyQaOqCRxs5ppqk86nkdXuuqrWwu&#10;J5YmrfaliaT1LSR+zg6Txv7QmNwIUh+3cbTop7TOq0s7G9XfO5GlpSVYrVSgVq0GGTigyH99P1te&#10;raye+7svHm0w9Ibh9tQ/XTzV01t4Xa6KE5fP56G/vx+GhwdwANewMT6Z3cLNMFo7Ri7ny1Q0rV7I&#10;bn7RupJLO57Xen/TpuLQ162gQ0sj2HE5Xy6kYfJJm4h+TjM/vp+y2dY+0+6Ybc6Pb4do1Q+dGLPz&#10;8/MwPT0NtVoNVlZWxNjyslnoH9gNFVyfuz39vG7oYY+aRo7uj/KgWCzC6Ogw7N4N2CjN38gKEgza&#10;U0F1VpLXQqsOTpN2nqub+7eTcO3XuLHUzrht93xGbcfjY+vSqXOnxiy1v7gIcPPmbZibm8f0gsjP&#10;9fTA4PAeYezLGLl/dOP6+Ne/dM95KguH+zPnrr7u+8EcOS6FsnQVwKi8VOqDI0cyGDEALC+nZ+Dd&#10;wLz4uICHHYvtRLZ7cqO269Rg0Wl1nDba2a9uHIuinefabDMH7YxZIu58pj3OorbjWZh0oMB5YoLM&#10;fFFE54vk7Gjg+Z4C7N6zF4b3ZGB6sg7TN2+V/+ZzI4dpG2HmNE+ey63Nk5Prk5Hn0L137doFQ0MD&#10;cPdRD/aM4NUC/xrlE7ax1Np8seMfW9F06cW+XWbp2j0H7RB73qJo47y1e65daGrb8bn0Y2/aJKKN&#10;do4jbpuNGLM0vq5cBZicnIOpqSlYWV1F3/Ugly/AoXv2wl33Aty6AXB7CuDy21fP/MMTH39JmPlX&#10;X1qLyhVk6IVCAXp7e8VUy/335+HYEMCcLGcYhtkOtOH9Tthm+Wx5hLkPVcz42f8BXLu2BNevX4da&#10;vQZZPweFYh8cO74bDh8AuAfrXUDT/9EPZs//xamBcdH2M998r+l4qCBDb4BidD4wOAhjY31w39EM&#10;rOJVip5oK5ON6tF1sop/GiXBdTfUPFraJGk24aExKZI0MHSOTHEAuNSl8ddOtBuF3lTUGHR4/9MZ&#10;er6t5lno3XCtDPDOO9dhYWFBROWFYj/0ooZGeuDEJwF+A+tdRF34oFp+Yn/2sOjLpw0z19+RpxSZ&#10;+iAa+smTGJpjzSq/shkDL+pV2YKm11jMi66mytQy6jmpXCtTySTPpWNeTENja3HM7bwn0YR8rkoX&#10;p3WYjYfeN3n33SX43/IH6Lc18HEw9Q/uhpE7S3DoKMCn+wDQjQUv3wL43neujme+/M+XTuflfeU0&#10;aOkWG7oK6K+HarWCZR7s3z8E9947CCncxdV18JAS4RqJJI1Y2olwIs1EYpa74LIfqZiRRqUiEzuI&#10;tPswyWvPZVy0M3Za4dImvcHHREP9c+XKJNy8OYP9mRGf99l7cAwFcPAQwKewTn9QFb6PY+LfXp0I&#10;zDwnzVzdwUJLMnSfHBAbqmPLFbxUVFGjoyVxzzkRawh6GZ5cOsGtTnJTezHtNxVhhpmX1e66iWmK&#10;YZgdguudQi4XpCS4tqfqzcwswrVrH4g0mbmfzcHo/gNw4EgGxvYBnMD8XlEK8Doe079+8+qZJjNX&#10;hi7MXJo63bRORq6WAwMlKJUCQ7eRJAquhX87x+PSGXFX+3ZOTjvbtMat0XYieKZ90h6zycZOc2U+&#10;/zuX5eVFeP/9X4lBJEYGLmmaZc/+u9DMQZj5A5g9SGUImfm/kJk/iWauPr6vPrqvzJzWPWyohiOL&#10;PlJKcze0pPViby/0Fouisa0KHVsTlrzw47QmRl1La4lo5/VrPQYbjvUij9WGY5vr7Zd22U5+GHme&#10;LfnWc2ipt57zwteazrC6sgIfTk6GJh4sAjMflWZ+BM38OObrZv6tVybQzP/x0umegjRzj4xcM3M5&#10;f04Rea1G0yzBkiITeh66D50+7s90Dup/V+g8NWN5Ea/jVZzGR8Q3G0n62BX7uYii9QlZzzlbL67n&#10;3LUfeZzaoVmPmZlZkQ6OHR/oF1foE/mhme8PzFy9Afq9CsCr35Zmnu+Jjsxp3lxF5HpkTvPo1GGq&#10;DrNzobudbNheizSGbDTVXa97bcOLzmYnahyYuJ7ZqLFiw6lNxzElLgS28WPZvinHddwa7dMafTy/&#10;AdmWGZnfhWb+IObvFqUA/4Fm/ooy85xu5rgRGbqLmYuIHdPi3dYWB2F7aZlb2OqYOHZVx3DZR2bz&#10;4TJuzHO73rHGY4VxAj3U+tcKeqoYgxFmPkxlyGsyMvfv/91njmPFz1Mm3X4oTBxFBk3r9B26NK1C&#10;VyuSMHIcpfgo82hfaC2AljbZcKljYm6TVPTeVbDPgQhauKob6PsXJSYZ1GWtZGKrk0RJ4fO8M4me&#10;kkMrJzeXXlzsH4DSEECpBLAPs9XdLP+Dm797de5V8XdROHhEUeNACtLKtKW0OipNhi9E6U0s/G2Q&#10;rc56FPZLjMK+0qSXu6DXJ2ETm0rm/rUjWz+Zsm3XTeEupCb87ej4tO2/rrT7FzdnxYj6iN6HNPst&#10;FI0BPW1IsQtFb3n791Fk7geReRiVq8hcLoNoPBClCbUuVwX6E+xUVEfHyYatXhIlhc6bqTSh5tYr&#10;F2zbdVOdxnaeTLlCVeNkw1bPVe3Q7rFtRZSXRoLeq5YiMi9hZD4oI3MsUvcSljEyv4SReeYP6Q1Q&#10;+Y2JTR8akkt1jzmJ0sLU5boydYZhGCZFyMTlUr/P/OABgAexYI+oBHC+AvDytyfO8G0oDMMwWwRb&#10;2Ky+MSKYM2+pjCWPxWKxWJ0SEa7jg0rT7AstFZSmOXOvio+ioikycFwqVL6eZrFYLFYXJH2XEnIR&#10;EqRXoiNzQqTxQcyL6+sqzWKxWKyuycuupRUq3XqaBWN6az6LxWKxuipCTxOUpjvVPXoIou81EfpS&#10;TbkEablksVgsVsdFptuwHmSFqDx7ZI4PDUtbGYoI81ksFovVWRlvfhJqPTBzXGuQyosrM9MsFovF&#10;SldRHoxSUFrczSLWDGiDAHHLegNrZY1phmEYJj2EveKDbrOV1WC9IU8uG8xcryTS6NZmnlqaaT2P&#10;aJWv0Ouw4hWFaz0Tc7vtqCTYtlfqBLbn2SyKwqWOib7NdhYRtU6YabW05SnMevSdLiYqy6P4XFUU&#10;ITxJpamGlm5Ymmk9z5IvvlhGy1frhF6PFS31BT2mXOuZ0reJwqWODX27jZTtuKNk217JVn+9sj1P&#10;UmxtkNYLNWHK3GfzeKKkbxOFSx0TfZuNFmEeK2XHpuPy5JIQC8pTUnkSlW6cM6e0WhfptQ8OhXly&#10;STRsIxUekJZHiLSRr+oSej6r+1IvPFP427KOTfgbKgqXOjb07babbH0ZJ/y1ylZ3vcJfq5Jga5ek&#10;I3zCQa2gKkpJ0LdzEUHHYOaL/YxLx+XpS5U2pBPOmUdVtOXbZGLmqfWourZ8ZvugzrEpHVt5lJjN&#10;he0cRSkKW931SsdWHqWkRG2j59vScXm0bCXFolw2mjleAho/7aml9fW4OizWOkVfDSq+dtlSxtpZ&#10;UmNBl63etpR+rPhAontSVJ6C0ss3F8D/tc8+c7zu+43fZy6+PzcTpvWvu6UlIZ5ItB6kGYZhmBSh&#10;b9SS0P+W6CsNQv8QwCDqTsxT/wP0p2jJl3/yUfCfhnR0Y44yaZc6zOaAzg+fo86g+lYXw6SGPp4w&#10;KdZkVk+wCJB5/tHHngr/05CKxlVEzpE5wzDMBmFG5v2D4n+ADmBIfhDzSkERXK5idG6LzIlW5qyX&#10;s5EzDMN0AN1bMSm+MVFmNX+cEyPzY7/z9HFPzpmbkbkSGTZH5gzDMF3EiMz7B4ZQEZH5DyMicx0y&#10;c33JMAzDdBmMl8mCVdjcbNxV8O/GyNz34iNzNWeuonObGIZhmPShMFpE5oND0IfhOEXmd2Gmiswv&#10;YWR+5ceTrSNzEzZuhmGY7uHiuEso/57fprtZmiNzPTrnyJxhGKa7qIltFZnvKg5AacgTkfkIZg4H&#10;xSIyv/hDGZmjHTf91Opo3LYfMm/+4R/+4R/+6cLPmj8Hnhygh89Bugr+kce+ipG553SfOUfmDMMw&#10;XUSE5cEMSbGfInMfBjEy34Nh+B1BDXh7BeCdH9/gOXOGYZhNS0OwHCyjHNi/+7GvhHez6BG5SsdF&#10;5oSeZhiGYdYP+a5MhD7cVxoKIvNhgL0Yho8GNeDtCsAlMzJ3MWW9Dps4wzBM+oTeikuVVm5rd91a&#10;8J+GdGhDXTb0Mr2Oyt/J2izY9k3XerG1yUpHaWBr19RGk3R/zPou27TC1mY3pfZBLc388AgpT5RR&#10;OphKV8jq6j8NNTaio5eZdVTazN/JqL7YaLXCtk0SMZ3D1t9J5YJtu27KxFZHlw1bvSTaaNQ+mPsS&#10;rsv91Ette13FoNyraaG53rCSDb0sqg7DMAzjjvJV3VtDdw3LKC1+m/CgttYIIZZyA7GRXA/ryHyi&#10;bv3HdywWi8VKqow2ebLmtdLEqUzWU0UKWieCN0BlpbXKa+au1s2yWjW4s4VhGIZJB2HomteGaem3&#10;wnJJOnK9ac5cNCDR0wrKU7coMgzDMOmj/JUeRVp7x1PkBUmBqFqtysjcQN3jqO5vzOfzQnsGCyKf&#10;zJxhGIZJH+W7oZEb1NF+dQf2pIt7K9VamTYgFYtFKJVKMDIyAocOHYKHHjoIj53aB3/6+F74yy/u&#10;h98/PhhsxTAMw3QMYeY0AyJVq2DkLV17dYW+iWWNmdsAheJA2VtaWipTBm1MlQ8eHIVHPjUAf/CI&#10;B3/8MYAv7AP4RA7gELbzzkLeeqVgGIZhOgN5rp/NwuLCPMxMAczNoqHLMlyFyetVmJ7+qBxOs5CR&#10;Dw8Pw+dPZuELdwD8esO/fw6YnPXZzBmGYbpEMGsCUKlWYGV5GeZmltHU18wcfR0W55fgjWcfLnv/&#10;9fx4uVKtniczn52dhjKG7MaHQgVvLAL4vi/Sak6HxWKxWJ3RGujm6OgLczMwPXkD6mjQVHoT9eYy&#10;wNzt+ktUS2zx6RfeOt1TKLxIc+bHHzgMv/dgFu6nAo1v/Bzgl7+sw8WLl/kNUIZhmA5TrVYbZkKy&#10;uTzsKvbDHfsOwvGHPbg9DVB+bxXeu3R5/N//5IHzof3/1t/+9+t9/X2nCoUCPP74YfjNfoAhWfYu&#10;6pULZOa34dovrokvSWc6A16TZWp7gX8sypQbm7kfkh6LYrueWxfi+qxb/dLuedsIqE+qtUYz93wf&#10;do/ugzvuHIViCWB+FuDG+9fPv/zEvnEqD3vxxHPfHRscGL3W19cHvb298JnPHIBHRwJD/9aHABcu&#10;LMPExARMTU01PMFG0s5+NP75wjDMdqVdn3L1iLj20/AZ8/M89K/j8j0FGBgeherqqjD7Wx9OjP/n&#10;nz10XpSLWpLxF946m+/JP0fROd1XfuzY3XDiBMBrr82JkH9ychJmZ2c3jZnHsZlMO83+4ouRnW6P&#10;ybTOg+t+b5bzvhVe+9sJvb8pMvezOfA8XGJ6eurW+BvPPiyMnGgaIY++8ObZnnzPc2Tm9KZoNpsV&#10;+WqefH5+XiyZrUkaL0a+oHSeNE1zq54vlz7YzmOx4fjxOH00cc+nGxAzsLAw9/wbzz5yNigMsPbE&#10;I3/1/VP5fO65XDZ7ijpLGXmaA4xhGIZxh4Lraq1eXlpaOvPm106GEbki9rJ28q9/cNrPek/iFUGY&#10;OsGGzjAM011qtWq5Vq+fM6NxHee/UT75598d6+srjHkZb0xmMQzDMB2iVq+JT+e/+bXxpii8GYD/&#10;B775hgUKiBbAAAAAAElFTkSuQmCCUEsDBAoAAAAAAAAAIQB3dQWhOAwAADgMAAAUAAAAZHJzL21l&#10;ZGlhL2ltYWdlMy5wbmeJUE5HDQoaCgAAAA1JSERSAAAAfQAAAEwIBgAAAECmuC0AAAABc1JHQgCu&#10;zhzpAAAABGdBTUEAALGPC/xhBQAAAAlwSFlzAAAOwwAADsMBx2+oZAAAC81JREFUeF7tnVtvG8cV&#10;x4dLcpekdSlJWVYSX6TWLmAUBXJBkDhF0eghaILUNfzQB79ZnyTVp+ijE/SpQQEjQIG0TVqraGuj&#10;QAsHSVqnqBXR1s2UZFMXS6JIiuw5Zy47HO2S1IXhypmfOJwzZ2eHu/vfMzuzpMjYrbszo6lU5k3W&#10;RS5dPPW+MC0RIHbnXvG6l3RviHJXePl8NiZMSwRwRE7EYqjN0enD27NEDYftMtZo8AKKFI/HVUok&#10;EpAfLJ040UftyrYt0UFFOopTr3OFpHCOw8V3HIeSfkK0SsPDGTphLNGkqXtH6vU6nACNJhFRQB71&#10;zeIG+UaHPeZ5e5q1RIgmdTDOMdVqNbYL4jsgYqsUwx5AK58bSrIMCC7bQWRuiQ4kui4SGmhXq1VW&#10;rVQp8jtJp7MOS7ti4CYaVG1aIgWPdCGSEkrYFSV8o2U6m0uwjBQcEKtrhiVKODB4V9pIfXS7Cl19&#10;DcQPim5MZ4ZAcK9ZcInejiU6dDTiqu3usl1IOMDT08iwy9J20Hbs6FgxFB0HeDLCczmXpazgxxIH&#10;hunChK5YRHCYjWKj+P39Kea68cDum3zwJNeRbViiA4WqKU4rW96k0dyWY4btn7+F7BFdD+AwW76P&#10;Ehbs6A9bZuk9badsQTaKrvt09LKsb4kWB+rerZDHGz6QI7M5MvdrS6RPT5ZooSJdF6edjSN33a+D&#10;lwtLtDny0bt/Q9YSVfaO3rUQDrMlQdGOPuoJghZaIgG/pguRpFDtbEztpm2Ivq4lOhy4ew8T88iv&#10;F5Yjpysa2Q/BRhsH326RQYt5pzZ13cLWUcu1ZIkWKtJJHKFSSxsRtuzilV9CC7VkiRRcdE0cygwb&#10;c+UXZXoK6MbRXZd1AJlbogOJjsLIhJi2xPSj5rrPJMxv6S2HGsiFiVr3P5dhiSBdGb1boo3DICrl&#10;J2c6T7iOSNCIHvFUpmV+fUu06EqkO7b/iDRdlMdGeFShT85IqGvmJiHtVn5z1qbq2ttykYUiXQkl&#10;UGV4Un5hyzLlhk8hnIHLLD2Hd+9SHSNhFmQ3+QKgxVo9S7RoinQzIUG27tPv3SPSNutZokPXBnL4&#10;nzCWzvjN72/n/nR38Zei2HV4pIu5tD6vbm1jLhJ5fbAsqoq6Zg2LiTv43EAimXzvz58vzdy8dW9U&#10;uLuGIyNSCtRZolUoNyXFMvlFXUvnxB1ndCCXu/VJl6NeRbqZwvw8SWGpWpPwaPNl3CtzSwvKZTpO&#10;mFD4ZCLx3qefPepa1DeJLtHLpl8iTcx8rw/+o6PejqU18ljJhOL3Z7O3PvnX/JFH/Z6BnC5SmC2R&#10;LnMJ+oPqW9qjf+EiCo/X+j8csfCxj//x4LqXStHXhOILyiQxhcevEcvlsiyVYiydZizlQoJlmHCt&#10;NUilDUilCltbW6N1YNxgvxu2BXDcRp14nL6fF499UMDAMSyUd3YmLl8amxKuA0Oiu54XKjoiN8IX&#10;PeeL7nHBwSTRVyGV1lH0HSW6pXPk8cfjZh47FH63Xv/gnVfPHCryA6dsYam5DtqQyMtBmxI84VeS&#10;IeYJJJE7pycd06fXe1YTYh5vRJZhnESDvD/+c+5QgzyK9KTLvwVaf3F9IyRo+5Ee45EOYW5G+vLj&#10;Onv0qATW0aNvj0Ruq45ez9yXoPpRAbcRv+ZF2nquU8eobzQOFPWx392ZuZ4S13QED4hMQS+KXz2C&#10;oqfTDhccu3k4hlL0YrXO7t/HK/vxJOiECDro3QRfD++foPitXpvq1etTpY2NiWvjFwvC3RYS3dOu&#10;6TLXRUek7Uc6F52iHVbDaK+C4J/NPKV63zaCxNnvCaTXR8HxEqnfPAtDXuvffe1cR1FPorta9y7z&#10;9qLHfdFhZOCA4F8UNqmOrBu004jZ9n4Ia/NZBI/R1taW6u6RVsetWqlMvntprK3wsY+we08mQ0fv&#10;+oug7YueUNf0OGzUV9MwZD8iwoTF1+9E9E7qIEdZL6jOQdo3RcVoR+GDxA7yQcQX1jY3x1t194Gi&#10;SxvRG0bbFD2RqLPpaRy+fTOYB1Jun+nvhE7X6WW9crmsZkL7Eb6xu/tBWNTHPvrbfbqmyw3B3Nwo&#10;vWE5kEulksx1d9nsbHdG6d0k6EQx97lTOl3voPW2t7f3CBskNGL6Ufz1J0/Gr73zUlPUK9FFmV7U&#10;fOEg0fEbI4vFFeF9Ngk7DqZfloPEMOuGEVQP29vZ2REljl4v6PVMajDIw6i//KPvqaiP3fzLf6+n&#10;0uk9omOSjeqNo+jZbJaVSscvwntJkKjtkNO2IGR7nQiPdaq12uQVITyJbt57lzaiN4o2XtPlNMLS&#10;XZoFBz3oIXOJX3bwd3cgKB0nBjkGKPr4bddqjbHN9XLh7VdPj7V8l00H/XQixBzmgPD4AmiDE5Zi&#10;gjpo4X86kN9fhn7eKtqiDE+UxDKb9iY9AOnQUy4CE44vHmtM+CNL6b5BNpAdYrnhIXbqdJ69MJZn&#10;5y7k2eh386wvl2WVnUahWq5OUHsY6eYbLtJG5EmAv9yU7usnG1EnB+TCIpsy9MjFyhbLmmyeI/U6&#10;9B6iKNehE0h4xINsPNulLQyoLPJniEYd78zVxK5x4WlH6QF/cHySrsfcVJp5kFyYPkOReTCrSmJM&#10;Qu2Fh1VWWlmZ+ukrz4/j2giJ3u7eexwiO3tyxBBM2CL3F0mbnglfXFim3GDQQziabJ7Ts7S19tCn&#10;avCHsnmXKDxiHXXyUNHYPtxP4Y8auP3VnTIvoDYqh+4bNHG9FIidAbFdEjqRZCydAcFhd9c2Gmx5&#10;Yb2wWipNXrk01vTWduy3t+61nLIl4JT5Tj7PvIynjhMBtn6sdBvR6wauhyjbd5IkZEtxxBM9qGDY&#10;PKdnZVMFAZT4Ql5qslUlWsAXcZ86eejBfTG8QKp1ZLsIGHjMqKycR0IFpmw4hiJJUBvYhgR0514m&#10;wzxQ2k2DjRGOyQW9oN7CXI2tPSlNLS/MT5jTNUSJLopCdG4n3QQ7+XwOunVoEYH90ffT3EfjGPrI&#10;uohhqyzARrRj7LuFQVmAjbTeFuGABWqRYfNMeTQbcv7QbF7imSiJ+nTZQmQ9eMTiEIp8MQBe2TZm&#10;frxBGbr3Wo2VtzZBE/5zaBjdbgoiPA2CezESG0VPQpRvbTXY48Vt9mR5afJyi9uxsQ9B9JS7d57u&#10;pZLsudEc6xtI6dvXZFOmHM22qqvlKhM2Ero+YNZVbZj1jDpY5CeuhlyXZz7gkHX3LEM0Z1n0tITm&#10;D1wvxKvjaT94FMaj2SKrVSokeCrTR9dw7HUpuvH6DTkM1tnKUoMV5xYLm0/XJ34xfrHlp2tiH34K&#10;kZ5qfsPlBAh+7vwQG9AEh0uFQk4k9N3SbTmhC55hWjrl3n+K7OnTKkt6MFiDrpwP1uJccIxu6M5r&#10;FcYeF6tw/V54//IbozQ6bweI/iWM3v15Ogr+4oWTLA+CW3rH7X8vstJGlaVO9IHAQnAR2Sh4AgQv&#10;LTGI7mJhY73UNrp1aFiL1xRMaS/OXjxvBe81t79cZCur2yzTP0hdejqThpzBCcCnY9ghF+d22Xxh&#10;durtV0bG9iM4IifCLAMR/tKFYZYftIL3kr9/scBW1rZZ+kS/SC4kmIpBQuE3Nxib+eoJW/h6ZvJn&#10;r51Vc+/9QL+fnvYS7OXvD7OhQTiNLD3jr5/PseVV/t75YP4kRLajxEZWFnbZw2mI7+mHY1d/cqHt&#10;hyXCiP3647tvnj33wo1sXh+qBSMHer2gXjv8sBBm2ftC/gJ8LN56v7drwugAJ+Rn5VcXS6MY4Uh2&#10;eITlTvar6dj2JnbnGzD3Xp68+mP/3bKD0jsVLYobN++MDmRzM2gn3SQbuzhGguN0/jEM1pbm5wpP&#10;N1Ynrr31w0P/owOirumW3iIH0/mRPA3W8J7OwoMyzNMfTF1+/czYUQmOWNEjhAuD6VOnB9h6ibGv&#10;7y0UivOF8StvjB5osNYKK3oEwBt9GOVnL4ywR3NViPDZqaW5h+P7nYp1ihU9IuANmKX5Mpud/t/k&#10;z18/Oz5x9VLH/7ywX6zoEaFS2SkUFx6OX3vrB4cenVuOAb+C0bswvwEY+z8uoY2doKPkXQAAAABJ&#10;RU5ErkJgglBLAwQKAAAAAAAAACEA/Z2J60URAABFEQAAFAAAAGRycy9tZWRpYS9pbWFnZTQucG5n&#10;iVBORw0KGgoAAAANSUhEUgAAATUAAABFCAYAAAArSnFxAAAAAXNSR0IArs4c6QAAAARnQU1BAACx&#10;jwv8YQUAAAAJcEhZcwAADsMAAA7DAcdvqGQAABDaSURBVHhe7Z1rbBxXFcfPzuzLr7Udu07zcOM8&#10;q0KrJgI1lFIlFggFRKWqQkJFapMgobRBfEDi1Q8liUBU4hsfCiogNVGFQCBaWglFQEtShaoqj5bm&#10;0SSlJQtVUjsPv+2s17trzrkzd3xn9u7M7NNr+/zsv+fOvXfuzNy58/eZh9cRCMHen74+QNNksn3A&#10;hIhIMwzDNII8zKczman0scfvTdtZvvia2teOnT9smpFdpmHutrMYhmEWhXy+IEwtl5s78pP9dx4V&#10;mRq0pkaRWaqt+1kzKs0sApGimqGCPB/m7Smz8vAbOzwuGDfzYkgsjIuIYQiDyxdyx55+5I7DdrZD&#10;0eg68OzZfcl44ll7FgzThGg0ColEAgxsrFpyc3N2qnxisZidKmbe2nMtfmVB0LK0/zqqaTeIqrbZ&#10;nlZEheulgVZvKh07fuMmCN9xZU9LUmLZRvTVciI7OwtZPPaFfN7KwAgrgorG4pDNzh758cObXcbm&#10;MrUDPz+zO9GaPGHPChOLx+PQ0dEBnZ0pnI9AoWAXMr7MBZyAfrFKLK43UcL3JPM9y/xPQb9lDcO0&#10;U7UnqJ/8qPRawa9/g6j0l03YxYrbD7++aNT/OJXadm92cbXS2+C3X7UaNzMzMzA2NobeU0ATy4qt&#10;MTHQ6OhcBTmcn5occxmbMy68hmaaUZQBbW1t0NfXA6tW0TUtuEwNg7iKkB1RfEnrxq/DqqGcduu1&#10;DcuFoP4pdYzDjp1y+19Xn49hY6hlP6vjBj0NRkamYGpqShgcrSYWT0B372oRsWUzGbg2/OHg049s&#10;PUn1nUUPHrtwwjSte2g4FaLLrlSqA9UOGzdGMIwHwEiwYjOrNTIaDUOJK8ianAT1PpFKbbuOsOut&#10;5fZ5Cdv2Yl6FNcPY0dXlK1M3uRzA0BBgpJaB0dFRyKCBUbeRqfX0rYGu3ghMjmH5jRvpH36hdyMt&#10;I0yN7qPFYgv30cT1Kh5JuhfR2tICXd2dsHWLAbf0ANzMNo+pLTX4RKqccvquHJbELwy7vTDt4gWW&#10;Ft2y5Wynrm4jxg1dGV68CHD16jSMjozAbHYO12tAPNkC/ZtXw4ZtGMVdBZgcBTj39oX9zzx6x1Fh&#10;ao8dXYjSJGRsyWQSWltbxSXo3XfHYWsnwLRdHpYy+s2XElcxTJ0o97jx8Vma1Or8lMj2wo6HoHr0&#10;u+z9y6j3s3D5yhXxsCAajUGytR1u374KNvYDbME6Z3DFfz81cfJ7uzoHRZsHn/t30b5RAT2loQcF&#10;XV2dsGVzB2zbgOEgunO+1j1RI6I1OrPmQj4MCVpdqftJlRCmKX6GUx1hAo9aDf0wUVKYdcVqEC3l&#10;mvR8FuCg/u//AE6fHhb31Cg8bEFDa2lPQXdPAnZuB7gXq51B/etKPv3ouuhGca487jE1itIklKJw&#10;r6u7G3bt6hKXAfW6FGDqS6jLhZAnWzmXLpVC6zD9ttnH6Q2lLMfjdckyj6Z24eIspC9dweOYd556&#10;9q5JQf8mgE+nAFbZdX89AvDySxcGI1/5xdl9cfu9NPIyegxLJkZjlsYFPQYuFPJYZsD69d2wZUuX&#10;uHnXbIQ6YZFanIxh2whTr4pXqBya8Xg0M0H3hP0i7KA3UPyWrTZy91t+ub5qlc0CvPvuNbhxYxz3&#10;PyLem721fwAF0I9Xjp/EOh1WVTiFx+Z3f7humVrMNrUoLkBOSE8+ydhMFDVE74eQS+bx7OnrS0Fv&#10;b1eoE7bag7gSqIHHLgp8bJcOgYfKp0LQVVk14yBoWSofH7sJ/8EozZqPCH/qW9sP6zdF4LZ11qVn&#10;qygFOInb+svn3t3vMjX1VQ5hara55XHPyNhI1HB7eyukUp2iIZUw0VKhoDuNF/bOb0f1y3qX8e8p&#10;v/ZrRS2iwZVG0NipZtzo4GPU/GQyN+GDDy6LgysOL07p/dm+dbehqQFsRFPbgdldVIY4prYXTU3+&#10;WZT4kyjF1GjewIakoeVpigZHDxDoyWhbq/TI5oK2PQjanyKUM6MS7wv7tnmY7QtCu/0qAWd5JftX&#10;LpW+fb8YBB2TxRwvKxH6S5Phq1cdM7Mmxaa2HfO7RSnACTS1538/hKb2s7P7Eknb1AwyNMXU7Ptr&#10;dE9NmFqezI3S82I99B5bPJ4QDTLF6E4Ur9dQn/pBB7IclpOREEG7H9R/QZTbv5UQ5pjwWFmArgzH&#10;x8dF2tol/EHfOKMzNfmg4GU0tRelqcUTpSM1uq8mLz9lpFbAzhC/uXAq6zDNSRjj4ChkcQlzjILQ&#10;HkOVAMMLc4zpvPfiWk6zDr92dWOEcmYzGWtGYrfrNbXb1gN8DPN7RCnAn3MAL71gm1pMNTU0NDK2&#10;IFObpzQJ07Qyukz14t1kWSNouPt1BLP8KDVOmJUFmZzfL9hSptYrSgH+hKb2IpqaedcDB7eb0eiD&#10;lEmvbdAfsdM9M2qA5iP0yRxkYmKF1hS/cSAqaZqKZq0BKuWlVL4XtQ3W8pcXXR3W8lfpaNP+PEfy&#10;JPSmtlQnpLoBUimAtZjdJuoAvIeLX7ww9aKIey1jshuXaZrxzFOWa6qkyfCEKL1M5OyjRs7+2tLV&#10;CRKto5HSbUMYefdVla5+PYSrairptlGq2j6i9leSaJ/pfqG3Hxx5fUiK8lGSFntq3kmRmmlFauKS&#10;k6I0GanZUxmpiWhNTKkxmSfaEagrWA7ITtPJi65OkMIi+ltRpdCilcgPXf16qNZ4+1RVGKhaKXnR&#10;1fFTWCrZ7maEPMUXEaZZ06JIDYvarVJIY6R2GiO1yJfpQYH9CR3yHTXn5Vt7qr6nRmlhbva8NDuG&#10;YZi6QGZmT1331PoBPo4Fq0UlgFdzAL96YWg/P7ZkGGbJooZT8q/frHtqWkVKpFksFqtxInT58qrU&#10;i4FXk841uUtYqE2zWCxWM4h8iVzMhtJ5/CoZqRFySnjLWSwWa7FkRBfSEpn2ufy0EGm0xaI8FovF&#10;aoDo7TVvHqGmCZk2xAI4p4oQaZrK+2l2mSvNYrFYdRaZDk3EVMqatfJtKJ/8TB+p4Q/XVH1Q4OSx&#10;WCxWg4Q/1HlCTRMybZkazrkk8/zKKKErZ7FYrFrL6zU0b0tC6TxKmJoXWsii+JnpQpk7zTAMUw+E&#10;zeAP1W7msnZCQX7SusvUaCG5oEija8m8ojIr6SqTeURQvkSts9ylI6hcRa27VBSGSpcLQtduI6XD&#10;r0xFbWepSaLO+6XlVJcnKSrDBKXVOhKD4jVZKCqSZJrupdl5hKvMm1bzNPniD1eVfDlPqPWWs9Q/&#10;4pUKKlcl6+lQ2wmDWr+e0u2HV5UuFyRvm2HxLlfOsiq0mCp1m7zb6pXfemVZqXIVtW4jJNaJUveB&#10;5n3TfnnqFEXItJpHyLT7nhql7XnCngh0K3ClbTk7o+QRIu3Jl3UJNZ/lLznwVeG3b7lX+C2kQ5aV&#10;KldR6za7dP2gE35XvKyf8NulMND5oWtHIs4pH5WCiqSCUOsGCn8U7as6r0v75dlT+iHSiuxsB5nW&#10;P/0sU168eXK+VF1dPtMYZP+rUtGVq2IqR9efOunQ1StHKrpyVeWgq6/m6dJ+eTQNkuQmynlQ4FRA&#10;+3PdR1PT6rxtk6481rIWfTyM+NgpTRlr8SWPz7I8Tq79sdL0DFPmSSg9e2MazI9+/uD2edN0f54a&#10;fdQHSqbVjxmiKSFWhJJphmGYuqD85Tp9GndbR5f4PLWuVQBrME/+45XzaE3n3rpmffKtip9B6UyM&#10;Da32UJ9yv7qRfcJ9swJxHW9KL8yr/8tO5pqb9xxwPvlWRmdqtMaRGsMwi4o2UouISG095sl/q/5O&#10;niK168WRGhFkUmo5GxrDMHXF4zFmVDE5e0rIWubtn3t8u2HfUysVqZFxcaTGMMyi4InUOjq7oR3D&#10;M4rU+rFIjdTeKRWpqZCpMQzDNCOqgTmR2haM1EzDP1JTozSZ9ophGKaeUHhFkVqqqwvaUtY9tdsw&#10;M2UVwzmK1P4xHBypMQzDNANBoZMTqW39LD39LI7U1GhNRmilojQSwzBMPZA3wGSklmxPYbRmiEit&#10;F8OyXqtYRGpvvWm/p4a2VPRVmEcD032RifEXf/EXfzX0a8GnRHAl5t3Rm5XOg7lpz2MYqRnaSE1G&#10;axypMQyzqNjhGkVqreI/tEehqwdgNYZlfVYRvJ0FOP1Pn3tqpYyKDYxhmEYiHIeCJzGHBHiQuWXP&#10;V52nnzIyU6M0v0iNUNMMwzC1RgRptheR1EjtViVSO50DOPumJ1ILY05qHTYzhmHqjXAZJXhCaxNT&#10;1w01BfHJtyq0oCoVOa+WqXVk/lJXo9FtA6kSdO2w/FUpurakGkWYdVW7Xery9ZJcj5yq+Zhw/Evk&#10;yzRKPhklZL719NPbiIK3TK2j5qn5Sx25P41SKXR1g8SUj64fw8gPXf16KMy6VHTlQWoEcj3e9Tnz&#10;6raINE2tWQcxX6B/ZrwQqqkNS+lQy0rVYRiGqQTpL6rHSJexUgueo7qPSKOdGfQvjb0NWAlLssyp&#10;Y+eLsqIPI2exWKzq5NwzQxY8R/WoBbnAeQrRrAcFVOiRbECXT5JPQhmGYWqNMDbFc5x0XkRhC/NU&#10;2UbaUdE9NSk1X02T8vm8k88wDFMP6PUNr/+Q3dFEyoU973qlQ0KNySm9rxaPxyGRSMCa7haRz4bG&#10;MEwjEMaGU6/jkEWRDVmf7mgRMa2pkc0X0tIF29raIJVKQW9vL2zYsAHuuacfBj+xFr75xVvhuw+v&#10;gwe2d1lLMQzDNABhanSry1Yhn8NAyxQml80C5KxqgvFJgLgZAyOTyaQpQ0Zl/f19cNednfClTxnw&#10;9dsB9m4C+EgU4A6M6c5Nx4T5UV0Wi9VYrXTIe8xoDDI3p2F8BGBqAmDOLhtDXbuSh4npyZPO5ScZ&#10;Wk9PDzx4fxQObAbYEbcLFK6Po0NSzMcwyxB5xVKtakW92l2KyD7IYaSWnc3A9PgsoLc5poZBGs7P&#10;wqtP3Js23jgymM7l8yfJ1CYmxiCNpWpIJ3llBiAajRb99mA1r5jy0PVhJaoVurZXqhzQ2GYmJ2D0&#10;+jDM57GPMOsG6tQswPQkHKUq4tbawOD+SMSgjx+KQCzWCb1rDeePRCVvjAJcGSrA0BA2ZrsmSy/x&#10;WXSa/FKiGwS6/Gq1FMAtLf9Ls69S5aBbnlQPdOthhZP6+hilyeSisRjkCx1g3mLAG8P0r/Fy8N75&#10;8994/4/PpB0L/MyP/naivaN9d0tLCzz00AB8ugOg2y67iHr+TYDLlyfg0qVLViaz5JEDJQyu35aL&#10;SDnbTDTLdteCUvtetI818GW0Ezu1+HjfiaUHBav61kDvmtXQlgKM3AA+/OBy+jePrt9I5U5v7Dx0&#10;fKCrs+9Se3s7tLa2wp4962FHj/XPQn97GeDMmZswPDwMo6MYsjWQsIN4OQ1ehlkMavlLLrQBh6DY&#10;1AyIJZLQueoWyOesu2rXhq4OvvKtHScp7VrD4FOvH44n4oeSyaR4L23bts2wcyfA8ePjkMvlYGRk&#10;BCYnJ8va+XqzGGZWzf6vBPOt9/iotA+DtqvRx6aZzqNmR+0rwzTFU1AyNxPTkxPj+//y7Z3ifhpR&#10;dBR3PfXa4UQ8cYheuKWF6OEANSg1MzNj12TqTaWDfiUYZy2ptJ+JZuzroP1ZauPDtT+47dLMyL5m&#10;ZqaOvPrEfYetQgvt3t33/VO74/HYoXgstpvmKfwjqjn4DMMwtYBMrVCYT9/MZPa/9uT94pJTxdey&#10;7//BX/eZUWOvaZi7pbuzsTEMs1gUCvl0YX7+mDc6Uwkdh979neMD7e3JASNiDNhZDMMwdacwXxB/&#10;9fTak4NFUVkxAP8Hl1MxgxWes9gAAAAASUVORK5CYIJQSwMECgAAAAAAAAAhAH+dbpRIDQAASA0A&#10;ABQAAABkcnMvbWVkaWEvaW1hZ2U1LnBuZ4lQTkcNChoKAAAADUlIRFIAAACCAAAAUggGAAAAmD0M&#10;0gAAAAFzUkdCAK7OHOkAAAAEZ0FNQQAAsY8L/GEFAAAACXBIWXMAAA7DAAAOwwHHb6hkAAAM3UlE&#10;QVR4Xu2d628bxxHA947k8SFRji1HSpvYlpoGQT4UrYG0jZMGrdAGRRI4Rj7kg7/Jf0miv8T1pwJB&#10;ASNAgSCIC6tAgaBoUydIgST1Q7Rl62E9qZcpPjszu3NcLu+OlEkpR3t/0nBnd++WvJvh7OzxRDnX&#10;b8xNZDK534kj4Nwr439SqiVmOF98uzydTnmXVf1QKW5vTk6dnSyoqiVGuKokHMchsTx9uKImRKMh&#10;K+gErpsQiUQSJCGSSSx7k3w+T+PTc5Tk81jihx8R0FD1eoOcAZ0AjSidolWkc7S3B8n4eA62T6hn&#10;sMSZlqkBqdVq4BSNQMOiuK7bUg9zjMmxtMhk2oa3xJRAS1WrVYgOdeGCQTuJA45htp05mRK5tHWC&#10;QYKshdO3KeVKRVRAMDqgU3QrLxx3RdaTCac5piW+yLctW0m3GJSVckWU98uiAblDN3J6NClyygkI&#10;YzxLfHFh0SABQ/l2U0bDAqcJjAxB735dnj9pOAGghtEUS1xpmRoYvY5lFRJIlDpOEyA1MLwuY2Oe&#10;yIbkBDwWil09xpeuMzpcTXASiXkDy+gorA5sYjjwHMiCPA2wE+TzGZFK2esETwIuxHYyKsIGjtIx&#10;MqB4nkfXCxDskb1NqA0e1G7+/pZ44kcE3VCddCz5MwmtOxR9DEs8sZO7hejJEewHlU8OdB2BAzeW&#10;pq4LwiWit+ntCLfpYokvzRxBlUiY0bidDYtTf9i2lsGibWrQDRummwT11VVpGQzIEdCQLEgn3RSE&#10;S8bcxuy3xIueVw02YXwysI5gIdpzBBXDKREM0E2oD0tZ9UH/iNrPEi9kjqAMxkbTjWfqQcJoagvm&#10;dpb40fPUEGVgO2sMDj07AmLf7YOPi+t9tiOW3epcZ4LqPHbQ9pZ44UcE31CgtOn4oLcrVLOP2U8E&#10;NlrihnQEtigI2c3UuVDtpoTlAjW+IZK3tcQWuWrQBOmkRwnDelCfJX70J1lUpWVw6YsjWAYfV/+Y&#10;EG8pC7s1Lep2M+wye7FuLz8PDjJHMAyt14Pam31SELqkLNUWzH0s8aRvU0PYm99GhcHA5ggWouM9&#10;i4ip6yWCunlHEu+ji/2Tt/jiRwQ0FFuMdCREp1LV23QdbG+ouaGt0xInpCOYVlR1agrQUegPXJSO&#10;RRi1GsSKqA0ssUCuGkIECdJNQXQdieqzxI++Jot2gdA7124sTv/txuJHqnpkyIig1vj6ej9KN8Em&#10;sxXr1B6xn6UdeDNNJFOpD4/aGVz8y2aEjc2it4XpWGWhdlkQrOO3sPF+lu4hZ/h6ee7Tf80fydcj&#10;+xFBN1bT0J1EOgEJ7id395F9spXKkl1AdoJu5oFzhZJw3QnP8y5//uWDQ48OLY5git6n603BNuoi&#10;J9CvJWBd9ssNuLR0wPhGGtdxaKq49tXS3NXr306orfpOX5NFxJr7cMDokD9+/PpnhxQdnE//fX86&#10;nUpd5i++wJJ1JujdjN+xnMngt6sKKWkhstAOKq0etkE2dkE2qmJzc5O+cmd/b2+qVCrZb2ePIDcy&#10;Mp1KJj9kO+jnnvV6rTa7XSxeen/qlb6dS+fTf96dTmcy/tf08wsIexGMdISM7whZLKEdnQEdYQtk&#10;UznCxsYG7W+OMYjgeemVTueBn8O0gU61Wi006vUrf/zlqb5EiLZkkfXuBfcBwX1phCayT7ZyOei0&#10;HvvjSSf0bdkZTEkkEpQ7wKqiL45AESEFmSlV4ElZGHxSRtebEcEVWQgDFBlgN4wI+BVbRZANmB+W&#10;l3fEo0ePcJee0F8Tor+WJxWcTvm4+XiDjhumisJ+pXLp/LnJWdV0YAIdgXWkF0e4v1QW6+s7uHms&#10;MJ0KiaNj4WvSv86QCXqt6Ay1RuPK2485VTh//WJuGgzaliPoBD2x7gjkBCBZmGgwT0iCFIplsbDU&#10;eySIE0HnoZNTmW+ooO2jQEfALzrF/VHvRA1yh/WdnamLB0wkyRHS6bQfEbhE0Q/IPAlDQ0Mil8uB&#10;AySkE2BUUI6wuVURt5ftxaN+ged+f3+fvt+SMe3BkMOo6PDur890HR3IEfDqFVUeyxGSzakB5oRd&#10;iARzAZGAx2Z4PL09aBtuM/t0wsY2iRqjHxzm+BgNMNfC6MDw+Qk7Xth2tri3d6mb6OB8glNDKnXg&#10;ZLHpCCnfEUq7ZTG/AGvGIyDopIedlKBtmaPo61TXwb4ww6IzbG3hwjzY2YPaavV6oVGrXXn33GRk&#10;dAh0BNYRfXBdNx2hXN4Xi4vxSQzNk82vXW/Xdew399GJQx9GA30FFmR4JKi9WqnMRDmD88k/bgUm&#10;iyg8YNDAuiPUaiWxsoLXEgcb8+TzcZvtej1sG51+9ZXL5ZapQSfIRiZVyB1gjEvvv/lS2zKTHKGX&#10;ZLHRqInNTRmuLBI8V6YRzXoQUdtgHzpCJ4N36oeEswDJ5JXzb7zYEh3IEcKSRSTMGdAR8NvZd3eP&#10;Jid40jENaDoF9uOqwWyPIsopILIUdorFqYtvn6VE0rn69+/9zxrYAfQnC3MEvIaAS5puOcgBRBF1&#10;cDr9er5+0e3rDgP3N8c4yDEGPT9FB1hmXoDoEOgIrCP6AGG65YhBO0kFVSrlryy53U0khedlhJfO&#10;iFTagVJAKYSXkh8yrazWRXGtOPuHn49NtdyPgMYNMrbZjuhOYzkafBuQPUihEh7xwS/xf3F6mZwY&#10;yh8TQ8fyYviZlMgfT4qRE0mRH06KcjUp5u+WxNL8wgw6AY5EEcHrMllMJFMimfKwptrokXSsyKrq&#10;a9HhB/9TjGylTtblPY1+I0F9SicPZ515Gv0PT0lDu8SMNvJL0PDXkf+lN50bEul0FpwhASIEqBAZ&#10;4FzDGKsQBVYWVgs7G+t4P4O/eiBH0D904tJ0BC+TFdmhPL6apl18HV8l/spSab5OjzxWV/sjUCNd&#10;NjT3px5S6/Wa6uZtEcjY3QQU3EA7qM1UGx0nNyrkoccayPbVeUD7YIsqyQFckcJpAOyUBiEHAMHS&#10;SwpRgVP1YG5PbKyuzpw/137p2fnL9W9blo+6MyD4xNnhYTFyfJTqiH6O/UI16sZsOlKrUbHSrLIu&#10;+5r76Lq2v2pqPo+5Pz0qXZa0ja+qPtyGVN5f6dgMDkZVfJS/8NCgf3fsj+mP09TJKqwz8jT2hUa9&#10;jh8qKdtIW9G/ZAbHz8BSHp3AS3vgEJDMD4EjQD4A/iE21upi+cFaYWerGHgNASFH8Lz0ZWl3NbjS&#10;keFjQ2L0OXACOD7/EFlXDbqO+OcCSr85SFcNuo5E7y8V3ZD02KLLEhuVpunwSL+ylEgH4Ibm/tSj&#10;dKWpPl2nrWQD/2q6rOG7WcLbIhy9pE4Yz6OMIYGpoQwrNcd1hOskhENRIC2ngWwWdFeAL8goAE6A&#10;A92/UxLF9bXZd371AuUCYTgfgyNkwBFUXTmClJETQ+K50yoS8Ov0HwxdlUigztv5D4auSuRA+4Co&#10;alNXDX67Qh/X72t5YtnO555MonUT2EdtZocQ5VJZaUzT6P5uAWBW3w1bG6tiv/QIXh9GARfm/hwJ&#10;5HjNaUBNBZvrgqLAdnEjNAroOB9fg6kh054jjI7lxekXm9MBggfVYAc1joqq8IBDsK4T+lE6b8fj&#10;Ivq+evtTzP25NVjq7cD5gCgAsd9DJ6BcICmdQC0N8XQt3iuDI6zOvvPq85FRQIccwUu3fuh0amxY&#10;/OKnz9IGUYTZtmVNqjD8IhBr82C+urUi7q/sCTeZFElYuWVyw8oJHIoA6AiYF+xsCbHyoAhOsDbz&#10;/putl5A7ATaTmSjLC8925wQIGjxIgkAjdxJLOzduroj5hzuQD0BCmB0SufwxWL3lIBl0KCGEJorC&#10;68s1MffdvcLSwuLUQZ0AabHb6fG8OPtSd05gOXxu3HwITrBN127w4lB2aBgkTcYnyWFeggnhrpi/&#10;Mz9z/rUzkxffal4bOAguBARCOsGYrFh+cP7zv4fi3vI2RenMcB4Mn4cIkCQHwEgAM4TYLgpx57sH&#10;hZWl+akLb0TfeNIJ5+PP/js9eebk5VdfHldN8aPzLZtNDmOKqaiyK5q3FXbEw9u9A/jy+2Vwgi3K&#10;17LgBCfGxltygSq8oNXFslhfXZp977UzXSeEUTiXr34xkT9x4sB/eo1XsZ5WKhiPD4lGw/mtKxrT&#10;qKMj/GhiAqaFFDlBAqJAaVeIu7cWC3vbxUsfaJeIe8XmaDHjz59/81EqmaK/fcwfHxE/nniOPifA&#10;pfvqUkWsLS3Ovvd6f6KATliSb/mBwdxg/PlRigR4d9q9W+tiYe72zGE4AWIdIW6ohGj81EmRG05B&#10;FKiJm1/PFVYfLEx98PtXekoIo7COEEMwGoyOj4q7N4uwNLw9c+E3P5m8+PbP+pYPBGEdIWbU4Wd4&#10;5Blx85u7tCz8YOrlQ4sCOtYR4gZMDY/29mYvvD4xefGtw40CFouBEP8H1/2AjUJaktsAAAAASUVO&#10;RK5CYIJQSwMECgAAAAAAAAAhAOiKxNGeEQAAnhEAABQAAABkcnMvbWVkaWEvaW1hZ2U2LnBuZ4lQ&#10;TkcNChoKAAAADUlIRFIAAAESAAAATAgGAAAAocQ4EAAAAAFzUkdCAK7OHOkAAAAEZ0FNQQAAsY8L&#10;/GEFAAAACXBIWXMAAA7DAAAOwwHHb6hkAAARM0lEQVR4Xu2dbYxc11nHn3mffV/vul7bazvrxqG4&#10;EqRtiqIoLbFBKirlpagSEojKdoRUGiGExIcqn5IKCRQJPgCqEFCRuEUIIUgpX1JIKzstbSnBEsFB&#10;SuKAN45j7DjbXS/7vvPC8z/3PjPnnjl39s7uzO7M7PMb/+c85+XeO/fce/9z7ot3UpSQc3/6/Rmk&#10;xeLwTIZSJlYUpf8oU3V2bW1p9uLnH5kNi7akqZHAPIYHx89nMqnHMunMmbBYUZR9QLlcMUZSrVQu&#10;/sm500+bwhhijeRzz149M1AoXgqzlEr5miYe0DhUw1TpLeK2t27PvqJajWxRHPvlSmW2XClf/NJn&#10;/Ybi3TN+8yuvXcpk6iOQdDpN2WyWT2uKPFPjVCbfKpubm2HUiNenmGw2F0ZRqryyPuLKm4FpfOuz&#10;nXk1o93zi6PV5WD7doJ2bu84tru9fXSqH3oJbLNSqcTapEoFhlJlk+CNxRsMx8hmqfTFP/qV+xvM&#10;pGFzwkTSlolkuHMHh4aMiYyNDnNnZ2hjs7QtI+kXSk0OkDhy+fj+8u3YzY8Pf2XcNNhm7WQ7678d&#10;mvVZHK0aS6LmVqPod3U82ay/z+M+n13c2GTraWx2sr3L5TKtrq7S/y0umnh9Y8OUY1RSHBwyn391&#10;ZWX2j3/1/pOmIiRiJA0mkskYw5icnKTx8UE6cCD48NiPkHJ1y8jKx30jgbgO2g5J5tXO5fUSzdbb&#10;t32SbO9W+tJtu1+3QzvYad/J9sZ8VlaI5ueXOF2hpaUlLqsS+wINDo9SvjhA5c0NWl5efu4PPzN9&#10;IZjKMpLPPfvq+UK+8GyYNSaCod7g4CCbyBibSZ4OHw4WCCNpZgSdgg0yEXGDpe3uuNudLo6kg7kk&#10;y9npZ3FJMr/dOgPYyfbe7jZz2+23sx0+q6F33yVaWNhgzdPa2ro5zUnxKGdweIRGxifZG6q0trJO&#10;d27dPPulzz5wGdPV7OCJr7x+nU9jzG1dGAiU4S1UyOdpZGSEjhwdoPu5NpdnI+GF7YWRdCvdsMOD&#10;btrpk/ZJErrOeMN5bDWvTA8aHAYJ165hRLJOc3NztLa+zsuu8vGeogEekZw4NUmHpoluv0106/rc&#10;7O/93EFzimPs4Ne//Or5YrE+GgEwEpzWFAoFMyq5774R+hE2kskcD324vpmPJOybGupJnSHpdtD+&#10;31taPV52SrPtXWG9+Q7R229X6ObNd2gD10jYRHDdZXLqMN33QIFm2EjgY1dfr9Ir33/9wp9dOP2c&#10;medvPBe9SyPg9AZGggutU1MTdOoU0fQY0SrXlTq89pkma+ur2kQPxOBr3+qIyte8ySKVHqPZF3wr&#10;u3rcCCNuHrmYBfvalzt8zIEKjyTfukE0O7tCd+/eNXdxMln2gYFhGhga4hHJIH2ABxQPcdvvcNv/&#10;uLJ++QsPF8+a4+OJr17zfkRTyUdcEaOSoUE6/aMTdJTdaJWdJOmQbD+SdCguxN0E8ZldqwYIfNNU&#10;OuSCcUPuVvYXb9twHXx1uRb6G9cAlDruroHd4tobJXr7xm1ax2kN57N5HkwMDPGpzQh94HSWPjlF&#10;xOMJWmB97a3y7OMz2ZNmPp93jCTNe565TYU9MExxG/jgwQk6/cExU9SpHVFB/4eBg/cAi6FZ050e&#10;jAKulflwjStmdWLxGl8L667sjGvXlunO7dvc50GnZ7I5mpo+QYemUzTNA4lHC0TjpoboL29U6dv/&#10;/F9nU+f+4uqZwWL9CVacC+H6iFxgAbifHFDlU5xJOnp0vOudvR3fjM3wzafVkUjSPvQdWApOvcMg&#10;AXF93WB6LfS11/B6/AsWh/qbb75jniUxxz//w0OCh0+coMPHiKaPE32M2w0FzenbG0R/+/zNs6nH&#10;v/zq+Xx42xf3irMsufULYWZwpgr3EAylyunwyDCNjWJwEyX2GI05es2oxwOWr3Qv8k2lJAPHVCyO&#10;GZVihnnypR6hBdfzTY9j2QXPjty5c8fMW6YxI5Jjx+nY+4lOHCH6CJfJiORbbCR/89evXTBGkguN&#10;BAcw7tSIkUgKA4GRiJlgAblcztzN2QpM48NdsThTSYq3o9tM0mXsdF26jaTrnXRbJ8U3Xb/1bTeB&#10;C6vz8/Po+MDfwjTNnjB17AQdO0l08ijRh7lMhhGXeATzV1/1GAmeHYGDipGkOK2ERlKGmYQxgOnA&#10;ULoRfP6ktPsA8OEeAK18vqTErYdLO9erE7RqFkn70tc/7e6LXjU69A2eYjVYRgLgCc2M5Pl/uH0h&#10;dY6NRJ5oNUaSYSPJNh+RSAxQ34mDYj/QSr9Jf9vs94Og3fudr4/j6IQZJ+n/nSy32fxxh6aGZSRI&#10;7RHJ+9lIPsRlcmrzTTaSrxsj+fNXz+cLrZ3aSIwPVq1WeHnBtRRFUXoLHMOugdaOZZ+RTAdGcsA0&#10;IHqxRPSPX7t9wVg6fMoV8MUN4jdzyoMP1AEFZtWopO18arU95C5P5GvbLvmW10/yrTOUpI1P9nSq&#10;ZMKxax/PwM67wiNPSAXEsKG03NgF0hhI7ArYqciMUJyydggf0qek7XxK1N7ucM67yxM1TNdG+Za3&#10;LfE6eOVru4vyrTOUpI1P9nSx6qL132uJiQC3zi4XEKOfbaQ+OiLhNyMrD8KkXuekAKmc7uAPovS8&#10;eIVqkrIWFdlpLSVt55M7bSLZ62KL33ZTvvVpJt88IF/bxAr3VSNPvW95tnzTQEnb+eRO22kFy6xb&#10;AvpCCPrFScNYsMIamR//+Sc+lMlkP40M7tDgCVa55oHrI0hrC2dVw9iIp0Fq42T3NegLn1x8beLU&#10;y/jWp5ni8LVtl7bCNw3k4msTp91my2Va10hMwj4wNDpGo+NEoyNER7lYHvy4xX70n68tfT1tDwmB&#10;xF7xm50Hdl6lUvWHQKSM3+y8IHFwaoNGCdRKW5VK1ZuCOzTE4bEPwsQgceyN+MjtXDtWFKWvsY0i&#10;Kd7bvyAyM7Yit40I+MpVKlXvSfDVQRhTIBXkfxGly9b9XxnOmIkkFSGPIIwltetEQlxelVxxJGnj&#10;Yk+zH9QKO52+FVpdht2+FbnTCnaZlNfyEpvCeiqxyVsgX6YN5xpJWBGZYShQK3NSF3sa4OaV5Ejf&#10;ubLx1fu0FWgi6gd8fRAnH7527ZCNr96VgNBVM+xpgTs/IbIMtPGlrAwPPyQWJG44tQF23ojHM3Ye&#10;2Pl2Ke6hIpSLfPWq9sjGV++TbpPdkw9fu04KSGoTMRIgse1EPneCgJ3fqUBcueCrV+2dgK9c1dsC&#10;kbKwUPICyvFlEjxHwhlXdYI7NlLmtlOpVP0ruIaJcfCHF1pNHCJx07s2MoNmAr5ylUrVmwK+ctsP&#10;BImjF1tFUsYW1FDnyje9SqXqSQETu6nEoQT8b2Dc+DVG4iIzTEIrbRVF6W5qx7ObMpvB74l7iRiJ&#10;7QmIa/8xzxLwpXY9sPO+2Jbgq+tn2fjKgN2+X+Rjq3of9jTtlo2vDNjt90LAVw6BuBhI3i2T1I4F&#10;GZXYSD56jSRsWI+jj8bbM3JTAXm7LC62cafZL8h62+tul9nlNtgOvYy7ju7q+Op9aobZV0NtB1mG&#10;PbldZpcLu71dmi3OrnNjdzq7zMRhxvQfUisGktqkcYJjGoW1FStGInVGbl61JwK+clVdNr76Tmg3&#10;l9VRyXrY62OXsQTEtWskUuk2kLRWx3Oy8yqVqr8F4soBfgccNBhJqwK+cpVK1ZsC3vKY50jW51ZC&#10;I8FIw5avLK48rq1Kpeo5ARMHgXV8c4o4lCBx5K7NdpCFK4rS+9SO59BEjIMIYVgIkgjptTAQAvcJ&#10;pnBNwi1365X2oP1aB32h/bG7mD4PgvroIwwatkRYgN/jrG0se4NJbNeJpFxSVXul/VqX4KtTdUZh&#10;h9fNhJXOmrABKdrxqY2iKP2F7Rce7/Div9jqKEkblUrVH+K3hhiOEiYRTL7cwohEf9tXUfYvkb8F&#10;H6Z1yvEjEimX1I2blalUqt5U7XgOApMGdZwiRrmF5CO//WsjM92KpO0URel+asczzCNMayBkWSUG&#10;3PlNUzn4vV4hcJ/GvF3eLHVjW1Luw22r6i4JvjpV78jehhLbKTD1QVAzjc0N/C1FLmKtmChK7RpJ&#10;ZOZ4uXl5SRnqnbxgxzaRaR3tJfwJGl5KlHZtp3oPax/vBfY2lNhOjbBtwlTKKlUMONDI/Kth4opc&#10;I3FebpmNW27ne/Xlw67XV/teNna5vrrpJdvG3UrIBf/bV8DvYpn//Yu3mhM5Ar5ylUrVv+K3hrJA&#10;piqCZBPf/lUURQGOlxjYSOqPyANf3ExJ26lUqu5X7Xh2Ujw9YmKWjeQjIxKZkaIo+5OaB7gpkKIg&#10;saiwkXgeJDFOFMrFLt8q7le1im8eok7hW1avKI6k7Xy40+5n2f0huLHJSQrCerz7rocEd20wgSWb&#10;uDqJ48r7GVnnpGqGr3071Mv41gdy8bWJk1LH7g+7fyJ9hVhSEyNF3vyrgTLcuTE/2elSm5miKPuO&#10;iFGEaaTQQ+Riqwi4ZSqVan+I3yJxMApBvpatgTxIm58SRyZOgq9OpVL1varmN2qsMpsw771GYss3&#10;caReUZS+QI5nc2zbKV4cBHEgwUyCayRBNh7bLMyMw7wdK4rS++BvDtWOaTeFfSCUbEjaOEjZ/2cE&#10;MpkMZbNZyufzVCwWjYaGhqhQKNDExGB0gYqi9BVmkBAEoW8EP2iDGGc59h82Ggoz6XK5MosA5jA6&#10;OkoHDx6kqakpOnXqOH30o4fpzGMH6eMfP0Sf+ZlD9Iu/cIJ+6sMHqFLx3etR2gW2hStF2S2MkfAx&#10;HqRVqpTLPLjIGgPZ3CTaCJoZ7i4SZQtDs6mHn7o0MzE+fj3NY5SxsTE6efIEve99KXpgmuiDo0Qz&#10;4QTLrBzrmR8s05Urb1EZN48VRek7osd2ivKFIk0cOkKTR0bpOBvCo0eJHuKaBdYfXCnTv7z48snI&#10;xdaRkRF65CdS9MuniX7WMhEwxFpn3btnsoqi9CniB4F4ZIJbuzwcKZfYA9bwQHwABhfrK2v00pOP&#10;zKZ/8MWzs+VK5TKuiywuLtJAkehI0K6B/2Gl0wWzAN/wW6XqVbWKbx5QP2CvB2Kc3szffZfm7izQ&#10;KA8wMPrAoOJ7fI6zvJJ6Du2Ca66bmxcxnCmVSvS9l6vGMHy8cju4EKso/UarZhD91q6rX5D1qbDK&#10;PBSpsDZWl+m/3yB6g4ckf7dK9G/sFW+9ef0ltDeucOhjv7aQy2Y/nU6nx+8trtLQ8XH6sQHU1HmP&#10;deV/iX44t0lzP5wL/vSavvSV5BXulA1K+Ar+zB9HlkBQu8OXM1+ZdzfDn7JjLyA3U5CHreL0BkOO&#10;sckpGhot0Caf4rxzk3X9Pfr7x0/+EtrW7PfR3/3OmZHhoUu4TnLo0CR94hMH6CcLRONh/Td4LPPd&#10;l9lQ3punGzdu9ESHK4rSOjASyB6dZXJ5GhmfoKnpaT5zKdPSwj16987NC//0Ww+aU5vIOO6nn/nX&#10;ZwvF4nmYyfj4OH3qUxP0kTzRItc9/+9VunVrkebn52lhYaGjRpJk3kmHoIrSS3TDFzQ+g/s5Mrkc&#10;5fIFKhQH0YCWFu9d/sZvP3g2rI4aycNPvTAzPHjgqeLAwHl5GO3UqRk6fpzo6tUlWl5eNhdkIUVR&#10;+hOfmWXZDzIZPABirqlefsEyEdDwtf7wF16YKY6Pni/kC0/l2IVwcRVPtG5s1B9DWVnx/bKFkoRW&#10;v3F05BWwnW/qve67Zp+5m7er+7nxWTPZnElLpdLlF3/noYiJgNi1eez3v/t0Jp05x2YygxnLzLez&#10;QRVF6V1gIJUqzbKJXHjpyUcuh8URmtoiRif5kZEzmWz6HJvKGXFRNRNF2R9UKuXZSrV68aUnH306&#10;LPLS0vjqQTaW4eHiTDqVth96VRSlj6hUK7NLS2uzrzzzSfP/8LaG6P8BUzDgdU7VBRgAAAAASUVO&#10;RK5CYIJQSwMECgAAAAAAAAAhAKXGqeVVDAAAVQwAABQAAABkcnMvbWVkaWEvaW1hZ2U3LnBuZ4lQ&#10;TkcNChoKAAAADUlIRFIAAAB8AAAATggGAAAA4qxyGAAAAAFzUkdCAK7OHOkAAAAEZ0FNQQAAsY8L&#10;/GEFAAAACXBIWXMAAA7DAAAOwwHHb6hkAAAL6klEQVR4Xu2d/W8cRxnHZ/fez8ZOGpyQpCFxAkQV&#10;QqjQgFJaKRZtUYFSBQmh/Bb/JcV/SRLxC4oqokpFldqAjVoIlUBFDSGt2nDn9Ow4sZ3z+TX2vfF8&#10;n5nZm93be/HL+e7a+fienWdedu5uvvvMzq7PZ2fyo8ypZDJ9QXSSUiV7/ntHp1TO0kWcW3cfXk7E&#10;4ldUviOUK6Wr574zMq6yli7iqpRxHIdtr9jLvix7gyvKQlSrMgOBXDciIhFp0WiU0p1ZPB4TqVSa&#10;+65WZP+W7uNFOISpVKTyWjRTfNd1Q/0wS8QjYmRkgPuy9Ba+KR1UKhUSv1onoox2v2+WaUvGo+L0&#10;sZTqzdJr1AmOGC+VSrTQqgiXBGxmDkW6mUdknzkSkx1ZehIWHCJrwwZpsVgUxa0iR3w7FqWeRr8e&#10;QQ++/mCW3kFGeFAd5WvRq3Rub2ZRWoyfHpFie5h92kVbz+DSIp01AaZG2oo0vUN4RDGm+aC5blWc&#10;/oZ/Gg/2YfXuHbxzOIRpRKlcZsNizjQ6bYsTRxOqlaUfqFu0NaIM0Sna9TnbcariyJGkqrX0C3WC&#10;I3I1QZ+ndRIe88HBg/KmiqW/cOlEzGJqA818iJ5O18RGolwPLqON3teew3uHtqd0E30AWPqPHQlu&#10;6V9CL8tAK9+0IK3qLd0j9LKsHd/8zacVtX+oX6WrFDTyGRK8kdDB34LbA6J3YMEhiDbQymdThTpv&#10;4rVRZukdOrJosyL3LjsWXF5nq4ylb5BTuhLOFLEdHxiuB6/8VTtYJayRpSt4Ee4Tcbu+Si29z67O&#10;4fZDqf1HneBmtDbyNWaUW/oDF7/YgG7aQCs/rMwEgR9sZ+kNZIRrVUyV2rCmEW62tb8u6xnkKl1t&#10;tD5gu74Jl6k7cY3aWLpDbZWuUrAb39Lb7GqVDhp1YBd0vUlTwVt90AHVVtf+wsWCSn8UKWggrFwa&#10;V7PgQdGRx0ffdNv6FpZusespHVLa+y/9w64FBzZ++wf+iJMmOPlqv51ysz6IvQzvHTjCTeHgeHnl&#10;M2HlvKkHxQ71jLRBE0uXkFO6Vkaro3zOhviMLiP0rVQfVOCYd18sPYEvwoMGwvxgWXDKDrazU3rv&#10;YBdtXeYvHz+6cuNW5pTKdhwZ4eqiunbd3Mpnl1PPlwkDX9bV9rM05MLwwMDknz968DuV7yiu/OPA&#10;mjimSM19pMpQxjW1FOCvTUG1Yif1htAARlz3VCQafeO9fRDdi/CgsK2NX6vcRyYeyHt12rGEoscT&#10;xEj0m/+ey9yYvNuxKd4nuH7iVj6+z00VcapcBj4bylV7/MWpJRw5VnKcYIj2rx08OPnev2Y6Eu17&#10;smgDpuiW7WN+ayVEj8ZiHYl2550Ppy8nkkn+rlU8qTYTHHlmOjw8LFKpOJkQySRZVAh8M1ucDCuC&#10;PDXL52FrYm1tTVTK5alisXgN+1r8QNhIJHJKj7keYw2tsbI0ftd+du7EnkQ8Cx5PJK7oJ2wmOIAP&#10;wdPphBSbLBWjlOrwbS9YpuVpBpeCr7LgltbocQ8Gl4aEv/rKD4/v+guKvSkdT9CO1doiVYYyrqml&#10;QF8BmOg3ps0iCY5vENd1L7/7z1wGAaqKdgRHeCwuvz7bFEGn5pNrX07pydqUTnM5pnREeZEsTzrP&#10;zRUpwgto3hHCDpawgeon9OK2mfCgWCpNvLrDKd55mwRPGoLrFBYmNtCC83QO0UlwiA3RIfjMSknk&#10;cito2hcED55uHTh4XsyKSLU1gs7r2cWVlbFLY89kVVFbuHRY1T1BK18aF3GqXKawXhKzs2v8jcv9&#10;YvoA1xbWph0LftFwWJtmhn1isRi/Bj3mwD/u0hxayT81ODj5pw+ntxXpztu3MpfjgSkdpkHnGu3L&#10;CE+RObWFG5UXN8riv1/IRVqwDzMfRqv6rxIYrydPnnh3Kk1MPTSI9vzaWlvR7rxFgidjsR2s0tMk&#10;tBQc03qZIvuz+6uqVXMa9W+Wm775/MF9g2ynvlnbVv20Yrf743y+vLzMfpjIwCwvVyrZKl2+/eL8&#10;aNOI9wTnDL1I/UJ1anaq/VqEuyx4tVoS09P7e87Wr8UcWNMPqw+jk/W77buZ4GFloFQsTjQT3Xnr&#10;g88vJ9WNF4AXoc3s1PSHhoZUhOOqrkjn7M6txndDcEDDDgLTD6sPYz/qMZ1jWg+jkdiaEk3xW1tb&#10;4xdf/Hbdf5JiwROJxLZW6Vpw162I+fm8Kv1yEBSj3YMgSKv2zepRh2+wDjuHmzQTHlN8pVS69tpP&#10;zviinQUPLtq0D8JEh+C0j1haWuK8xU/YQWL6qDfzYUDw7dBIfDposquFwtilV5/lBZ1z46+fNr2X&#10;Hib4wMBAw+nGsjPMgwQLNuTNsnYx9dLw/fhq9drrFO2hgmsfmB1on7chHVv2GughU/nwp+xRiv8+&#10;FU+kyJIilnDIBPlCJGKy2fxCRRQWC1Mvff/wmE9wYIqu8Y401xXRaMwnOB2HfATI24LS5zICNxO8&#10;4yLQnjd4Hu2DwPN+ZaGxqgUajQk//Ck2LDRdJiWSJHYyTkYiQ2y6TI5Tm+U1EntmVSw9Xph4Ta3c&#10;WXD8tgwZoAWHmdGN/2OWGhwiT8mpNjJR7fBCpWf4tJUPLpPgDcmUt9rnB/1gSlN5rqEG+K9JXp+q&#10;H+3za1W+pt+PnXIJt1gRRNACJRCa5abEpfGgS+L0IImcIsEhPIlNhsh2aBgWKarnZxeyq/nH4xfH&#10;nvFW686bJHire+kx6unAocNeHkNdG1vt04YfqkKVyUSWmQdQfV+0UUW8lyrTVezXMr6+UCGrVB1y&#10;qrpSKbOvWnAbhyJDZerqMKieD3R+nynTCh0GWBd+UFTj9ivpIaMaYpM++F1GWtDsi7tuQuQy66Kw&#10;sEDX4yfrrsedNyfv+i7LTNFBIpkQI8ePsK/HAJi+Gje1aeKrlCHfy2pfbWQia03xUKZL5UNVaJ+z&#10;/v2Bd3B4+xNhfdUq1e6yAPvXzTr0gynVbOf1SSkHDBcSshGL1i74b1GbG+tKbBIaRmInUgOkSZKm&#10;7YScvlVkU8CL/OOKeJRbzK4sF0KvwQELHo+HC54aTIrjpw977wdp7U2E+KrA9IF+v147EOZ7BeSG&#10;+bodCPiceAUNfEq9YlXoE9FoKF3VRvsq9bLeP1U12vODMzqrkJ45M5kHojwaanVgfUXeaeOoprka&#10;i7JEKk0iuywyxEZ0Y89cZpMWZgtTP//R02O8UwOc64jwWLzuXno8ERVnnz3OZfx66L2ZL4d9VWC8&#10;By4zs4xuBwu01al28TK8JmZbgrO0US/Vh7nPZvCK0ehHu/XD6wcD2k1y9x5ShG8Kl+bpBL2YKAme&#10;Sg+wyDqqY7QKL+SFeDSTF8sFOle/8K2raveGONdvkuBJeQ4HEHsgGRMv/OBpsaHKgtDpwkMf4zoF&#10;5kCa5fjMm6U1/7gzJ1ZWt0SUwhfn6yRN43HSREc1L8yo3dwXWyK/uDj1cP7h+Li6sdIKEvw/tEqv&#10;XZZB7Jee+6bKWfabv995IPIrRTpH09RN19ZycWZM4ST2+gqielks5xcmcDNF7doWvs+lp5NRK3YX&#10;+dvtWbGwtMFRnaJLrtTAAJlLRqtwMlyZLj8WIvNJLjs3Mzu2XbGB9yHGNEX2y8+dVDnLfvPB7Rmx&#10;UNigKE6JwQNPkcgkOonMYqeEKG4KMTv9RGQ/zU788scnRi+9XLu23g4uPkieogXaK+es2N3i/Y9z&#10;HNmYZVnsdJQjGhalhc/aqhD/+2Q2O5fLUlQ3/4BDK5zfv/PRhSPHTryh8ntKBBeHfQ7FQluUy7Q8&#10;bbMt0FcSpc21CxvrT3ixPDg8LEaOHZYrcDpX41Peiw+KYuHh7NTrz59qernVLiEXOJb95PrNO5lI&#10;NMp/TnTy7KgYHIrR6pwOCLpEymXmxdLi/MRvf/rdXUW1Sf+H4JcATOXDh4bE0IGYcEmRR7Nlce/O&#10;/exs5t7oXooNrOBdRt+zOHrykMCt8/ufL4mZzL2JXz1/cnT84vltfea8Hazg3Yai+wBF9/LjqPjs&#10;9nR2fi439puxs3sa1ZYe4g/v3s5M3V2t/vH9e97Nr05iI7zLuPF49kEuM/brF8/s+i9DLZYAQvwf&#10;3oidjqRwmQoAAAAASUVORK5CYIJQSwMECgAAAAAAAAAhAGZPJFQtGAAALRgAABQAAABkcnMvbWVk&#10;aWEvaW1hZ2U4LnBuZ4lQTkcNChoKAAAADUlIRFIAAAE3AAAAawgGAAAAEhnFCgAAAAFzUkdCAK7O&#10;HOkAAAAEZ0FNQQAAsY8L/GEFAAAACXBIWXMAAA7DAAAOwwHHb6hkAAAXwklEQVR4Xu2df4xc11XH&#10;z7z3dnZmdmZ/+ceuHa+9aWPRKEQJjdISUFIbEWgrQIkQqiqEYhNom5R/IH+USKDEEhJCUBBCFUIt&#10;sl34i/6BAlIjtQ1xVCD8KEGNk9RpQjNNnMSO7fX+3pnZ+cE5973z9s6d++b3zM7snM/zd+695555&#10;8969b87e+36MY9ABj/z1i4uUJhLpRRdiKi8IgtAJJahkc7n17PnH7ssGprZoKbhRMKNA5jneifiY&#10;9xTZKqiOIqQgCIIBxRWiXCpnK1C5UChun/+b03deCMxN0XRc+uL5Hzw9FgQ0IharfiuVKxXepNr6&#10;dtDXJ+xNoo4T6fvRJarvy+VKtlQqnf/KI7c/HZjq0jACff7sxRNxL37WdR017aSDkQ/IRCIBY2Nj&#10;qlwsFsHzPGVvF1pHu9B2MGbj1PuimHX6l63Z9+mfTdR7n0krvkw77+mUdj7TcZwg1122t7eDnJ2o&#10;gGn2U7PU2/fGzWJ3iNrGUadcLkOhsA2lUhGFE1Rs4J3292NPpVLObueLp79y+va6I7m6LfzF85fO&#10;ep57KiiqgzUej6ugRvl9+2aUnT6wUCjiwdNZcBsFtrejA3i9431szA1ydqK+ZJ0Ewqj3Ok79bemU&#10;em3UiHZjRqP2jaKd5m3UJ/Wroys9r/4fk6j11tueRvvX7WOkVCpDPp+Hzc1NNdihP2RU9qlg/7rg&#10;uP66C9uFM3/168cjR3GRh8LvfP3S867rnqA8BS8KZvSXL51OQyaTgVTKhelp2gn8kILfCOZ+BtvQ&#10;cxp1QLs0u95eff4w0qgtbMGn2eOklXa2+Uo/9YdO2pneu7UFkMuVYX19HWNLATY2NsJRHB1Arjum&#10;4hFFr1KxmP3zzyzeGry9Cmtw0wMb4WFQoyknBbd9s7MwkfZgagoglQQMdjSdpIiLGxb4Dwo4srVj&#10;2euoGbXZUa10nM23Ug4yzRD5p6eaVs4GNLv9rexnKzS7Xjp2+8EgHiP92vdB5do1wIAGGNxwBIcZ&#10;GrnlMciVMciUscFc18OYFIf4eAJirgOba2vnvvxrC6eDt4fUdOFjdOHA8y8c0IiNghqJpqPJZBIm&#10;JiZwxBYDjHEwOQmQGccDBH1xNAmVJr+MQjX0h6FZvKhRjuVLYvuORX3xbOZh+JK10nbNEtnGNiLa&#10;06RJN0WnwdG2/crN8I36GNs6bb49OT4wjlx+D2BtjYJbBZaWbqrgRiM4Oh9HiuFQ3/PiMDmzD1Lp&#10;cVhdWoWtjfUzf/qrt1RNUavC0aNfvXgilUo8HxSxkfz5LQY7jJLj6lxbKpWC/ftjMD8PcGACgM66&#10;0eldHEnWENV4wuhi/v2TY0TQoePhAxy1ffABwPIywNWrS5DDeWphe1sFNv8cHw66cLCVnpyCfXMZ&#10;dapj+XoObly9cvIvP3treJGh6lh7/Lw2HcV3UCWWVWBLYmCj4DYxkYSDB0EFtwkcteHsFHIo3J6a&#10;A9eGHuzZv8RHeGAI12PYzT8U4fsYYwOMYu03yXAwq4Xdg/uau6jZY0T6cLihfr+2BHD9BsAKBrfV&#10;1XXUqhq5qfNuWB+LOepUWSI1AXNHZmD2AAY39L/67kr2jz45HZ5/C4+Rz5+138dGKU1JaTpKozY6&#10;7zY56ahzbnRBYTaNwQ2HknRRoRdTBBs4zfYJtt783GDTa2hluE+En8MY6220v1HbEUWr2ydE069j&#10;ROg+N2/6591WV3OwsrKiAhtdOaXgRtCVWBfjUDyegIXj++HYcQyEONK78l4Jrly+cfrPHp47R35h&#10;Fz/29dffchxnUe9zCmwxnFg7mNIIbiKdVsGNRnGZSQ/27/MDHF2572dw6xQ+8PkAL2rbrUyWA59M&#10;ZePAt7h1Fds5Df1LqW83U7VNTWyg6TLKX25911s9RrhoHiNC69CIbWmpBMsrq+pKaRjY8OCk5qVY&#10;5HpxSOKA6/hd07BwCIAC14tXAN59ayv7+z+TUqM31Se/9bVXTo2Pj5+lvE7M8W+ao4UuvZJoFEe3&#10;g6grp/swnwGg29vo8u2ofDH0W3ioAauCOhr4QK8CjS1dKR0AbLcqmftW8wfNcLC2hY7hMGxtFAW3&#10;He/eXj1Gug39QadzbTRqW1pa8qejZZyOan816HxbIjkB44kUZGaTcMc9APgP6GL2N96swBuvXD35&#10;5YcPXVBt/Llzl8567s7NuiYqwGniCwsU6CYnKU83Xg7PyG23qZruBke53nbYxJGM2shqVE8NjOq0&#10;GgdlOBUtqvNsa2truN8ldSFBx/Vw9phKw8TkFCRSHnzodoATOMii8//PYxz6r/9YP/eHD2ROqyb6&#10;wnl/Skr5elBgo1Z1MbzSyI0uNGQyaQxuCSgVK2pDhN6jbmAMUH2CFIO2D4/5wB6WAxrdHS9Uo7c1&#10;w21OcLvrVLW55kuY/WHSrf7h7TaPD0JZBvT4oCnn8soKrGNgo6cTzMCmthi3PZFMwdS+AzCz34Xj&#10;HwZ4MIHvxdrXcfO/ebGU/b27vFvVvj32d2/U7BE1StSOUh2JNoSCHE1TqSzBbXgwD36z79huIsGx&#10;vzQKro2+c1H9WA/qY/MPaD+Pj62tLcjlcpZ9Cz4Tk2QyDfPH5mDmAMDcYYBfxDlp3K+Fv78K8Bvz&#10;uIWf+YsXF2f3738rsKuN5h2jDaUyR09zw9mXAhylcuCPDubBrR+IZh0TZRcGl2b6rFHgo7I5ArOt&#10;l2wUQ2h9tT+OgP7+P3JU99/OHzkK80djcHQB4D40p6kOOf9eBb77zVdPxh756sUTyfGdG3fVlQic&#10;8FOcooDlB7oKbhzJv4luZ2foiX1/o7od3Cz73jc63Y3d3PbdoIvdHjJqbci025a71V7d7HsObnog&#10;rAqCWp7izdHbFmHuCMAthwB+Fm1JvwpeyAN84x8vn4z95tdeORWP+1dK/cC2I1oBr5w+MEq0QVUb&#10;IQiC0Cb6ICmMK1p8IRvFpvmFY3DLrQBHcFp6L9rpggLx7wWAf3jmymn3p37l8btd13uIjOqeNhQF&#10;Nj1PH6WEH2oTwZsT+qpS/9E/XzTYagfbekR7Q1aCoGaO4OgpBbpaOjkDsC8DgIM3SPi18H+o//ne&#10;5WfUyTV95VF5gss2EZwypk8/JAwPtv5rJGHvUq+/bTbGZqeJrUNnz2xv5HxUnUgkEvVKTJSNU93O&#10;kC2Vma55Fr36DfpQkMCybWWCIAjdpCoOBeg2W51J1bS0RvhStywSiUT9EL40yjPqXg6clzpqchrU&#10;kqOep2yY18qiaoXtE8jmM+wy95Fl8x11Sft0T2E7EmwL8qqO8gZkV+fcVCEQoecJPU9wvWhHJjaf&#10;YVcUNt9Rl46tXtS8GNOm19HtvnqZqb2gEJxn0226GtWLRCJRp2Js9igbw/maCwqE7mijUb0gCEIn&#10;UIyxxRmbbed5Bh/2af2CgmkTiUSiXgtfamyG3cQfuYWehgizTOg2kUgk6rWIKLtBKkgdfUin+9vy&#10;uo3RfczUFGHL1xNj5m3SMcuE6S8aXJnYfESDL8KW121EvXyUb2jXKxEq0rWEmqulRFQ+JLiZl+ui&#10;UhPdHuVjQn76euu9j+tNf90mDAfSd3sDve9s/aj3b1SeMesZmy9Rf1oaIZrn2uwikUjUTTWKNVRv&#10;PEelqoj6FxQiRNjsIpFI1E0RzZZN/JFbgPkGE67X62x+w0A/t3tY22jYkXYffqgP9X7Uy2Ydw7a6&#10;59zYbtYTuk33GRYRNnsvRNjsot6KsNlFwyPGVmbouQK9TP9RjLqgYD6hwE62vC7CZheJRKJ+iuBU&#10;x1EhzvDWT+JFndCjxLSJRCJRN1XvggLVKWFRxy8X2rugQKJrFDa7SCQSdUuEzU4iHK+6TIR1QarQ&#10;nXRnhuuVVEittunodr3OtNcTYbMPughOCbN+EKVTzzaKMrH5jKIImz1KhK1sppwnuGyr5zSKrlxQ&#10;YKJ8iSh7PVr1HxR4u9vZ592Ct1XfXpttFNHbYdTbQqfVtjD9uWymBOVt/qYv27hMUF79npv2W5VV&#10;Tra8LsJmF4lEol6I0W18A69ez/jTUt0bpZ/EizyhR6u12UUikagH4gsINTbM6igfpOacWzOQX7O+&#10;QncY1fbeK8eafF/aw9b/XKY0+O1cKzXn3DhfT4ytTtQbETb7XhdjqxsmETa7qL4Y06anup2gfPir&#10;IFUe7MWpjuknEolEvRBjqyMRet5C1cgt9MUXlQ8MPNcNiiKRSNRb4UvdmIMvlG5v79iYYpBWnXNj&#10;dMcKTWotE1vdRxAEoRfY4gzbKK1Xbx256WJsdtMmEolE3RQRZWN0O8H5qpFb6KT90m5o09BtZsqw&#10;j82vm2JsdaL2RXBKmPWi1qRTz9aqTGw+rYqw2TsVEZXX0W02Hy5TWjYrNdSD8zy/DddkkUoo1W2W&#10;1PSx+XVTts8TdS69z6R9Oxe3o96WNlur0tfRyXp0dWs9pvT1mnldoQ2zNh9VDurYT5UDKB9eLeXK&#10;usKXGptIJBL1SvhSY2PhC6UE20xqLijYHFXZuKhgW5kgMHJ87D627zIxTH1j2wcu2+qIrSCtGbkx&#10;zdj0skiki7DZRf0TY7ObtkEVY9psdSY1IzdBEIShIeLxq/yNTXDv+PTjd1dc9yEyxHDq6ThOKCqT&#10;6LfbWOVy2ZoXBEHoKsapMIItFJcmJqdhcgZgGjWPtlm/Cl4rA7z6v9efiRy52QKWBDFBEPqGLQYF&#10;KUPlqKjU0rSUoqUgCMKgwBFpPEh1nFyQYcxpJpd1e1ReJ8qH891SL9Y5ajKx+YjqywbbTd9hUC+2&#10;m9fJqW5nbGWyKHtQxz6aqQo2OVAuKWcWY5YZ04dhfxYTle8WvVjnqMF9xhJax2xDbkdOh41ebHdU&#10;m1CZZStjxk9UdsfHtwR2lQsICi1NS8MPEwRB2GUcb+c0me2EWdvn3CTQCYLQa8Ioo8cbLW8LQ2xy&#10;f+JTj93tyK0ggiAMIOFwSr+YGcSlzPQMZKYApmYBFtCMWcVrJdT3rkbfCiIIgjDMSHATBGHosQUy&#10;9zaclrpO7bSU8zItFQRh0KC4NDkzA+lJf1p6DGetmFW8StPSl67JtFQQhOHHHF7R/bsY3HD0pVVx&#10;nlLTzmUz3yt6uW5h+NGPQ2FvQr3LkWYnt9PnO7kd2OYe/4Uv3O263kN0WSLm4FQ0FlwtpRRFtkoZ&#10;V8dT0QoGw6Cs5xV0QYOyZsqY5b0A7ZPOoO6fuZ06e61PCN5f3rdh6adho5XvdJQv2/X6oL9UsvOi&#10;khgtGJeSE1M4NXXUtHQ/2vf7HmpaevGlK9q0lFZq+2DTppej6syUMct7AdonXYOKuZ269iLmvun7&#10;q9uFzmilLaN82a7XUz7KrqdRlIOLDDTMk0UWWWQZpqVcKeFrbZzjcvQFhXrvIsy6btCLdQ4b0gbD&#10;CfWb9F3v0Ns2yKskyNN/CMOUsUBlh17UOTNyoiTIc3Skfywuk09V3vb+wK4ryh6KFpu9i6Jt0GXz&#10;6ZbMz9Jl81eixWYXDbZ4sdShuarPuWza97qi9pdterrjGygscD6ox8R/2YGL4ciN3qDeFOQZtrON&#10;U8LM23x0ouz9hLeTl16if465CKOD2edc5mVUiNpftukpL1TyxblqHz/PHtVET0sFQRAGmOD6aSTu&#10;bZ/87cgnFFj6EFKeUBAEoS9g7ImC4tJEhm4F8WBqH8AhHKYdDOpeLgK88pI8OC8IwqDSaNAU2wlf&#10;tZ5lmZYKgrA3cW978HPh77mZD8xzPmo6KtNSQRB6AcUeG2ylJxTSGfqv/TyYngU4jMO0A0Hd99W0&#10;VH9CAbEFKdMmgUwQhF4TNWgKLSrjl+i1yhMLpVLU1dIqTyzyh+h2w0cQBKFnRMWeOnHIKdMrOWjC&#10;mOkHNIvdzNv8TDXjI2osakebbL6i9iRt23u10q5+P2DeL/iJ/8LF4GUH31+N3Oj5rOqFUXmc5Op2&#10;M89pvaUZH1kaL1HoPrJ0tpjodbJ0Z2mlXX38nK/g/TG2sL0Wh56eD2ujRNjsIpFI1CsRNrtNFpq7&#10;FSTizYIgCD0D485O6KkOQmpqS6l6rUablpJDkwu+y5qXRRZZZOnBEkYnzAa5ILAFqf9PycQfuXFt&#10;IxG2vEgkEvVSRFVeuw+ObQyVS6Ump6WCIAhDguP6qbvwc49Oj3neKSrQ0wiu64LneTA2NqZEZbIT&#10;NAykpxI4z+KyIAhCtwifUghS9Up5jDUORrAJ9YTCGEzTg/MewJzyAng5D/DaxZs7TyjQilKpFExO&#10;TsLU1BQcPnwYNQ+Li3Nw9OghWFhYgCNHjsD8/BzMzc2hfQGOHVuAmZkZGB8fD9YiCILQHdTgyc8o&#10;UZ5tpXIJXByE0SiNfnlXZ3uT4pmbdXK5XDawKTKZjNLUlAu33BLDIAbwkY8ABjeA++8fg5P3T8Iv&#10;f3oK7rwzDYcOTcGBAwfU6C7qWTBBEIS24QBHUJALcDGqxWIObBf8R604+mAR3rlSgfX15WzVOTeK&#10;ijQVPXw4Dnf9JMBP3wbwAI71PovDvkc/DPBgAuBj0wDpMYCDB33NzCTCaasEOEEQOqXmVBcFOFbw&#10;Yx00aitiZCtuA2xtAGBICllfzcMLT96Xdf7zzMlssVS6QMZ0Og133DGuAtu9GMg+irZjVIHEUUlU&#10;BkX/P+AUGnB2isENoyiO3BgKcHtVnWJbpy6h/0j7DyZ6gDNFQ7l4IgVj8XE1JfVwbDWpvAGuq1dP&#10;vaohV7lUeoFGX0tLS7C1BYCxLfxVS5MpFP20CAW4yXHA4R9Z8SBx9v7BoX8R2lEjbO8R9VY6tnpR&#10;/9UIcikW8rC5sQb5PMB0Gm1B3bMrAJdefuMc5VVwK5YLF0rBxPX9K3l4m4x1mEUdRuEMFa7fKIDj&#10;BrNb+gTRaEsQOgWPIxyj2Resc8bGVFrI52BjdRM2cgBX8G3/UsbA9moJtlZXztNqVFTK5YrZYrGY&#10;LZfK8O7lJUBfpSjoGKbpKU51oVQsgUM/94tDRYy7snR5oXZtRfp7bYvtPV2VIHSK7bgKpJ6XL2OQ&#10;o3NvqFQ6BXkcl91A8w9uAqwubcFzT96nTrOp4Ebn3UrF4pliqQjrG+vwwn8DvEMVdaA3UnCjCxA0&#10;clPTUop6zUhoGtuwvZ4aYXtPq7L2qUjUTQWEIzYqBHUljFPFAs4YHRcyOH2MJzFebQNc/lEFfvTD&#10;H6opKRHMJzFQ5XIXCvn8BRzBwaVLb8Pr6KxWWIeNLXzBUMo/Rd40+k6Ihk62gCdqXbsBfnLdZVDQ&#10;QlqAn/fDTAUHb2VwPRc2cYS1uowDtOeKkH39/ex3nrjntHJEwuBGo7ftfOFMbisH+Vwe/vmfbsC/&#10;oj24XlADjgDh2jW638RT01J134ksPV1GBjqAR0B63/ZraYTuu5uLrb0qOB2l6EYBLh5PAA3E1pcL&#10;cOmlLbh57QN4//LbYWAjavb25B+/+HQimXgqmUzCsWNH4Zd+PgkPuBjEsI6c6WZgCmw/Rj3zbxVY&#10;W8vB8vIyBrprrY3eBGEXsB2jvRhFyXehfegRT37M04T6ajyZgrHxBCSSE2rWSBcWlq5fOfedJ+6t&#10;Cm47N6gFZJ/72wsLnziF64idyOVy8NY7ANczOKkNbiSh+0jokYYfrwC8/fY2rK9vQD6fh83NTVUv&#10;7B3oC9qMeoXts6K017Dt06gE4XrbxG3guh5sF3JQwBi1ub524Vu/+9GHVYWGtbU+/tSzixOpmbOJ&#10;ROIEPTcaj8fhgQc+BDiYg7mDOHLDOe6bbwK8++51FdQoCG5sbOxqQzX72b04QARhGBiW7whtp7mt&#10;VKbtokeuYjhaoxFbzHExwOUvfPuJe04GblVE7sXHv/TsYmJ68tR4fPwp/oUQCnSzs7Nw9Og0ZLNL&#10;KqDRvHdra0up2cbrFrvRCe3u414Pqr3u+3bbr9F29bNf+v39GEaoP6idbG1FdRTYMKfyhcL2uee/&#10;9LGqqahOw56lIDcxO/O853mL5gPy/EwpQVNToX+0+0Xp55d5ENlr7dZof4axv6P2iUZt+ELn4+i+&#10;3DMvPHlfeNuHjab2nEdxTiz2iOeNLVKD0Qa0e6C0+75mGPUv7zDS6vEgfTyCYJ+XSqVsuVw5j0Ht&#10;6cBal5aPkrsw0M1MTT2FQfSE47iLgVkQBKHrlMsY0EqV8+VKMfvdP/hE3ZGaScd/AinYpdOJRSfm&#10;SKATBKFjypVydn09l/3+n3yq6rcmWwPg/wHkzqE5nCnb6gAAAABJRU5ErkJgglBLAwQKAAAAAAAA&#10;ACEA5RuzQtQSAADUEgAAFAAAAGRycy9tZWRpYS9pbWFnZTkucG5niVBORw0KGgoAAAANSUhEUgAA&#10;AQEAAABOCAYAAAAglaPwAAAAAXNSR0IArs4c6QAAAARnQU1BAACxjwv8YQUAAAAJcEhZcwAADsMA&#10;AA7DAcdvqGQAABJpSURBVHhe7Z1rbGTJVcdPP/1+j2cmnsfauxOR3ShiERErlGzW84EgFJSAEEIR&#10;0u4MCBGFfEEg5QtodsSHCPiAAhKQBGl3iBACCRQCyX5gI3sVoigoQhttkh3ITsbZec+s7VmPH233&#10;w5xTdU933epzu+9td9vd9vm1/11Vp6ruo+rWuXUftlOQgBf+5tuz/f3DsxlIzQYmRVG6iDLsLn3h&#10;4gcWg2QsmjoBGvjDg+MX8rnspcCkKEqXUy5XlgB2F7dLxSvNnEKkE6DBPzoy8VImnZmntCmY4uIU&#10;7tpY1ZaM3V1bX+kupP7Uvuod/L6i/iSHUKqUL//180++HJhDiCP49668+WI2Wzvzp9MpVBoGBgbN&#10;QjOZNK4syExAqVQMYhL1m5LL5YJY/cqkAzNsc5cnbyyXz2Z5PZbmB32z/BrNlxUmYXEkWYVUKh3E&#10;9k50f8onhlp/+tTvQ1S7RbePnNHO/e12qM22tjaxX/CigBsKu8I49lRmqVIqX/n8bz7xos2oUddb&#10;n/n7qwvpjD37E5lMBvr7+3GgZOHYsSnTCZkMVtuVO/qwUiyVglg9Uktkc5kgFo/kzkIun04lW28j&#10;Gu2zRNIjImkbJaFReyZtazrpSUQtph192Uo/7kIFHtx/x/RbGbVTtE46lc7AwNAQlDBdKu5c/ovf&#10;mAs5glC//e5L37/Ql+97KUiasz85gcnJSRgdHUYnQDMCut6gs0BQCEH/kAja52ZXEXHaMWFbi1Qq&#10;QUQxSH3Zjr7Qdu48NKYePtxFrcHm5ibOCrawX3ZxEpCB4ZExyOCMt4yzt3ffXb38V5+szQiqQ/G3&#10;v/TG/NBg/0KQNA6ARLOA8fFxmJjoh5MnAS8JAHZ2gkL7DDmfZsQ5iFs5qOPUaUYcZ9lsPe3YDqbZ&#10;ssjhd4qD7MtO7tdBsrEB8OABwMrKI1hfX8dxuk33A3AmkIbB4VEYwXFcRm9c2NxaenDn1sUvXHzS&#10;3DCsOoFPX7m6gGd9cxnADoDU19cHw8PDMH18CE7NAByfBNhGr97sTC7SxgO4G4h1IAuzOrcZxINY&#10;sPmmbjiQ4+x/HKQ2kmh2+MRxCHGOQWk5eDKtwy8Wpy/9Iu3sx61NgGvXAVZXCrC8vAzb29vGTvdF&#10;hkbH4PQTEzA8BrB8F+DWj28v/fmvnZoz+fRFs4CBgdosgG4kpEm45335POTREZw9OwlnzgC8dxRX&#10;hmV0dtddSMefTyt+W2mNOP1BxC1HuP1Hcb9uAQ1v/gjgzp0C3L9/H4rFoh3LmSwcnzkFpx7PwFk8&#10;ke9guR9+rwJLb90+//lfP7Nolvupl6++hLOAC2ZJDnQ/gGYC+XzO3BQ8cyYN7zsFgA4HSkm2PiHZ&#10;BEdrUfBGfvUksxapqDq8xsQ6Ax8gaaFTxU32jFG7Je1vnHucpQ4fSHSZ/tZbADdurOJ1/7s4Uyub&#10;MZwfGIK+/gGYfd8w/NRjAO/HsgurAN/5r3uLf/bxk+dN83zqyv9ex6l/3VuAlEnXE/lcDgYHB+Hc&#10;e6dgFkvRTcFii/cFuvx4iUXk9FU42IIbtCEkpxTXUUnlDvqmmzjIYna0VEwcZDHup5TadHnSq9Dl&#10;2Q9/sAO379wxTweoGXP5PnQAg9A/NAxPvj8Pv3gCYBzt1zHzG0vlpd95PDtnuu/TX/6RaXb6MgY+&#10;0oLesFOKDIyPj8E5uq4Y6eDNQbtKxUG6bmzbIOO4M5CrjobyMB5KN8B3UPpEoAFeW7UDOjG/de1d&#10;WH7nHexj21n0RGB65gwcO5mG6fcAfBTHLl7RG/5pBeCVf359LvXCl96YH+z37gek6VS3axZEy6LO&#10;rWCPUt6xYxN4WTCZ+KZQ3IP2IGh1kEWVkeyR78k4uI9dewF/0MdBusHmI7VDK+si3Hr2OA4Sh5CN&#10;jV24fn3JXAYYUmmcCeRh6uQMzJxNA/oCeBaPdfQDhq+uAXz9q0vnU7/1d9+/kA/eDaCnAXQNQSIo&#10;JFsJe4WcAItmBCMj7E8aQ/Ul4rxQEVVGsudizBfpTSolJq2Ouh4kG/EykEvUsUMnxqTQJbbLbhs8&#10;E43VlZUVI+o7s1UY0gx+5rHHYAYv42dOAvwcZtDlAPHNbYCvLaxbJ4DXDcYJ0ILozUAe/BySZzEO&#10;AEOK07NGen+AlIQ4A5/hxk1SJy5deXj32KDrRL8oNeI6F+4HehKwtrZWq4chxcyTgVNn4fTjAHOn&#10;AJ5G24QpALCIfu0fvvx/F5M5ARTHuXz0++DtJ6nXrUQcqEmW0oqnjwu3Yxw6uR1xSXpgRpFkX6La&#10;aK/tIdXvVcdGbbRBbwoh1f3CkGKxnMAL6AT4VWHXCWRw8NNUgpyAmQHgimhlbhxbzeT70xulBr1v&#10;EZd2OK1IuvSgT9I+SYhqyyhib0WT7Y3bpon2ulHfYVj9HQHzZcuyM3CdwOOeE1hAJ/CvX7mLTuCL&#10;6AT6+Z6AdQLZrB38lDZOoEKXAYETcOK0Ibu7dMMQHUGHOlNRFBkef+QPasMPI+bHhhl0AtMzgRM4&#10;bZ3ApC0Ir6IT+Dd0AuYUTgsxoriXJihuwiBuQidtnQM7hf0TeXuWlN9uuetzJZVVRUvbrj2yYw4H&#10;YTAOjUzChmxj6KGLk7R5OKG3TiAQ46Y57opxbW7H7pdCDdKC3O13FVUmCqleJ+RuSzNJ9UlS2b1K&#10;Wk8jdaLfmuVLcuv0kmjb6ZLc35+4YihOd1zS9ODDLxQlolGaN7BX5DcuK04ZSW69TkhaZ5Sk+iSp&#10;7F4lraeTarYNUr4kt04vKa4DINw0DXi2u4QvBxxF2X355SoVbFyMUKhqr9wzqKu45Xz59Y6ypPaJ&#10;klSfJJX11UodEpe1YXjMsexgdGyU9NIunE6zd3BFUCUT2qCuTFX45dtwO+tsqr2L2lUS/sQq5wt/&#10;VIGk9okS/oiSyvrCn8R1SPhTDSOFXxwnpLFJYgZQdCUQerZnKpEoHogwcbIHhmo5kp8mg4Of16ok&#10;muVLtFreVTuRlt/LkmiW7+OWV9XahENJJo/znZBwy7GN4HjocoCx8VStYl1eDT9NSPX2irtMadlS&#10;viRGypMkIZVrVYeNZvso5ftSwnCbNGqbUNtRnEO2IfQU0UlWCc0EXKTCvk0qoyjKweGOyWbjk3+X&#10;K/SIMCT88m1EyIZfobRKpTpQEVKcRC8Usd0lXS5jBub4Ijgk/PxmeSqVqssUjFeG0mX8iDMBohpi&#10;ZJfuD1BcEn7V2VQq1b6LkOK+GI6Hnw7EEFFNowdw80gMx6U8wrU3k4ufJvzyzco0wi2nksX4acIt&#10;p0omQrKzGN/mhr4ICtPZsI3geHgmEFg5XmdnG4UcNzk1XFtUnm9vhl/PTbON8beN5eLnuWoEL/uo&#10;47cVp/2m0fZKRrOmEtvYCUPCL44T9GSA4DRBcfPasHlZiCoEuRynpA1tddfGVMt2kRgpb69ipDxV&#10;vRgpT9UZ2UEaBIGtqiCbMeWRyKcDhuD3E12bX8ZNq1Sq7hFRjQdPBtjuYp0A5riSbKJsUTlPpVId&#10;jKLGpB2uVShd99owQxXiwAtXFKWLEMYk//8LN4v/JYb4dIDguC+iGvcuFzifcNNS3Bcj5R1GMX6a&#10;ccv2uiQa5bm4y2mHGDfO+GU7JUKySyKkuGtzce1RoU/jpwNBmjE2Dlk2q4rJt1FDVNzHr3fY8feX&#10;076d4LbuVdz9YjFSnqso3GMwCe5yOe7amE62d5JFu2WlemQLKShk2oZCmzS/gUhwmuB4mi4K3MY0&#10;v64YxCngPCv7u8xMfb6qE2KkvKMqFyl/r+rUcjsu3m5p+8lGOxbA8bqnAwzH/bxQGpfsplUqVfeI&#10;iLITBVT1xqBUUFSq/vVhwrepVKqDESHZWS6ctk6AzuiuPBvj2ozIJtlVKtX+i8eiH1JEeE+A4tvL&#10;G9YJNINX4hNlVxTlAOCx6IcEm2zgUKl3Au7A9ge4a/fzlL1zlNtUj6n24LZhMFqrMaIvCAm2pguV&#10;crUDQgsI4m4ei5HyVK3rKLcpI+Wp4sttQ/yin5pMrkNgiHU5oChKb1A30NGSydqX+oharFZWvjHo&#10;yEfKc20qlerghF+ezZhqCsasS9OZgFlwA5rlK4pysLhnf2nAN7wxyLCN7VKaQz/u2gg37ebvVRKu&#10;3S8fR82IKucuQ9Ve+TTK83HLdpsYN+3m+zaO+5h8GwnO+vhNjwcxoLS1WUy8jE6A3hjiBbsL9dOM&#10;b+O0X9eHbM3K7AVevivX3grusiQxUXal/TRqaz/PVzfjb6O0vVI+12MFRjvAjc2GhiAIE/yh0Vap&#10;rlRRlK7AHZE2HjgEAbanoUz/47zmSRKJPpJdpVIduPDLhMUdeg3AJGEjGPgM/f6AfToQ8WmURx/G&#10;telHP/o5uE94NFKKfjM4/K/MGRvHywH3ngARitMnSEcqThmVStV58fithmynkMaz/a1Bhv7xEF4I&#10;hO8JUAXGjTcibjlFUToMj8WoMAJ0Aq5vsPDAjhrgZGcpFrdNtF06g9/G+9nOB7HOVjDbaCM2DL4J&#10;irlbz3F7T8DZQX8n/bw4+UdRPlIZ1d4kIZXrhFyk/G5RsIF2gBsbRVI2DO9GFX1EqCiHiPoRGT1G&#10;OSf4G4NhbxJXjJSnUqn2X/hVS5uxyePTxt1XiC3C3xNIilmxoijdR7OxGWSnK86NQR7QVU8SsRA/&#10;3w17TZ1ir+uS6ve6kiDVJ3WCOMt3yzQq5+PXa5d42W5ImHwbCWYCXAfjlKa8ABPH4Z+mf0vKBU1G&#10;EHLpah6lA7npunqdJFhnSHuE96/dkpDKRekwIu1nlKKQyu5VLlI+ySeUX4mQUK8OKuIqJmbZ9BOs&#10;g7fFLofiNgwRZFfBBE0B7OWAqeCJcNK8kuqKyMzx/ZKEVE6l2k9FIZX15SOViRLh2YzZfGFA6Yo5&#10;y1tbYGfITIiPCH35NMpTFGX/qY5Hd2xSaPIc2eIhEt0YpAWnUilIp9MmrihKd0DjUiIlPA9gcBjb&#10;cKdcWWLPkcvlIJ/Pw8DAAAwODprwxIkpGBoagpmZEzA1NQFzc++B8TH3b5YqitIN0BiuBGPZyFoh&#10;k80C/pjfFXApFwEymTSknvvct+eHBgYWyDg9PQ1jY2M46Afh+PEUTE4CTA4B9OECNnewwgDAMC7o&#10;b//xGqyvb0R6n6MOdUAUUptJ5Q9T2zZqj6QkaZd2rrcXMAO/us84B8C2SmcyMPPYOZie6YPTcwAf&#10;wjH9gaDEX94A+Pq/XJ1LFwoFMxMgKBweHoRz51Lws08A/OpJgF8eAfgFHPwfGwP4aB7g5q0i7OwU&#10;1QE0gNomShJxy/Uq0v61qiRI9btV7SC8HHIIFeMEijs7UNgCKGzYvx9AbKLu3i3Cw4d3If2dy+eN&#10;E6AFjI6OwPxHUvCJ0wDP4owfx38VnAwA+gD4yWruyHlYRek0rkNoVQSNTVf4BduFTdh8VDGOoJ/K&#10;oO6hUqkc0Pg3twbKlcpiBj3G3bv3oFQBmCKjwFoQUllpI1SqvUhpL6mUvYFf2FyHRw9XIIdn8odo&#10;R18A/3EX4PrVmy9TOeMEdra2LheLRVNhcXET3kAb+oI63qQ/QIA1+vr0xuBRwj2zdFJKe+D2rFTK&#10;UCoVoVTcMbp3B+DHeD3wxds4ll/fgts3b16h8hn6OvmR5yGbyTydzqRn19e3ID81CU+Ph58fUhf9&#10;+3WAlVW8lrh3H4q4cFyVfo7Ap92Yg9T5NHiKFZ82bqa7bb30ISoV+lNiNo7zKxNP4Zl7YvoEjE7m&#10;MY7j9yZeDtx4sPi1zzx12ZYLeObSwuz42Oj14eFhmJqagueem4IP43XB2SD/f1D/+TrAnTub8Pbb&#10;b0OhwLcYFKV3kWYgvXppYs/+9g8Hu/uQzeVgdGIapk6cgK3NAmxvbeCl/63z3/j9n1mkfDMTIG69&#10;duXh6fnnf4LXEb9SLpfhxo1tyM+MwDrO/Cu4vP/Ga4hr1wqwuroKjx49MivrJOZs0USK0i1Ix6ek&#10;Rkjlk0iGXu7DYY75G4/WoIAOYPX+rYuv/sEHvxIUCE/Enrn0yuxg//iFfF/+El3308tDTz01h8rB&#10;d7+7Ywb/+vo6LC8vN1ipoigHRf24TEEu3weZbMbkFba2Fl/9ww+eDzIN4rznuc9968V8Ln+JnAC9&#10;IkxwSG8Urq2tqRNIQNK2Oux3ynupPRptazf2U3h77fbR5QCxvb11eeGzP/+iSThE7sWH/uSb8/l8&#10;7lI2k5knB+BO/9UBKEovYB+94thdKmxvX/zWHz9r7gH4NHVlz3z2ldmBsbFLOJ24wJ5PnYCidD/l&#10;Svnl3VLltdf+6MPmfYAoEs1nfhodAoWjI4PzxqAoSldR2a0sra8Xlr73p7+0FJiaAPD/Me8aqa9P&#10;YQsAAAAASUVORK5CYIJQSwMEFAAGAAgAAAAhADGjG5ndAAAABQEAAA8AAABkcnMvZG93bnJldi54&#10;bWxMj0FrwkAQhe+F/odlCt7qJhG1TbMREduTFKqF0tuYHZNgdjZk1yT+e7e9tJeBx3u89022Gk0j&#10;eupcbVlBPI1AEBdW11wq+Dy8Pj6BcB5ZY2OZFFzJwSq/v8sw1XbgD+r3vhShhF2KCirv21RKV1Rk&#10;0E1tSxy8k+0M+iC7UuoOh1BuGplE0UIarDksVNjSpqLivL8YBW8DDutZvO1359Pm+n2Yv3/tYlJq&#10;8jCuX0B4Gv1fGH7wAzrkgeloL6ydaBSER/zvDd4iXj6DOCqYJcsEZJ7J//T5DQAA//8DAFBLAwQU&#10;AAYACAAAACEAz3cyuPEAAABBBQAAGQAAAGRycy9fcmVscy9lMm9Eb2MueG1sLnJlbHO81M9qAyEQ&#10;BvB7oe8gc++6u0k2SYmbSynkWtIHEJ11Jesf1Jbm7SuUQgPB3jw6w3zf7+Th+GUW8okhamcZdE0L&#10;BK1wUlvF4P38+rQDEhO3ki/OIoMrRjiOjw+HN1x4ykdx1j6SnGIjgzkl/0xpFDMaHhvn0ebN5ILh&#10;KT+Dop6LC1dI+7YdaPibAeNNJjlJBuEkc//56nPz/9lumrTAFyc+DNp0p4Jqk7tzIA8KEwODUvOf&#10;4a7xVgG9b1jVMaxKhm0dw7Zk6OsY+pKhq2PoSoahjmEoGTZ1DJuSYV3HsC4Z9nUM+18Dvfn4xm8A&#10;AAD//wMAUEsBAi0AFAAGAAgAAAAhALGCZ7YKAQAAEwIAABMAAAAAAAAAAAAAAAAAAAAAAFtDb250&#10;ZW50X1R5cGVzXS54bWxQSwECLQAUAAYACAAAACEAOP0h/9YAAACUAQAACwAAAAAAAAAAAAAAAAA7&#10;AQAAX3JlbHMvLnJlbHNQSwECLQAUAAYACAAAACEADPYVQ30FAAAmIwAADgAAAAAAAAAAAAAAAAA6&#10;AgAAZHJzL2Uyb0RvYy54bWxQSwECLQAKAAAAAAAAACEAsvUOoe0LAADtCwAAFAAAAAAAAAAAAAAA&#10;AADjBwAAZHJzL21lZGlhL2ltYWdlMS5wbmdQSwECLQAKAAAAAAAAACEAKL/CvS0SAAAtEgAAFAAA&#10;AAAAAAAAAAAAAAACFAAAZHJzL21lZGlhL2ltYWdlMi5wbmdQSwECLQAKAAAAAAAAACEAd3UFoTgM&#10;AAA4DAAAFAAAAAAAAAAAAAAAAABhJgAAZHJzL21lZGlhL2ltYWdlMy5wbmdQSwECLQAKAAAAAAAA&#10;ACEA/Z2J60URAABFEQAAFAAAAAAAAAAAAAAAAADLMgAAZHJzL21lZGlhL2ltYWdlNC5wbmdQSwEC&#10;LQAKAAAAAAAAACEAf51ulEgNAABIDQAAFAAAAAAAAAAAAAAAAABCRAAAZHJzL21lZGlhL2ltYWdl&#10;NS5wbmdQSwECLQAKAAAAAAAAACEA6IrE0Z4RAACeEQAAFAAAAAAAAAAAAAAAAAC8UQAAZHJzL21l&#10;ZGlhL2ltYWdlNi5wbmdQSwECLQAKAAAAAAAAACEApcap5VUMAABVDAAAFAAAAAAAAAAAAAAAAACM&#10;YwAAZHJzL21lZGlhL2ltYWdlNy5wbmdQSwECLQAKAAAAAAAAACEAZk8kVC0YAAAtGAAAFAAAAAAA&#10;AAAAAAAAAAATcAAAZHJzL21lZGlhL2ltYWdlOC5wbmdQSwECLQAKAAAAAAAAACEA5RuzQtQSAADU&#10;EgAAFAAAAAAAAAAAAAAAAAByiAAAZHJzL21lZGlhL2ltYWdlOS5wbmdQSwECLQAUAAYACAAAACEA&#10;MaMbmd0AAAAFAQAADwAAAAAAAAAAAAAAAAB4mwAAZHJzL2Rvd25yZXYueG1sUEsBAi0AFAAGAAgA&#10;AAAhAM93MrjxAAAAQQUAABkAAAAAAAAAAAAAAAAAgpwAAGRycy9fcmVscy9lMm9Eb2MueG1sLnJl&#10;bHNQSwUGAAAAAA4ADgCMAwAAqp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23" o:spid="_x0000_s1027" type="#_x0000_t75" style="position:absolute;left:1981;top:3353;width:5631;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SxgAAAN0AAAAPAAAAZHJzL2Rvd25yZXYueG1sRI9Ba8JA&#10;FITvhf6H5RV6qxsVJI2uIoLirWjbQ2/P7DMbzb6N2U2M/nq3UOhxmJlvmNmit5XoqPGlYwXDQQKC&#10;OHe65ELB1+f6LQXhA7LGyjEpuJGHxfz5aYaZdlfeUbcPhYgQ9hkqMCHUmZQ+N2TRD1xNHL2jayyG&#10;KJtC6gavEW4rOUqSibRYclwwWNPKUH7et1bBJj19rJjb9Httfg6b8n66tN1dqdeXfjkFEagP/+G/&#10;9lYrGL+PxvD7Jj4BOX8AAAD//wMAUEsBAi0AFAAGAAgAAAAhANvh9svuAAAAhQEAABMAAAAAAAAA&#10;AAAAAAAAAAAAAFtDb250ZW50X1R5cGVzXS54bWxQSwECLQAUAAYACAAAACEAWvQsW78AAAAVAQAA&#10;CwAAAAAAAAAAAAAAAAAfAQAAX3JlbHMvLnJlbHNQSwECLQAUAAYACAAAACEA/ih/ksYAAADdAAAA&#10;DwAAAAAAAAAAAAAAAAAHAgAAZHJzL2Rvd25yZXYueG1sUEsFBgAAAAADAAMAtwAAAPoCAAAAAA==&#10;">
                  <v:imagedata r:id="rId42" o:title=""/>
                </v:shape>
                <v:shape id="Picture 3925" o:spid="_x0000_s1028" type="#_x0000_t75" style="position:absolute;width:16893;height:3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t/WxgAAAN0AAAAPAAAAZHJzL2Rvd25yZXYueG1sRI9Ba8JA&#10;FITvgv9heYI33USxxNRVRAi2PbXqpbfX7GsSzb4N2TWJ/75bKPQ4zMw3zGY3mFp01LrKsoJ4HoEg&#10;zq2uuFBwOWezBITzyBpry6TgQQ522/Fog6m2PX9Qd/KFCBB2KSoovW9SKV1ekkE3tw1x8L5ta9AH&#10;2RZSt9gHuKnlIoqepMGKw0KJDR1Kym+nu1HwdXlN+iY79nGXvL131TXm6DNTajoZ9s8gPA3+P/zX&#10;ftEKluvFCn7fhCcgtz8AAAD//wMAUEsBAi0AFAAGAAgAAAAhANvh9svuAAAAhQEAABMAAAAAAAAA&#10;AAAAAAAAAAAAAFtDb250ZW50X1R5cGVzXS54bWxQSwECLQAUAAYACAAAACEAWvQsW78AAAAVAQAA&#10;CwAAAAAAAAAAAAAAAAAfAQAAX3JlbHMvLnJlbHNQSwECLQAUAAYACAAAACEAIvLf1sYAAADdAAAA&#10;DwAAAAAAAAAAAAAAAAAHAgAAZHJzL2Rvd25yZXYueG1sUEsFBgAAAAADAAMAtwAAAPoCAAAAAA==&#10;">
                  <v:imagedata r:id="rId43" o:title=""/>
                </v:shape>
                <v:rect id="Rectangle 3926" o:spid="_x0000_s1029" style="position:absolute;left:3947;top:873;width:1258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RsAxQAAAN0AAAAPAAAAZHJzL2Rvd25yZXYueG1sRI9Pi8Iw&#10;FMTvC/sdwlvwtqarILYaRVYXPfoP1NujebbF5qU0WVv99EYQPA4z8xtmPG1NKa5Uu8Kygp9uBII4&#10;tbrgTMF+9/c9BOE8ssbSMim4kYPp5PNjjIm2DW/ouvWZCBB2CSrIva8SKV2ak0HXtRVx8M62NuiD&#10;rDOpa2wC3JSyF0UDabDgsJBjRb85pZftv1GwHFaz48rem6xcnJaH9SGe72KvVOernY1AeGr9O/xq&#10;r7SCftwbwPNNeAJy8gAAAP//AwBQSwECLQAUAAYACAAAACEA2+H2y+4AAACFAQAAEwAAAAAAAAAA&#10;AAAAAAAAAAAAW0NvbnRlbnRfVHlwZXNdLnhtbFBLAQItABQABgAIAAAAIQBa9CxbvwAAABUBAAAL&#10;AAAAAAAAAAAAAAAAAB8BAABfcmVscy8ucmVsc1BLAQItABQABgAIAAAAIQDT9RsAxQAAAN0AAAAP&#10;AAAAAAAAAAAAAAAAAAcCAABkcnMvZG93bnJldi54bWxQSwUGAAAAAAMAAwC3AAAA+QIAAAAA&#10;" filled="f" stroked="f">
                  <v:textbox inset="0,0,0,0">
                    <w:txbxContent>
                      <w:p w:rsidR="00A14865" w:rsidRDefault="00A14865">
                        <w:pPr>
                          <w:spacing w:after="160" w:line="259" w:lineRule="auto"/>
                          <w:ind w:right="0" w:firstLine="0"/>
                          <w:jc w:val="left"/>
                        </w:pPr>
                        <w:r>
                          <w:rPr>
                            <w:color w:val="FFFFFF"/>
                          </w:rPr>
                          <w:t xml:space="preserve">Автомоторс </w:t>
                        </w:r>
                      </w:p>
                    </w:txbxContent>
                  </v:textbox>
                </v:rect>
                <v:shape id="Picture 3928" o:spid="_x0000_s1030" type="#_x0000_t75" style="position:absolute;left:9128;top:6888;width:5677;height:3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whqwwAAAN0AAAAPAAAAZHJzL2Rvd25yZXYueG1sRE9NSwMx&#10;EL0L/ocwQi+LzXYF0bVp0ZaClwptBa9DMm4WN5Nlk7Zrf71zKHh8vO/5cgydOtGQ2sgGZtMSFLGN&#10;ruXGwOdhc/8EKmVkh11kMvBLCZaL25s51i6eeUenfW6UhHCq0YDPua+1TtZTwDSNPbFw33EImAUO&#10;jXYDniU8dLoqy0cdsGVp8NjTypP92R+DgYeDLxp38dvR+rcve2k/qmJdGDO5G19fQGUa87/46n53&#10;4nuuZK68kSegF38AAAD//wMAUEsBAi0AFAAGAAgAAAAhANvh9svuAAAAhQEAABMAAAAAAAAAAAAA&#10;AAAAAAAAAFtDb250ZW50X1R5cGVzXS54bWxQSwECLQAUAAYACAAAACEAWvQsW78AAAAVAQAACwAA&#10;AAAAAAAAAAAAAAAfAQAAX3JlbHMvLnJlbHNQSwECLQAUAAYACAAAACEAOs8IasMAAADdAAAADwAA&#10;AAAAAAAAAAAAAAAHAgAAZHJzL2Rvd25yZXYueG1sUEsFBgAAAAADAAMAtwAAAPcCAAAAAA==&#10;">
                  <v:imagedata r:id="rId44" o:title=""/>
                </v:shape>
                <v:shape id="Picture 3930" o:spid="_x0000_s1031" type="#_x0000_t75" style="position:absolute;left:7452;top:3581;width:14089;height:3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cPxAAAAN0AAAAPAAAAZHJzL2Rvd25yZXYueG1sRE/LisIw&#10;FN0L8w/hDsxGNJ0pilajjMKAoCA+wO2lubbF5qY2GVv9erMQXB7OezpvTSluVLvCsoLvfgSCOLW6&#10;4EzB8fDXG4FwHlljaZkU3MnBfPbRmWKibcM7uu19JkIIuwQV5N5XiZQuzcmg69uKOHBnWxv0AdaZ&#10;1DU2IdyU8ieKhtJgwaEhx4qWOaWX/b9RsL5Wp3Qw3Lpm0T0fN6f2MYgXB6W+PtvfCQhPrX+LX+6V&#10;VhCP47A/vAlPQM6eAAAA//8DAFBLAQItABQABgAIAAAAIQDb4fbL7gAAAIUBAAATAAAAAAAAAAAA&#10;AAAAAAAAAABbQ29udGVudF9UeXBlc10ueG1sUEsBAi0AFAAGAAgAAAAhAFr0LFu/AAAAFQEAAAsA&#10;AAAAAAAAAAAAAAAAHwEAAF9yZWxzLy5yZWxzUEsBAi0AFAAGAAgAAAAhAJCQhw/EAAAA3QAAAA8A&#10;AAAAAAAAAAAAAAAABwIAAGRycy9kb3ducmV2LnhtbFBLBQYAAAAAAwADALcAAAD4AgAAAAA=&#10;">
                  <v:imagedata r:id="rId45" o:title=""/>
                </v:shape>
                <v:rect id="Rectangle 3931" o:spid="_x0000_s1032" style="position:absolute;left:10939;top:4108;width:10096;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RWpxwAAAN0AAAAPAAAAZHJzL2Rvd25yZXYueG1sRI9Ba8JA&#10;FITvBf/D8oTe6iYNiEldQ9CKHlst2N4e2WcSzL4N2dWk/vpuodDjMDPfMMt8NK24Ue8aywriWQSC&#10;uLS64UrBx3H7tADhPLLG1jIp+CYH+WrysMRM24Hf6XbwlQgQdhkqqL3vMildWZNBN7MdcfDOtjfo&#10;g+wrqXscAty08jmK5tJgw2Ghxo7WNZWXw9Uo2C264nNv70PVvn7tTm+ndHNMvVKP07F4AeFp9P/h&#10;v/ZeK0jSJIbfN+EJyNUPAAAA//8DAFBLAQItABQABgAIAAAAIQDb4fbL7gAAAIUBAAATAAAAAAAA&#10;AAAAAAAAAAAAAABbQ29udGVudF9UeXBlc10ueG1sUEsBAi0AFAAGAAgAAAAhAFr0LFu/AAAAFQEA&#10;AAsAAAAAAAAAAAAAAAAAHwEAAF9yZWxzLy5yZWxzUEsBAi0AFAAGAAgAAAAhANnFFanHAAAA3QAA&#10;AA8AAAAAAAAAAAAAAAAABwIAAGRycy9kb3ducmV2LnhtbFBLBQYAAAAAAwADALcAAAD7AgAAAAA=&#10;" filled="f" stroked="f">
                  <v:textbox inset="0,0,0,0">
                    <w:txbxContent>
                      <w:p w:rsidR="00A14865" w:rsidRDefault="00A14865">
                        <w:pPr>
                          <w:spacing w:after="160" w:line="259" w:lineRule="auto"/>
                          <w:ind w:right="0" w:firstLine="0"/>
                          <w:jc w:val="left"/>
                        </w:pPr>
                        <w:r>
                          <w:rPr>
                            <w:color w:val="FFFFFF"/>
                          </w:rPr>
                          <w:t xml:space="preserve">Deutz AG </w:t>
                        </w:r>
                      </w:p>
                    </w:txbxContent>
                  </v:textbox>
                </v:rect>
                <v:shape id="Picture 3933" o:spid="_x0000_s1033" type="#_x0000_t75" style="position:absolute;left:14950;top:11033;width:5875;height:3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wVxQAAAN0AAAAPAAAAZHJzL2Rvd25yZXYueG1sRI9Ba8JA&#10;FITvQv/D8gq96aYGRKOrSMEihSLGQHt8ZJ/ZYPZtyG5N/PddQfA4zMw3zGoz2EZcqfO1YwXvkwQE&#10;cel0zZWC4rQbz0H4gKyxcUwKbuRhs34ZrTDTrucjXfNQiQhhn6ECE0KbSelLQxb9xLXE0Tu7zmKI&#10;squk7rCPcNvIaZLMpMWa44LBlj4MlZf8zyqgpv5ZmK/b937+2xbpZ9EfKu6VensdtksQgYbwDD/a&#10;e60gXaQp3N/EJyDX/wAAAP//AwBQSwECLQAUAAYACAAAACEA2+H2y+4AAACFAQAAEwAAAAAAAAAA&#10;AAAAAAAAAAAAW0NvbnRlbnRfVHlwZXNdLnhtbFBLAQItABQABgAIAAAAIQBa9CxbvwAAABUBAAAL&#10;AAAAAAAAAAAAAAAAAB8BAABfcmVscy8ucmVsc1BLAQItABQABgAIAAAAIQC7/wwVxQAAAN0AAAAP&#10;AAAAAAAAAAAAAAAAAAcCAABkcnMvZG93bnJldi54bWxQSwUGAAAAAAMAAwC3AAAA+QIAAAAA&#10;">
                  <v:imagedata r:id="rId46" o:title=""/>
                </v:shape>
                <v:shape id="Picture 3935" o:spid="_x0000_s1034" type="#_x0000_t75" style="position:absolute;left:14371;top:7528;width:12474;height:3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QKXxQAAAN0AAAAPAAAAZHJzL2Rvd25yZXYueG1sRI/NasMw&#10;EITvhb6D2EJvjZw4CYljJYRCaQ+95O++WGtLxFoZS4ndPn1VKPQ4zMw3TLkbXSvu1AfrWcF0koEg&#10;rry23Cg4n95eViBCRNbYeiYFXxRgt318KLHQfuAD3Y+xEQnCoUAFJsaukDJUhhyGie+Ik1f73mFM&#10;sm+k7nFIcNfKWZYtpUPLacFgR6+Gquvx5hRcbG395/x6WH3P2/30NLwHs8iVen4a9xsQkcb4H/5r&#10;f2gF+TpfwO+b9ATk9gcAAP//AwBQSwECLQAUAAYACAAAACEA2+H2y+4AAACFAQAAEwAAAAAAAAAA&#10;AAAAAAAAAAAAW0NvbnRlbnRfVHlwZXNdLnhtbFBLAQItABQABgAIAAAAIQBa9CxbvwAAABUBAAAL&#10;AAAAAAAAAAAAAAAAAB8BAABfcmVscy8ucmVsc1BLAQItABQABgAIAAAAIQC6AQKXxQAAAN0AAAAP&#10;AAAAAAAAAAAAAAAAAAcCAABkcnMvZG93bnJldi54bWxQSwUGAAAAAAMAAwC3AAAA+QIAAAAA&#10;">
                  <v:imagedata r:id="rId47" o:title=""/>
                </v:shape>
                <v:rect id="Rectangle 3936" o:spid="_x0000_s1035" style="position:absolute;left:17114;top:8565;width:9332;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3dxwAAAN0AAAAPAAAAZHJzL2Rvd25yZXYueG1sRI9Ba8JA&#10;FITvgv9heYI33VghmOgagq2YY6sF6+2RfU1Cs29DdmvS/vpuodDjMDPfMLtsNK24U+8aywpWywgE&#10;cWl1w5WC18txsQHhPLLG1jIp+CIH2X462WGq7cAvdD/7SgQIuxQV1N53qZSurMmgW9qOOHjvtjfo&#10;g+wrqXscAty08iGKYmmw4bBQY0eHmsqP86dRcNp0+Vthv4eqfbqdrs/X5PGSeKXmszHfgvA0+v/w&#10;X7vQCtbJOobfN+EJyP0PAAAA//8DAFBLAQItABQABgAIAAAAIQDb4fbL7gAAAIUBAAATAAAAAAAA&#10;AAAAAAAAAAAAAABbQ29udGVudF9UeXBlc10ueG1sUEsBAi0AFAAGAAgAAAAhAFr0LFu/AAAAFQEA&#10;AAsAAAAAAAAAAAAAAAAAHwEAAF9yZWxzLy5yZWxzUEsBAi0AFAAGAAgAAAAhAFYsjd3HAAAA3QAA&#10;AA8AAAAAAAAAAAAAAAAABwIAAGRycy9kb3ducmV2LnhtbFBLBQYAAAAAAwADALcAAAD7AgAAAAA=&#10;" filled="f" stroked="f">
                  <v:textbox inset="0,0,0,0">
                    <w:txbxContent>
                      <w:p w:rsidR="00A14865" w:rsidRDefault="00A14865">
                        <w:pPr>
                          <w:spacing w:after="160" w:line="259" w:lineRule="auto"/>
                          <w:ind w:right="0" w:firstLine="0"/>
                          <w:jc w:val="left"/>
                        </w:pPr>
                        <w:r>
                          <w:rPr>
                            <w:color w:val="FFFFFF"/>
                          </w:rPr>
                          <w:t>Митниця</w:t>
                        </w:r>
                      </w:p>
                    </w:txbxContent>
                  </v:textbox>
                </v:rect>
                <v:shape id="Picture 3938" o:spid="_x0000_s1036" type="#_x0000_t75" style="position:absolute;left:22158;top:16581;width:5617;height:3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HnwgAAAN0AAAAPAAAAZHJzL2Rvd25yZXYueG1sRE/dasIw&#10;FL4f+A7hCN4MTVWYWo1SBpMJYzD1AQ7Nsak2J6WJbff25kLw8uP73+x6W4mWGl86VjCdJCCIc6dL&#10;LhScT1/jJQgfkDVWjknBP3nYbQdvG0y16/iP2mMoRAxhn6ICE0KdSulzQxb9xNXEkbu4xmKIsCmk&#10;brCL4baSsyT5kBZLjg0Ga/o0lN+Od6tA/3TvPeWmnV3r3/tpURWHfZYpNRr22RpEoD68xE/3t1Yw&#10;X83j3PgmPgG5fQAAAP//AwBQSwECLQAUAAYACAAAACEA2+H2y+4AAACFAQAAEwAAAAAAAAAAAAAA&#10;AAAAAAAAW0NvbnRlbnRfVHlwZXNdLnhtbFBLAQItABQABgAIAAAAIQBa9CxbvwAAABUBAAALAAAA&#10;AAAAAAAAAAAAAB8BAABfcmVscy8ucmVsc1BLAQItABQABgAIAAAAIQCM/6HnwgAAAN0AAAAPAAAA&#10;AAAAAAAAAAAAAAcCAABkcnMvZG93bnJldi54bWxQSwUGAAAAAAMAAwC3AAAA9gIAAAAA&#10;">
                  <v:imagedata r:id="rId48" o:title=""/>
                </v:shape>
                <v:shape id="Picture 3940" o:spid="_x0000_s1037" type="#_x0000_t75" style="position:absolute;left:20772;top:11780;width:14165;height:4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AvxQAAAN0AAAAPAAAAZHJzL2Rvd25yZXYueG1sRE/LagIx&#10;FN0L/kO4QjdSM9oidTQj0tbiogtfhS4vkzsPndwMSTpO/94sCl0eznu17k0jOnK+tqxgOklAEOdW&#10;11wqOJ+2jy8gfEDW2FgmBb/kYZ0NBytMtb3xgbpjKEUMYZ+igiqENpXS5xUZ9BPbEkeusM5giNCV&#10;Uju8xXDTyFmSzKXBmmNDhS29VpRfjz9Ggfv+GJ8ueN2+vc/3X0lXf7bFzCv1MOo3SxCB+vAv/nPv&#10;tIKnxXPcH9/EJyCzOwAAAP//AwBQSwECLQAUAAYACAAAACEA2+H2y+4AAACFAQAAEwAAAAAAAAAA&#10;AAAAAAAAAAAAW0NvbnRlbnRfVHlwZXNdLnhtbFBLAQItABQABgAIAAAAIQBa9CxbvwAAABUBAAAL&#10;AAAAAAAAAAAAAAAAAB8BAABfcmVscy8ucmVsc1BLAQItABQABgAIAAAAIQCxh+AvxQAAAN0AAAAP&#10;AAAAAAAAAAAAAAAAAAcCAABkcnMvZG93bnJldi54bWxQSwUGAAAAAAMAAwC3AAAA+QIAAAAA&#10;">
                  <v:imagedata r:id="rId49" o:title=""/>
                </v:shape>
                <v:rect id="Rectangle 3941" o:spid="_x0000_s1038" style="position:absolute;left:24081;top:12604;width:1067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2bUxwAAAN0AAAAPAAAAZHJzL2Rvd25yZXYueG1sRI9Pa8JA&#10;FMTvgt9heYI33ViLJDGrSP+gR6uF1Nsj+5qEZt+G7Nak/fRdQehxmJnfMNl2MI24UudqywoW8wgE&#10;cWF1zaWC9/PrLAbhPLLGxjIp+CEH2814lGGqbc9vdD35UgQIuxQVVN63qZSuqMigm9uWOHiftjPo&#10;g+xKqTvsA9w08iGKVtJgzWGhwpaeKiq+Tt9GwT5udx8H+9uXzctlnx/z5PmceKWmk2G3BuFp8P/h&#10;e/ugFSyTxwXc3oQnIDd/AAAA//8DAFBLAQItABQABgAIAAAAIQDb4fbL7gAAAIUBAAATAAAAAAAA&#10;AAAAAAAAAAAAAABbQ29udGVudF9UeXBlc10ueG1sUEsBAi0AFAAGAAgAAAAhAFr0LFu/AAAAFQEA&#10;AAsAAAAAAAAAAAAAAAAAHwEAAF9yZWxzLy5yZWxzUEsBAi0AFAAGAAgAAAAhAIHDZtTHAAAA3QAA&#10;AA8AAAAAAAAAAAAAAAAABwIAAGRycy9kb3ducmV2LnhtbFBLBQYAAAAAAwADALcAAAD7AgAAAAA=&#10;" filled="f" stroked="f">
                  <v:textbox inset="0,0,0,0">
                    <w:txbxContent>
                      <w:p w:rsidR="00A14865" w:rsidRDefault="00A14865">
                        <w:pPr>
                          <w:spacing w:after="160" w:line="259" w:lineRule="auto"/>
                          <w:ind w:right="0" w:firstLine="0"/>
                          <w:jc w:val="left"/>
                        </w:pPr>
                        <w:r>
                          <w:rPr>
                            <w:color w:val="FFFFFF"/>
                          </w:rPr>
                          <w:t xml:space="preserve">Склад ДП </w:t>
                        </w:r>
                      </w:p>
                    </w:txbxContent>
                  </v:textbox>
                </v:rect>
                <v:rect id="Rectangle 3942" o:spid="_x0000_s1039" style="position:absolute;left:22923;top:14433;width:13169;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fijxgAAAN0AAAAPAAAAZHJzL2Rvd25yZXYueG1sRI9Ba8JA&#10;FITvgv9heQVvuqkWMTGriK3osWoh9fbIviah2bchu5q0v75bEDwOM/MNk657U4sbta6yrOB5EoEg&#10;zq2uuFDwcd6NFyCcR9ZYWyYFP+RgvRoOUky07fhIt5MvRICwS1BB6X2TSOnykgy6iW2Ig/dlW4M+&#10;yLaQusUuwE0tp1E0lwYrDgslNrQtKf8+XY2C/aLZfB7sb1fUb5d99p7Fr+fYKzV66jdLEJ56/wjf&#10;2wetYBa/TOH/TXgCcvUHAAD//wMAUEsBAi0AFAAGAAgAAAAhANvh9svuAAAAhQEAABMAAAAAAAAA&#10;AAAAAAAAAAAAAFtDb250ZW50X1R5cGVzXS54bWxQSwECLQAUAAYACAAAACEAWvQsW78AAAAVAQAA&#10;CwAAAAAAAAAAAAAAAAAfAQAAX3JlbHMvLnJlbHNQSwECLQAUAAYACAAAACEAcRH4o8YAAADdAAAA&#10;DwAAAAAAAAAAAAAAAAAHAgAAZHJzL2Rvd25yZXYueG1sUEsFBgAAAAADAAMAtwAAAPoCAAAAAA==&#10;" filled="f" stroked="f">
                  <v:textbox inset="0,0,0,0">
                    <w:txbxContent>
                      <w:p w:rsidR="00A14865" w:rsidRDefault="00A14865">
                        <w:pPr>
                          <w:spacing w:after="160" w:line="259" w:lineRule="auto"/>
                          <w:ind w:right="0" w:firstLine="0"/>
                          <w:jc w:val="left"/>
                        </w:pPr>
                        <w:r>
                          <w:rPr>
                            <w:color w:val="FFFFFF"/>
                          </w:rPr>
                          <w:t>«Автомоторс</w:t>
                        </w:r>
                      </w:p>
                    </w:txbxContent>
                  </v:textbox>
                </v:rect>
                <v:shape id="Picture 3944" o:spid="_x0000_s1040" type="#_x0000_t75" style="position:absolute;left:27508;top:17251;width:11727;height:3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RpGxgAAAN0AAAAPAAAAZHJzL2Rvd25yZXYueG1sRI9Ba8JA&#10;FITvBf/D8gRvdWOVYlJXKYJa6KnRg709si+bYPZtmt0m6b/vFgoeh5n5htnsRtuInjpfO1awmCcg&#10;iAunazYKLufD4xqED8gaG8ek4Ic87LaThw1m2g38QX0ejIgQ9hkqqEJoMyl9UZFFP3ctcfRK11kM&#10;UXZG6g6HCLeNfEqSZ2mx5rhQYUv7iopb/m0VmOHT5nw+jdev/dG8m0OfXi+lUrPp+PoCItAY7uH/&#10;9ptWsExXK/h7E5+A3P4CAAD//wMAUEsBAi0AFAAGAAgAAAAhANvh9svuAAAAhQEAABMAAAAAAAAA&#10;AAAAAAAAAAAAAFtDb250ZW50X1R5cGVzXS54bWxQSwECLQAUAAYACAAAACEAWvQsW78AAAAVAQAA&#10;CwAAAAAAAAAAAAAAAAAfAQAAX3JlbHMvLnJlbHNQSwECLQAUAAYACAAAACEAWX0aRsYAAADdAAAA&#10;DwAAAAAAAAAAAAAAAAAHAgAAZHJzL2Rvd25yZXYueG1sUEsFBgAAAAADAAMAtwAAAPoCAAAAAA==&#10;">
                  <v:imagedata r:id="rId50" o:title=""/>
                </v:shape>
                <v:rect id="Rectangle 3945" o:spid="_x0000_s1041" style="position:absolute;left:29522;top:18316;width:9759;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XxwAAAN0AAAAPAAAAZHJzL2Rvd25yZXYueG1sRI9Pa8JA&#10;FMTvBb/D8gRvdaO2YqKriLbosf4B9fbIPpNg9m3Ibk3aT+8KhR6HmfkNM1u0phR3ql1hWcGgH4Eg&#10;Tq0uOFNwPHy+TkA4j6yxtEwKfsjBYt55mWGibcM7uu99JgKEXYIKcu+rREqX5mTQ9W1FHLyrrQ36&#10;IOtM6hqbADelHEbRWBosOCzkWNEqp/S2/zYKNpNqed7a3yYrPy6b09cpXh9ir1Sv2y6nIDy1/j/8&#10;195qBaP47R2eb8ITkPMHAAAA//8DAFBLAQItABQABgAIAAAAIQDb4fbL7gAAAIUBAAATAAAAAAAA&#10;AAAAAAAAAAAAAABbQ29udGVudF9UeXBlc10ueG1sUEsBAi0AFAAGAAgAAAAhAFr0LFu/AAAAFQEA&#10;AAsAAAAAAAAAAAAAAAAAHwEAAF9yZWxzLy5yZWxzUEsBAi0AFAAGAAgAAAAhAP74YNfHAAAA3QAA&#10;AA8AAAAAAAAAAAAAAAAABwIAAGRycy9kb3ducmV2LnhtbFBLBQYAAAAAAwADALcAAAD7AgAAAAA=&#10;" filled="f" stroked="f">
                  <v:textbox inset="0,0,0,0">
                    <w:txbxContent>
                      <w:p w:rsidR="00A14865" w:rsidRDefault="00A14865">
                        <w:pPr>
                          <w:spacing w:after="160" w:line="259" w:lineRule="auto"/>
                          <w:ind w:right="0" w:firstLine="0"/>
                          <w:jc w:val="left"/>
                        </w:pPr>
                        <w:r>
                          <w:rPr>
                            <w:color w:val="FFFFFF"/>
                          </w:rPr>
                          <w:t>Замовник</w:t>
                        </w:r>
                      </w:p>
                    </w:txbxContent>
                  </v:textbox>
                </v:rect>
                <v:rect id="Rectangle 3946" o:spid="_x0000_s1042" style="position:absolute;left:36871;top:18410;width:51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6gxgAAAN0AAAAPAAAAZHJzL2Rvd25yZXYueG1sRI9Ba8JA&#10;FITvhf6H5Qne6kZbxMSsIrVFj1aF6O2RfU1Cs29DdjXRX98tCD0OM/MNky57U4srta6yrGA8ikAQ&#10;51ZXXCg4Hj5fZiCcR9ZYWyYFN3KwXDw/pZho2/EXXfe+EAHCLkEFpfdNIqXLSzLoRrYhDt63bQ36&#10;INtC6ha7ADe1nETRVBqsOCyU2NB7SfnP/mIUbGbN6rS1966oP86bbJfF60PslRoO+tUchKfe/4cf&#10;7a1W8Bq/TeHvTXgCcvELAAD//wMAUEsBAi0AFAAGAAgAAAAhANvh9svuAAAAhQEAABMAAAAAAAAA&#10;AAAAAAAAAAAAAFtDb250ZW50X1R5cGVzXS54bWxQSwECLQAUAAYACAAAACEAWvQsW78AAAAVAQAA&#10;CwAAAAAAAAAAAAAAAAAfAQAAX3JlbHMvLnJlbHNQSwECLQAUAAYACAAAACEADir+oMYAAADdAAAA&#10;DwAAAAAAAAAAAAAAAAAHAgAAZHJzL2Rvd25yZXYueG1sUEsFBgAAAAADAAMAtwAAAPoCAAAAAA==&#10;" filled="f" stroked="f">
                  <v:textbox inset="0,0,0,0">
                    <w:txbxContent>
                      <w:p w:rsidR="00A14865" w:rsidRDefault="00A14865">
                        <w:pPr>
                          <w:spacing w:after="160" w:line="259" w:lineRule="auto"/>
                          <w:ind w:right="0" w:firstLine="0"/>
                          <w:jc w:val="left"/>
                        </w:pPr>
                        <w:r>
                          <w:rPr>
                            <w:rFonts w:ascii="Calibri" w:eastAsia="Calibri" w:hAnsi="Calibri" w:cs="Calibri"/>
                            <w:color w:val="FFFFFF"/>
                            <w:sz w:val="24"/>
                          </w:rPr>
                          <w:t>.</w:t>
                        </w:r>
                      </w:p>
                    </w:txbxContent>
                  </v:textbox>
                </v:rect>
                <w10:anchorlock/>
              </v:group>
            </w:pict>
          </mc:Fallback>
        </mc:AlternateContent>
      </w:r>
    </w:p>
    <w:p w:rsidR="00F77D7D" w:rsidRDefault="00984334">
      <w:pPr>
        <w:spacing w:after="114" w:line="259" w:lineRule="auto"/>
        <w:ind w:right="0" w:firstLine="0"/>
        <w:jc w:val="right"/>
      </w:pPr>
      <w:r>
        <w:t xml:space="preserve"> </w:t>
      </w:r>
    </w:p>
    <w:p w:rsidR="00F77D7D" w:rsidRDefault="00984334">
      <w:pPr>
        <w:spacing w:after="178"/>
        <w:ind w:left="1399" w:right="62" w:firstLine="0"/>
      </w:pPr>
      <w:r>
        <w:t xml:space="preserve">Рис. 2.1. Схема зовнішньої торгової діяльності підприємства </w:t>
      </w:r>
    </w:p>
    <w:p w:rsidR="00F77D7D" w:rsidRDefault="00984334">
      <w:pPr>
        <w:spacing w:after="120"/>
        <w:ind w:left="708" w:right="62" w:firstLine="0"/>
      </w:pPr>
      <w:r>
        <w:t xml:space="preserve">Джерело: побудовано на основі [28] </w:t>
      </w:r>
    </w:p>
    <w:p w:rsidR="00F77D7D" w:rsidRDefault="00984334">
      <w:pPr>
        <w:spacing w:after="187" w:line="259" w:lineRule="auto"/>
        <w:ind w:left="708" w:right="0" w:firstLine="0"/>
        <w:jc w:val="left"/>
      </w:pPr>
      <w:r>
        <w:t xml:space="preserve"> </w:t>
      </w:r>
    </w:p>
    <w:p w:rsidR="00F77D7D" w:rsidRDefault="00984334" w:rsidP="009D280F">
      <w:pPr>
        <w:numPr>
          <w:ilvl w:val="0"/>
          <w:numId w:val="12"/>
        </w:numPr>
        <w:spacing w:after="177"/>
        <w:ind w:right="62"/>
      </w:pPr>
      <w:r>
        <w:t xml:space="preserve">Менеджери приймають замовлення від клієнтів. </w:t>
      </w:r>
    </w:p>
    <w:p w:rsidR="00F77D7D" w:rsidRDefault="00984334" w:rsidP="009D280F">
      <w:pPr>
        <w:numPr>
          <w:ilvl w:val="0"/>
          <w:numId w:val="12"/>
        </w:numPr>
        <w:spacing w:after="185"/>
        <w:ind w:right="62"/>
      </w:pPr>
      <w:r>
        <w:t xml:space="preserve">За </w:t>
      </w:r>
      <w:r>
        <w:tab/>
        <w:t xml:space="preserve">серійним </w:t>
      </w:r>
      <w:r>
        <w:tab/>
        <w:t xml:space="preserve">номером </w:t>
      </w:r>
      <w:r>
        <w:tab/>
        <w:t xml:space="preserve">менеджер </w:t>
      </w:r>
      <w:r>
        <w:tab/>
        <w:t xml:space="preserve">перевіряє </w:t>
      </w:r>
      <w:r>
        <w:tab/>
        <w:t xml:space="preserve">наявність </w:t>
      </w:r>
    </w:p>
    <w:p w:rsidR="00F77D7D" w:rsidRDefault="00984334">
      <w:pPr>
        <w:spacing w:after="178"/>
        <w:ind w:left="-15" w:right="62" w:firstLine="0"/>
      </w:pPr>
      <w:r>
        <w:t xml:space="preserve">товаропрацьовує інформацію по данному товару. </w:t>
      </w:r>
    </w:p>
    <w:p w:rsidR="00F77D7D" w:rsidRDefault="00984334" w:rsidP="009D280F">
      <w:pPr>
        <w:numPr>
          <w:ilvl w:val="0"/>
          <w:numId w:val="12"/>
        </w:numPr>
        <w:spacing w:line="395" w:lineRule="auto"/>
        <w:ind w:right="62"/>
      </w:pPr>
      <w:r>
        <w:t xml:space="preserve">Виставляєься рахунок фактура, і після 100% проплати виконується замовлення. </w:t>
      </w:r>
    </w:p>
    <w:p w:rsidR="00F77D7D" w:rsidRDefault="00984334" w:rsidP="009D280F">
      <w:pPr>
        <w:numPr>
          <w:ilvl w:val="0"/>
          <w:numId w:val="12"/>
        </w:numPr>
        <w:ind w:right="62"/>
      </w:pPr>
      <w:r>
        <w:t xml:space="preserve">Менеджер зв’язується з виробником і замовляє необхідний товар. </w:t>
      </w:r>
    </w:p>
    <w:p w:rsidR="00F77D7D" w:rsidRDefault="00984334" w:rsidP="009D280F">
      <w:pPr>
        <w:numPr>
          <w:ilvl w:val="0"/>
          <w:numId w:val="12"/>
        </w:numPr>
        <w:spacing w:line="398" w:lineRule="auto"/>
        <w:ind w:right="62"/>
      </w:pPr>
      <w:r>
        <w:t xml:space="preserve">Літаком, або автотранспортом продукція їде з Німеччини (або іншої країна) до України. </w:t>
      </w:r>
    </w:p>
    <w:p w:rsidR="00F77D7D" w:rsidRDefault="00984334" w:rsidP="009D280F">
      <w:pPr>
        <w:numPr>
          <w:ilvl w:val="0"/>
          <w:numId w:val="12"/>
        </w:numPr>
        <w:spacing w:line="396" w:lineRule="auto"/>
        <w:ind w:right="62"/>
      </w:pPr>
      <w:r>
        <w:t xml:space="preserve">Товар розтмитнюється та відправляється на склад підприємства «Автомоторс», а далі доставляється замовнику. </w:t>
      </w:r>
    </w:p>
    <w:p w:rsidR="00F77D7D" w:rsidRDefault="00984334">
      <w:pPr>
        <w:spacing w:after="37" w:line="369" w:lineRule="auto"/>
        <w:ind w:left="-15" w:right="62"/>
      </w:pPr>
      <w:r>
        <w:t xml:space="preserve">Дана торгова структура підприємства дає змогу ефективно використовувати всі наявні ресурси підприємства, в першу чергу матеріальні, а також забезпечує раціональне сполучення в часі та просторіусіх елементів торгового процесу. </w:t>
      </w:r>
    </w:p>
    <w:p w:rsidR="00F77D7D" w:rsidRDefault="00984334">
      <w:pPr>
        <w:spacing w:after="27" w:line="373" w:lineRule="auto"/>
        <w:ind w:left="-15" w:right="62"/>
      </w:pPr>
      <w:r>
        <w:t xml:space="preserve">Вищим органом ДП «Автомоторс» є кінцевий бенефіціарний власник Міхаель Пауль Гюнтер Фон Хайден. Виконавчим органом генерального представництва в Україні, який здійснює управління його поточною діяльністю, є генеральний директор - Дірінько Павло Станіславович. Він обирається бенефіціаром власником Міхаелем Пауль Гюнтером Фон Хайден і може у будь- який момент бути відкликаний з посади. </w:t>
      </w:r>
    </w:p>
    <w:p w:rsidR="00F77D7D" w:rsidRDefault="00984334">
      <w:pPr>
        <w:spacing w:after="121"/>
        <w:ind w:left="708" w:right="62" w:firstLine="0"/>
      </w:pPr>
      <w:r>
        <w:t xml:space="preserve">Підприємство має наступну організаційну структуру (рис. 2.2.) </w:t>
      </w:r>
    </w:p>
    <w:p w:rsidR="00F77D7D" w:rsidRDefault="00984334">
      <w:pPr>
        <w:spacing w:after="0" w:line="259" w:lineRule="auto"/>
        <w:ind w:left="708" w:right="0" w:firstLine="0"/>
        <w:jc w:val="left"/>
      </w:pPr>
      <w:r>
        <w:t xml:space="preserve"> </w:t>
      </w:r>
    </w:p>
    <w:p w:rsidR="00F77D7D" w:rsidRDefault="00F77D7D">
      <w:pPr>
        <w:sectPr w:rsidR="00F77D7D">
          <w:headerReference w:type="even" r:id="rId51"/>
          <w:headerReference w:type="default" r:id="rId52"/>
          <w:headerReference w:type="first" r:id="rId53"/>
          <w:pgSz w:w="11906" w:h="16838"/>
          <w:pgMar w:top="1140" w:right="784" w:bottom="1382" w:left="1702" w:header="712" w:footer="708" w:gutter="0"/>
          <w:cols w:space="720"/>
        </w:sectPr>
      </w:pPr>
    </w:p>
    <w:p w:rsidR="00F77D7D" w:rsidRDefault="00984334">
      <w:pPr>
        <w:spacing w:after="311" w:line="265" w:lineRule="auto"/>
        <w:ind w:left="10" w:right="0" w:hanging="10"/>
        <w:jc w:val="right"/>
      </w:pPr>
      <w:r>
        <w:t xml:space="preserve">0 </w:t>
      </w:r>
    </w:p>
    <w:p w:rsidR="00F77D7D" w:rsidRDefault="00984334">
      <w:pPr>
        <w:spacing w:line="259" w:lineRule="auto"/>
        <w:ind w:left="-838" w:right="0" w:firstLine="0"/>
        <w:jc w:val="left"/>
      </w:pPr>
      <w:r>
        <w:rPr>
          <w:noProof/>
        </w:rPr>
        <w:drawing>
          <wp:inline distT="0" distB="0" distL="0" distR="0">
            <wp:extent cx="9275065" cy="4776216"/>
            <wp:effectExtent l="0" t="0" r="0" b="0"/>
            <wp:docPr id="172408" name="Picture 172408"/>
            <wp:cNvGraphicFramePr/>
            <a:graphic xmlns:a="http://schemas.openxmlformats.org/drawingml/2006/main">
              <a:graphicData uri="http://schemas.openxmlformats.org/drawingml/2006/picture">
                <pic:pic xmlns:pic="http://schemas.openxmlformats.org/drawingml/2006/picture">
                  <pic:nvPicPr>
                    <pic:cNvPr id="172408" name="Picture 172408"/>
                    <pic:cNvPicPr/>
                  </pic:nvPicPr>
                  <pic:blipFill>
                    <a:blip r:embed="rId54"/>
                    <a:stretch>
                      <a:fillRect/>
                    </a:stretch>
                  </pic:blipFill>
                  <pic:spPr>
                    <a:xfrm>
                      <a:off x="0" y="0"/>
                      <a:ext cx="9275065" cy="4776216"/>
                    </a:xfrm>
                    <a:prstGeom prst="rect">
                      <a:avLst/>
                    </a:prstGeom>
                  </pic:spPr>
                </pic:pic>
              </a:graphicData>
            </a:graphic>
          </wp:inline>
        </w:drawing>
      </w:r>
    </w:p>
    <w:p w:rsidR="00F77D7D" w:rsidRDefault="00984334">
      <w:pPr>
        <w:spacing w:after="30" w:line="259" w:lineRule="auto"/>
        <w:ind w:left="648" w:right="0" w:firstLine="0"/>
        <w:jc w:val="left"/>
      </w:pPr>
      <w:r>
        <w:t xml:space="preserve"> </w:t>
      </w:r>
      <w:r>
        <w:tab/>
        <w:t xml:space="preserve"> </w:t>
      </w:r>
      <w:r>
        <w:tab/>
        <w:t xml:space="preserve"> </w:t>
      </w:r>
    </w:p>
    <w:p w:rsidR="00F77D7D" w:rsidRDefault="00984334">
      <w:pPr>
        <w:spacing w:after="186" w:line="259" w:lineRule="auto"/>
        <w:ind w:left="786" w:right="778" w:hanging="10"/>
        <w:jc w:val="center"/>
      </w:pPr>
      <w:r>
        <w:t xml:space="preserve">Рис. 2.2. Організаційна структура ДП «Автомоторс» </w:t>
      </w:r>
    </w:p>
    <w:p w:rsidR="00F77D7D" w:rsidRDefault="00984334">
      <w:pPr>
        <w:ind w:left="-15" w:right="62" w:firstLine="0"/>
      </w:pPr>
      <w:r>
        <w:t xml:space="preserve">Джерело: побудовано автором на основі даних підприємства </w:t>
      </w:r>
    </w:p>
    <w:p w:rsidR="00F77D7D" w:rsidRDefault="00F77D7D">
      <w:pPr>
        <w:sectPr w:rsidR="00F77D7D">
          <w:headerReference w:type="even" r:id="rId55"/>
          <w:headerReference w:type="default" r:id="rId56"/>
          <w:headerReference w:type="first" r:id="rId57"/>
          <w:pgSz w:w="16838" w:h="11906" w:orient="landscape"/>
          <w:pgMar w:top="1440" w:right="1132" w:bottom="1440" w:left="1841" w:header="708" w:footer="708" w:gutter="0"/>
          <w:cols w:space="720"/>
        </w:sectPr>
      </w:pPr>
    </w:p>
    <w:p w:rsidR="00F77D7D" w:rsidRDefault="00984334">
      <w:pPr>
        <w:spacing w:line="398" w:lineRule="auto"/>
        <w:ind w:left="-15" w:right="62"/>
      </w:pPr>
      <w:r>
        <w:t xml:space="preserve">Організаційна структура, що є ключовим параметром внутрішньої середовища підприємства, має лінійно-функціональний характер. </w:t>
      </w:r>
    </w:p>
    <w:p w:rsidR="00F77D7D" w:rsidRDefault="00984334">
      <w:pPr>
        <w:spacing w:after="31" w:line="372" w:lineRule="auto"/>
        <w:ind w:left="-15" w:right="62"/>
      </w:pPr>
      <w:r>
        <w:t xml:space="preserve">На чолі підприємства стоїть генеральний директор, функції якого полягають у керівництві виробничо-господарської діяльністю підприємства. Саме він несе повну відповідальність за всі прийняті рішення, за результати діяльності підприємства та збереження його майна. Стисло охарактеризуємо основні функції керівників вищої ланки, тобто. тих керівників, які знаходяться у безпосередньому підпорядкуванні у генерального директора. </w:t>
      </w:r>
    </w:p>
    <w:p w:rsidR="00F77D7D" w:rsidRDefault="00984334">
      <w:pPr>
        <w:spacing w:line="398" w:lineRule="auto"/>
        <w:ind w:left="-15" w:right="62"/>
      </w:pPr>
      <w:r>
        <w:t xml:space="preserve">На основі рис. 2.2. можна говорити про те, що головні управлінські функції є централізованими. </w:t>
      </w:r>
    </w:p>
    <w:p w:rsidR="00F77D7D" w:rsidRDefault="00984334" w:rsidP="009D280F">
      <w:pPr>
        <w:numPr>
          <w:ilvl w:val="0"/>
          <w:numId w:val="13"/>
        </w:numPr>
        <w:spacing w:after="46" w:line="364" w:lineRule="auto"/>
        <w:ind w:right="62"/>
      </w:pPr>
      <w:r>
        <w:t xml:space="preserve">Заступник директора з фінансових питань – організація ведення всіх видів обліку (фінансового, управлінського, податкового, статистичного) діяльності підприємства, формування регулярної бухгалтерської фінансової та управлінської звітності, управління грошовими потоками, оперативний контроль фінансових ресурсів [73; 74]. </w:t>
      </w:r>
    </w:p>
    <w:p w:rsidR="00F77D7D" w:rsidRDefault="00984334" w:rsidP="009D280F">
      <w:pPr>
        <w:numPr>
          <w:ilvl w:val="0"/>
          <w:numId w:val="13"/>
        </w:numPr>
        <w:spacing w:line="387" w:lineRule="auto"/>
        <w:ind w:right="62"/>
      </w:pPr>
      <w:r>
        <w:t xml:space="preserve">Заступник директора з сервісу, у підпорядкуванні якого перебувають начальники відділу маркетингу, начальник сервісу, інжерен з охорони праці – особа, яка відповідає за дотриманням правил техніки безпеки праці. Комерційна служба здійснює дослідження ринку, планування збуту товару, переговори з клієнтами, розробку цінової політики та інших. </w:t>
      </w:r>
    </w:p>
    <w:p w:rsidR="00F77D7D" w:rsidRDefault="00984334" w:rsidP="009D280F">
      <w:pPr>
        <w:numPr>
          <w:ilvl w:val="0"/>
          <w:numId w:val="13"/>
        </w:numPr>
        <w:spacing w:after="26" w:line="377" w:lineRule="auto"/>
        <w:ind w:right="62"/>
      </w:pPr>
      <w:r>
        <w:t xml:space="preserve">Начальник відділу кадрів – забезпечення підприємства робітниками та службовцями необхідних спеціальностей, професій, кваліфікації, ведення кадрового обліку, розвиток персоналу. </w:t>
      </w:r>
    </w:p>
    <w:p w:rsidR="00F77D7D" w:rsidRDefault="00984334">
      <w:pPr>
        <w:spacing w:after="212" w:line="259" w:lineRule="auto"/>
        <w:ind w:left="10" w:right="278" w:hanging="10"/>
        <w:jc w:val="center"/>
      </w:pPr>
      <w:r>
        <w:t xml:space="preserve">Основними перевагами централізованої структури управління є: </w:t>
      </w:r>
    </w:p>
    <w:p w:rsidR="00F77D7D" w:rsidRDefault="00984334" w:rsidP="009D280F">
      <w:pPr>
        <w:numPr>
          <w:ilvl w:val="0"/>
          <w:numId w:val="14"/>
        </w:numPr>
        <w:spacing w:after="53" w:line="376" w:lineRule="auto"/>
        <w:ind w:right="62"/>
      </w:pPr>
      <w:r>
        <w:t xml:space="preserve">високий рівень координації та контролю, тобто неможливість втілення в життя починань, що суперечать цілям організації (у їхньому розумінні центральним керівництвом); </w:t>
      </w:r>
    </w:p>
    <w:p w:rsidR="00F77D7D" w:rsidRDefault="00984334" w:rsidP="009D280F">
      <w:pPr>
        <w:numPr>
          <w:ilvl w:val="0"/>
          <w:numId w:val="14"/>
        </w:numPr>
        <w:spacing w:line="387" w:lineRule="auto"/>
        <w:ind w:right="62"/>
      </w:pPr>
      <w:r>
        <w:t xml:space="preserve">можливість концентрації фінансових ресурсів для організації великомасштабних економічних дій [88; 91; 92]; </w:t>
      </w:r>
    </w:p>
    <w:p w:rsidR="00F77D7D" w:rsidRDefault="00984334" w:rsidP="009D280F">
      <w:pPr>
        <w:numPr>
          <w:ilvl w:val="0"/>
          <w:numId w:val="14"/>
        </w:numPr>
        <w:spacing w:line="397" w:lineRule="auto"/>
        <w:ind w:right="62"/>
      </w:pPr>
      <w:r>
        <w:t xml:space="preserve">використання досвіду і знань, якими володіють працівники центральних органів управління, їх поширення по всій організації. </w:t>
      </w:r>
    </w:p>
    <w:p w:rsidR="00F77D7D" w:rsidRDefault="00984334">
      <w:pPr>
        <w:spacing w:line="373" w:lineRule="auto"/>
        <w:ind w:left="-15" w:right="62"/>
      </w:pPr>
      <w:r>
        <w:t xml:space="preserve">Отже, децентралізація є недоцільною, оскільки це не обов’язково буде мати позитивний ефект. Окрім того, процес коригування ступеня централізації, в даному випадку, може бути затратним і призвести до зниження рівня контролю за діяльністю підприємства, а це в свою чергу до зниження ефективності діяльності. Отже, можна вважати, що існуюча організаційна структура є досить ефективною. </w:t>
      </w:r>
    </w:p>
    <w:p w:rsidR="00F77D7D" w:rsidRDefault="00984334">
      <w:pPr>
        <w:spacing w:after="131" w:line="259" w:lineRule="auto"/>
        <w:ind w:left="708" w:right="0" w:firstLine="0"/>
        <w:jc w:val="left"/>
      </w:pPr>
      <w:r>
        <w:t xml:space="preserve"> </w:t>
      </w:r>
    </w:p>
    <w:p w:rsidR="00F77D7D" w:rsidRDefault="00984334">
      <w:pPr>
        <w:spacing w:after="183" w:line="259" w:lineRule="auto"/>
        <w:ind w:left="708" w:right="0" w:firstLine="0"/>
        <w:jc w:val="left"/>
      </w:pPr>
      <w:r>
        <w:t xml:space="preserve"> </w:t>
      </w:r>
    </w:p>
    <w:p w:rsidR="00F77D7D" w:rsidRDefault="00984334">
      <w:pPr>
        <w:pStyle w:val="2"/>
        <w:spacing w:after="180" w:line="265" w:lineRule="auto"/>
        <w:ind w:left="10" w:right="66" w:hanging="10"/>
        <w:jc w:val="right"/>
      </w:pPr>
      <w:bookmarkStart w:id="12" w:name="_Toc175716"/>
      <w:r>
        <w:t xml:space="preserve">2.2. Аналіз зовнішньоекономічних операцій на підприємстві ДП «Автомоторс» </w:t>
      </w:r>
      <w:bookmarkEnd w:id="12"/>
    </w:p>
    <w:p w:rsidR="00F77D7D" w:rsidRDefault="00984334">
      <w:pPr>
        <w:spacing w:after="183" w:line="259" w:lineRule="auto"/>
        <w:ind w:left="708" w:right="0" w:firstLine="0"/>
        <w:jc w:val="left"/>
      </w:pPr>
      <w:r>
        <w:t xml:space="preserve"> </w:t>
      </w:r>
    </w:p>
    <w:p w:rsidR="00F77D7D" w:rsidRDefault="00984334">
      <w:pPr>
        <w:spacing w:line="396" w:lineRule="auto"/>
        <w:ind w:left="-15" w:right="62"/>
      </w:pPr>
      <w:r>
        <w:t xml:space="preserve">Для ефективного функціонування підприємства у своєму розпорядженні воно повинно мати майно та реалізовувати його в активи. </w:t>
      </w:r>
    </w:p>
    <w:p w:rsidR="00F77D7D" w:rsidRDefault="00984334">
      <w:pPr>
        <w:spacing w:after="175"/>
        <w:ind w:left="-15" w:right="62" w:firstLine="0"/>
      </w:pPr>
      <w:r>
        <w:t xml:space="preserve">Активи підприємства поділяють на основні й оборотні.  </w:t>
      </w:r>
    </w:p>
    <w:p w:rsidR="00F77D7D" w:rsidRDefault="00984334">
      <w:pPr>
        <w:spacing w:line="396" w:lineRule="auto"/>
        <w:ind w:left="-15" w:right="62"/>
      </w:pPr>
      <w:r>
        <w:t xml:space="preserve">Основні – це засоби праці, які багаторазово беруть участь у процесі виробництва, тривалий час зберігають повністю або частково свою натуральну форму, а їх вартість переноситься на вироблений продукт частинами у процесі їх морального або фізичного зносу. Перенесення вартості здійснюється шляхом амортизації й утворення амортизаційного фонду. Оборотні активи функціонують коротший проміжок часу, а саме періоду, який не перевищує одного операційного циклу чи року. Ці активи повністю переносяться у виробничу собівартість продукції [4-15]. </w:t>
      </w:r>
    </w:p>
    <w:p w:rsidR="00F77D7D" w:rsidRDefault="00984334">
      <w:pPr>
        <w:spacing w:after="133" w:line="259" w:lineRule="auto"/>
        <w:ind w:right="0" w:firstLine="0"/>
        <w:jc w:val="right"/>
      </w:pPr>
      <w:r>
        <w:t xml:space="preserve"> </w:t>
      </w:r>
    </w:p>
    <w:p w:rsidR="00F77D7D" w:rsidRDefault="00984334">
      <w:pPr>
        <w:spacing w:after="131" w:line="259" w:lineRule="auto"/>
        <w:ind w:right="0" w:firstLine="0"/>
        <w:jc w:val="right"/>
      </w:pPr>
      <w:r>
        <w:t xml:space="preserve"> </w:t>
      </w:r>
    </w:p>
    <w:p w:rsidR="00F77D7D" w:rsidRDefault="00984334">
      <w:pPr>
        <w:spacing w:after="131" w:line="259" w:lineRule="auto"/>
        <w:ind w:right="0" w:firstLine="0"/>
        <w:jc w:val="right"/>
      </w:pPr>
      <w:r>
        <w:t xml:space="preserve"> </w:t>
      </w:r>
    </w:p>
    <w:p w:rsidR="00F77D7D" w:rsidRDefault="00984334">
      <w:pPr>
        <w:spacing w:after="131" w:line="259" w:lineRule="auto"/>
        <w:ind w:right="0" w:firstLine="0"/>
        <w:jc w:val="right"/>
      </w:pPr>
      <w:r>
        <w:t xml:space="preserve"> </w:t>
      </w:r>
    </w:p>
    <w:p w:rsidR="00F77D7D" w:rsidRDefault="00984334">
      <w:pPr>
        <w:spacing w:after="133" w:line="259" w:lineRule="auto"/>
        <w:ind w:right="0" w:firstLine="0"/>
        <w:jc w:val="right"/>
      </w:pPr>
      <w:r>
        <w:t xml:space="preserve"> </w:t>
      </w:r>
    </w:p>
    <w:p w:rsidR="00F77D7D" w:rsidRDefault="00984334">
      <w:pPr>
        <w:spacing w:after="0" w:line="259" w:lineRule="auto"/>
        <w:ind w:right="0" w:firstLine="0"/>
        <w:jc w:val="right"/>
      </w:pPr>
      <w:r>
        <w:t xml:space="preserve"> </w:t>
      </w:r>
    </w:p>
    <w:p w:rsidR="00F77D7D" w:rsidRDefault="00984334">
      <w:pPr>
        <w:spacing w:after="180" w:line="265" w:lineRule="auto"/>
        <w:ind w:left="10" w:right="66" w:hanging="10"/>
        <w:jc w:val="right"/>
      </w:pPr>
      <w:r>
        <w:t xml:space="preserve">Таблиця 2.1. </w:t>
      </w:r>
    </w:p>
    <w:p w:rsidR="00F77D7D" w:rsidRDefault="00984334">
      <w:pPr>
        <w:ind w:left="1181" w:right="62" w:firstLine="0"/>
      </w:pPr>
      <w:r>
        <w:t xml:space="preserve">Джерела формування майна ДП «Автомоторс» за 2019- 2021 рр. </w:t>
      </w:r>
    </w:p>
    <w:tbl>
      <w:tblPr>
        <w:tblStyle w:val="TableGrid"/>
        <w:tblW w:w="9321" w:type="dxa"/>
        <w:tblInd w:w="-108" w:type="dxa"/>
        <w:tblCellMar>
          <w:top w:w="9" w:type="dxa"/>
          <w:left w:w="41" w:type="dxa"/>
          <w:right w:w="26" w:type="dxa"/>
        </w:tblCellMar>
        <w:tblLook w:val="04A0" w:firstRow="1" w:lastRow="0" w:firstColumn="1" w:lastColumn="0" w:noHBand="0" w:noVBand="1"/>
      </w:tblPr>
      <w:tblGrid>
        <w:gridCol w:w="3115"/>
        <w:gridCol w:w="960"/>
        <w:gridCol w:w="992"/>
        <w:gridCol w:w="850"/>
        <w:gridCol w:w="852"/>
        <w:gridCol w:w="850"/>
        <w:gridCol w:w="852"/>
        <w:gridCol w:w="850"/>
      </w:tblGrid>
      <w:tr w:rsidR="00F77D7D">
        <w:trPr>
          <w:trHeight w:val="838"/>
        </w:trPr>
        <w:tc>
          <w:tcPr>
            <w:tcW w:w="3116" w:type="dxa"/>
            <w:vMerge w:val="restart"/>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20" w:firstLine="0"/>
              <w:jc w:val="center"/>
            </w:pPr>
            <w:r>
              <w:rPr>
                <w:sz w:val="24"/>
              </w:rPr>
              <w:t xml:space="preserve">Показники  </w:t>
            </w:r>
          </w:p>
        </w:tc>
        <w:tc>
          <w:tcPr>
            <w:tcW w:w="960" w:type="dxa"/>
            <w:vMerge w:val="restart"/>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55" w:right="0" w:firstLine="0"/>
            </w:pPr>
            <w:r>
              <w:rPr>
                <w:sz w:val="24"/>
              </w:rPr>
              <w:t xml:space="preserve">2019 р. </w:t>
            </w:r>
          </w:p>
        </w:tc>
        <w:tc>
          <w:tcPr>
            <w:tcW w:w="992" w:type="dxa"/>
            <w:vMerge w:val="restart"/>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72" w:right="0" w:firstLine="0"/>
              <w:jc w:val="left"/>
            </w:pPr>
            <w:r>
              <w:rPr>
                <w:sz w:val="24"/>
              </w:rPr>
              <w:t xml:space="preserve">2020 р. </w:t>
            </w:r>
          </w:p>
        </w:tc>
        <w:tc>
          <w:tcPr>
            <w:tcW w:w="850" w:type="dxa"/>
            <w:vMerge w:val="restart"/>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4" w:right="0" w:firstLine="0"/>
            </w:pPr>
            <w:r>
              <w:rPr>
                <w:sz w:val="24"/>
              </w:rPr>
              <w:t xml:space="preserve">2021 р. </w:t>
            </w:r>
          </w:p>
        </w:tc>
        <w:tc>
          <w:tcPr>
            <w:tcW w:w="1702" w:type="dxa"/>
            <w:gridSpan w:val="2"/>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79" w:right="0" w:firstLine="127"/>
              <w:jc w:val="left"/>
            </w:pPr>
            <w:r>
              <w:rPr>
                <w:sz w:val="24"/>
              </w:rPr>
              <w:t xml:space="preserve">Абсолютне відхилення,+- </w:t>
            </w:r>
          </w:p>
        </w:tc>
        <w:tc>
          <w:tcPr>
            <w:tcW w:w="1702" w:type="dxa"/>
            <w:gridSpan w:val="2"/>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64" w:right="0" w:firstLine="254"/>
              <w:jc w:val="left"/>
            </w:pPr>
            <w:r>
              <w:rPr>
                <w:sz w:val="24"/>
              </w:rPr>
              <w:t xml:space="preserve">Відносне відхилення, % </w:t>
            </w:r>
          </w:p>
        </w:tc>
      </w:tr>
      <w:tr w:rsidR="00F77D7D">
        <w:trPr>
          <w:trHeight w:val="1253"/>
        </w:trPr>
        <w:tc>
          <w:tcPr>
            <w:tcW w:w="0" w:type="auto"/>
            <w:vMerge/>
            <w:tcBorders>
              <w:top w:val="nil"/>
              <w:left w:val="single" w:sz="4" w:space="0" w:color="000000"/>
              <w:bottom w:val="single" w:sz="4" w:space="0" w:color="000000"/>
              <w:right w:val="single" w:sz="4" w:space="0" w:color="000000"/>
            </w:tcBorders>
          </w:tcPr>
          <w:p w:rsidR="00F77D7D" w:rsidRDefault="00F77D7D">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F77D7D" w:rsidRDefault="00F77D7D">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F77D7D" w:rsidRDefault="00F77D7D">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F77D7D" w:rsidRDefault="00F77D7D">
            <w:pPr>
              <w:spacing w:after="160" w:line="259" w:lineRule="auto"/>
              <w:ind w:righ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F77D7D" w:rsidRDefault="00984334" w:rsidP="009D280F">
            <w:pPr>
              <w:numPr>
                <w:ilvl w:val="0"/>
                <w:numId w:val="45"/>
              </w:numPr>
              <w:spacing w:after="3" w:line="391" w:lineRule="auto"/>
              <w:ind w:right="0" w:hanging="540"/>
              <w:jc w:val="left"/>
            </w:pPr>
            <w:r>
              <w:rPr>
                <w:sz w:val="24"/>
              </w:rPr>
              <w:t xml:space="preserve">р. до </w:t>
            </w:r>
          </w:p>
          <w:p w:rsidR="00F77D7D" w:rsidRDefault="00984334" w:rsidP="009D280F">
            <w:pPr>
              <w:numPr>
                <w:ilvl w:val="0"/>
                <w:numId w:val="45"/>
              </w:numPr>
              <w:spacing w:after="0" w:line="259" w:lineRule="auto"/>
              <w:ind w:right="0" w:hanging="540"/>
              <w:jc w:val="left"/>
            </w:pPr>
            <w:r>
              <w:rPr>
                <w:sz w:val="24"/>
              </w:rPr>
              <w:t xml:space="preserve">р. </w:t>
            </w:r>
          </w:p>
        </w:tc>
        <w:tc>
          <w:tcPr>
            <w:tcW w:w="850" w:type="dxa"/>
            <w:tcBorders>
              <w:top w:val="single" w:sz="4" w:space="0" w:color="000000"/>
              <w:left w:val="single" w:sz="4" w:space="0" w:color="000000"/>
              <w:bottom w:val="single" w:sz="4" w:space="0" w:color="000000"/>
              <w:right w:val="single" w:sz="4" w:space="0" w:color="000000"/>
            </w:tcBorders>
          </w:tcPr>
          <w:p w:rsidR="00F77D7D" w:rsidRDefault="00984334">
            <w:pPr>
              <w:spacing w:after="3" w:line="391" w:lineRule="auto"/>
              <w:ind w:left="240" w:right="0" w:hanging="240"/>
              <w:jc w:val="left"/>
            </w:pPr>
            <w:r>
              <w:rPr>
                <w:sz w:val="24"/>
              </w:rPr>
              <w:t xml:space="preserve">2020 р. до </w:t>
            </w:r>
          </w:p>
          <w:p w:rsidR="00F77D7D" w:rsidRDefault="00984334">
            <w:pPr>
              <w:spacing w:after="0" w:line="259" w:lineRule="auto"/>
              <w:ind w:left="31" w:right="0" w:firstLine="0"/>
            </w:pPr>
            <w:r>
              <w:rPr>
                <w:sz w:val="24"/>
              </w:rPr>
              <w:t xml:space="preserve">2021р. </w:t>
            </w:r>
          </w:p>
        </w:tc>
        <w:tc>
          <w:tcPr>
            <w:tcW w:w="852" w:type="dxa"/>
            <w:tcBorders>
              <w:top w:val="single" w:sz="4" w:space="0" w:color="000000"/>
              <w:left w:val="single" w:sz="4" w:space="0" w:color="000000"/>
              <w:bottom w:val="single" w:sz="4" w:space="0" w:color="000000"/>
              <w:right w:val="single" w:sz="4" w:space="0" w:color="000000"/>
            </w:tcBorders>
          </w:tcPr>
          <w:p w:rsidR="00F77D7D" w:rsidRDefault="00984334">
            <w:pPr>
              <w:spacing w:after="3" w:line="391" w:lineRule="auto"/>
              <w:ind w:left="242" w:right="0" w:hanging="209"/>
              <w:jc w:val="left"/>
            </w:pPr>
            <w:r>
              <w:rPr>
                <w:sz w:val="24"/>
              </w:rPr>
              <w:t xml:space="preserve">2019р. до </w:t>
            </w:r>
          </w:p>
          <w:p w:rsidR="00F77D7D" w:rsidRDefault="00984334">
            <w:pPr>
              <w:spacing w:after="0" w:line="259" w:lineRule="auto"/>
              <w:ind w:left="33" w:right="0" w:firstLine="0"/>
            </w:pPr>
            <w:r>
              <w:rPr>
                <w:sz w:val="24"/>
              </w:rPr>
              <w:t xml:space="preserve">2020р. </w:t>
            </w:r>
          </w:p>
        </w:tc>
        <w:tc>
          <w:tcPr>
            <w:tcW w:w="850" w:type="dxa"/>
            <w:tcBorders>
              <w:top w:val="single" w:sz="4" w:space="0" w:color="000000"/>
              <w:left w:val="single" w:sz="4" w:space="0" w:color="000000"/>
              <w:bottom w:val="single" w:sz="4" w:space="0" w:color="000000"/>
              <w:right w:val="single" w:sz="4" w:space="0" w:color="000000"/>
            </w:tcBorders>
          </w:tcPr>
          <w:p w:rsidR="00F77D7D" w:rsidRDefault="00984334">
            <w:pPr>
              <w:spacing w:after="3" w:line="391" w:lineRule="auto"/>
              <w:ind w:left="240" w:right="0" w:hanging="209"/>
              <w:jc w:val="left"/>
            </w:pPr>
            <w:r>
              <w:rPr>
                <w:sz w:val="24"/>
              </w:rPr>
              <w:t xml:space="preserve">2020р. до </w:t>
            </w:r>
          </w:p>
          <w:p w:rsidR="00F77D7D" w:rsidRDefault="00984334">
            <w:pPr>
              <w:spacing w:after="0" w:line="259" w:lineRule="auto"/>
              <w:ind w:left="31" w:right="0" w:firstLine="0"/>
            </w:pPr>
            <w:r>
              <w:rPr>
                <w:sz w:val="24"/>
              </w:rPr>
              <w:t xml:space="preserve">2021р. </w:t>
            </w:r>
          </w:p>
        </w:tc>
      </w:tr>
      <w:tr w:rsidR="00F77D7D">
        <w:trPr>
          <w:trHeight w:val="422"/>
        </w:trPr>
        <w:tc>
          <w:tcPr>
            <w:tcW w:w="3116"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67" w:right="0" w:firstLine="0"/>
              <w:jc w:val="left"/>
            </w:pPr>
            <w:r>
              <w:rPr>
                <w:sz w:val="24"/>
              </w:rPr>
              <w:t xml:space="preserve">Власний капітал, тис.грн </w:t>
            </w:r>
          </w:p>
        </w:tc>
        <w:tc>
          <w:tcPr>
            <w:tcW w:w="960"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63" w:firstLine="0"/>
              <w:jc w:val="center"/>
            </w:pPr>
            <w:r>
              <w:rPr>
                <w:sz w:val="24"/>
              </w:rPr>
              <w:t xml:space="preserve">2440 </w:t>
            </w:r>
          </w:p>
        </w:tc>
        <w:tc>
          <w:tcPr>
            <w:tcW w:w="99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61" w:firstLine="0"/>
              <w:jc w:val="center"/>
            </w:pPr>
            <w:r>
              <w:rPr>
                <w:sz w:val="24"/>
              </w:rPr>
              <w:t xml:space="preserve">7048 </w:t>
            </w:r>
          </w:p>
        </w:tc>
        <w:tc>
          <w:tcPr>
            <w:tcW w:w="850"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62" w:right="0" w:firstLine="0"/>
            </w:pPr>
            <w:r>
              <w:rPr>
                <w:sz w:val="24"/>
              </w:rPr>
              <w:t xml:space="preserve">13112 </w:t>
            </w:r>
          </w:p>
        </w:tc>
        <w:tc>
          <w:tcPr>
            <w:tcW w:w="85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22" w:right="0" w:firstLine="0"/>
              <w:jc w:val="left"/>
            </w:pPr>
            <w:r>
              <w:rPr>
                <w:sz w:val="24"/>
              </w:rPr>
              <w:t xml:space="preserve">4608 </w:t>
            </w:r>
          </w:p>
        </w:tc>
        <w:tc>
          <w:tcPr>
            <w:tcW w:w="850"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22" w:right="0" w:firstLine="0"/>
              <w:jc w:val="left"/>
            </w:pPr>
            <w:r>
              <w:rPr>
                <w:sz w:val="24"/>
              </w:rPr>
              <w:t xml:space="preserve">6064 </w:t>
            </w:r>
          </w:p>
        </w:tc>
        <w:tc>
          <w:tcPr>
            <w:tcW w:w="85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93" w:right="0" w:firstLine="0"/>
              <w:jc w:val="left"/>
            </w:pPr>
            <w:r>
              <w:rPr>
                <w:sz w:val="24"/>
              </w:rPr>
              <w:t xml:space="preserve">0,654 </w:t>
            </w:r>
          </w:p>
        </w:tc>
        <w:tc>
          <w:tcPr>
            <w:tcW w:w="850"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91" w:right="0" w:firstLine="0"/>
              <w:jc w:val="left"/>
            </w:pPr>
            <w:r>
              <w:rPr>
                <w:sz w:val="24"/>
              </w:rPr>
              <w:t xml:space="preserve">0,462 </w:t>
            </w:r>
          </w:p>
        </w:tc>
      </w:tr>
      <w:tr w:rsidR="00F77D7D">
        <w:trPr>
          <w:trHeight w:val="841"/>
        </w:trPr>
        <w:tc>
          <w:tcPr>
            <w:tcW w:w="3116"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67" w:right="0" w:firstLine="0"/>
              <w:jc w:val="left"/>
            </w:pPr>
            <w:r>
              <w:rPr>
                <w:sz w:val="24"/>
              </w:rPr>
              <w:t xml:space="preserve">Довгострокові зобов’язаня, тис.грн </w:t>
            </w:r>
          </w:p>
        </w:tc>
        <w:tc>
          <w:tcPr>
            <w:tcW w:w="960"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15" w:right="0" w:firstLine="0"/>
              <w:jc w:val="left"/>
            </w:pPr>
            <w:r>
              <w:rPr>
                <w:sz w:val="24"/>
              </w:rPr>
              <w:t xml:space="preserve">41239 </w:t>
            </w:r>
          </w:p>
        </w:tc>
        <w:tc>
          <w:tcPr>
            <w:tcW w:w="99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32" w:right="0" w:firstLine="0"/>
              <w:jc w:val="left"/>
            </w:pPr>
            <w:r>
              <w:rPr>
                <w:sz w:val="24"/>
              </w:rPr>
              <w:t xml:space="preserve">36654 </w:t>
            </w:r>
          </w:p>
        </w:tc>
        <w:tc>
          <w:tcPr>
            <w:tcW w:w="850"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62" w:right="0" w:firstLine="0"/>
            </w:pPr>
            <w:r>
              <w:rPr>
                <w:sz w:val="24"/>
              </w:rPr>
              <w:t xml:space="preserve">22362 </w:t>
            </w:r>
          </w:p>
        </w:tc>
        <w:tc>
          <w:tcPr>
            <w:tcW w:w="85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84" w:right="0" w:firstLine="0"/>
              <w:jc w:val="left"/>
            </w:pPr>
            <w:r>
              <w:rPr>
                <w:sz w:val="24"/>
              </w:rPr>
              <w:t xml:space="preserve">-4585 </w:t>
            </w:r>
          </w:p>
        </w:tc>
        <w:tc>
          <w:tcPr>
            <w:tcW w:w="850"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22" w:right="0" w:firstLine="0"/>
            </w:pPr>
            <w:r>
              <w:rPr>
                <w:sz w:val="24"/>
              </w:rPr>
              <w:t xml:space="preserve">-14292 </w:t>
            </w:r>
          </w:p>
        </w:tc>
        <w:tc>
          <w:tcPr>
            <w:tcW w:w="85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52" w:right="0" w:firstLine="0"/>
            </w:pPr>
            <w:r>
              <w:rPr>
                <w:sz w:val="24"/>
              </w:rPr>
              <w:t xml:space="preserve">-0,125 </w:t>
            </w:r>
          </w:p>
        </w:tc>
        <w:tc>
          <w:tcPr>
            <w:tcW w:w="850"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52" w:right="0" w:firstLine="0"/>
            </w:pPr>
            <w:r>
              <w:rPr>
                <w:sz w:val="24"/>
              </w:rPr>
              <w:t xml:space="preserve">-0,639 </w:t>
            </w:r>
          </w:p>
        </w:tc>
      </w:tr>
      <w:tr w:rsidR="00F77D7D">
        <w:trPr>
          <w:trHeight w:val="838"/>
        </w:trPr>
        <w:tc>
          <w:tcPr>
            <w:tcW w:w="3116"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67" w:right="0" w:firstLine="0"/>
              <w:jc w:val="left"/>
            </w:pPr>
            <w:r>
              <w:rPr>
                <w:sz w:val="24"/>
              </w:rPr>
              <w:t xml:space="preserve">Поточні зобов’язання, тис.грн </w:t>
            </w:r>
          </w:p>
        </w:tc>
        <w:tc>
          <w:tcPr>
            <w:tcW w:w="960"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55" w:right="0" w:firstLine="0"/>
            </w:pPr>
            <w:r>
              <w:rPr>
                <w:sz w:val="24"/>
              </w:rPr>
              <w:t xml:space="preserve">110588 </w:t>
            </w:r>
          </w:p>
        </w:tc>
        <w:tc>
          <w:tcPr>
            <w:tcW w:w="99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72" w:right="0" w:firstLine="0"/>
              <w:jc w:val="left"/>
            </w:pPr>
            <w:r>
              <w:rPr>
                <w:sz w:val="24"/>
              </w:rPr>
              <w:t xml:space="preserve">112422 </w:t>
            </w:r>
          </w:p>
        </w:tc>
        <w:tc>
          <w:tcPr>
            <w:tcW w:w="850"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2" w:right="0" w:firstLine="0"/>
            </w:pPr>
            <w:r>
              <w:rPr>
                <w:sz w:val="24"/>
              </w:rPr>
              <w:t xml:space="preserve">112750 </w:t>
            </w:r>
          </w:p>
        </w:tc>
        <w:tc>
          <w:tcPr>
            <w:tcW w:w="85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22" w:right="0" w:firstLine="0"/>
              <w:jc w:val="left"/>
            </w:pPr>
            <w:r>
              <w:rPr>
                <w:sz w:val="24"/>
              </w:rPr>
              <w:t xml:space="preserve">1834 </w:t>
            </w:r>
          </w:p>
        </w:tc>
        <w:tc>
          <w:tcPr>
            <w:tcW w:w="850"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58" w:firstLine="0"/>
              <w:jc w:val="center"/>
            </w:pPr>
            <w:r>
              <w:rPr>
                <w:sz w:val="24"/>
              </w:rPr>
              <w:t xml:space="preserve">328 </w:t>
            </w:r>
          </w:p>
        </w:tc>
        <w:tc>
          <w:tcPr>
            <w:tcW w:w="85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93" w:right="0" w:firstLine="0"/>
              <w:jc w:val="left"/>
            </w:pPr>
            <w:r>
              <w:rPr>
                <w:sz w:val="24"/>
              </w:rPr>
              <w:t xml:space="preserve">0,016 </w:t>
            </w:r>
          </w:p>
        </w:tc>
        <w:tc>
          <w:tcPr>
            <w:tcW w:w="850"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91" w:right="0" w:firstLine="0"/>
              <w:jc w:val="left"/>
            </w:pPr>
            <w:r>
              <w:rPr>
                <w:sz w:val="24"/>
              </w:rPr>
              <w:t xml:space="preserve">0,003 </w:t>
            </w:r>
          </w:p>
        </w:tc>
      </w:tr>
    </w:tbl>
    <w:p w:rsidR="00F77D7D" w:rsidRDefault="00984334">
      <w:pPr>
        <w:spacing w:after="120"/>
        <w:ind w:left="708" w:right="62" w:firstLine="0"/>
      </w:pPr>
      <w:r>
        <w:t xml:space="preserve">Джерело: побудовано автором на основі даних підприємства </w:t>
      </w:r>
    </w:p>
    <w:p w:rsidR="00F77D7D" w:rsidRDefault="00984334">
      <w:pPr>
        <w:spacing w:after="182" w:line="259" w:lineRule="auto"/>
        <w:ind w:left="708" w:right="0" w:firstLine="0"/>
        <w:jc w:val="left"/>
      </w:pPr>
      <w:r>
        <w:t xml:space="preserve"> </w:t>
      </w:r>
    </w:p>
    <w:p w:rsidR="00F77D7D" w:rsidRDefault="00984334">
      <w:pPr>
        <w:spacing w:line="387" w:lineRule="auto"/>
        <w:ind w:left="-15" w:right="62"/>
      </w:pPr>
      <w:r>
        <w:t xml:space="preserve">Аналізуючи табл. 2.1. можна зробити висновок, що підприємство формує майно, у більшій частці, за рахунок короткострокових зобов’язань. Окрім того, можна також побачити позитивну тенденцію щодо збільшення вартості власного капіталу у період 2019-2021 роки на 6064 тис.грн. У той час як довгострокові зобов’язання зменшилися впродовж аналізованого періоду майже у 2 рази, що, безперечно, є також позитивною динамікою. </w:t>
      </w:r>
    </w:p>
    <w:p w:rsidR="00F77D7D" w:rsidRDefault="00984334">
      <w:pPr>
        <w:spacing w:after="35" w:line="364" w:lineRule="auto"/>
        <w:ind w:left="-15" w:right="62"/>
      </w:pPr>
      <w:r>
        <w:t xml:space="preserve">Статутний капітал – це організаційно-правова форма капіталу, величина якого визначається в розмірах, визначених установчими документами відповідно до чинного законодавства. Це сукупність в грошовому виражені внесків (часток, акцій за номінальною вартістю) засновників (учасників) в майно при створені підприємства для забезпечення його статутної діяльності. </w:t>
      </w:r>
    </w:p>
    <w:p w:rsidR="00F77D7D" w:rsidRDefault="00984334">
      <w:pPr>
        <w:spacing w:line="396" w:lineRule="auto"/>
        <w:ind w:left="-15" w:right="62"/>
      </w:pPr>
      <w:r>
        <w:t xml:space="preserve">Статутний капітал підприємства складає 8132175,31 грн, частка з нього формується за рахунок майнового внеску, що становить 590 450 грн. </w:t>
      </w:r>
    </w:p>
    <w:p w:rsidR="00F77D7D" w:rsidRDefault="00984334">
      <w:pPr>
        <w:spacing w:after="131" w:line="259" w:lineRule="auto"/>
        <w:ind w:right="0" w:firstLine="0"/>
        <w:jc w:val="right"/>
      </w:pPr>
      <w:r>
        <w:t xml:space="preserve"> </w:t>
      </w:r>
    </w:p>
    <w:p w:rsidR="00F77D7D" w:rsidRDefault="00984334">
      <w:pPr>
        <w:spacing w:after="131" w:line="259" w:lineRule="auto"/>
        <w:ind w:right="0" w:firstLine="0"/>
        <w:jc w:val="right"/>
      </w:pPr>
      <w:r>
        <w:t xml:space="preserve"> </w:t>
      </w:r>
    </w:p>
    <w:p w:rsidR="00F77D7D" w:rsidRDefault="00984334">
      <w:pPr>
        <w:spacing w:after="0" w:line="259" w:lineRule="auto"/>
        <w:ind w:right="0" w:firstLine="0"/>
        <w:jc w:val="right"/>
      </w:pPr>
      <w:r>
        <w:t xml:space="preserve"> </w:t>
      </w:r>
    </w:p>
    <w:p w:rsidR="00F77D7D" w:rsidRDefault="00984334">
      <w:pPr>
        <w:spacing w:after="180" w:line="265" w:lineRule="auto"/>
        <w:ind w:left="10" w:right="66" w:hanging="10"/>
        <w:jc w:val="right"/>
      </w:pPr>
      <w:r>
        <w:t xml:space="preserve">Таблиця 2.2. </w:t>
      </w:r>
    </w:p>
    <w:p w:rsidR="00F77D7D" w:rsidRDefault="00984334">
      <w:pPr>
        <w:spacing w:after="0" w:line="259" w:lineRule="auto"/>
        <w:ind w:left="786" w:right="138" w:hanging="10"/>
        <w:jc w:val="center"/>
      </w:pPr>
      <w:r>
        <w:t xml:space="preserve">Основні засоби ДП «Автомоторс» </w:t>
      </w:r>
    </w:p>
    <w:tbl>
      <w:tblPr>
        <w:tblStyle w:val="TableGrid"/>
        <w:tblW w:w="9573" w:type="dxa"/>
        <w:tblInd w:w="-108" w:type="dxa"/>
        <w:tblCellMar>
          <w:top w:w="9" w:type="dxa"/>
          <w:left w:w="106" w:type="dxa"/>
          <w:right w:w="99" w:type="dxa"/>
        </w:tblCellMar>
        <w:tblLook w:val="04A0" w:firstRow="1" w:lastRow="0" w:firstColumn="1" w:lastColumn="0" w:noHBand="0" w:noVBand="1"/>
      </w:tblPr>
      <w:tblGrid>
        <w:gridCol w:w="1221"/>
        <w:gridCol w:w="4069"/>
        <w:gridCol w:w="2427"/>
        <w:gridCol w:w="1856"/>
      </w:tblGrid>
      <w:tr w:rsidR="00F77D7D">
        <w:trPr>
          <w:trHeight w:val="763"/>
        </w:trPr>
        <w:tc>
          <w:tcPr>
            <w:tcW w:w="122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5" w:firstLine="0"/>
              <w:jc w:val="center"/>
            </w:pPr>
            <w:r>
              <w:t xml:space="preserve">№ </w:t>
            </w:r>
          </w:p>
        </w:tc>
        <w:tc>
          <w:tcPr>
            <w:tcW w:w="4069"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14" w:firstLine="0"/>
              <w:jc w:val="center"/>
            </w:pPr>
            <w:r>
              <w:t xml:space="preserve">Найменування майна </w:t>
            </w:r>
          </w:p>
        </w:tc>
        <w:tc>
          <w:tcPr>
            <w:tcW w:w="242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4" w:firstLine="0"/>
              <w:jc w:val="center"/>
            </w:pPr>
            <w:r>
              <w:t xml:space="preserve">Кількість,шт </w:t>
            </w:r>
          </w:p>
        </w:tc>
        <w:tc>
          <w:tcPr>
            <w:tcW w:w="1856"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32" w:right="0" w:firstLine="0"/>
              <w:jc w:val="center"/>
            </w:pPr>
            <w:r>
              <w:t xml:space="preserve">Вартість, грн. </w:t>
            </w:r>
          </w:p>
        </w:tc>
      </w:tr>
      <w:tr w:rsidR="00F77D7D">
        <w:trPr>
          <w:trHeight w:val="977"/>
        </w:trPr>
        <w:tc>
          <w:tcPr>
            <w:tcW w:w="122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8" w:firstLine="0"/>
              <w:jc w:val="center"/>
            </w:pPr>
            <w:r>
              <w:t xml:space="preserve">1 </w:t>
            </w:r>
          </w:p>
        </w:tc>
        <w:tc>
          <w:tcPr>
            <w:tcW w:w="4069" w:type="dxa"/>
            <w:tcBorders>
              <w:top w:val="single" w:sz="4" w:space="0" w:color="000000"/>
              <w:left w:val="single" w:sz="4" w:space="0" w:color="000000"/>
              <w:bottom w:val="single" w:sz="4" w:space="0" w:color="000000"/>
              <w:right w:val="single" w:sz="4" w:space="0" w:color="000000"/>
            </w:tcBorders>
          </w:tcPr>
          <w:p w:rsidR="00F77D7D" w:rsidRDefault="00984334">
            <w:pPr>
              <w:spacing w:after="182" w:line="259" w:lineRule="auto"/>
              <w:ind w:right="0" w:firstLine="0"/>
              <w:jc w:val="left"/>
            </w:pPr>
            <w:r>
              <w:t xml:space="preserve">Гідравлічний перевантажувач, </w:t>
            </w:r>
          </w:p>
          <w:p w:rsidR="00F77D7D" w:rsidRDefault="00984334">
            <w:pPr>
              <w:spacing w:after="0" w:line="259" w:lineRule="auto"/>
              <w:ind w:right="0" w:firstLine="0"/>
              <w:jc w:val="left"/>
            </w:pPr>
            <w:r>
              <w:t xml:space="preserve">ДП 02233 АС </w:t>
            </w:r>
          </w:p>
        </w:tc>
        <w:tc>
          <w:tcPr>
            <w:tcW w:w="242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8" w:firstLine="0"/>
              <w:jc w:val="center"/>
            </w:pPr>
            <w:r>
              <w:t xml:space="preserve">1 </w:t>
            </w:r>
          </w:p>
        </w:tc>
        <w:tc>
          <w:tcPr>
            <w:tcW w:w="1856"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11" w:firstLine="0"/>
              <w:jc w:val="center"/>
            </w:pPr>
            <w:r>
              <w:t xml:space="preserve">587 000 </w:t>
            </w:r>
          </w:p>
        </w:tc>
      </w:tr>
      <w:tr w:rsidR="00F77D7D">
        <w:trPr>
          <w:trHeight w:val="974"/>
        </w:trPr>
        <w:tc>
          <w:tcPr>
            <w:tcW w:w="122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8" w:firstLine="0"/>
              <w:jc w:val="center"/>
            </w:pPr>
            <w:r>
              <w:t xml:space="preserve">2 </w:t>
            </w:r>
          </w:p>
        </w:tc>
        <w:tc>
          <w:tcPr>
            <w:tcW w:w="4069"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0" w:firstLine="0"/>
              <w:jc w:val="left"/>
            </w:pPr>
            <w:r>
              <w:t xml:space="preserve">Установка для діагностики двигунів </w:t>
            </w:r>
          </w:p>
        </w:tc>
        <w:tc>
          <w:tcPr>
            <w:tcW w:w="242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8" w:firstLine="0"/>
              <w:jc w:val="center"/>
            </w:pPr>
            <w:r>
              <w:t xml:space="preserve">1 </w:t>
            </w:r>
          </w:p>
        </w:tc>
        <w:tc>
          <w:tcPr>
            <w:tcW w:w="1856"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11" w:firstLine="0"/>
              <w:jc w:val="center"/>
            </w:pPr>
            <w:r>
              <w:t xml:space="preserve">142 100 </w:t>
            </w:r>
          </w:p>
        </w:tc>
      </w:tr>
      <w:tr w:rsidR="00F77D7D">
        <w:trPr>
          <w:trHeight w:val="1460"/>
        </w:trPr>
        <w:tc>
          <w:tcPr>
            <w:tcW w:w="122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8" w:firstLine="0"/>
              <w:jc w:val="center"/>
            </w:pPr>
            <w:r>
              <w:t xml:space="preserve">3 </w:t>
            </w:r>
          </w:p>
        </w:tc>
        <w:tc>
          <w:tcPr>
            <w:tcW w:w="4069" w:type="dxa"/>
            <w:tcBorders>
              <w:top w:val="single" w:sz="4" w:space="0" w:color="000000"/>
              <w:left w:val="single" w:sz="4" w:space="0" w:color="000000"/>
              <w:bottom w:val="single" w:sz="4" w:space="0" w:color="000000"/>
              <w:right w:val="single" w:sz="4" w:space="0" w:color="000000"/>
            </w:tcBorders>
          </w:tcPr>
          <w:p w:rsidR="00F77D7D" w:rsidRDefault="00984334">
            <w:pPr>
              <w:spacing w:after="7" w:line="388" w:lineRule="auto"/>
              <w:ind w:right="0" w:firstLine="0"/>
              <w:jc w:val="left"/>
            </w:pPr>
            <w:r>
              <w:t xml:space="preserve">Компресор повітряногвитновий LEXLXAC85-28LO : </w:t>
            </w:r>
          </w:p>
          <w:p w:rsidR="00F77D7D" w:rsidRDefault="00984334">
            <w:pPr>
              <w:spacing w:after="0" w:line="259" w:lineRule="auto"/>
              <w:ind w:right="0" w:firstLine="0"/>
              <w:jc w:val="left"/>
            </w:pPr>
            <w:r>
              <w:t xml:space="preserve">85 л. | 420 л\хв </w:t>
            </w:r>
          </w:p>
        </w:tc>
        <w:tc>
          <w:tcPr>
            <w:tcW w:w="242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8" w:firstLine="0"/>
              <w:jc w:val="center"/>
            </w:pPr>
            <w:r>
              <w:t xml:space="preserve">1 </w:t>
            </w:r>
          </w:p>
        </w:tc>
        <w:tc>
          <w:tcPr>
            <w:tcW w:w="1856"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11" w:firstLine="0"/>
              <w:jc w:val="center"/>
            </w:pPr>
            <w:r>
              <w:t xml:space="preserve">137 060 </w:t>
            </w:r>
          </w:p>
        </w:tc>
      </w:tr>
      <w:tr w:rsidR="00F77D7D">
        <w:trPr>
          <w:trHeight w:val="499"/>
        </w:trPr>
        <w:tc>
          <w:tcPr>
            <w:tcW w:w="122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8" w:firstLine="0"/>
              <w:jc w:val="center"/>
            </w:pPr>
            <w:r>
              <w:t xml:space="preserve">4 </w:t>
            </w:r>
          </w:p>
        </w:tc>
        <w:tc>
          <w:tcPr>
            <w:tcW w:w="4069"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0" w:firstLine="0"/>
              <w:jc w:val="left"/>
            </w:pPr>
            <w:r>
              <w:t xml:space="preserve">Комп’ютери(блок+монітор) </w:t>
            </w:r>
          </w:p>
        </w:tc>
        <w:tc>
          <w:tcPr>
            <w:tcW w:w="242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8" w:firstLine="0"/>
              <w:jc w:val="center"/>
            </w:pPr>
            <w:r>
              <w:t xml:space="preserve">1 </w:t>
            </w:r>
          </w:p>
        </w:tc>
        <w:tc>
          <w:tcPr>
            <w:tcW w:w="1856"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11" w:firstLine="0"/>
              <w:jc w:val="center"/>
            </w:pPr>
            <w:r>
              <w:t xml:space="preserve">3 150 </w:t>
            </w:r>
          </w:p>
        </w:tc>
      </w:tr>
      <w:tr w:rsidR="00F77D7D">
        <w:trPr>
          <w:trHeight w:val="492"/>
        </w:trPr>
        <w:tc>
          <w:tcPr>
            <w:tcW w:w="122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8" w:firstLine="0"/>
              <w:jc w:val="center"/>
            </w:pPr>
            <w:r>
              <w:t xml:space="preserve">5 </w:t>
            </w:r>
          </w:p>
        </w:tc>
        <w:tc>
          <w:tcPr>
            <w:tcW w:w="4069"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0" w:firstLine="0"/>
              <w:jc w:val="left"/>
            </w:pPr>
            <w:r>
              <w:t xml:space="preserve">Робочі машини </w:t>
            </w:r>
          </w:p>
        </w:tc>
        <w:tc>
          <w:tcPr>
            <w:tcW w:w="242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8" w:firstLine="0"/>
              <w:jc w:val="center"/>
            </w:pPr>
            <w:r>
              <w:t xml:space="preserve">2 </w:t>
            </w:r>
          </w:p>
        </w:tc>
        <w:tc>
          <w:tcPr>
            <w:tcW w:w="1856"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12" w:firstLine="0"/>
              <w:jc w:val="center"/>
            </w:pPr>
            <w:r>
              <w:t xml:space="preserve">26 040 </w:t>
            </w:r>
          </w:p>
        </w:tc>
      </w:tr>
      <w:tr w:rsidR="00F77D7D">
        <w:trPr>
          <w:trHeight w:val="492"/>
        </w:trPr>
        <w:tc>
          <w:tcPr>
            <w:tcW w:w="122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8" w:firstLine="0"/>
              <w:jc w:val="center"/>
            </w:pPr>
            <w:r>
              <w:t xml:space="preserve">6 </w:t>
            </w:r>
          </w:p>
        </w:tc>
        <w:tc>
          <w:tcPr>
            <w:tcW w:w="4069"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0" w:firstLine="0"/>
              <w:jc w:val="left"/>
            </w:pPr>
            <w:r>
              <w:t xml:space="preserve">Ремонтні установки </w:t>
            </w:r>
          </w:p>
        </w:tc>
        <w:tc>
          <w:tcPr>
            <w:tcW w:w="242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8" w:firstLine="0"/>
              <w:jc w:val="center"/>
            </w:pPr>
            <w:r>
              <w:t xml:space="preserve">1 </w:t>
            </w:r>
          </w:p>
        </w:tc>
        <w:tc>
          <w:tcPr>
            <w:tcW w:w="1856"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11" w:firstLine="0"/>
              <w:jc w:val="center"/>
            </w:pPr>
            <w:r>
              <w:t xml:space="preserve">6 860 </w:t>
            </w:r>
          </w:p>
        </w:tc>
      </w:tr>
      <w:tr w:rsidR="00F77D7D">
        <w:trPr>
          <w:trHeight w:val="495"/>
        </w:trPr>
        <w:tc>
          <w:tcPr>
            <w:tcW w:w="122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8" w:firstLine="0"/>
              <w:jc w:val="center"/>
            </w:pPr>
            <w:r>
              <w:t xml:space="preserve">7 </w:t>
            </w:r>
          </w:p>
        </w:tc>
        <w:tc>
          <w:tcPr>
            <w:tcW w:w="4069"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0" w:firstLine="0"/>
              <w:jc w:val="left"/>
            </w:pPr>
            <w:r>
              <w:t xml:space="preserve">Двигун DEUTZ(для виставки) </w:t>
            </w:r>
          </w:p>
        </w:tc>
        <w:tc>
          <w:tcPr>
            <w:tcW w:w="242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8" w:firstLine="0"/>
              <w:jc w:val="center"/>
            </w:pPr>
            <w:r>
              <w:t xml:space="preserve">1 </w:t>
            </w:r>
          </w:p>
        </w:tc>
        <w:tc>
          <w:tcPr>
            <w:tcW w:w="1856"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12" w:firstLine="0"/>
              <w:jc w:val="center"/>
            </w:pPr>
            <w:r>
              <w:t xml:space="preserve">16 380 </w:t>
            </w:r>
          </w:p>
        </w:tc>
      </w:tr>
      <w:tr w:rsidR="00F77D7D">
        <w:trPr>
          <w:trHeight w:val="492"/>
        </w:trPr>
        <w:tc>
          <w:tcPr>
            <w:tcW w:w="122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8" w:firstLine="0"/>
              <w:jc w:val="center"/>
            </w:pPr>
            <w:r>
              <w:t xml:space="preserve">8 </w:t>
            </w:r>
          </w:p>
        </w:tc>
        <w:tc>
          <w:tcPr>
            <w:tcW w:w="4069"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0" w:firstLine="0"/>
              <w:jc w:val="left"/>
            </w:pPr>
            <w:r>
              <w:t xml:space="preserve">Коробка Allison(для виставки) </w:t>
            </w:r>
          </w:p>
        </w:tc>
        <w:tc>
          <w:tcPr>
            <w:tcW w:w="242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8" w:firstLine="0"/>
              <w:jc w:val="center"/>
            </w:pPr>
            <w:r>
              <w:t xml:space="preserve">1 </w:t>
            </w:r>
          </w:p>
        </w:tc>
        <w:tc>
          <w:tcPr>
            <w:tcW w:w="1856"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11" w:firstLine="0"/>
              <w:jc w:val="center"/>
            </w:pPr>
            <w:r>
              <w:t xml:space="preserve">8 890 </w:t>
            </w:r>
          </w:p>
        </w:tc>
      </w:tr>
      <w:tr w:rsidR="00F77D7D">
        <w:trPr>
          <w:trHeight w:val="977"/>
        </w:trPr>
        <w:tc>
          <w:tcPr>
            <w:tcW w:w="122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8" w:firstLine="0"/>
              <w:jc w:val="center"/>
            </w:pPr>
            <w:r>
              <w:t xml:space="preserve">9 </w:t>
            </w:r>
          </w:p>
        </w:tc>
        <w:tc>
          <w:tcPr>
            <w:tcW w:w="4069"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0" w:firstLine="0"/>
              <w:jc w:val="left"/>
            </w:pPr>
            <w:r>
              <w:t xml:space="preserve">Агрегат насосний три плунжерний 1.3 Т-6.3/20 </w:t>
            </w:r>
          </w:p>
        </w:tc>
        <w:tc>
          <w:tcPr>
            <w:tcW w:w="242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8" w:firstLine="0"/>
              <w:jc w:val="center"/>
            </w:pPr>
            <w:r>
              <w:t xml:space="preserve">1 </w:t>
            </w:r>
          </w:p>
        </w:tc>
        <w:tc>
          <w:tcPr>
            <w:tcW w:w="1856"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11" w:firstLine="0"/>
              <w:jc w:val="center"/>
            </w:pPr>
            <w:r>
              <w:t xml:space="preserve">4 480 </w:t>
            </w:r>
          </w:p>
        </w:tc>
      </w:tr>
      <w:tr w:rsidR="00F77D7D">
        <w:trPr>
          <w:trHeight w:val="977"/>
        </w:trPr>
        <w:tc>
          <w:tcPr>
            <w:tcW w:w="122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6" w:firstLine="0"/>
              <w:jc w:val="center"/>
            </w:pPr>
            <w:r>
              <w:t xml:space="preserve">10. </w:t>
            </w:r>
          </w:p>
        </w:tc>
        <w:tc>
          <w:tcPr>
            <w:tcW w:w="4069" w:type="dxa"/>
            <w:tcBorders>
              <w:top w:val="single" w:sz="4" w:space="0" w:color="000000"/>
              <w:left w:val="single" w:sz="4" w:space="0" w:color="000000"/>
              <w:bottom w:val="single" w:sz="4" w:space="0" w:color="000000"/>
              <w:right w:val="single" w:sz="4" w:space="0" w:color="000000"/>
            </w:tcBorders>
          </w:tcPr>
          <w:p w:rsidR="00F77D7D" w:rsidRDefault="00984334">
            <w:pPr>
              <w:spacing w:after="131" w:line="259" w:lineRule="auto"/>
              <w:ind w:right="0" w:firstLine="0"/>
              <w:jc w:val="left"/>
            </w:pPr>
            <w:r>
              <w:t>Вентилятор COMBIFAB 63-</w:t>
            </w:r>
          </w:p>
          <w:p w:rsidR="00F77D7D" w:rsidRDefault="00984334">
            <w:pPr>
              <w:spacing w:after="0" w:line="259" w:lineRule="auto"/>
              <w:ind w:right="0" w:firstLine="0"/>
              <w:jc w:val="left"/>
            </w:pPr>
            <w:r>
              <w:t xml:space="preserve">900/G3/RB </w:t>
            </w:r>
          </w:p>
        </w:tc>
        <w:tc>
          <w:tcPr>
            <w:tcW w:w="242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8" w:firstLine="0"/>
              <w:jc w:val="center"/>
            </w:pPr>
            <w:r>
              <w:t xml:space="preserve">1 </w:t>
            </w:r>
          </w:p>
        </w:tc>
        <w:tc>
          <w:tcPr>
            <w:tcW w:w="1856"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12" w:firstLine="0"/>
              <w:jc w:val="center"/>
            </w:pPr>
            <w:r>
              <w:t xml:space="preserve">10 640 </w:t>
            </w:r>
          </w:p>
        </w:tc>
      </w:tr>
    </w:tbl>
    <w:p w:rsidR="00F77D7D" w:rsidRDefault="00984334">
      <w:pPr>
        <w:spacing w:after="120"/>
        <w:ind w:left="708" w:right="62" w:firstLine="0"/>
      </w:pPr>
      <w:r>
        <w:t xml:space="preserve">Джерело: побудовано автором на основі даних підприємства </w:t>
      </w:r>
    </w:p>
    <w:p w:rsidR="00F77D7D" w:rsidRDefault="00984334">
      <w:pPr>
        <w:spacing w:after="183" w:line="259" w:lineRule="auto"/>
        <w:ind w:left="708" w:right="0" w:firstLine="0"/>
        <w:jc w:val="left"/>
      </w:pPr>
      <w:r>
        <w:t xml:space="preserve"> </w:t>
      </w:r>
    </w:p>
    <w:p w:rsidR="00F77D7D" w:rsidRDefault="00984334">
      <w:pPr>
        <w:spacing w:after="30" w:line="376" w:lineRule="auto"/>
        <w:ind w:left="-15" w:right="62"/>
      </w:pPr>
      <w:r>
        <w:t xml:space="preserve">Аналізуючи табл. 2.2. варто зазначити, що вартість гідравлічного перевантажувача становить майже половину вартості усіх основних засобів підприємства на момент його створення. </w:t>
      </w:r>
    </w:p>
    <w:p w:rsidR="00F77D7D" w:rsidRDefault="00984334">
      <w:pPr>
        <w:spacing w:line="366" w:lineRule="auto"/>
        <w:ind w:left="-15" w:right="62"/>
      </w:pPr>
      <w:r>
        <w:t xml:space="preserve">Активи – це ресурси, контрольовані підприємством у результаті минулих подій, використання яких, як очікується, приведе до отримання економічних вигод у майбутньому. Інакше кажучи, це усе чим володіє підприємство (готівка, дебіторська заборгованість, обладнання та майно підприємства). </w:t>
      </w:r>
    </w:p>
    <w:p w:rsidR="00F77D7D" w:rsidRDefault="00984334">
      <w:pPr>
        <w:spacing w:after="202"/>
        <w:ind w:left="708" w:right="62" w:firstLine="0"/>
      </w:pPr>
      <w:r>
        <w:t xml:space="preserve">Виділяють три види активів: </w:t>
      </w:r>
    </w:p>
    <w:p w:rsidR="00F77D7D" w:rsidRDefault="00984334" w:rsidP="009D280F">
      <w:pPr>
        <w:numPr>
          <w:ilvl w:val="0"/>
          <w:numId w:val="15"/>
        </w:numPr>
        <w:spacing w:after="53" w:line="376" w:lineRule="auto"/>
        <w:ind w:right="62"/>
      </w:pPr>
      <w:r>
        <w:t xml:space="preserve">(основний капітал) - основні засоби з довгим терміном служби, що використовуються підприємством при виробництві товарів і послуг (наприклад, будівлі, споруди, земля, обладнання); </w:t>
      </w:r>
    </w:p>
    <w:p w:rsidR="00F77D7D" w:rsidRDefault="00984334" w:rsidP="009D280F">
      <w:pPr>
        <w:numPr>
          <w:ilvl w:val="0"/>
          <w:numId w:val="15"/>
        </w:numPr>
        <w:spacing w:after="50" w:line="380" w:lineRule="auto"/>
        <w:ind w:right="62"/>
      </w:pPr>
      <w:r>
        <w:t xml:space="preserve">інші активи, які включають такі нематеріальні активи, як патенти і торгові знаки (які не мають натурально-речової форми, проте є цінними для підприємства), капіталовкладення в інші компанії або довготермінові цінні папери, «витрати майбутніх періодів» і різні оборотні активи (оборотній капітал) - грошові кошти та їх еквіваленти, запаси, які можуть досить швидко трансформовані в готівку (як правило, протягом року); </w:t>
      </w:r>
    </w:p>
    <w:p w:rsidR="00F77D7D" w:rsidRDefault="00984334" w:rsidP="009D280F">
      <w:pPr>
        <w:numPr>
          <w:ilvl w:val="0"/>
          <w:numId w:val="15"/>
        </w:numPr>
        <w:spacing w:line="394" w:lineRule="auto"/>
        <w:ind w:right="62"/>
      </w:pPr>
      <w:r>
        <w:t xml:space="preserve">необоротні активи інші активи (в залежності від профілю того чи іншого підприємства). </w:t>
      </w:r>
    </w:p>
    <w:p w:rsidR="00F77D7D" w:rsidRDefault="00984334">
      <w:pPr>
        <w:spacing w:after="145" w:line="265" w:lineRule="auto"/>
        <w:ind w:left="10" w:right="66" w:hanging="10"/>
        <w:jc w:val="right"/>
      </w:pPr>
      <w:r>
        <w:t xml:space="preserve">Проаналізуємо вартість активів за останні три роки у вигляді діаграми </w:t>
      </w:r>
    </w:p>
    <w:p w:rsidR="00F77D7D" w:rsidRDefault="00984334">
      <w:pPr>
        <w:ind w:left="-15" w:right="62" w:firstLine="0"/>
      </w:pPr>
      <w:r>
        <w:t xml:space="preserve">(рис. 2.3.) </w:t>
      </w:r>
    </w:p>
    <w:p w:rsidR="00F77D7D" w:rsidRDefault="00984334">
      <w:pPr>
        <w:spacing w:after="155" w:line="259" w:lineRule="auto"/>
        <w:ind w:left="-1" w:right="-96" w:firstLine="0"/>
        <w:jc w:val="left"/>
      </w:pPr>
      <w:r>
        <w:rPr>
          <w:rFonts w:ascii="Calibri" w:eastAsia="Calibri" w:hAnsi="Calibri" w:cs="Calibri"/>
          <w:noProof/>
          <w:sz w:val="22"/>
        </w:rPr>
        <mc:AlternateContent>
          <mc:Choice Requires="wpg">
            <w:drawing>
              <wp:inline distT="0" distB="0" distL="0" distR="0">
                <wp:extent cx="6046471" cy="3849848"/>
                <wp:effectExtent l="0" t="0" r="0" b="0"/>
                <wp:docPr id="147776" name="Group 147776"/>
                <wp:cNvGraphicFramePr/>
                <a:graphic xmlns:a="http://schemas.openxmlformats.org/drawingml/2006/main">
                  <a:graphicData uri="http://schemas.microsoft.com/office/word/2010/wordprocessingGroup">
                    <wpg:wgp>
                      <wpg:cNvGrpSpPr/>
                      <wpg:grpSpPr>
                        <a:xfrm>
                          <a:off x="0" y="0"/>
                          <a:ext cx="6046471" cy="3849848"/>
                          <a:chOff x="0" y="0"/>
                          <a:chExt cx="6046471" cy="3849848"/>
                        </a:xfrm>
                      </wpg:grpSpPr>
                      <wps:wsp>
                        <wps:cNvPr id="5296" name="Rectangle 5296"/>
                        <wps:cNvSpPr/>
                        <wps:spPr>
                          <a:xfrm>
                            <a:off x="6001894" y="3652461"/>
                            <a:ext cx="59288" cy="262525"/>
                          </a:xfrm>
                          <a:prstGeom prst="rect">
                            <a:avLst/>
                          </a:prstGeom>
                          <a:ln>
                            <a:noFill/>
                          </a:ln>
                        </wps:spPr>
                        <wps:txbx>
                          <w:txbxContent>
                            <w:p w:rsidR="00A14865" w:rsidRDefault="00A14865">
                              <w:pPr>
                                <w:spacing w:after="160" w:line="259" w:lineRule="auto"/>
                                <w:ind w:right="0" w:firstLine="0"/>
                                <w:jc w:val="left"/>
                              </w:pPr>
                              <w:r>
                                <w:t xml:space="preserve"> </w:t>
                              </w:r>
                            </w:p>
                          </w:txbxContent>
                        </wps:txbx>
                        <wps:bodyPr horzOverflow="overflow" vert="horz" lIns="0" tIns="0" rIns="0" bIns="0" rtlCol="0">
                          <a:noAutofit/>
                        </wps:bodyPr>
                      </wps:wsp>
                      <wps:wsp>
                        <wps:cNvPr id="5311" name="Shape 5311"/>
                        <wps:cNvSpPr/>
                        <wps:spPr>
                          <a:xfrm>
                            <a:off x="612521" y="2726500"/>
                            <a:ext cx="5247640" cy="0"/>
                          </a:xfrm>
                          <a:custGeom>
                            <a:avLst/>
                            <a:gdLst/>
                            <a:ahLst/>
                            <a:cxnLst/>
                            <a:rect l="0" t="0" r="0" b="0"/>
                            <a:pathLst>
                              <a:path w="5247640">
                                <a:moveTo>
                                  <a:pt x="0" y="0"/>
                                </a:moveTo>
                                <a:lnTo>
                                  <a:pt x="524764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312" name="Shape 5312"/>
                        <wps:cNvSpPr/>
                        <wps:spPr>
                          <a:xfrm>
                            <a:off x="612521" y="2362264"/>
                            <a:ext cx="5247640" cy="0"/>
                          </a:xfrm>
                          <a:custGeom>
                            <a:avLst/>
                            <a:gdLst/>
                            <a:ahLst/>
                            <a:cxnLst/>
                            <a:rect l="0" t="0" r="0" b="0"/>
                            <a:pathLst>
                              <a:path w="5247640">
                                <a:moveTo>
                                  <a:pt x="0" y="0"/>
                                </a:moveTo>
                                <a:lnTo>
                                  <a:pt x="524764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313" name="Shape 5313"/>
                        <wps:cNvSpPr/>
                        <wps:spPr>
                          <a:xfrm>
                            <a:off x="612521" y="1999552"/>
                            <a:ext cx="5247640" cy="0"/>
                          </a:xfrm>
                          <a:custGeom>
                            <a:avLst/>
                            <a:gdLst/>
                            <a:ahLst/>
                            <a:cxnLst/>
                            <a:rect l="0" t="0" r="0" b="0"/>
                            <a:pathLst>
                              <a:path w="5247640">
                                <a:moveTo>
                                  <a:pt x="0" y="0"/>
                                </a:moveTo>
                                <a:lnTo>
                                  <a:pt x="524764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314" name="Shape 5314"/>
                        <wps:cNvSpPr/>
                        <wps:spPr>
                          <a:xfrm>
                            <a:off x="612521" y="1635316"/>
                            <a:ext cx="5247640" cy="0"/>
                          </a:xfrm>
                          <a:custGeom>
                            <a:avLst/>
                            <a:gdLst/>
                            <a:ahLst/>
                            <a:cxnLst/>
                            <a:rect l="0" t="0" r="0" b="0"/>
                            <a:pathLst>
                              <a:path w="5247640">
                                <a:moveTo>
                                  <a:pt x="0" y="0"/>
                                </a:moveTo>
                                <a:lnTo>
                                  <a:pt x="524764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315" name="Shape 5315"/>
                        <wps:cNvSpPr/>
                        <wps:spPr>
                          <a:xfrm>
                            <a:off x="612521" y="1271079"/>
                            <a:ext cx="5247640" cy="0"/>
                          </a:xfrm>
                          <a:custGeom>
                            <a:avLst/>
                            <a:gdLst/>
                            <a:ahLst/>
                            <a:cxnLst/>
                            <a:rect l="0" t="0" r="0" b="0"/>
                            <a:pathLst>
                              <a:path w="5247640">
                                <a:moveTo>
                                  <a:pt x="0" y="0"/>
                                </a:moveTo>
                                <a:lnTo>
                                  <a:pt x="524764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316" name="Shape 5316"/>
                        <wps:cNvSpPr/>
                        <wps:spPr>
                          <a:xfrm>
                            <a:off x="612521" y="908367"/>
                            <a:ext cx="5247640" cy="0"/>
                          </a:xfrm>
                          <a:custGeom>
                            <a:avLst/>
                            <a:gdLst/>
                            <a:ahLst/>
                            <a:cxnLst/>
                            <a:rect l="0" t="0" r="0" b="0"/>
                            <a:pathLst>
                              <a:path w="5247640">
                                <a:moveTo>
                                  <a:pt x="0" y="0"/>
                                </a:moveTo>
                                <a:lnTo>
                                  <a:pt x="524764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317" name="Shape 5317"/>
                        <wps:cNvSpPr/>
                        <wps:spPr>
                          <a:xfrm>
                            <a:off x="612521" y="544132"/>
                            <a:ext cx="5247640" cy="0"/>
                          </a:xfrm>
                          <a:custGeom>
                            <a:avLst/>
                            <a:gdLst/>
                            <a:ahLst/>
                            <a:cxnLst/>
                            <a:rect l="0" t="0" r="0" b="0"/>
                            <a:pathLst>
                              <a:path w="5247640">
                                <a:moveTo>
                                  <a:pt x="0" y="0"/>
                                </a:moveTo>
                                <a:lnTo>
                                  <a:pt x="5247640" y="0"/>
                                </a:lnTo>
                              </a:path>
                            </a:pathLst>
                          </a:custGeom>
                          <a:ln w="9525" cap="flat">
                            <a:round/>
                          </a:ln>
                        </wps:spPr>
                        <wps:style>
                          <a:lnRef idx="1">
                            <a:srgbClr val="D9D9D9"/>
                          </a:lnRef>
                          <a:fillRef idx="0">
                            <a:srgbClr val="000000">
                              <a:alpha val="0"/>
                            </a:srgbClr>
                          </a:fillRef>
                          <a:effectRef idx="0">
                            <a:scrgbClr r="0" g="0" b="0"/>
                          </a:effectRef>
                          <a:fontRef idx="none"/>
                        </wps:style>
                        <wps:bodyPr/>
                      </wps:wsp>
                      <pic:pic xmlns:pic="http://schemas.openxmlformats.org/drawingml/2006/picture">
                        <pic:nvPicPr>
                          <pic:cNvPr id="172410" name="Picture 172410"/>
                          <pic:cNvPicPr/>
                        </pic:nvPicPr>
                        <pic:blipFill>
                          <a:blip r:embed="rId58"/>
                          <a:stretch>
                            <a:fillRect/>
                          </a:stretch>
                        </pic:blipFill>
                        <pic:spPr>
                          <a:xfrm>
                            <a:off x="807593" y="982028"/>
                            <a:ext cx="411480" cy="2109216"/>
                          </a:xfrm>
                          <a:prstGeom prst="rect">
                            <a:avLst/>
                          </a:prstGeom>
                        </pic:spPr>
                      </pic:pic>
                      <wps:wsp>
                        <wps:cNvPr id="5319" name="Shape 5319"/>
                        <wps:cNvSpPr/>
                        <wps:spPr>
                          <a:xfrm>
                            <a:off x="814959" y="988378"/>
                            <a:ext cx="404914" cy="2101596"/>
                          </a:xfrm>
                          <a:custGeom>
                            <a:avLst/>
                            <a:gdLst/>
                            <a:ahLst/>
                            <a:cxnLst/>
                            <a:rect l="0" t="0" r="0" b="0"/>
                            <a:pathLst>
                              <a:path w="404914" h="2101596">
                                <a:moveTo>
                                  <a:pt x="0" y="2101596"/>
                                </a:moveTo>
                                <a:lnTo>
                                  <a:pt x="404914" y="2101596"/>
                                </a:lnTo>
                                <a:lnTo>
                                  <a:pt x="404914" y="0"/>
                                </a:lnTo>
                                <a:lnTo>
                                  <a:pt x="0" y="0"/>
                                </a:lnTo>
                                <a:close/>
                              </a:path>
                            </a:pathLst>
                          </a:custGeom>
                          <a:ln w="9525" cap="flat">
                            <a:round/>
                          </a:ln>
                        </wps:spPr>
                        <wps:style>
                          <a:lnRef idx="1">
                            <a:srgbClr val="5997D0"/>
                          </a:lnRef>
                          <a:fillRef idx="0">
                            <a:srgbClr val="000000">
                              <a:alpha val="0"/>
                            </a:srgbClr>
                          </a:fillRef>
                          <a:effectRef idx="0">
                            <a:scrgbClr r="0" g="0" b="0"/>
                          </a:effectRef>
                          <a:fontRef idx="none"/>
                        </wps:style>
                        <wps:bodyPr/>
                      </wps:wsp>
                      <pic:pic xmlns:pic="http://schemas.openxmlformats.org/drawingml/2006/picture">
                        <pic:nvPicPr>
                          <pic:cNvPr id="172411" name="Picture 172411"/>
                          <pic:cNvPicPr/>
                        </pic:nvPicPr>
                        <pic:blipFill>
                          <a:blip r:embed="rId59"/>
                          <a:stretch>
                            <a:fillRect/>
                          </a:stretch>
                        </pic:blipFill>
                        <pic:spPr>
                          <a:xfrm>
                            <a:off x="2122297" y="1255332"/>
                            <a:ext cx="411480" cy="1834896"/>
                          </a:xfrm>
                          <a:prstGeom prst="rect">
                            <a:avLst/>
                          </a:prstGeom>
                        </pic:spPr>
                      </pic:pic>
                      <wps:wsp>
                        <wps:cNvPr id="5321" name="Shape 5321"/>
                        <wps:cNvSpPr/>
                        <wps:spPr>
                          <a:xfrm>
                            <a:off x="2126869" y="1261935"/>
                            <a:ext cx="404914" cy="1828038"/>
                          </a:xfrm>
                          <a:custGeom>
                            <a:avLst/>
                            <a:gdLst/>
                            <a:ahLst/>
                            <a:cxnLst/>
                            <a:rect l="0" t="0" r="0" b="0"/>
                            <a:pathLst>
                              <a:path w="404914" h="1828038">
                                <a:moveTo>
                                  <a:pt x="0" y="1828038"/>
                                </a:moveTo>
                                <a:lnTo>
                                  <a:pt x="404914" y="1828038"/>
                                </a:lnTo>
                                <a:lnTo>
                                  <a:pt x="404914" y="0"/>
                                </a:lnTo>
                                <a:lnTo>
                                  <a:pt x="0" y="0"/>
                                </a:lnTo>
                                <a:close/>
                              </a:path>
                            </a:pathLst>
                          </a:custGeom>
                          <a:ln w="9525" cap="flat">
                            <a:round/>
                          </a:ln>
                        </wps:spPr>
                        <wps:style>
                          <a:lnRef idx="1">
                            <a:srgbClr val="5997D0"/>
                          </a:lnRef>
                          <a:fillRef idx="0">
                            <a:srgbClr val="000000">
                              <a:alpha val="0"/>
                            </a:srgbClr>
                          </a:fillRef>
                          <a:effectRef idx="0">
                            <a:scrgbClr r="0" g="0" b="0"/>
                          </a:effectRef>
                          <a:fontRef idx="none"/>
                        </wps:style>
                        <wps:bodyPr/>
                      </wps:wsp>
                      <pic:pic xmlns:pic="http://schemas.openxmlformats.org/drawingml/2006/picture">
                        <pic:nvPicPr>
                          <pic:cNvPr id="172412" name="Picture 172412"/>
                          <pic:cNvPicPr/>
                        </pic:nvPicPr>
                        <pic:blipFill>
                          <a:blip r:embed="rId60"/>
                          <a:stretch>
                            <a:fillRect/>
                          </a:stretch>
                        </pic:blipFill>
                        <pic:spPr>
                          <a:xfrm>
                            <a:off x="3432937" y="1543876"/>
                            <a:ext cx="411480" cy="1545337"/>
                          </a:xfrm>
                          <a:prstGeom prst="rect">
                            <a:avLst/>
                          </a:prstGeom>
                        </pic:spPr>
                      </pic:pic>
                      <wps:wsp>
                        <wps:cNvPr id="5323" name="Shape 5323"/>
                        <wps:cNvSpPr/>
                        <wps:spPr>
                          <a:xfrm>
                            <a:off x="3438779" y="1548193"/>
                            <a:ext cx="404914" cy="1541780"/>
                          </a:xfrm>
                          <a:custGeom>
                            <a:avLst/>
                            <a:gdLst/>
                            <a:ahLst/>
                            <a:cxnLst/>
                            <a:rect l="0" t="0" r="0" b="0"/>
                            <a:pathLst>
                              <a:path w="404914" h="1541780">
                                <a:moveTo>
                                  <a:pt x="0" y="1541780"/>
                                </a:moveTo>
                                <a:lnTo>
                                  <a:pt x="404914" y="1541780"/>
                                </a:lnTo>
                                <a:lnTo>
                                  <a:pt x="404914" y="0"/>
                                </a:lnTo>
                                <a:lnTo>
                                  <a:pt x="0" y="0"/>
                                </a:lnTo>
                                <a:close/>
                              </a:path>
                            </a:pathLst>
                          </a:custGeom>
                          <a:ln w="9525" cap="flat">
                            <a:round/>
                          </a:ln>
                        </wps:spPr>
                        <wps:style>
                          <a:lnRef idx="1">
                            <a:srgbClr val="5997D0"/>
                          </a:lnRef>
                          <a:fillRef idx="0">
                            <a:srgbClr val="000000">
                              <a:alpha val="0"/>
                            </a:srgbClr>
                          </a:fillRef>
                          <a:effectRef idx="0">
                            <a:scrgbClr r="0" g="0" b="0"/>
                          </a:effectRef>
                          <a:fontRef idx="none"/>
                        </wps:style>
                        <wps:bodyPr/>
                      </wps:wsp>
                      <pic:pic xmlns:pic="http://schemas.openxmlformats.org/drawingml/2006/picture">
                        <pic:nvPicPr>
                          <pic:cNvPr id="172413" name="Picture 172413"/>
                          <pic:cNvPicPr/>
                        </pic:nvPicPr>
                        <pic:blipFill>
                          <a:blip r:embed="rId61"/>
                          <a:stretch>
                            <a:fillRect/>
                          </a:stretch>
                        </pic:blipFill>
                        <pic:spPr>
                          <a:xfrm>
                            <a:off x="1312545" y="2401380"/>
                            <a:ext cx="408432" cy="688848"/>
                          </a:xfrm>
                          <a:prstGeom prst="rect">
                            <a:avLst/>
                          </a:prstGeom>
                        </pic:spPr>
                      </pic:pic>
                      <wps:wsp>
                        <wps:cNvPr id="5325" name="Shape 5325"/>
                        <wps:cNvSpPr/>
                        <wps:spPr>
                          <a:xfrm>
                            <a:off x="1316990" y="2408301"/>
                            <a:ext cx="404914" cy="681672"/>
                          </a:xfrm>
                          <a:custGeom>
                            <a:avLst/>
                            <a:gdLst/>
                            <a:ahLst/>
                            <a:cxnLst/>
                            <a:rect l="0" t="0" r="0" b="0"/>
                            <a:pathLst>
                              <a:path w="404914" h="681672">
                                <a:moveTo>
                                  <a:pt x="0" y="681672"/>
                                </a:moveTo>
                                <a:lnTo>
                                  <a:pt x="404914" y="681672"/>
                                </a:lnTo>
                                <a:lnTo>
                                  <a:pt x="404914" y="0"/>
                                </a:lnTo>
                                <a:lnTo>
                                  <a:pt x="0" y="0"/>
                                </a:lnTo>
                                <a:close/>
                              </a:path>
                            </a:pathLst>
                          </a:custGeom>
                          <a:ln w="9525" cap="flat">
                            <a:round/>
                          </a:ln>
                        </wps:spPr>
                        <wps:style>
                          <a:lnRef idx="1">
                            <a:srgbClr val="A1A1A1"/>
                          </a:lnRef>
                          <a:fillRef idx="0">
                            <a:srgbClr val="000000">
                              <a:alpha val="0"/>
                            </a:srgbClr>
                          </a:fillRef>
                          <a:effectRef idx="0">
                            <a:scrgbClr r="0" g="0" b="0"/>
                          </a:effectRef>
                          <a:fontRef idx="none"/>
                        </wps:style>
                        <wps:bodyPr/>
                      </wps:wsp>
                      <pic:pic xmlns:pic="http://schemas.openxmlformats.org/drawingml/2006/picture">
                        <pic:nvPicPr>
                          <pic:cNvPr id="172414" name="Picture 172414"/>
                          <pic:cNvPicPr/>
                        </pic:nvPicPr>
                        <pic:blipFill>
                          <a:blip r:embed="rId62"/>
                          <a:stretch>
                            <a:fillRect/>
                          </a:stretch>
                        </pic:blipFill>
                        <pic:spPr>
                          <a:xfrm>
                            <a:off x="2623185" y="2093532"/>
                            <a:ext cx="408432" cy="996696"/>
                          </a:xfrm>
                          <a:prstGeom prst="rect">
                            <a:avLst/>
                          </a:prstGeom>
                        </pic:spPr>
                      </pic:pic>
                      <wps:wsp>
                        <wps:cNvPr id="5327" name="Shape 5327"/>
                        <wps:cNvSpPr/>
                        <wps:spPr>
                          <a:xfrm>
                            <a:off x="2628900" y="2101152"/>
                            <a:ext cx="404914" cy="988822"/>
                          </a:xfrm>
                          <a:custGeom>
                            <a:avLst/>
                            <a:gdLst/>
                            <a:ahLst/>
                            <a:cxnLst/>
                            <a:rect l="0" t="0" r="0" b="0"/>
                            <a:pathLst>
                              <a:path w="404914" h="988822">
                                <a:moveTo>
                                  <a:pt x="0" y="988822"/>
                                </a:moveTo>
                                <a:lnTo>
                                  <a:pt x="404914" y="988822"/>
                                </a:lnTo>
                                <a:lnTo>
                                  <a:pt x="404914" y="0"/>
                                </a:lnTo>
                                <a:lnTo>
                                  <a:pt x="0" y="0"/>
                                </a:lnTo>
                                <a:close/>
                              </a:path>
                            </a:pathLst>
                          </a:custGeom>
                          <a:ln w="9525" cap="flat">
                            <a:round/>
                          </a:ln>
                        </wps:spPr>
                        <wps:style>
                          <a:lnRef idx="1">
                            <a:srgbClr val="A1A1A1"/>
                          </a:lnRef>
                          <a:fillRef idx="0">
                            <a:srgbClr val="000000">
                              <a:alpha val="0"/>
                            </a:srgbClr>
                          </a:fillRef>
                          <a:effectRef idx="0">
                            <a:scrgbClr r="0" g="0" b="0"/>
                          </a:effectRef>
                          <a:fontRef idx="none"/>
                        </wps:style>
                        <wps:bodyPr/>
                      </wps:wsp>
                      <pic:pic xmlns:pic="http://schemas.openxmlformats.org/drawingml/2006/picture">
                        <pic:nvPicPr>
                          <pic:cNvPr id="172415" name="Picture 172415"/>
                          <pic:cNvPicPr/>
                        </pic:nvPicPr>
                        <pic:blipFill>
                          <a:blip r:embed="rId63"/>
                          <a:stretch>
                            <a:fillRect/>
                          </a:stretch>
                        </pic:blipFill>
                        <pic:spPr>
                          <a:xfrm>
                            <a:off x="3934841" y="1947228"/>
                            <a:ext cx="411480" cy="1143000"/>
                          </a:xfrm>
                          <a:prstGeom prst="rect">
                            <a:avLst/>
                          </a:prstGeom>
                        </pic:spPr>
                      </pic:pic>
                      <wps:wsp>
                        <wps:cNvPr id="5329" name="Shape 5329"/>
                        <wps:cNvSpPr/>
                        <wps:spPr>
                          <a:xfrm>
                            <a:off x="3940937" y="1954835"/>
                            <a:ext cx="404914" cy="1135139"/>
                          </a:xfrm>
                          <a:custGeom>
                            <a:avLst/>
                            <a:gdLst/>
                            <a:ahLst/>
                            <a:cxnLst/>
                            <a:rect l="0" t="0" r="0" b="0"/>
                            <a:pathLst>
                              <a:path w="404914" h="1135139">
                                <a:moveTo>
                                  <a:pt x="0" y="1135139"/>
                                </a:moveTo>
                                <a:lnTo>
                                  <a:pt x="404914" y="1135139"/>
                                </a:lnTo>
                                <a:lnTo>
                                  <a:pt x="404914" y="0"/>
                                </a:lnTo>
                                <a:lnTo>
                                  <a:pt x="0" y="0"/>
                                </a:lnTo>
                                <a:close/>
                              </a:path>
                            </a:pathLst>
                          </a:custGeom>
                          <a:ln w="9525" cap="flat">
                            <a:round/>
                          </a:ln>
                        </wps:spPr>
                        <wps:style>
                          <a:lnRef idx="1">
                            <a:srgbClr val="A1A1A1"/>
                          </a:lnRef>
                          <a:fillRef idx="0">
                            <a:srgbClr val="000000">
                              <a:alpha val="0"/>
                            </a:srgbClr>
                          </a:fillRef>
                          <a:effectRef idx="0">
                            <a:scrgbClr r="0" g="0" b="0"/>
                          </a:effectRef>
                          <a:fontRef idx="none"/>
                        </wps:style>
                        <wps:bodyPr/>
                      </wps:wsp>
                      <wps:wsp>
                        <wps:cNvPr id="5330" name="Shape 5330"/>
                        <wps:cNvSpPr/>
                        <wps:spPr>
                          <a:xfrm>
                            <a:off x="612521" y="3089974"/>
                            <a:ext cx="5247640" cy="0"/>
                          </a:xfrm>
                          <a:custGeom>
                            <a:avLst/>
                            <a:gdLst/>
                            <a:ahLst/>
                            <a:cxnLst/>
                            <a:rect l="0" t="0" r="0" b="0"/>
                            <a:pathLst>
                              <a:path w="5247640">
                                <a:moveTo>
                                  <a:pt x="0" y="0"/>
                                </a:moveTo>
                                <a:lnTo>
                                  <a:pt x="524764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46759" name="Rectangle 146759"/>
                        <wps:cNvSpPr/>
                        <wps:spPr>
                          <a:xfrm>
                            <a:off x="1167206" y="1052360"/>
                            <a:ext cx="101346" cy="224380"/>
                          </a:xfrm>
                          <a:prstGeom prst="rect">
                            <a:avLst/>
                          </a:prstGeom>
                          <a:ln>
                            <a:noFill/>
                          </a:ln>
                        </wps:spPr>
                        <wps:txbx>
                          <w:txbxContent>
                            <w:p w:rsidR="00A14865" w:rsidRDefault="00A14865">
                              <w:pPr>
                                <w:spacing w:after="160" w:line="259" w:lineRule="auto"/>
                                <w:ind w:right="0" w:firstLine="0"/>
                                <w:jc w:val="left"/>
                              </w:pPr>
                              <w:r>
                                <w:rPr>
                                  <w:sz w:val="24"/>
                                </w:rPr>
                                <w:t>9</w:t>
                              </w:r>
                            </w:p>
                          </w:txbxContent>
                        </wps:txbx>
                        <wps:bodyPr horzOverflow="overflow" vert="horz" lIns="0" tIns="0" rIns="0" bIns="0" rtlCol="0">
                          <a:noAutofit/>
                        </wps:bodyPr>
                      </wps:wsp>
                      <wps:wsp>
                        <wps:cNvPr id="146756" name="Rectangle 146756"/>
                        <wps:cNvSpPr/>
                        <wps:spPr>
                          <a:xfrm>
                            <a:off x="791083" y="1052360"/>
                            <a:ext cx="499636" cy="224380"/>
                          </a:xfrm>
                          <a:prstGeom prst="rect">
                            <a:avLst/>
                          </a:prstGeom>
                          <a:ln>
                            <a:noFill/>
                          </a:ln>
                        </wps:spPr>
                        <wps:txbx>
                          <w:txbxContent>
                            <w:p w:rsidR="00A14865" w:rsidRDefault="00A14865">
                              <w:pPr>
                                <w:spacing w:after="160" w:line="259" w:lineRule="auto"/>
                                <w:ind w:right="0" w:firstLine="0"/>
                                <w:jc w:val="left"/>
                              </w:pPr>
                              <w:r>
                                <w:rPr>
                                  <w:sz w:val="24"/>
                                </w:rPr>
                                <w:t>11556</w:t>
                              </w:r>
                            </w:p>
                          </w:txbxContent>
                        </wps:txbx>
                        <wps:bodyPr horzOverflow="overflow" vert="horz" lIns="0" tIns="0" rIns="0" bIns="0" rtlCol="0">
                          <a:noAutofit/>
                        </wps:bodyPr>
                      </wps:wsp>
                      <wps:wsp>
                        <wps:cNvPr id="146764" name="Rectangle 146764"/>
                        <wps:cNvSpPr/>
                        <wps:spPr>
                          <a:xfrm>
                            <a:off x="2481199" y="1326045"/>
                            <a:ext cx="101346" cy="224380"/>
                          </a:xfrm>
                          <a:prstGeom prst="rect">
                            <a:avLst/>
                          </a:prstGeom>
                          <a:ln>
                            <a:noFill/>
                          </a:ln>
                        </wps:spPr>
                        <wps:txbx>
                          <w:txbxContent>
                            <w:p w:rsidR="00A14865" w:rsidRDefault="00A14865">
                              <w:pPr>
                                <w:spacing w:after="160" w:line="259" w:lineRule="auto"/>
                                <w:ind w:right="0" w:firstLine="0"/>
                                <w:jc w:val="left"/>
                              </w:pPr>
                              <w:r>
                                <w:rPr>
                                  <w:sz w:val="24"/>
                                </w:rPr>
                                <w:t>4</w:t>
                              </w:r>
                            </w:p>
                          </w:txbxContent>
                        </wps:txbx>
                        <wps:bodyPr horzOverflow="overflow" vert="horz" lIns="0" tIns="0" rIns="0" bIns="0" rtlCol="0">
                          <a:noAutofit/>
                        </wps:bodyPr>
                      </wps:wsp>
                      <wps:wsp>
                        <wps:cNvPr id="146762" name="Rectangle 146762"/>
                        <wps:cNvSpPr/>
                        <wps:spPr>
                          <a:xfrm>
                            <a:off x="2100199" y="1326045"/>
                            <a:ext cx="506730" cy="224380"/>
                          </a:xfrm>
                          <a:prstGeom prst="rect">
                            <a:avLst/>
                          </a:prstGeom>
                          <a:ln>
                            <a:noFill/>
                          </a:ln>
                        </wps:spPr>
                        <wps:txbx>
                          <w:txbxContent>
                            <w:p w:rsidR="00A14865" w:rsidRDefault="00A14865">
                              <w:pPr>
                                <w:spacing w:after="160" w:line="259" w:lineRule="auto"/>
                                <w:ind w:right="0" w:firstLine="0"/>
                                <w:jc w:val="left"/>
                              </w:pPr>
                              <w:r>
                                <w:rPr>
                                  <w:sz w:val="24"/>
                                </w:rPr>
                                <w:t>10052</w:t>
                              </w:r>
                            </w:p>
                          </w:txbxContent>
                        </wps:txbx>
                        <wps:bodyPr horzOverflow="overflow" vert="horz" lIns="0" tIns="0" rIns="0" bIns="0" rtlCol="0">
                          <a:noAutofit/>
                        </wps:bodyPr>
                      </wps:wsp>
                      <wps:wsp>
                        <wps:cNvPr id="5333" name="Rectangle 5333"/>
                        <wps:cNvSpPr/>
                        <wps:spPr>
                          <a:xfrm>
                            <a:off x="3450717" y="1612303"/>
                            <a:ext cx="506730" cy="224380"/>
                          </a:xfrm>
                          <a:prstGeom prst="rect">
                            <a:avLst/>
                          </a:prstGeom>
                          <a:ln>
                            <a:noFill/>
                          </a:ln>
                        </wps:spPr>
                        <wps:txbx>
                          <w:txbxContent>
                            <w:p w:rsidR="00A14865" w:rsidRDefault="00A14865">
                              <w:pPr>
                                <w:spacing w:after="160" w:line="259" w:lineRule="auto"/>
                                <w:ind w:right="0" w:firstLine="0"/>
                                <w:jc w:val="left"/>
                              </w:pPr>
                              <w:r>
                                <w:rPr>
                                  <w:sz w:val="24"/>
                                </w:rPr>
                                <w:t>84785</w:t>
                              </w:r>
                            </w:p>
                          </w:txbxContent>
                        </wps:txbx>
                        <wps:bodyPr horzOverflow="overflow" vert="horz" lIns="0" tIns="0" rIns="0" bIns="0" rtlCol="0">
                          <a:noAutofit/>
                        </wps:bodyPr>
                      </wps:wsp>
                      <wps:wsp>
                        <wps:cNvPr id="5334" name="Rectangle 5334"/>
                        <wps:cNvSpPr/>
                        <wps:spPr>
                          <a:xfrm>
                            <a:off x="1328420" y="2472474"/>
                            <a:ext cx="506730" cy="224380"/>
                          </a:xfrm>
                          <a:prstGeom prst="rect">
                            <a:avLst/>
                          </a:prstGeom>
                          <a:ln>
                            <a:noFill/>
                          </a:ln>
                        </wps:spPr>
                        <wps:txbx>
                          <w:txbxContent>
                            <w:p w:rsidR="00A14865" w:rsidRDefault="00A14865">
                              <w:pPr>
                                <w:spacing w:after="160" w:line="259" w:lineRule="auto"/>
                                <w:ind w:right="0" w:firstLine="0"/>
                                <w:jc w:val="left"/>
                              </w:pPr>
                              <w:r>
                                <w:rPr>
                                  <w:sz w:val="24"/>
                                </w:rPr>
                                <w:t>37486</w:t>
                              </w:r>
                            </w:p>
                          </w:txbxContent>
                        </wps:txbx>
                        <wps:bodyPr horzOverflow="overflow" vert="horz" lIns="0" tIns="0" rIns="0" bIns="0" rtlCol="0">
                          <a:noAutofit/>
                        </wps:bodyPr>
                      </wps:wsp>
                      <wps:wsp>
                        <wps:cNvPr id="5335" name="Rectangle 5335"/>
                        <wps:cNvSpPr/>
                        <wps:spPr>
                          <a:xfrm>
                            <a:off x="2640584" y="2165261"/>
                            <a:ext cx="506730" cy="224381"/>
                          </a:xfrm>
                          <a:prstGeom prst="rect">
                            <a:avLst/>
                          </a:prstGeom>
                          <a:ln>
                            <a:noFill/>
                          </a:ln>
                        </wps:spPr>
                        <wps:txbx>
                          <w:txbxContent>
                            <w:p w:rsidR="00A14865" w:rsidRDefault="00A14865">
                              <w:pPr>
                                <w:spacing w:after="160" w:line="259" w:lineRule="auto"/>
                                <w:ind w:right="0" w:firstLine="0"/>
                                <w:jc w:val="left"/>
                              </w:pPr>
                              <w:r>
                                <w:rPr>
                                  <w:sz w:val="24"/>
                                </w:rPr>
                                <w:t>54377</w:t>
                              </w:r>
                            </w:p>
                          </w:txbxContent>
                        </wps:txbx>
                        <wps:bodyPr horzOverflow="overflow" vert="horz" lIns="0" tIns="0" rIns="0" bIns="0" rtlCol="0">
                          <a:noAutofit/>
                        </wps:bodyPr>
                      </wps:wsp>
                      <wps:wsp>
                        <wps:cNvPr id="5336" name="Rectangle 5336"/>
                        <wps:cNvSpPr/>
                        <wps:spPr>
                          <a:xfrm>
                            <a:off x="3952748" y="2018957"/>
                            <a:ext cx="506730" cy="224380"/>
                          </a:xfrm>
                          <a:prstGeom prst="rect">
                            <a:avLst/>
                          </a:prstGeom>
                          <a:ln>
                            <a:noFill/>
                          </a:ln>
                        </wps:spPr>
                        <wps:txbx>
                          <w:txbxContent>
                            <w:p w:rsidR="00A14865" w:rsidRDefault="00A14865">
                              <w:pPr>
                                <w:spacing w:after="160" w:line="259" w:lineRule="auto"/>
                                <w:ind w:right="0" w:firstLine="0"/>
                                <w:jc w:val="left"/>
                              </w:pPr>
                              <w:r>
                                <w:rPr>
                                  <w:sz w:val="24"/>
                                </w:rPr>
                                <w:t>62423</w:t>
                              </w:r>
                            </w:p>
                          </w:txbxContent>
                        </wps:txbx>
                        <wps:bodyPr horzOverflow="overflow" vert="horz" lIns="0" tIns="0" rIns="0" bIns="0" rtlCol="0">
                          <a:noAutofit/>
                        </wps:bodyPr>
                      </wps:wsp>
                      <wps:wsp>
                        <wps:cNvPr id="5337" name="Rectangle 5337"/>
                        <wps:cNvSpPr/>
                        <wps:spPr>
                          <a:xfrm>
                            <a:off x="407035" y="3002446"/>
                            <a:ext cx="101346" cy="224379"/>
                          </a:xfrm>
                          <a:prstGeom prst="rect">
                            <a:avLst/>
                          </a:prstGeom>
                          <a:ln>
                            <a:noFill/>
                          </a:ln>
                        </wps:spPr>
                        <wps:txbx>
                          <w:txbxContent>
                            <w:p w:rsidR="00A14865" w:rsidRDefault="00A14865">
                              <w:pPr>
                                <w:spacing w:after="160" w:line="259" w:lineRule="auto"/>
                                <w:ind w:right="0" w:firstLine="0"/>
                                <w:jc w:val="left"/>
                              </w:pPr>
                              <w:r>
                                <w:rPr>
                                  <w:sz w:val="24"/>
                                </w:rPr>
                                <w:t>0</w:t>
                              </w:r>
                            </w:p>
                          </w:txbxContent>
                        </wps:txbx>
                        <wps:bodyPr horzOverflow="overflow" vert="horz" lIns="0" tIns="0" rIns="0" bIns="0" rtlCol="0">
                          <a:noAutofit/>
                        </wps:bodyPr>
                      </wps:wsp>
                      <wps:wsp>
                        <wps:cNvPr id="5338" name="Rectangle 5338"/>
                        <wps:cNvSpPr/>
                        <wps:spPr>
                          <a:xfrm>
                            <a:off x="102184" y="2638844"/>
                            <a:ext cx="506730" cy="224380"/>
                          </a:xfrm>
                          <a:prstGeom prst="rect">
                            <a:avLst/>
                          </a:prstGeom>
                          <a:ln>
                            <a:noFill/>
                          </a:ln>
                        </wps:spPr>
                        <wps:txbx>
                          <w:txbxContent>
                            <w:p w:rsidR="00A14865" w:rsidRDefault="00A14865">
                              <w:pPr>
                                <w:spacing w:after="160" w:line="259" w:lineRule="auto"/>
                                <w:ind w:right="0" w:firstLine="0"/>
                                <w:jc w:val="left"/>
                              </w:pPr>
                              <w:r>
                                <w:rPr>
                                  <w:sz w:val="24"/>
                                </w:rPr>
                                <w:t>20000</w:t>
                              </w:r>
                            </w:p>
                          </w:txbxContent>
                        </wps:txbx>
                        <wps:bodyPr horzOverflow="overflow" vert="horz" lIns="0" tIns="0" rIns="0" bIns="0" rtlCol="0">
                          <a:noAutofit/>
                        </wps:bodyPr>
                      </wps:wsp>
                      <wps:wsp>
                        <wps:cNvPr id="5339" name="Rectangle 5339"/>
                        <wps:cNvSpPr/>
                        <wps:spPr>
                          <a:xfrm>
                            <a:off x="102184" y="2274989"/>
                            <a:ext cx="506730" cy="224380"/>
                          </a:xfrm>
                          <a:prstGeom prst="rect">
                            <a:avLst/>
                          </a:prstGeom>
                          <a:ln>
                            <a:noFill/>
                          </a:ln>
                        </wps:spPr>
                        <wps:txbx>
                          <w:txbxContent>
                            <w:p w:rsidR="00A14865" w:rsidRDefault="00A14865">
                              <w:pPr>
                                <w:spacing w:after="160" w:line="259" w:lineRule="auto"/>
                                <w:ind w:right="0" w:firstLine="0"/>
                                <w:jc w:val="left"/>
                              </w:pPr>
                              <w:r>
                                <w:rPr>
                                  <w:sz w:val="24"/>
                                </w:rPr>
                                <w:t>40000</w:t>
                              </w:r>
                            </w:p>
                          </w:txbxContent>
                        </wps:txbx>
                        <wps:bodyPr horzOverflow="overflow" vert="horz" lIns="0" tIns="0" rIns="0" bIns="0" rtlCol="0">
                          <a:noAutofit/>
                        </wps:bodyPr>
                      </wps:wsp>
                      <wps:wsp>
                        <wps:cNvPr id="5340" name="Rectangle 5340"/>
                        <wps:cNvSpPr/>
                        <wps:spPr>
                          <a:xfrm>
                            <a:off x="102184" y="1911261"/>
                            <a:ext cx="506730" cy="224381"/>
                          </a:xfrm>
                          <a:prstGeom prst="rect">
                            <a:avLst/>
                          </a:prstGeom>
                          <a:ln>
                            <a:noFill/>
                          </a:ln>
                        </wps:spPr>
                        <wps:txbx>
                          <w:txbxContent>
                            <w:p w:rsidR="00A14865" w:rsidRDefault="00A14865">
                              <w:pPr>
                                <w:spacing w:after="160" w:line="259" w:lineRule="auto"/>
                                <w:ind w:right="0" w:firstLine="0"/>
                                <w:jc w:val="left"/>
                              </w:pPr>
                              <w:r>
                                <w:rPr>
                                  <w:sz w:val="24"/>
                                </w:rPr>
                                <w:t>60000</w:t>
                              </w:r>
                            </w:p>
                          </w:txbxContent>
                        </wps:txbx>
                        <wps:bodyPr horzOverflow="overflow" vert="horz" lIns="0" tIns="0" rIns="0" bIns="0" rtlCol="0">
                          <a:noAutofit/>
                        </wps:bodyPr>
                      </wps:wsp>
                      <wps:wsp>
                        <wps:cNvPr id="5341" name="Rectangle 5341"/>
                        <wps:cNvSpPr/>
                        <wps:spPr>
                          <a:xfrm>
                            <a:off x="102184" y="1547406"/>
                            <a:ext cx="506730" cy="224380"/>
                          </a:xfrm>
                          <a:prstGeom prst="rect">
                            <a:avLst/>
                          </a:prstGeom>
                          <a:ln>
                            <a:noFill/>
                          </a:ln>
                        </wps:spPr>
                        <wps:txbx>
                          <w:txbxContent>
                            <w:p w:rsidR="00A14865" w:rsidRDefault="00A14865">
                              <w:pPr>
                                <w:spacing w:after="160" w:line="259" w:lineRule="auto"/>
                                <w:ind w:right="0" w:firstLine="0"/>
                                <w:jc w:val="left"/>
                              </w:pPr>
                              <w:r>
                                <w:rPr>
                                  <w:sz w:val="24"/>
                                </w:rPr>
                                <w:t>80000</w:t>
                              </w:r>
                            </w:p>
                          </w:txbxContent>
                        </wps:txbx>
                        <wps:bodyPr horzOverflow="overflow" vert="horz" lIns="0" tIns="0" rIns="0" bIns="0" rtlCol="0">
                          <a:noAutofit/>
                        </wps:bodyPr>
                      </wps:wsp>
                      <wps:wsp>
                        <wps:cNvPr id="5342" name="Rectangle 5342"/>
                        <wps:cNvSpPr/>
                        <wps:spPr>
                          <a:xfrm>
                            <a:off x="25679" y="1183805"/>
                            <a:ext cx="610103" cy="224380"/>
                          </a:xfrm>
                          <a:prstGeom prst="rect">
                            <a:avLst/>
                          </a:prstGeom>
                          <a:ln>
                            <a:noFill/>
                          </a:ln>
                        </wps:spPr>
                        <wps:txbx>
                          <w:txbxContent>
                            <w:p w:rsidR="00A14865" w:rsidRDefault="00A14865">
                              <w:pPr>
                                <w:spacing w:after="160" w:line="259" w:lineRule="auto"/>
                                <w:ind w:right="0" w:firstLine="0"/>
                                <w:jc w:val="left"/>
                              </w:pPr>
                              <w:r>
                                <w:rPr>
                                  <w:sz w:val="24"/>
                                </w:rPr>
                                <w:t>100000</w:t>
                              </w:r>
                            </w:p>
                          </w:txbxContent>
                        </wps:txbx>
                        <wps:bodyPr horzOverflow="overflow" vert="horz" lIns="0" tIns="0" rIns="0" bIns="0" rtlCol="0">
                          <a:noAutofit/>
                        </wps:bodyPr>
                      </wps:wsp>
                      <wps:wsp>
                        <wps:cNvPr id="5343" name="Rectangle 5343"/>
                        <wps:cNvSpPr/>
                        <wps:spPr>
                          <a:xfrm>
                            <a:off x="25679" y="820077"/>
                            <a:ext cx="610103" cy="224380"/>
                          </a:xfrm>
                          <a:prstGeom prst="rect">
                            <a:avLst/>
                          </a:prstGeom>
                          <a:ln>
                            <a:noFill/>
                          </a:ln>
                        </wps:spPr>
                        <wps:txbx>
                          <w:txbxContent>
                            <w:p w:rsidR="00A14865" w:rsidRDefault="00A14865">
                              <w:pPr>
                                <w:spacing w:after="160" w:line="259" w:lineRule="auto"/>
                                <w:ind w:right="0" w:firstLine="0"/>
                                <w:jc w:val="left"/>
                              </w:pPr>
                              <w:r>
                                <w:rPr>
                                  <w:sz w:val="24"/>
                                </w:rPr>
                                <w:t>120000</w:t>
                              </w:r>
                            </w:p>
                          </w:txbxContent>
                        </wps:txbx>
                        <wps:bodyPr horzOverflow="overflow" vert="horz" lIns="0" tIns="0" rIns="0" bIns="0" rtlCol="0">
                          <a:noAutofit/>
                        </wps:bodyPr>
                      </wps:wsp>
                      <wps:wsp>
                        <wps:cNvPr id="5344" name="Rectangle 5344"/>
                        <wps:cNvSpPr/>
                        <wps:spPr>
                          <a:xfrm>
                            <a:off x="25679" y="456222"/>
                            <a:ext cx="610103" cy="224380"/>
                          </a:xfrm>
                          <a:prstGeom prst="rect">
                            <a:avLst/>
                          </a:prstGeom>
                          <a:ln>
                            <a:noFill/>
                          </a:ln>
                        </wps:spPr>
                        <wps:txbx>
                          <w:txbxContent>
                            <w:p w:rsidR="00A14865" w:rsidRDefault="00A14865">
                              <w:pPr>
                                <w:spacing w:after="160" w:line="259" w:lineRule="auto"/>
                                <w:ind w:right="0" w:firstLine="0"/>
                                <w:jc w:val="left"/>
                              </w:pPr>
                              <w:r>
                                <w:rPr>
                                  <w:sz w:val="24"/>
                                </w:rPr>
                                <w:t>140000</w:t>
                              </w:r>
                            </w:p>
                          </w:txbxContent>
                        </wps:txbx>
                        <wps:bodyPr horzOverflow="overflow" vert="horz" lIns="0" tIns="0" rIns="0" bIns="0" rtlCol="0">
                          <a:noAutofit/>
                        </wps:bodyPr>
                      </wps:wsp>
                      <wps:wsp>
                        <wps:cNvPr id="5345" name="Rectangle 5345"/>
                        <wps:cNvSpPr/>
                        <wps:spPr>
                          <a:xfrm>
                            <a:off x="1116584" y="3181388"/>
                            <a:ext cx="405384" cy="224380"/>
                          </a:xfrm>
                          <a:prstGeom prst="rect">
                            <a:avLst/>
                          </a:prstGeom>
                          <a:ln>
                            <a:noFill/>
                          </a:ln>
                        </wps:spPr>
                        <wps:txbx>
                          <w:txbxContent>
                            <w:p w:rsidR="00A14865" w:rsidRDefault="00A14865">
                              <w:pPr>
                                <w:spacing w:after="160" w:line="259" w:lineRule="auto"/>
                                <w:ind w:right="0" w:firstLine="0"/>
                                <w:jc w:val="left"/>
                              </w:pPr>
                              <w:r>
                                <w:rPr>
                                  <w:sz w:val="24"/>
                                </w:rPr>
                                <w:t>2019</w:t>
                              </w:r>
                            </w:p>
                          </w:txbxContent>
                        </wps:txbx>
                        <wps:bodyPr horzOverflow="overflow" vert="horz" lIns="0" tIns="0" rIns="0" bIns="0" rtlCol="0">
                          <a:noAutofit/>
                        </wps:bodyPr>
                      </wps:wsp>
                      <wps:wsp>
                        <wps:cNvPr id="5346" name="Rectangle 5346"/>
                        <wps:cNvSpPr/>
                        <wps:spPr>
                          <a:xfrm>
                            <a:off x="2428748" y="3181388"/>
                            <a:ext cx="405384" cy="224380"/>
                          </a:xfrm>
                          <a:prstGeom prst="rect">
                            <a:avLst/>
                          </a:prstGeom>
                          <a:ln>
                            <a:noFill/>
                          </a:ln>
                        </wps:spPr>
                        <wps:txbx>
                          <w:txbxContent>
                            <w:p w:rsidR="00A14865" w:rsidRDefault="00A14865">
                              <w:pPr>
                                <w:spacing w:after="160" w:line="259" w:lineRule="auto"/>
                                <w:ind w:right="0" w:firstLine="0"/>
                                <w:jc w:val="left"/>
                              </w:pPr>
                              <w:r>
                                <w:rPr>
                                  <w:sz w:val="24"/>
                                </w:rPr>
                                <w:t>2020</w:t>
                              </w:r>
                            </w:p>
                          </w:txbxContent>
                        </wps:txbx>
                        <wps:bodyPr horzOverflow="overflow" vert="horz" lIns="0" tIns="0" rIns="0" bIns="0" rtlCol="0">
                          <a:noAutofit/>
                        </wps:bodyPr>
                      </wps:wsp>
                      <wps:wsp>
                        <wps:cNvPr id="5347" name="Rectangle 5347"/>
                        <wps:cNvSpPr/>
                        <wps:spPr>
                          <a:xfrm>
                            <a:off x="3740912" y="3181388"/>
                            <a:ext cx="405384" cy="224380"/>
                          </a:xfrm>
                          <a:prstGeom prst="rect">
                            <a:avLst/>
                          </a:prstGeom>
                          <a:ln>
                            <a:noFill/>
                          </a:ln>
                        </wps:spPr>
                        <wps:txbx>
                          <w:txbxContent>
                            <w:p w:rsidR="00A14865" w:rsidRDefault="00A14865">
                              <w:pPr>
                                <w:spacing w:after="160" w:line="259" w:lineRule="auto"/>
                                <w:ind w:right="0" w:firstLine="0"/>
                                <w:jc w:val="left"/>
                              </w:pPr>
                              <w:r>
                                <w:rPr>
                                  <w:sz w:val="24"/>
                                </w:rPr>
                                <w:t>2021</w:t>
                              </w:r>
                            </w:p>
                          </w:txbxContent>
                        </wps:txbx>
                        <wps:bodyPr horzOverflow="overflow" vert="horz" lIns="0" tIns="0" rIns="0" bIns="0" rtlCol="0">
                          <a:noAutofit/>
                        </wps:bodyPr>
                      </wps:wsp>
                      <wps:wsp>
                        <wps:cNvPr id="5348" name="Rectangle 5348"/>
                        <wps:cNvSpPr/>
                        <wps:spPr>
                          <a:xfrm>
                            <a:off x="2106803" y="184158"/>
                            <a:ext cx="1019622" cy="221259"/>
                          </a:xfrm>
                          <a:prstGeom prst="rect">
                            <a:avLst/>
                          </a:prstGeom>
                          <a:ln>
                            <a:noFill/>
                          </a:ln>
                        </wps:spPr>
                        <wps:txbx>
                          <w:txbxContent>
                            <w:p w:rsidR="00A14865" w:rsidRDefault="00A14865">
                              <w:pPr>
                                <w:spacing w:after="160" w:line="259" w:lineRule="auto"/>
                                <w:ind w:right="0" w:firstLine="0"/>
                                <w:jc w:val="left"/>
                              </w:pPr>
                              <w:r>
                                <w:rPr>
                                  <w:sz w:val="29"/>
                                </w:rPr>
                                <w:t>АКТИВИ</w:t>
                              </w:r>
                            </w:p>
                          </w:txbxContent>
                        </wps:txbx>
                        <wps:bodyPr horzOverflow="overflow" vert="horz" lIns="0" tIns="0" rIns="0" bIns="0" rtlCol="0">
                          <a:noAutofit/>
                        </wps:bodyPr>
                      </wps:wsp>
                      <pic:pic xmlns:pic="http://schemas.openxmlformats.org/drawingml/2006/picture">
                        <pic:nvPicPr>
                          <pic:cNvPr id="172416" name="Picture 172416"/>
                          <pic:cNvPicPr/>
                        </pic:nvPicPr>
                        <pic:blipFill>
                          <a:blip r:embed="rId64"/>
                          <a:stretch>
                            <a:fillRect/>
                          </a:stretch>
                        </pic:blipFill>
                        <pic:spPr>
                          <a:xfrm>
                            <a:off x="1956689" y="3557588"/>
                            <a:ext cx="82296" cy="82297"/>
                          </a:xfrm>
                          <a:prstGeom prst="rect">
                            <a:avLst/>
                          </a:prstGeom>
                        </pic:spPr>
                      </pic:pic>
                      <wps:wsp>
                        <wps:cNvPr id="5350" name="Shape 5350"/>
                        <wps:cNvSpPr/>
                        <wps:spPr>
                          <a:xfrm>
                            <a:off x="1962023" y="3563931"/>
                            <a:ext cx="75952" cy="75952"/>
                          </a:xfrm>
                          <a:custGeom>
                            <a:avLst/>
                            <a:gdLst/>
                            <a:ahLst/>
                            <a:cxnLst/>
                            <a:rect l="0" t="0" r="0" b="0"/>
                            <a:pathLst>
                              <a:path w="75952" h="75952">
                                <a:moveTo>
                                  <a:pt x="0" y="75952"/>
                                </a:moveTo>
                                <a:lnTo>
                                  <a:pt x="75952" y="75952"/>
                                </a:lnTo>
                                <a:lnTo>
                                  <a:pt x="75952" y="0"/>
                                </a:lnTo>
                                <a:lnTo>
                                  <a:pt x="0" y="0"/>
                                </a:lnTo>
                                <a:close/>
                              </a:path>
                            </a:pathLst>
                          </a:custGeom>
                          <a:ln w="9525" cap="flat">
                            <a:round/>
                          </a:ln>
                        </wps:spPr>
                        <wps:style>
                          <a:lnRef idx="1">
                            <a:srgbClr val="5997D0"/>
                          </a:lnRef>
                          <a:fillRef idx="0">
                            <a:srgbClr val="000000">
                              <a:alpha val="0"/>
                            </a:srgbClr>
                          </a:fillRef>
                          <a:effectRef idx="0">
                            <a:scrgbClr r="0" g="0" b="0"/>
                          </a:effectRef>
                          <a:fontRef idx="none"/>
                        </wps:style>
                        <wps:bodyPr/>
                      </wps:wsp>
                      <wps:wsp>
                        <wps:cNvPr id="5351" name="Rectangle 5351"/>
                        <wps:cNvSpPr/>
                        <wps:spPr>
                          <a:xfrm>
                            <a:off x="2071751" y="3550725"/>
                            <a:ext cx="1004136" cy="184382"/>
                          </a:xfrm>
                          <a:prstGeom prst="rect">
                            <a:avLst/>
                          </a:prstGeom>
                          <a:ln>
                            <a:noFill/>
                          </a:ln>
                        </wps:spPr>
                        <wps:txbx>
                          <w:txbxContent>
                            <w:p w:rsidR="00A14865" w:rsidRDefault="00A14865">
                              <w:pPr>
                                <w:spacing w:after="160" w:line="259" w:lineRule="auto"/>
                                <w:ind w:right="0" w:firstLine="0"/>
                                <w:jc w:val="left"/>
                              </w:pPr>
                              <w:r>
                                <w:rPr>
                                  <w:sz w:val="24"/>
                                </w:rPr>
                                <w:t>ОБОРОТНІ</w:t>
                              </w:r>
                            </w:p>
                          </w:txbxContent>
                        </wps:txbx>
                        <wps:bodyPr horzOverflow="overflow" vert="horz" lIns="0" tIns="0" rIns="0" bIns="0" rtlCol="0">
                          <a:noAutofit/>
                        </wps:bodyPr>
                      </wps:wsp>
                      <pic:pic xmlns:pic="http://schemas.openxmlformats.org/drawingml/2006/picture">
                        <pic:nvPicPr>
                          <pic:cNvPr id="172417" name="Picture 172417"/>
                          <pic:cNvPicPr/>
                        </pic:nvPicPr>
                        <pic:blipFill>
                          <a:blip r:embed="rId65"/>
                          <a:stretch>
                            <a:fillRect/>
                          </a:stretch>
                        </pic:blipFill>
                        <pic:spPr>
                          <a:xfrm>
                            <a:off x="3001137" y="3557588"/>
                            <a:ext cx="79248" cy="82297"/>
                          </a:xfrm>
                          <a:prstGeom prst="rect">
                            <a:avLst/>
                          </a:prstGeom>
                        </pic:spPr>
                      </pic:pic>
                      <wps:wsp>
                        <wps:cNvPr id="5353" name="Shape 5353"/>
                        <wps:cNvSpPr/>
                        <wps:spPr>
                          <a:xfrm>
                            <a:off x="3005709" y="3563931"/>
                            <a:ext cx="75952" cy="75952"/>
                          </a:xfrm>
                          <a:custGeom>
                            <a:avLst/>
                            <a:gdLst/>
                            <a:ahLst/>
                            <a:cxnLst/>
                            <a:rect l="0" t="0" r="0" b="0"/>
                            <a:pathLst>
                              <a:path w="75952" h="75952">
                                <a:moveTo>
                                  <a:pt x="0" y="75952"/>
                                </a:moveTo>
                                <a:lnTo>
                                  <a:pt x="75952" y="75952"/>
                                </a:lnTo>
                                <a:lnTo>
                                  <a:pt x="75952" y="0"/>
                                </a:lnTo>
                                <a:lnTo>
                                  <a:pt x="0" y="0"/>
                                </a:lnTo>
                                <a:close/>
                              </a:path>
                            </a:pathLst>
                          </a:custGeom>
                          <a:ln w="9525" cap="flat">
                            <a:round/>
                          </a:ln>
                        </wps:spPr>
                        <wps:style>
                          <a:lnRef idx="1">
                            <a:srgbClr val="A1A1A1"/>
                          </a:lnRef>
                          <a:fillRef idx="0">
                            <a:srgbClr val="000000">
                              <a:alpha val="0"/>
                            </a:srgbClr>
                          </a:fillRef>
                          <a:effectRef idx="0">
                            <a:scrgbClr r="0" g="0" b="0"/>
                          </a:effectRef>
                          <a:fontRef idx="none"/>
                        </wps:style>
                        <wps:bodyPr/>
                      </wps:wsp>
                      <wps:wsp>
                        <wps:cNvPr id="5354" name="Rectangle 5354"/>
                        <wps:cNvSpPr/>
                        <wps:spPr>
                          <a:xfrm>
                            <a:off x="3115691" y="3550725"/>
                            <a:ext cx="1273717" cy="184382"/>
                          </a:xfrm>
                          <a:prstGeom prst="rect">
                            <a:avLst/>
                          </a:prstGeom>
                          <a:ln>
                            <a:noFill/>
                          </a:ln>
                        </wps:spPr>
                        <wps:txbx>
                          <w:txbxContent>
                            <w:p w:rsidR="00A14865" w:rsidRDefault="00A14865">
                              <w:pPr>
                                <w:spacing w:after="160" w:line="259" w:lineRule="auto"/>
                                <w:ind w:right="0" w:firstLine="0"/>
                                <w:jc w:val="left"/>
                              </w:pPr>
                              <w:r>
                                <w:rPr>
                                  <w:sz w:val="24"/>
                                </w:rPr>
                                <w:t>НЕОБОРОТНІ</w:t>
                              </w:r>
                            </w:p>
                          </w:txbxContent>
                        </wps:txbx>
                        <wps:bodyPr horzOverflow="overflow" vert="horz" lIns="0" tIns="0" rIns="0" bIns="0" rtlCol="0">
                          <a:noAutofit/>
                        </wps:bodyPr>
                      </wps:wsp>
                      <wps:wsp>
                        <wps:cNvPr id="5355" name="Shape 5355"/>
                        <wps:cNvSpPr/>
                        <wps:spPr>
                          <a:xfrm>
                            <a:off x="0" y="0"/>
                            <a:ext cx="5984875" cy="3799777"/>
                          </a:xfrm>
                          <a:custGeom>
                            <a:avLst/>
                            <a:gdLst/>
                            <a:ahLst/>
                            <a:cxnLst/>
                            <a:rect l="0" t="0" r="0" b="0"/>
                            <a:pathLst>
                              <a:path w="5984875" h="3799777">
                                <a:moveTo>
                                  <a:pt x="5984875" y="0"/>
                                </a:moveTo>
                                <a:lnTo>
                                  <a:pt x="5984875" y="3799777"/>
                                </a:lnTo>
                                <a:lnTo>
                                  <a:pt x="0" y="3799777"/>
                                </a:ln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147776" o:spid="_x0000_s1043" style="width:476.1pt;height:303.15pt;mso-position-horizontal-relative:char;mso-position-vertical-relative:line" coordsize="60464,38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dIq+iwsAAIp2AAAOAAAAZHJzL2Uyb0RvYy54bWzsXWtvo8gS/X6l/Q/I&#10;33dCN29rMqvVzt3RSld3R/v4AYTg2FoMFpBJ5v76e6pfPGxnIZvY8cCMHGNomqKr63T1qWp4/8Pj&#10;NrO+pGW1KfLrBXtnL6w0T4rbTX53vfjzj5+/DxdWVcf5bZwVeXq9+JpWix8+fPev9w+7ZcqLdZHd&#10;pqWFSvJq+bC7Xqzrere8uqqSdbqNq3fFLs1xcFWU27jGz/Lu6raMH1D7Nrvitu1fPRTl7a4skrSq&#10;sPejPLj4IOpfrdKk/nW1qtLayq4XkK0Wf0vx94b+Xn14Hy/vyni33iRKjPgZUmzjTY6Lmqo+xnVs&#10;3Zebvaq2m6QsqmJVv0uK7VWxWm2SVNwD7obZvbv5VBb3O3Evd8uHu51pJjRtr52eXW3y3y+fS2tz&#10;C925QRD4CyuPt9CTuLSl9qGRHnZ3S5T9VO5+330u1Y47+Yvu+3FVbukbd2Q9iub9apo3faytBDt9&#10;2/XdgC2sBMec0I1CN5QKSNbQ0t55yfrff3Pmlb7wFclnxHnYoTNVTXtV/6y9fl/Hu1SooaI2UO3l&#10;8ci01m/oZ3F+l6WW2CuaR5Q1jVUtK7TbgZbybZuFkbuwqE18j7s+k22iW82LeAgjojbjPve4R4fN&#10;jcfLXVnVn9Jia9HG9aKEKKInxl/+U9WyqC5Cl89y+psXP2+yTB6lPWg/LSFt1Y83j6JTBHQx2nNT&#10;3H7Fja+L8n+/wtxXWfFwvSjU1oIQANemowsr+yVHg5Ox6Y1Sb9zojbLOfiqESUppfryvi9VGiNtc&#10;TYkFTUoZXl+lDkPvlAYglG55tEc1AVQ/QJ0MKkIlpK2A+56tIMZok7uB76JxSJ/iWEuVyb1UJbWJ&#10;Vh8g5VYqEvvWeit5zPUmKfxJdNvFNZ1HldKmBcWhmwkpaN8WWvyjEEfrnglCtOZolrdL6RroRvVt&#10;yBI4iS4j+qi5NHa2by7LSYqIOrOVxID9VRbLXgvEy2+P9suq/pqlJGqW/5au0EOBKkz09qq8u/kp&#10;K60vMXrVx4j+KzsRRemcFXq8OcveP8sW/6TtZLt1LOvSN6cuIG5L1USVpmKM6VebKGnkQAO4hsL1&#10;cIOmMCcJsYq8NufnGCSF3MIe5d02BkHtQr9OahF8zyL4sy3C8Tn3XTodjaCw3fSk2SJmi1hdgkU4&#10;exbhPNciWBRFnicMaraIeYy41DEC7mvPaxIgT2PVWK+J+Q6cLn8eI+CwzV7TxXpNcGx7FiHmbc+y&#10;CB4wOxDu7DxGzGPEpY4RhiwxM2sB8s+xiMgOHV9QE7NBzAZxqQYR7A0Rhm0b6zR5rsuceRZBJNfs&#10;M724z7TbJEt8VPgBW3t0+t+HaXBWfV+mC1XJdlAd27j86373PSIlIBI3N5tsU38VUR+QdCRU/uXz&#10;JiFWnX40zDwLuMvAuEkHDEXoypbaC+5Jl6ZziVKj352qbrLNjvhxIiNoWwldDrlvGdL5WCT32zSv&#10;ZYyqTEFvIkBWrTe7amGVy3R7kyLkUv5yq8j+qi7TOgFpqmnKRFH35oCQshGMZD4SUQjtwIvAUYCZ&#10;jUJucxVj0Xyby5gbKgKaMzvicrIFu9ExHB0uGBRREHJJScQmBDsdWx9pJRufQrjJg32KkLmRh0pE&#10;U4VO0G8q240Y5rYi9sJs5iHiQx2maao2qf2qjL2rRFkjrqAkoc7S0PO7FnmvS0hZmzJdCl9XiZvv&#10;nqCL6W9Zdau45sR1Af3dlqFfJsmKKpUCnTs84EVR8LGRD+R7Y3cqqHD54QECCHwuC7RN9O1zG7QF&#10;RtL9EMS/BdBWnpbB5hcAbc445xFcQlgjQoie03fn2rDNQscN97DoYmCb4qNdcgR7AA2DYRuN5Ye+&#10;xG1sssgR5EozGdRYRcDNQh7ajkD2MwO3luQ4cOsSg4G7e4LGYf09AzdFgy8srktAh89lAbcJEgOf&#10;G29b4CTdz1sBbhGni5cvCdyO6/DIUcDtuU6IHCqYbwuLWv4281wgu5jmt7DocoB7L/LJx0U+0Vhh&#10;ACpbjHKeGwK5e43V8rjRWCzATEWCoZ6cnMPj1pI8AdwdWQd43LpKeXMasPX3DNwzcFNG7OvTJMai&#10;O8AtrPItAbfKGXpJ4GYO/GwXcTqa/7o2cyTUtIDbDoHtcvbvh6FKVr1I3N6LRsos0sEON9rKjyKQ&#10;RrKtQsdWvJUhlVq47YfMD8TQ32qrc8C2EuQ4anckHQDanfIaq/X3t4bZPzL6r0bfbzWJkjAOn8ty&#10;tk22TQezBUS+JcxWc/KXxGwkwDssVJhtY9q/x5K0MDuKfP+CSZK98CAfFx5EW4UR0s8FZoMyZv00&#10;wzZJEmF8428Bs5UgxzG7I+kAzO6U11itv2fMnv3s0/jZxgPrYLaAyLeE2Yq7eEnMdiKQ1a5cEsMi&#10;N+BPBSTBlTjg63pz/sshSPYCknxcQNKJXAxrik2KwJA8yWwzx2OOXudyVoJESXIctllH1gG43T1B&#10;A7b+noH7AoGbppsnWMPnmNQPnRWAPeDZBs92/WYNn2OHCBbPK5bmzKrLXcPHXB8JQTrk2ixVVvvH&#10;WAYjZsdGJi/FVW2PO76wrIYzwzzDcXFcZMxwsP3/aCgfu1pZBHnJzCexWlnoz2RV9/Q6Lrc6iBhS&#10;qo+r1cVc2jmbWo0LNRm1Yo2sypDoqlWunR08kHFE2LDCUOrV4Xj+Qi9P4rzmihxNBT7TUawJlPcU&#10;K7iX4YpleGrEU4r1bD8gP+g8ONw8M2ESikVI34TRGrWKvWMGV8f17ICpuR98UMfuBcfPrFTTRaei&#10;1AMgDKWOW9mKZRmhy3XkDInpe5OJ81qqyd+YilINEdexVDEuDodfPMHFC9E9KBzK8NCevWf29JWq&#10;42iapBnFaI11g5GyPqVxFTZ5wAsWe0fBLx5HE+CBVEKp9Ewmr7/CsK/Uk85tmOmiU7FUEwDrWOq4&#10;IJhrBzYoVNIpeGXuYm6KPnF8viqXWbfyFl7XUM0sbSo6hXnJzO+OTs28fdC6R2ZzpsHXd5CX06fn&#10;zmunpoNORacHqCWAr5m0j9YpUDgKxemNnZ7Z9TUddCI6pQfU7dsp9o4ZUFt2yiJG6zS62Lun09M6&#10;SaaDTkWnZtVNG3sRmH2uTj3MZcAFd8bTPZ2e1EfCPEvdzFR0eoBO8hzXzNQHYS/3fJ2Sj4Vlod3j&#10;CH2QhGAizkQlNSvDpqLSg1SSa+bpI1WKBeB20JvInFmjpndORaMHeSTptQ6nHIyRuh4eoinasHGP&#10;zqxR0zmnotGDJJIMrgzWKEMwVZNISGrF+gPhZTZKBceEh2SfDXinRiJR2PqAz2um6MOA1+WhJpHe&#10;olKnRiK5B0kk7B3j9DrwcyMGV4tYpDdoqaaLTgV+D7JI8l0Cg+EXjzzx8VwAoVTQSczroS+83ggD&#10;rYZfpISJCeOpqMEm2f/cSqX0ZHwua4mMwfJOurUwlLeUbq0c85dMt2aR5/ugzwRYeV7g9d0KrPOg&#10;F1dQZgBtChGe26vP+fAnz3BUOs0Te8bAOtm3jQXssqV85Kn3CCpkzWHNjGgpuYnaWy11siWNSg48&#10;+kluHc+ybot5LMda1Qb1t0vrxGr9LROsm7Kax9HH9bcsJ+Pb/TLzI5/wegr1JKlv6I0Q3kEiEXvH&#10;GB+nVBeqiXwqD4kvckVyM/tBhhOeaamACgO0E4o5b8v+XjU0JxepkDcxj7/PePqicbs7468Ya97S&#10;+Kt8vpccfxFmxtIVmcWFjr0//gYR0jK/hfHXEJVm/DU80KC5MlrKC2ztqczjb0Hjendc/WbG30k8&#10;TIBGixOsb/IO8snYO2b8xXvNPD96avzlgSOyUeUz9E4+/k4tPOsZTtnAqSHrBsFpywdvvCiP3rEY&#10;oGrSohNgLZsMBrXcqJNNY4wsmMhoUQ5NZUw5iKynFMcmM+2yuk45S9NAqr/bE5XhJfX1ZS1otXM/&#10;u3YSr7YTb/PEC0/FdFu9nJXeqNr+je32K2Q//B8AAP//AwBQSwMECgAAAAAAAAAhAKqCPqRVCAAA&#10;VQgAABQAAABkcnMvbWVkaWEvaW1hZ2UxLnBuZ4lQTkcNChoKAAAADUlIRFIAAACHAAACtAgGAAAA&#10;KZYuIAAAAAFzUkdCAK7OHOkAAAAEZ0FNQQAAsY8L/GEFAAAACXBIWXMAAC4jAAAuIwF4pT92AAAH&#10;6klEQVR4Xu3dwY0jVRhGUbtjIYwJBomU2EMKsCIBFkgTAit2E4SrqKoeqizzrhN450jfCA3bq7+7&#10;PWX3Dcp9/+P3r9++LOv60/E3sFlvtz+POH7769uPt4/bL8ffwma9rb9+fP9v+B9xkMRBEgdJHCRx&#10;kMRBEgdJHCRxkMRBOuJYtq1mT9u5HCRxkMRBEgdJHKQrjtG3rDb1XA6SOEjiIImDJA6SOEjiIImD&#10;JA6SOEjiIImDJA6SOEjiIImDJA6SOEhnHIOnxGzi7W90czlI4iCJgyQOkjhI3+PwIQz2OpeDN8RB&#10;EgdJHCRxkMRBEgfpimP0o67Nu8Xl4A1xkMRBEgdJHCRxkMRBEgdJHCRxkM44Rq+g2txzOUjiIImD&#10;JA6SOEjiIImDJA6SOEjiIImDJA6SOEjiIImDJA6SOEjiIImDJA6SOEjiIImDdMTxWG63dTW7tnM5&#10;SOIgiYMkDpI4SOIgiYMkDpI4SOIgiYMkDpI4SOIgiYMkDpI4SOIgiYMkDpI4SOIgiYMkDtIZx/4+&#10;FrP/tmxzOUjiIImDJA6SOEjiIImDJA7SFcfolRCbd4vLwRviIImDJA6SOEjiIImDJA6SOEhPcYxe&#10;JrN5t7gcNHGQxEESB+mIY3+PwuhbEpt3O5eDJA6SOEjiIImDJA6SOEjiIImDJA6SOEjiIImDJA6S&#10;OEjiIImDJA6SOEhXHKMHCW3quRwkcZDEQTrjGHzJsYnn963wljhI4iCJgyQOkjhI4iCJgyQOkjhI&#10;4iCJgyQOkjhI4iCJgyQOkjhI4iCJgyQOkjhI4iCJgyQO0hnH6F1PNvdcDpI4SOIgfcbx2Db6omPz&#10;buNykMRBEgdJHCRxkMRBEgdJHCRxkMRBEgdJHCRxkMRBEgdJHCRxkMRBEgfpiMMjpPa6nctBEgdJ&#10;HCRxkMRBeopj9D2rzTyXgyQOkjhI4iCJgyQOkjhI4iBdcYxfB7FZt7gcvCEOkjhI4iCJgyQOkjhI&#10;4iCJg3TGMXqRzObdss3lIImDJA6SOEjiIImDJA6SOEjiIImDJA6SOEjiIImDJA6SOEjiIImDJA6S&#10;OEjiIImDJA7SEcfjcbutq9m1nctBEgdJHCRxkMRBEgdJHCRxkMRBEgdJHCRxkMRBEgdJHCRxkMRB&#10;EgdJHCRxkMRBEgdJHCRxkMRBOuPY3+Rk9jyXgyQOkjhI4iCJgyQOkjhI4iBdcYxeBbGp53KQxEES&#10;B0kcJHGQxEESB+l7HI9tgx90beK5HLwhDpI4SOIgiYMkDtIZx+iHGZt3yzaXgyQOkjhI4iCJgyQO&#10;kjhI4iCJgyQOkjhI4iCJgyQOkjhI4iCJgyQO0hXH6Fkxm3eLy8Eb4iCJgyQO0hHH/h6F0fckNu92&#10;LgdJHCRxkMRBEgdJHCRxkMRBEgdJHCRxkMRBEgdJHCRxkMRBEgdJHCRxkMRBEgdJHKQzjtHj6Tbv&#10;/EoN3hIHSRwkcZDEQRIHSRwkcZDEQRIH6TMOH+1jr9u4HCRxkMRBEgdJHCRxkMRBEgfpjGP0OojN&#10;PZeDJA6SOEjiIImDJA6SOEjiIImDJA6SOEjiIImDJA6SOEjiIImDJA6SOEjiIB1xPLat62p27rYs&#10;T5fjfje79vHhywpNHCRxkMRBEgdJHCRxkMRBEgdJHCRxkK44Xj/Wxebe4nLwhjhI4iCJgyQOkjhI&#10;Zxyjn2Zs3u2/vMvlIImDJA6SOEjiIImDJA6SOEjiIImDJA6SOEjiIImDJA6SOEjiIImDJA7SEcfx&#10;OaRmT9u5HCRxkMRBEgdJHCRxkMRBEgdJHCRxkMRBEgdJHCRxkMRBuuIY/aO+TT2XgyQOkjhIZxyD&#10;Lzk2+VwOkjhI4iCJgyQOkjhI4iCJgyQOkjhI4iCJgyQOkjhI4iCJgyQOkjhI4iCJg3TGMXrA1Obd&#10;ss3lIImDJA6SOEjiIImDJA6SOEjiIImDJA6SOEjiIImDJA6SOEjiIH3G4feV2+s2LgfpiGN/XnAU&#10;j827nctBEgdJHCRxkMRBEgdJHCRxkMRBEgdJHCRxkMRBEgdJHCRxkMRBEgfpKY7Rw2I275YrjtH/&#10;tnnnc0h5SxwkcZDEQRIHSRwkcZDEQRIHSRwkcZDEQRIHSRwkcZDEQRIHSRwkcZDOOEbPEdrcczlI&#10;VxyjdGzeLS4Hb4iDJA6SOEjiIImDJA6SOEjiIImDJA6SOEjiIImDJA6SOEjiIImDdMTx2DZ6Uszm&#10;3c7lIImDJA6SOEjiIImDJA6SOEjiIImDJA6SOEjiIImDJA6SOEjiIImDJA7SGcfoOUKbd8s2l4P0&#10;GYfHz+11G5eDJA6SOEjiIImDJA6SOEjiIImDJA6SOEjiIImDJA6SOEjiIImDdMThQTB73c7lIImD&#10;JA6SOEjiIImDJA6SOEjiIImDJA6SOEjiIImDJA6SOEjiIImDJA7SGcfoOUKbey4HSRwkcZDEQRIH&#10;6Ypj9O2qTT2XgyQOkjhI4iCJgyQOkjhI4iCJgyQOkjhI4iCJgyQO0hnH4F9sbeIt21wOkjhI4iCJ&#10;gyQOkjhI4iCJgyQOkjhI4iCJgyQOkjhI4iCJgyQOkjhI4iAdcezPC46eI7R5t3M5SOIgiYMkDpI4&#10;SOIgiYN0xTH6Ydfm3eJy8IY4SOIgiYMkDpI4SOIgiYMkDpI4SOIgnXGMXl63eedzSHlLHCRxkMRB&#10;EgdJHCRxkMRBEgfpvv/x8x///LDcP74cfwOb5eP+978ohRYITgJvRAAAAABJRU5ErkJgglBLAwQK&#10;AAAAAAAAACEAl1VjdmMHAABjBwAAFAAAAGRycy9tZWRpYS9pbWFnZTIucG5niVBORw0KGgoAAAAN&#10;SUhEUgAAAIcAAAJaCAYAAAAF2FTSAAAAAXNSR0IArs4c6QAAAARnQU1BAACxjwv8YQUAAAAJcEhZ&#10;cwAALiMAAC4jAXilP3YAAAb4SURBVHhe7d1BbiNVGEZRp2Ep7AIW00hsiAUgtoAYMmbWrIIRLMI2&#10;9crpclS86w28c6SvhcL06k/iVOILlLfxz+9//fvD/Xr5bv8IDN9e/tzj+O3LP7++Xd4+7x+E4Xb5&#10;8dP7f8L/iIMkDpI4SOIgiYMkDpI4SOIgiYN0xHE3+7DbNpeDJA6SOEiPOGafdGztbVwOkjhI4iCJ&#10;gyQOkjhI4iCJgyQOkjhI4iCJgyQOkjhI4iCJg7THMR4mnT3vYetucDlI4iCJgyQOkjhIH+KYfc1q&#10;6+7mctDEQRIHSRwkcZDEQXrE4Sdvdt7G5SCJgyQOkjhI4iCJgyQOkjhIexyz10Bs7Q0uB0kcJHGQ&#10;xEESB0kcJHGQxEESB0kcJHGQxEESB0kcJHGQxEESB0kcJHGQxEE64rjfzZ673lwOXhAHSRwkcZDE&#10;QRIHSRwkcZDEQRIHSRwkcZDEQRIHSRwkcZDEQRIHSRwkcZD2OLyLl503uBwkcZDEQRIHSRwkcZDE&#10;QRIH6RGHV8HsvI3LQRIHSRwkcZDEQRIHSRyk9zi80GHnuRy8IA6SOEjiIB1xzL4ksXU3vkVxOUji&#10;IImDJA6SOEjiIImDJA6SOEjiIImDJA6SOEjiIImDJA7SI47Z0x629jYuB0kcJHGQ9jj8vpudN7gc&#10;JHGQxEESB0kcJHGQxEESB0kcJHGQxEESB0kcJHGQxEESB0kcJHGQxEESB0kcpD2O2dPHtvYGl4Mk&#10;DpI4SM84Zp94bN1dXQ5eEAdJHCRxkMRBEgdJHCRxkMRBEgdJHCRxkMRBEgdJHCRxkI44Zs972Lq7&#10;bnM5SOIgiYMkDtJ7HLMvSWztuRy8IA6SOEjiIImDJA6SOEiPOLyxrJ23cTlI4iCJgyQOkjhI4iCJ&#10;g7TH4WUOO29wOUjiIImDJA6SOEjiIImDJA6SOEjiIImDJA6SOEjiIImDJA6SOEjiIImDJA7SEcf9&#10;bvbc1duV84o4SOIgiYMkDpI4SOIgiYMkDpI4SOIgiYMkDpI4SOIgiYMkDpI4SOIgiYMkDpI4SHsc&#10;d7PTBpeDJA6SOEjiIImDJA6SOEiPOGbf6Nra27gcJHGQxEESB0kcJHGQPsQx+37G1t3V5aCJgyQO&#10;kjhI4iDtcdy2zb5etXU3uBwkcZDEQRIHSRwkcZDEQRIHSRwkcZDEQRIHSRwkcZDEQXrE4YEOO2/j&#10;cpDEQRIHSRykI47Z1yS27sb3KC4HSRwkcZDEQRIHSRwkcZDEQRIHSRwkcZDEQRIHSRwkcZDEQRIH&#10;SRwkcZD2OPxOk503uBwkcZDEQRIHSRwkcZDEQRIH6RnH7JUQW3c3l4MXxEESB0kcJHGQxEESB0kc&#10;pD2O2WsgtvYGl4MkDpI4SOIgiYMkDpI4SOIgiYMkDpI4SOIgiYMkDpI4SOIgHXHMHviwdXfd5nKQ&#10;xEESB0kcJHGQxEESB0kcJHGQxEESB+kRh/fUsPM2LgdJHCRxkMRBEgdpj8M3K3be4HKQxEESB0kc&#10;JHGQxEESB0kcJHGQxEESB0kcJHGQxEESB0kcpCOO2QMftu782SdeEgdJHCRxkMRBEgdJHCRxkMRB&#10;EgdJHCRxkMRBEgfpEcfsZ7a29jYuB0kcpD2O2VWxtTe4HCRxkMRBEgdJHCRxkMRBEgdJHCRxkMRB&#10;EgdJHCRxkMRBEgdJHKQ9Dm8AaOcNLgdJHCRxkMRBEgdJHCRxkMRBEgdJHCRxkMRBEgdJHCRxkJ5x&#10;zH6ob+vu+iGO2f+3dTceAPNphSQOkjhI4iCJgyQOkjhI4iCJgyQOkjhI4iCJgyQOkjhI4iC9x+Fv&#10;+9h573FIw84bfFohiYMkDpI4SOIgiYMkDpI4SOIgiYMkDpI4SOIgiYMkDpI4SHsc99u2u9lzg8tB&#10;EgdJHCRxkMRBEgdJHCRxkMRBEgdJHCRxkMRBEgdJHCRxkMRBOuIYD/+Yfd11m8tBEgdJHCRxkMRB&#10;EgdJHCRxkMRBEgdJHCRxkMRBEgdJHCRxkMRB2uPwBoB23uBykJ5xzPKxdXd1OXhBHCRxkMRBEgdJ&#10;HCRxkMRBEgdJHCRxkMRBEgdJHKQjjtlPbW3d+bNPvCQOkjhI4iCJgyQOkjhI4iCJgyQOkjhI4iCJ&#10;gyQOkjhI4iCJg7THMXsSyNbe4HKQxEESB0kcpEccs69IbO1tXA6SOEjiIImDJA6SOEjiIImDJA6S&#10;OEjiIImDtMfhDQDtvMHlIImDJA6SOEjiIImDJA6SOEjiIImDJA6SOEjiIImDJA6SOEhHHLMHPmzd&#10;jQfAXA6SOEjiIImDJA6SOEiPOPziip23cTlI4iCJgyQOkjhI4iCJgyQOkjhI4iDtcXj13M4bXA6S&#10;OEjiIImDJA6SOEjiIL2Nf37+4++fLre37/ePwOb+zadf/gP7LAfLK2GNrAAAAABJRU5ErkJgglBL&#10;AwQKAAAAAAAAACEAfWEW6V0GAABdBgAAFAAAAGRycy9tZWRpYS9pbWFnZTMucG5niVBORw0KGgoA&#10;AAANSUhEUgAAAIcAAAH7CAYAAADmcIwEAAAAAXNSR0IArs4c6QAAAARnQU1BAACxjwv8YQUAAAAJ&#10;cEhZcwAALiMAAC4jAXilP3YAAAXySURBVHhe7d3hcetUGEVRh0p5ldECfdAITdhGVwpyRu9uNXDX&#10;yhyG4feeL3ZkkgeUr/GPv//596+vx9ef+3+B4fX49cf3v8JvxEESB0kcJHGQxEESB0kcpDOOt9mP&#10;vba5HCRxkMRBOuKYfdOxtbdxOUjiIImDJA6SOEjiIImDJA6SOEjiIImDJA6SOEh7HONTP7MHc7bu&#10;BpeDJA6SOEjiIP2IY/ayxNbdy+WgiYMkDpI4SOIgHXH4+bldt3E5SOIgiYMkDpI4SOIgiYO0xzF7&#10;m2trb3A5SOIgiYMkDpI4SOIgiYMkDpI4SOIgiYMkDpI4SOIgiYMkDpI4SGcc77fZZ8+Xy8ENcZDE&#10;QRIHSRwkcZDEQRIHSRwkcZDEQRIHSRwkcZDEQRIHSRykPQ6/+tyuG1wOkjhI4iCJgyQOkjhIRxze&#10;y9p1G5eDJA6SOEjiIImD9B2Htyt2ncvBDXGQxEE645h917F1N16FuhwkcZDEQRIHSRwkcZDEQRIH&#10;SRwkcZDEQRIHSRwkcZCOOGbPbG3tbVwOkjhIexw+e27XDS4HSRwkcZDEQRIHSRwkcZDEQRIHSRwk&#10;cZDEQRIHSRwkcZDEQRIHSRykPY7Zx8Rs7Q0uB0kcpE8cs9ti6+7pcnBDHCRxkMRBEgdJHCRxkMRB&#10;EgdJHCRxkMRBEgdJHKQzjtlTW1t3z20uB0kcJHGQvuOYfdextedycEMcJHGQxEESB0kcpCMOf3DF&#10;rtu4HCRxkMRBEgdJHCRxkPY4vJO16waXgyQOkjhI4iCJgyQOkjhI4iCJgyQOkjhI4iCJgyQOkjhI&#10;4iCJg3TG8X6bffb0Z7y4Iw6SOEjiIImDJA6SOEjiIImDJA6SOEjiIImDJA6SOEjiIO1xvM0uG1wO&#10;kjhI4iCJgyQOkjhI4iAdccze6Nra27gcJHGQxEESB0kcpB9xzF6y2rp7uhw0cZDEQRIHaY/DX4e0&#10;6waXgyQOkjhI4iCJgyQOkjhI4iCJgyQOkjhI4iCJg3TE4bGsXbdxOUjiIImDdMYx+7Zj6268DHU5&#10;SOIgiYMkDpI4SOIgiYMkDpI4SOIgiYMkDpI4SOIgiYO0x+EjpHbd4HKQxEESB0kcJHGQxEESB0kc&#10;pE8cs5+E2Lp7uRzcEAdJHCRxkMRBEgdpj2P2TsbW3uBykMRBEgdJHCRxkMRBEgdJHCRxkMRBEgdJ&#10;HCRxkM44Zk/mbN09t7kcJHGQxEESB0kcJHGQxEESB0kcpCMOv4jUrtu4HCRxkMRBEgdpj8PrUbtu&#10;cDlI4iCJgyQOkjhI4iCJgyQOkjhI4iCJgyQOkjhIZxyzJ3O27vyP1NwSB0kcJHGQxEESB0kcJHGQ&#10;xEESB0kcJHGQjjhmT15s7W1cDpI4SHscs6tia29wOUjiIImDJA6SOEjiIImDJA6SOEjiIImDJA6S&#10;OEh7HH73uV03uBwkcZDEQRIHSRwkcZDEQRIHSRwkcZDEQRIHSRykTxyzR3O27p4uBzfOOGbx2Lob&#10;n/FxOUjiIImDJA6SOEjiIImDJA6SOEjiIImDJA6SOEh7HK/t6+3L14+vMw6YEQdJHCRxkMRBEgdJ&#10;HCRxkMRBEgdJHCRxkMRBEgdJHKQ9jvdr29vss8HlIImDJA6SOEjiIImDJA6SOEjiIImDJA6SOEhn&#10;HONZi9n/e25zOUjiIImDJA6SOEjiIImDJA6SOEjiIImDJA6SOEjiIImDtMcx/jT17Jm+rbvB5SB9&#10;4pjlY+vu6XJwQxwkcZDEQRIHSRwkcZDEQRIHSRwkcZDOOGY/Xrd15/+y55Y4SOIgiYMkDpI4SOIg&#10;iYMkDpI4SOIgiYMkDpI4SHscs0e2tvYGl4MkDpI4SOIgHXHMXpHY2tu4HCRxkMRBEgdJHCRxkMRB&#10;EgdJHCRxkPY4/GJ8u25wOUjiIImDJA6SOEjiIImDJA6SOEjiIImDJA6SOEhnHLMnc7buxpN6l4Mk&#10;DpI4SOIgiYMkDtIRh08Y23Ubl4MkDpI4SOIgiYMkDpI4SHscfsxh1w0uB0kcJHGQxEESB0kcJHEQ&#10;Ho//AP/b/AloEUSYAAAAAElFTkSuQmCCUEsDBAoAAAAAAAAAIQCXVBUZGAMAABgDAAAUAAAAZHJz&#10;L21lZGlhL2ltYWdlNC5wbmeJUE5HDQoaCgAAAA1JSERSAAAAhgAAAOIIBgAAAIscv90AAAABc1JH&#10;QgCuzhzpAAAABGdBTUEAALGPC/xhBQAAAAlwSFlzAAAuIwAALiMBeKU/dgAAAq1JREFUeF7t2clt&#10;W0EQQEHakSozp8J93xOS4AF1GOCFUHUgMfeHBn73Asqf/z+v1+trvOBjhPF+v7/HCz7+fv5hIgyS&#10;MEjCIAmD9Pu56quEiYlBEgZJGCRhkIRBEgZJGCRhkIRBEgZprMSfz6eVOBMTgyQMkjBIwiAJgyQM&#10;kjBIwiAJgyQM0liJPx4PK3EmJgZJGCRhkIRBEgZJGCRhkIRBEgZJGKSxEr/f71biTEwMkjBIwiAJ&#10;gyQMkjBIwiAJgyQMkjBIYyV+u92sxJmYGCRhkIRBEgZJGCRhkIRBEgZJGCRhkIRBGreS6/XqVsLE&#10;xCAJgyQMkjBIwiAJgyQMkjBIwiCNzeflcrH5ZGJikIRBEgZJGCRhkIRBEgZJGCRhkIRBEgZp3ErO&#10;57NbCRMTgyQMkjBIwiAJgyQMkjBIwiAJgyQM0liJn04nK3EmJgZJGCRhkIRBEgZJGCRhkIRBEgZJ&#10;GKSxEj8ej1biTEwMkjBIwiAJgyQMkjBIwiAJgyQMkjBIwiAJgzSOaIfDwRGNiYlBEgZJGCRhkIRB&#10;EgZJGCRhkIRBEgZJGCRhkIRBGtfV/X7vusrExCAJgyQMkjBIwiAJgyQMkjBIwiAJgyQMkjBIwiCN&#10;6+put3NdZWJikIRBEgZJGCRhkIRBEgZJGCRhkIRBEgZJGCRhkMZ1dbvduq4yMTFIwiAJgyQMkjBI&#10;wiAJgyQMkjBIwiAJgyQM0jiibTYbRzQmJgZJGCRhkIRBEgZJGCRhkIRBEgZJGCRhkIRBEgZpXFfX&#10;67XrKhMTgyQMkjBIwiAJgyQMkjBIwiAJgyQMkjBIwiAJgzSuq6vVynWViYlBEgZJGCRhkIRBEgZJ&#10;GCRhkIRBEgZJGCRhkIRBGtfV5XLpusrExCAJgyQMkjBIwiAJg/T7ufpvvGBYLH4AZiJHDsUT30oA&#10;AAAASUVORK5CYIJQSwMECgAAAAAAAAAhAHWQ10T9AwAA/QMAABQAAABkcnMvbWVkaWEvaW1hZ2U1&#10;LnBuZ4lQTkcNChoKAAAADUlIRFIAAACGAAABRwgGAAAAZLo0NAAAAAFzUkdCAK7OHOkAAAAEZ0FN&#10;QQAAsY8L/GEFAAAACXBIWXMAAC4jAAAuIwF4pT92AAADkklEQVR4Xu3ayW0jQRQFQc5YKs/GFe77&#10;7pCEKVCHAtKEiAOJvif+ofstoPz5//N6vb7GE3yMMN7v9/d4go+/n3+YCIMkDJIwSMIgCYMkDJIw&#10;SL9vPr3gYuJikIRBEgZJGCRhkIRBEgZJGCRhkIRBEgZJGCRhkIRBEgZp7DGez6c9BhMXgyQMkjBI&#10;wiAJgyQMkjBIwiAJgyQMkjBIwiAJgyQMkjBIY4/xeDzsMZi4GCRhkIRBEgZJGCRhkIRBEgZJGCRh&#10;kIRBEgZJGCRhkIRBGnuM+/1uj8HExSAJgyQMkjBIwiAJgyQMkjBIwiAJgyQMkjBIwiAJgyQMkjBI&#10;Y6hzu90MdZi4GCRhkIRBEgZJGCRhkIRBEgZJGCRhkIRBEgZJGCRhkMZn9+v16rM7ExeDJAySMEjC&#10;IAmDJAySMEjCIAmDJAySMEjCIAmDJAySMEjCII2hzuVyMdRh4mKQhEESBkkYJGGQhEESBkkYJGGQ&#10;hEESBkkYJGGQhEESBmnsMc7nsz0GExeDJAySMEjCIAmDJAySMEjCIAmDJAySMEjCIAmDJAySMEhj&#10;j3E6newxmLgYJGGQhEESBkkYJGGQhEESBkkYJGGQhEESBkkYJGGQhEEae4zj8WiPwcTFIAmDJAyS&#10;MEjCIAmDJAySMEjCIAmDJAySMEjCIAmDJAySMEjCIAmDNKZ9h8PBtI+Ji0ESBkkYJGGQhEESBkkY&#10;JGGQhEESBkkYJGGQhEESBkkYJGGQhEESBmlM+/b7vWkfExeDJAySMEjCIAmDJAySMEjCIAmDJAyS&#10;MEjCIAmDJAySMEjCIAmDJAySMEjCII0x8G63MwZm4mKQhEESBkkYJGGQhEESBkkYJGGQhEESBkkY&#10;JGGQhEESBkkYJGGQhEESBmlsPrfbrc0nExeDJAySMEjCIAmDJAySMEjCIAmDJAySMEjCIAmDJAyS&#10;MEjCIAmDJAySMEhj87nZbGw+mbgYJGGQhEESBkkYJGGQhEESBkkYJGGQhEESBkkYJGGQhEESBkkY&#10;JGGQhEESBmmMgdfrtTEwExeDJAySMEjCIAmDJAySMEjCIAmDJAySMEjCIAmDJAySMEjCIAmDJAyS&#10;MEhj87larWw+mbgYJGGQhEESBkkYJGGQhEESBkkYJGGQhEESBkkYJGGQhEESBkkYJGGQhEEam8/l&#10;cmnzycTFIAmDJAySMEjCIAmDJAySMEjCIP2++fw3nmBYLH4AuwZH2M7RtzIAAAAASUVORK5CYIJQ&#10;SwMECgAAAAAAAAAhAOgYG06cBAAAnAQAABQAAABkcnMvbWVkaWEvaW1hZ2U2LnBuZ4lQTkcNChoK&#10;AAAADUlIRFIAAACHAAABdwgGAAAAjwJYpwAAAAFzUkdCAK7OHOkAAAAEZ0FNQQAAsY8L/GEFAAAA&#10;CXBIWXMAAC4jAAAuIwF4pT92AAAEMUlEQVR4Xu3dwW3bQBRF0VC1pAwXEyCFOZ14lQIMaJlWSMZi&#10;ggHizFUDcw7wDEPrC66+xC9Qtsef+/3+dd/3l+sT+HCe568rjvf392/btr1en8IfP25//4H/iIMk&#10;DpI4SOIgiYMkDpI4SOIgjTjO8zQbO47Dk4MmDpI4SOIgiYMkDpI4SOIgiYMkDpI4SOIgiYMkDpI4&#10;SOIgiYN0xfG4+pldA9m6G3HAjDhI4iCJgyQOkjhI4iCJgyQOkjhI4iCJgyQOkjhI4iCJgyQOkjhI&#10;I47ZqZitOz8Yx1PiIImDJA6SOEjiIImDJA6SOEjiIImDJA6SOEjiIImDJA6SOEgjjtk1kK09Tw6S&#10;OEjiIImDJA6SOEjiIImDJA6SOEjiIImDJA6SOEjiIImDJA6SOEhXHPu+T8/EbN2NOGBGHCRxkMRB&#10;EgdJHCRxkMRBEgdJHCRxkMRBEgdJHCRxkMRBEgdJHKQRx+xUzNad98rylDhI4iCJgyQOkjhI4iCJ&#10;gyQOkjhI4iCJgyQOkjhI4iCJgyQOkjhIVxx+TdA+b8QBM+IgiYMkDpI4SOIgiYMkDpI4SOIgiYMk&#10;DpI4SOIgiYMkDpI4SCOO2TWQrT1PDpI4SOIgiYMkDpI4SOIgiYMkDpI4SOIgiYMkDpI4SOIgiYM0&#10;4pgde9i6++ftkNu2mY3dbjdPDpvPe2V5ShwkcZDEQRIHSRwkcZDEQRIHSRwkcZDEQRIHSRwkcZDE&#10;QRIH6YrjcfUzuwaydTfigBlxkMRBEgdJHCRxkMRBEgdJHCRxkMRBEgdJHCRxkMRBEgdJHCRxkMRB&#10;EgdpxDE7MrV156cmeUocJHGQxEESB0kcJHGQxEESB0kcJHGQxEESB0kcJHGQxEESB0kcJHGQxEES&#10;B0kcpBHH7Dzd1p4nB0kcJHGQxEESB0kcJHGQxEESB0kcJHGQxEESB0kcJHGQxEESB0kcJHGQxEES&#10;B0kcpCuOfd+np+m27kYcMCMOkjhI4iCJgyQOkjhI4iCJgyQOkjhI4iCJgyQOkjhI4iCJgyQOkjhI&#10;4iCJgyQO0ohjdp5u6+44Dk8OmjhI4iCJgyQOkjhI4iCJgyQOkjhI4iCJgyQOkjhI4iCJgyQOkjhI&#10;4iCJgyQOkjhI4iBdcXilhn3eiANmxEESB0kcJHGQxEESB0kcJHGQxEESB0kcJHGQxEESB0kcJHGQ&#10;xEESB0kcJHGQxEEacczO023teXKQxEESB0kcJHGQxEESB0kcJHGQxEESB0kcJHGQxEESB0kcJHGQ&#10;xEESB0kcJHGQxEEaccxO023dHcfhyUETB0kcJHGQxEESB0kcJHGQxEESB0kcJHGQxEESB0kcJHGQ&#10;xEESB0kcJHGQxEESB0kcpCuOx3cUZt9dsHU34oAZcZDEQRIHSRwkcZDEQRIHSRwkcZC2x5+3t7eX&#10;bdu+X5/Ah/M8f/4GzQGZuy3irTMAAAAASUVORK5CYIJQSwMECgAAAAAAAAAhAKqDacZRAQAAUQEA&#10;ABQAAABkcnMvbWVkaWEvaW1hZ2U3LnBuZ4lQTkcNChoKAAAADUlIRFIAAAAbAAAAGwgGAAAAjdT0&#10;VQAAAAFzUkdCAK7OHOkAAAAEZ0FNQQAAsY8L/GEFAAAACXBIWXMAAC4jAAAuIwF4pT92AAAA5klE&#10;QVRIS72WwQ3CMAxF3czCGB0GiZW4wwpwYgEOSIzAiVuHqM3/rtqAyDG201clVqTfb6dVJTMG3q7P&#10;aVSzg2eCwkTuLnZ5THspcvJsUJjYuXCiXEA6ElpzMcoZMpEoHLnYjIlCORJcq7NfyxFszrxnwYMq&#10;ec7A0rOZCzQxEI78ntFZa0NPGNVZAi6mMsMmahsJqpfmjK/XIoZZq85dWcXg8O9JesOoZUQmknr0&#10;AXoYCgVdjCeltaEr0KllDB6KkdYz+/5cNa33BDrbAcE6FEZeGYGL0WIG/t94vL13OpSR86jQMrw+&#10;YyxhW0Fg4tsAAAAASUVORK5CYIJQSwMECgAAAAAAAAAhAIJCPZjMAAAAzAAAABQAAABkcnMvbWVk&#10;aWEvaW1hZ2U4LnBuZ4lQTkcNChoKAAAADUlIRFIAAAAaAAAAGwgGAAAAYhafawAAAAFzUkdCAK7O&#10;HOkAAAAEZ0FNQQAAsY8L/GEFAAAACXBIWXMAAC4jAAAuIwF4pT92AAAAYUlEQVRIS2OgF2AEEZcu&#10;XZoP5tEQwCz6D+bREDCBiP///9Mcj1pENgZbRA8wGkdk42GaGP79+0dzTF8fYQtTauNh6iNsEtTG&#10;o3FENh4NOrIx3XwEbtft378/AcyjGWBgAACrDbSaMjJOEgAAAABJRU5ErkJgglBLAwQUAAYACAAA&#10;ACEAN+rAEd0AAAAFAQAADwAAAGRycy9kb3ducmV2LnhtbEyPQUvDQBCF74L/YRnBm90kpUHTbEop&#10;6qkItoL0Ns1Ok9DsbMhuk/Tfu3qxl4HHe7z3Tb6aTCsG6l1jWUE8i0AQl1Y3XCn42r89PYNwHllj&#10;a5kUXMnBqri/yzHTduRPGna+EqGEXYYKau+7TEpX1mTQzWxHHLyT7Q36IPtK6h7HUG5amURRKg02&#10;HBZq7GhTU3neXYyC9xHH9Tx+Hbbn0+Z62C8+vrcxKfX4MK2XIDxN/j8Mv/gBHYrAdLQX1k60CsIj&#10;/u8G72WRJCCOCtIonYMscnlLX/wAAAD//wMAUEsDBBQABgAIAAAAIQD+CnmT6wAAAL0EAAAZAAAA&#10;ZHJzL19yZWxzL2Uyb0RvYy54bWwucmVsc7zUz2oDIRAG8Huh7yBz77q7STYhxM0lFHIt6QOIzrrS&#10;9Q9qQ/P2FUqhgWBvHp1hvu938nD8Mgu5YojaWQZd0wJBK5zUVjF4v7y+7IDExK3ki7PI4IYRjuPz&#10;0+ENF57yUZy1jySn2MhgTsnvKY1iRsNj4zzavJlcMDzlZ1DUc/HBFdK+bQca/mbAeJdJzpJBOMvc&#10;f7n53Px/tpsmLfDkxKdBmx5UUG1ydw7kQWFiYFBq/jPcNd4qoI8NqzqGVcmwrWPYlgx9HUNfMnR1&#10;DF3JMNQxDCXDpo5hUzKs6xjWvwZ69+mM3wAAAP//AwBQSwECLQAUAAYACAAAACEAsYJntgoBAAAT&#10;AgAAEwAAAAAAAAAAAAAAAAAAAAAAW0NvbnRlbnRfVHlwZXNdLnhtbFBLAQItABQABgAIAAAAIQA4&#10;/SH/1gAAAJQBAAALAAAAAAAAAAAAAAAAADsBAABfcmVscy8ucmVsc1BLAQItABQABgAIAAAAIQBs&#10;dIq+iwsAAIp2AAAOAAAAAAAAAAAAAAAAADoCAABkcnMvZTJvRG9jLnhtbFBLAQItAAoAAAAAAAAA&#10;IQCqgj6kVQgAAFUIAAAUAAAAAAAAAAAAAAAAAPENAABkcnMvbWVkaWEvaW1hZ2UxLnBuZ1BLAQIt&#10;AAoAAAAAAAAAIQCXVWN2YwcAAGMHAAAUAAAAAAAAAAAAAAAAAHgWAABkcnMvbWVkaWEvaW1hZ2Uy&#10;LnBuZ1BLAQItAAoAAAAAAAAAIQB9YRbpXQYAAF0GAAAUAAAAAAAAAAAAAAAAAA0eAABkcnMvbWVk&#10;aWEvaW1hZ2UzLnBuZ1BLAQItAAoAAAAAAAAAIQCXVBUZGAMAABgDAAAUAAAAAAAAAAAAAAAAAJwk&#10;AABkcnMvbWVkaWEvaW1hZ2U0LnBuZ1BLAQItAAoAAAAAAAAAIQB1kNdE/QMAAP0DAAAUAAAAAAAA&#10;AAAAAAAAAOYnAABkcnMvbWVkaWEvaW1hZ2U1LnBuZ1BLAQItAAoAAAAAAAAAIQDoGBtOnAQAAJwE&#10;AAAUAAAAAAAAAAAAAAAAABUsAABkcnMvbWVkaWEvaW1hZ2U2LnBuZ1BLAQItAAoAAAAAAAAAIQCq&#10;g2nGUQEAAFEBAAAUAAAAAAAAAAAAAAAAAOMwAABkcnMvbWVkaWEvaW1hZ2U3LnBuZ1BLAQItAAoA&#10;AAAAAAAAIQCCQj2YzAAAAMwAAAAUAAAAAAAAAAAAAAAAAGYyAABkcnMvbWVkaWEvaW1hZ2U4LnBu&#10;Z1BLAQItABQABgAIAAAAIQA36sAR3QAAAAUBAAAPAAAAAAAAAAAAAAAAAGQzAABkcnMvZG93bnJl&#10;di54bWxQSwECLQAUAAYACAAAACEA/gp5k+sAAAC9BAAAGQAAAAAAAAAAAAAAAABuNAAAZHJzL19y&#10;ZWxzL2Uyb0RvYy54bWwucmVsc1BLBQYAAAAADQANAEoDAACQNQAAAAA=&#10;">
                <v:rect id="Rectangle 5296" o:spid="_x0000_s1044" style="position:absolute;left:60018;top:3652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RCKxQAAAN0AAAAPAAAAZHJzL2Rvd25yZXYueG1sRI9Pi8Iw&#10;FMTvC/sdwlvwtqYrKLYaRVYXPfoP1NujebbF5qU0WVv99EYQPA4z8xtmPG1NKa5Uu8Kygp9uBII4&#10;tbrgTMF+9/c9BOE8ssbSMim4kYPp5PNjjIm2DW/ouvWZCBB2CSrIva8SKV2ak0HXtRVx8M62NuiD&#10;rDOpa2wC3JSyF0UDabDgsJBjRb85pZftv1GwHFaz48rem6xcnJaH9SGe72KvVOernY1AeGr9O/xq&#10;r7SCfi8ewPNNeAJy8gAAAP//AwBQSwECLQAUAAYACAAAACEA2+H2y+4AAACFAQAAEwAAAAAAAAAA&#10;AAAAAAAAAAAAW0NvbnRlbnRfVHlwZXNdLnhtbFBLAQItABQABgAIAAAAIQBa9CxbvwAAABUBAAAL&#10;AAAAAAAAAAAAAAAAAB8BAABfcmVscy8ucmVsc1BLAQItABQABgAIAAAAIQBvpRCKxQAAAN0AAAAP&#10;AAAAAAAAAAAAAAAAAAcCAABkcnMvZG93bnJldi54bWxQSwUGAAAAAAMAAwC3AAAA+QIAAAAA&#10;" filled="f" stroked="f">
                  <v:textbox inset="0,0,0,0">
                    <w:txbxContent>
                      <w:p w:rsidR="00A14865" w:rsidRDefault="00A14865">
                        <w:pPr>
                          <w:spacing w:after="160" w:line="259" w:lineRule="auto"/>
                          <w:ind w:right="0" w:firstLine="0"/>
                          <w:jc w:val="left"/>
                        </w:pPr>
                        <w:r>
                          <w:t xml:space="preserve"> </w:t>
                        </w:r>
                      </w:p>
                    </w:txbxContent>
                  </v:textbox>
                </v:rect>
                <v:shape id="Shape 5311" o:spid="_x0000_s1045" style="position:absolute;left:6125;top:27265;width:52476;height:0;visibility:visible;mso-wrap-style:square;v-text-anchor:top" coordsize="5247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k4uxgAAAN0AAAAPAAAAZHJzL2Rvd25yZXYueG1sRI9Ba8JA&#10;FITvQv/D8gpepG7SYJDoJpSC0IMg0UKvj+xrEs2+TbNbk/bXu4WCx2FmvmG2xWQ6caXBtZYVxMsI&#10;BHFldcu1gvfT7mkNwnlkjZ1lUvBDDor8YbbFTNuRS7oefS0ChF2GChrv+0xKVzVk0C1tTxy8TzsY&#10;9EEOtdQDjgFuOvkcRak02HJYaLCn14aqy/HbKFin4+G3KlN5Rv5a7M77JOo+WKn54/SyAeFp8vfw&#10;f/tNK1glcQx/b8ITkPkNAAD//wMAUEsBAi0AFAAGAAgAAAAhANvh9svuAAAAhQEAABMAAAAAAAAA&#10;AAAAAAAAAAAAAFtDb250ZW50X1R5cGVzXS54bWxQSwECLQAUAAYACAAAACEAWvQsW78AAAAVAQAA&#10;CwAAAAAAAAAAAAAAAAAfAQAAX3JlbHMvLnJlbHNQSwECLQAUAAYACAAAACEACA5OLsYAAADdAAAA&#10;DwAAAAAAAAAAAAAAAAAHAgAAZHJzL2Rvd25yZXYueG1sUEsFBgAAAAADAAMAtwAAAPoCAAAAAA==&#10;" path="m,l5247640,e" filled="f" strokecolor="#d9d9d9">
                  <v:path arrowok="t" textboxrect="0,0,5247640,0"/>
                </v:shape>
                <v:shape id="Shape 5312" o:spid="_x0000_s1046" style="position:absolute;left:6125;top:23622;width:52476;height:0;visibility:visible;mso-wrap-style:square;v-text-anchor:top" coordsize="5247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NBZxQAAAN0AAAAPAAAAZHJzL2Rvd25yZXYueG1sRI9Pi8Iw&#10;FMTvgt8hPGEvoqmKRapRZEHwsCD+Aa+P5tlWm5duE213P70RBI/DzPyGWaxaU4oH1a6wrGA0jEAQ&#10;p1YXnCk4HTeDGQjnkTWWlknBHzlYLbudBSbaNrynx8FnIkDYJagg975KpHRpTgbd0FbEwbvY2qAP&#10;ss6krrEJcFPKcRTF0mDBYSHHir5zSm+Hu1Ewi5vdf7qP5RX5t7+5/kyi8sxKffXa9RyEp9Z/wu/2&#10;ViuYTkZjeL0JT0AunwAAAP//AwBQSwECLQAUAAYACAAAACEA2+H2y+4AAACFAQAAEwAAAAAAAAAA&#10;AAAAAAAAAAAAW0NvbnRlbnRfVHlwZXNdLnhtbFBLAQItABQABgAIAAAAIQBa9CxbvwAAABUBAAAL&#10;AAAAAAAAAAAAAAAAAB8BAABfcmVscy8ucmVsc1BLAQItABQABgAIAAAAIQD43NBZxQAAAN0AAAAP&#10;AAAAAAAAAAAAAAAAAAcCAABkcnMvZG93bnJldi54bWxQSwUGAAAAAAMAAwC3AAAA+QIAAAAA&#10;" path="m,l5247640,e" filled="f" strokecolor="#d9d9d9">
                  <v:path arrowok="t" textboxrect="0,0,5247640,0"/>
                </v:shape>
                <v:shape id="Shape 5313" o:spid="_x0000_s1047" style="position:absolute;left:6125;top:19995;width:52476;height:0;visibility:visible;mso-wrap-style:square;v-text-anchor:top" coordsize="5247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XCxQAAAN0AAAAPAAAAZHJzL2Rvd25yZXYueG1sRI9Bi8Iw&#10;FITvwv6H8Ba8iKZusUg1yiIIexBEXdjro3m21eal20Rb/fVGEDwOM/MNM192phJXalxpWcF4FIEg&#10;zqwuOVfwe1gPpyCcR9ZYWSYFN3KwXHz05phq2/KOrnufiwBhl6KCwvs6ldJlBRl0I1sTB+9oG4M+&#10;yCaXusE2wE0lv6IokQZLDgsF1rQqKDvvL0bBNGm392yXyBPy/2B92sRR9cdK9T+77xkIT51/h1/t&#10;H61gEo9jeL4JT0AuHgAAAP//AwBQSwECLQAUAAYACAAAACEA2+H2y+4AAACFAQAAEwAAAAAAAAAA&#10;AAAAAAAAAAAAW0NvbnRlbnRfVHlwZXNdLnhtbFBLAQItABQABgAIAAAAIQBa9CxbvwAAABUBAAAL&#10;AAAAAAAAAAAAAAAAAB8BAABfcmVscy8ucmVsc1BLAQItABQABgAIAAAAIQCXkHXCxQAAAN0AAAAP&#10;AAAAAAAAAAAAAAAAAAcCAABkcnMvZG93bnJldi54bWxQSwUGAAAAAAMAAwC3AAAA+QIAAAAA&#10;" path="m,l5247640,e" filled="f" strokecolor="#d9d9d9">
                  <v:path arrowok="t" textboxrect="0,0,5247640,0"/>
                </v:shape>
                <v:shape id="Shape 5314" o:spid="_x0000_s1048" style="position:absolute;left:6125;top:16353;width:52476;height:0;visibility:visible;mso-wrap-style:square;v-text-anchor:top" coordsize="5247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e22xwAAAN0AAAAPAAAAZHJzL2Rvd25yZXYueG1sRI9Ba8JA&#10;FITvQv/D8oRepG6ibZDUVUoh0IMgSQu9PrKvSTT7Ns2uJvrrXaHQ4zAz3zDr7WhacabeNZYVxPMI&#10;BHFpdcOVgq/P7GkFwnlkja1lUnAhB9vNw2SNqbYD53QufCUChF2KCmrvu1RKV9Zk0M1tRxy8H9sb&#10;9EH2ldQ9DgFuWrmIokQabDgs1NjRe03lsTgZBatk2F/LPJEH5N9Zdtgto/ablXqcjm+vIDyN/j/8&#10;1/7QCl6W8TPc34QnIDc3AAAA//8DAFBLAQItABQABgAIAAAAIQDb4fbL7gAAAIUBAAATAAAAAAAA&#10;AAAAAAAAAAAAAABbQ29udGVudF9UeXBlc10ueG1sUEsBAi0AFAAGAAgAAAAhAFr0LFu/AAAAFQEA&#10;AAsAAAAAAAAAAAAAAAAAHwEAAF9yZWxzLy5yZWxzUEsBAi0AFAAGAAgAAAAhABh57bbHAAAA3QAA&#10;AA8AAAAAAAAAAAAAAAAABwIAAGRycy9kb3ducmV2LnhtbFBLBQYAAAAAAwADALcAAAD7AgAAAAA=&#10;" path="m,l5247640,e" filled="f" strokecolor="#d9d9d9">
                  <v:path arrowok="t" textboxrect="0,0,5247640,0"/>
                </v:shape>
                <v:shape id="Shape 5315" o:spid="_x0000_s1049" style="position:absolute;left:6125;top:12710;width:52476;height:0;visibility:visible;mso-wrap-style:square;v-text-anchor:top" coordsize="5247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UgtxQAAAN0AAAAPAAAAZHJzL2Rvd25yZXYueG1sRI9Pi8Iw&#10;FMTvC36H8IS9iKauWErXKCIIHhbEP+D10bxtq81LbaLt+umNIOxxmJnfMLNFZypxp8aVlhWMRxEI&#10;4szqknMFx8N6mIBwHlljZZkU/JGDxbz3McNU25Z3dN/7XAQIuxQVFN7XqZQuK8igG9maOHi/tjHo&#10;g2xyqRtsA9xU8iuKYmmw5LBQYE2rgrLL/mYUJHG7fWS7WJ6Rr4P1+WcSVSdW6rPfLb9BeOr8f/jd&#10;3mgF08l4Cq834QnI+RMAAP//AwBQSwECLQAUAAYACAAAACEA2+H2y+4AAACFAQAAEwAAAAAAAAAA&#10;AAAAAAAAAAAAW0NvbnRlbnRfVHlwZXNdLnhtbFBLAQItABQABgAIAAAAIQBa9CxbvwAAABUBAAAL&#10;AAAAAAAAAAAAAAAAAB8BAABfcmVscy8ucmVsc1BLAQItABQABgAIAAAAIQB3NUgtxQAAAN0AAAAP&#10;AAAAAAAAAAAAAAAAAAcCAABkcnMvZG93bnJldi54bWxQSwUGAAAAAAMAAwC3AAAA+QIAAAAA&#10;" path="m,l5247640,e" filled="f" strokecolor="#d9d9d9">
                  <v:path arrowok="t" textboxrect="0,0,5247640,0"/>
                </v:shape>
                <v:shape id="Shape 5316" o:spid="_x0000_s1050" style="position:absolute;left:6125;top:9083;width:52476;height:0;visibility:visible;mso-wrap-style:square;v-text-anchor:top" coordsize="5247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9ZaxQAAAN0AAAAPAAAAZHJzL2Rvd25yZXYueG1sRI9Pi8Iw&#10;FMTvgt8hPMHLoqnKFukaRQTBgyD+Aa+P5tnWbV5qE213P70RBI/DzPyGmS1aU4oH1a6wrGA0jEAQ&#10;p1YXnCk4HdeDKQjnkTWWlknBHzlYzLudGSbaNrynx8FnIkDYJagg975KpHRpTgbd0FbEwbvY2qAP&#10;ss6krrEJcFPKcRTF0mDBYSHHilY5pb+Hu1EwjZvdf7qP5RX59rW+bidReWal+r12+QPCU+s/4Xd7&#10;oxV8T0YxvN6EJyDnTwAAAP//AwBQSwECLQAUAAYACAAAACEA2+H2y+4AAACFAQAAEwAAAAAAAAAA&#10;AAAAAAAAAAAAW0NvbnRlbnRfVHlwZXNdLnhtbFBLAQItABQABgAIAAAAIQBa9CxbvwAAABUBAAAL&#10;AAAAAAAAAAAAAAAAAB8BAABfcmVscy8ucmVsc1BLAQItABQABgAIAAAAIQCH59ZaxQAAAN0AAAAP&#10;AAAAAAAAAAAAAAAAAAcCAABkcnMvZG93bnJldi54bWxQSwUGAAAAAAMAAwC3AAAA+QIAAAAA&#10;" path="m,l5247640,e" filled="f" strokecolor="#d9d9d9">
                  <v:path arrowok="t" textboxrect="0,0,5247640,0"/>
                </v:shape>
                <v:shape id="Shape 5317" o:spid="_x0000_s1051" style="position:absolute;left:6125;top:5441;width:52476;height:0;visibility:visible;mso-wrap-style:square;v-text-anchor:top" coordsize="5247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3PBxwAAAN0AAAAPAAAAZHJzL2Rvd25yZXYueG1sRI9Ba8JA&#10;FITvQv/D8oRepG6iNJXUVUoh0IMgSQu9PrKvSTT7Ns2uJvrrXaHQ4zAz3zDr7WhacabeNZYVxPMI&#10;BHFpdcOVgq/P7GkFwnlkja1lUnAhB9vNw2SNqbYD53QufCUChF2KCmrvu1RKV9Zk0M1tRxy8H9sb&#10;9EH2ldQ9DgFuWrmIokQabDgs1NjRe03lsTgZBatk2F/LPJEH5N9Zdtgto/ablXqcjm+vIDyN/j/8&#10;1/7QCp6X8Qvc34QnIDc3AAAA//8DAFBLAQItABQABgAIAAAAIQDb4fbL7gAAAIUBAAATAAAAAAAA&#10;AAAAAAAAAAAAAABbQ29udGVudF9UeXBlc10ueG1sUEsBAi0AFAAGAAgAAAAhAFr0LFu/AAAAFQEA&#10;AAsAAAAAAAAAAAAAAAAAHwEAAF9yZWxzLy5yZWxzUEsBAi0AFAAGAAgAAAAhAOirc8HHAAAA3QAA&#10;AA8AAAAAAAAAAAAAAAAABwIAAGRycy9kb3ducmV2LnhtbFBLBQYAAAAAAwADALcAAAD7AgAAAAA=&#10;" path="m,l5247640,e" filled="f" strokecolor="#d9d9d9">
                  <v:path arrowok="t" textboxrect="0,0,5247640,0"/>
                </v:shape>
                <v:shape id="Picture 172410" o:spid="_x0000_s1052" type="#_x0000_t75" style="position:absolute;left:8075;top:9820;width:4115;height:21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GizxwAAAN8AAAAPAAAAZHJzL2Rvd25yZXYueG1sRI9BS8NA&#10;EIXvQv/DMgVvdtNYbIndllAURMjBppfexuyYDWZnQ3Zto7/eOQgeH/PeN+9t95Pv1YXG2AU2sFxk&#10;oIibYDtuDZzq57sNqJiQLfaBycA3RdjvZjdbLGy48htdjqlVAuFYoAGX0lBoHRtHHuMiDMRy+wij&#10;xyRybLUd8Spw3+s8yx60x47lg8OBDo6az+OXFwr6n/pwvj/HvH56rypXvlar0pjb+VQ+gko0pX/z&#10;X/rFSv11vlrKAtkjAvTuFwAA//8DAFBLAQItABQABgAIAAAAIQDb4fbL7gAAAIUBAAATAAAAAAAA&#10;AAAAAAAAAAAAAABbQ29udGVudF9UeXBlc10ueG1sUEsBAi0AFAAGAAgAAAAhAFr0LFu/AAAAFQEA&#10;AAsAAAAAAAAAAAAAAAAAHwEAAF9yZWxzLy5yZWxzUEsBAi0AFAAGAAgAAAAhAHIAaLPHAAAA3wAA&#10;AA8AAAAAAAAAAAAAAAAABwIAAGRycy9kb3ducmV2LnhtbFBLBQYAAAAAAwADALcAAAD7AgAAAAA=&#10;">
                  <v:imagedata r:id="rId66" o:title=""/>
                </v:shape>
                <v:shape id="Shape 5319" o:spid="_x0000_s1053" style="position:absolute;left:8149;top:9883;width:4049;height:21016;visibility:visible;mso-wrap-style:square;v-text-anchor:top" coordsize="404914,210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hAuxAAAAN0AAAAPAAAAZHJzL2Rvd25yZXYueG1sRI9Bi8Iw&#10;FITvgv8hPMGLaKqiuNVUlkVBT2J3D3t8NM+2tHkpTdTu/nojCB6HmfmG2Ww7U4sbta60rGA6iUAQ&#10;Z1aXnCv4+d6PVyCcR9ZYWyYFf+Rgm/R7G4y1vfOZbqnPRYCwi1FB4X0TS+myggy6iW2Ig3exrUEf&#10;ZJtL3eI9wE0tZ1G0lAZLDgsFNvRVUFalV6NAzxbIv92uPOWHeiSP/9HImUqp4aD7XIPw1Pl3+NU+&#10;aAWL+fQDnm/CE5DJAwAA//8DAFBLAQItABQABgAIAAAAIQDb4fbL7gAAAIUBAAATAAAAAAAAAAAA&#10;AAAAAAAAAABbQ29udGVudF9UeXBlc10ueG1sUEsBAi0AFAAGAAgAAAAhAFr0LFu/AAAAFQEAAAsA&#10;AAAAAAAAAAAAAAAAHwEAAF9yZWxzLy5yZWxzUEsBAi0AFAAGAAgAAAAhAIXSEC7EAAAA3QAAAA8A&#10;AAAAAAAAAAAAAAAABwIAAGRycy9kb3ducmV2LnhtbFBLBQYAAAAAAwADALcAAAD4AgAAAAA=&#10;" path="m,2101596r404914,l404914,,,,,2101596xe" filled="f" strokecolor="#5997d0">
                  <v:path arrowok="t" textboxrect="0,0,404914,2101596"/>
                </v:shape>
                <v:shape id="Picture 172411" o:spid="_x0000_s1054" type="#_x0000_t75" style="position:absolute;left:21222;top:12553;width:4115;height:18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Tl5xAAAAN8AAAAPAAAAZHJzL2Rvd25yZXYueG1sRE/LasJA&#10;FN0L/YfhCm5EJ4liJXUUKRVUuvEBbi+Z2ySYuRMyU0369R1BcHk478WqNZW4UeNKywricQSCOLO6&#10;5FzB+bQZzUE4j6yxskwKOnKwWr71Fphqe+cD3Y4+FyGEXYoKCu/rVEqXFWTQjW1NHLgf2xj0ATa5&#10;1A3eQ7ipZBJFM2mw5NBQYE2fBWXX469R8Lf7Ol06P+u+D9N1sp9oqjQNlRr02/UHCE+tf4mf7q0O&#10;89+TaRzD408AIJf/AAAA//8DAFBLAQItABQABgAIAAAAIQDb4fbL7gAAAIUBAAATAAAAAAAAAAAA&#10;AAAAAAAAAABbQ29udGVudF9UeXBlc10ueG1sUEsBAi0AFAAGAAgAAAAhAFr0LFu/AAAAFQEAAAsA&#10;AAAAAAAAAAAAAAAAHwEAAF9yZWxzLy5yZWxzUEsBAi0AFAAGAAgAAAAhAPB1OXnEAAAA3wAAAA8A&#10;AAAAAAAAAAAAAAAABwIAAGRycy9kb3ducmV2LnhtbFBLBQYAAAAAAwADALcAAAD4AgAAAAA=&#10;">
                  <v:imagedata r:id="rId67" o:title=""/>
                </v:shape>
                <v:shape id="Shape 5321" o:spid="_x0000_s1055" style="position:absolute;left:21268;top:12619;width:4049;height:18280;visibility:visible;mso-wrap-style:square;v-text-anchor:top" coordsize="404914,1828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UxQAAAN0AAAAPAAAAZHJzL2Rvd25yZXYueG1sRI9BawIx&#10;FITvBf9DeAVvmlVRZGsUEW2leHFben5sXjeLm5clSdetv74RhB6HmfmGWW1624iOfKgdK5iMMxDE&#10;pdM1Vwo+Pw6jJYgQkTU2jknBLwXYrAdPK8y1u/KZuiJWIkE45KjAxNjmUobSkMUwdi1x8r6dtxiT&#10;9JXUHq8Jbhs5zbKFtFhzWjDY0s5QeSl+rIKOt8eFf+ObO33N97fLa/9esFFq+NxvX0BE6uN/+NE+&#10;agXz2XQC9zfpCcj1HwAAAP//AwBQSwECLQAUAAYACAAAACEA2+H2y+4AAACFAQAAEwAAAAAAAAAA&#10;AAAAAAAAAAAAW0NvbnRlbnRfVHlwZXNdLnhtbFBLAQItABQABgAIAAAAIQBa9CxbvwAAABUBAAAL&#10;AAAAAAAAAAAAAAAAAB8BAABfcmVscy8ucmVsc1BLAQItABQABgAIAAAAIQC/yn0UxQAAAN0AAAAP&#10;AAAAAAAAAAAAAAAAAAcCAABkcnMvZG93bnJldi54bWxQSwUGAAAAAAMAAwC3AAAA+QIAAAAA&#10;" path="m,1828038r404914,l404914,,,,,1828038xe" filled="f" strokecolor="#5997d0">
                  <v:path arrowok="t" textboxrect="0,0,404914,1828038"/>
                </v:shape>
                <v:shape id="Picture 172412" o:spid="_x0000_s1056" type="#_x0000_t75" style="position:absolute;left:34329;top:15438;width:4115;height:1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JHRxQAAAN8AAAAPAAAAZHJzL2Rvd25yZXYueG1sRE9ba8Iw&#10;FH4X9h/CGezNptbhRmeUMRBkjIqX7fmsOb2w5qQ2Uau/3gjCHj+++3Tem0YcqXO1ZQWjKAZBnFtd&#10;c6lgt10MX0E4j6yxsUwKzuRgPnsYTDHV9sRrOm58KUIIuxQVVN63qZQur8igi2xLHLjCdgZ9gF0p&#10;dYenEG4amcTxRBqsOTRU2NJHRfnf5mAUjH+/i6zI3M/nZXXIzntpvmqXKPX02L+/gfDU+3/x3b3U&#10;Yf5L8jxK4PYnAJCzKwAAAP//AwBQSwECLQAUAAYACAAAACEA2+H2y+4AAACFAQAAEwAAAAAAAAAA&#10;AAAAAAAAAAAAW0NvbnRlbnRfVHlwZXNdLnhtbFBLAQItABQABgAIAAAAIQBa9CxbvwAAABUBAAAL&#10;AAAAAAAAAAAAAAAAAB8BAABfcmVscy8ucmVsc1BLAQItABQABgAIAAAAIQAAvJHRxQAAAN8AAAAP&#10;AAAAAAAAAAAAAAAAAAcCAABkcnMvZG93bnJldi54bWxQSwUGAAAAAAMAAwC3AAAA+QIAAAAA&#10;">
                  <v:imagedata r:id="rId68" o:title=""/>
                </v:shape>
                <v:shape id="Shape 5323" o:spid="_x0000_s1057" style="position:absolute;left:34387;top:15481;width:4049;height:15418;visibility:visible;mso-wrap-style:square;v-text-anchor:top" coordsize="404914,154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7VjxwAAAN0AAAAPAAAAZHJzL2Rvd25yZXYueG1sRI9Ba8JA&#10;FITvgv9heYXe6kalUtJspAiKCCqNhdLbI/uahGbfxux2Tf+9KxQ8DjPzDZMtB9OKQL1rLCuYThIQ&#10;xKXVDVcKPk7rpxcQziNrbC2Tgj9ysMzHowxTbS/8TqHwlYgQdikqqL3vUildWZNBN7EdcfS+bW/Q&#10;R9lXUvd4iXDTylmSLKTBhuNCjR2taip/il+j4DDdnXf74SvsP83msDm7UB5PQanHh+HtFYSnwd/D&#10;/+2tVvA8n83h9iY+AZlfAQAA//8DAFBLAQItABQABgAIAAAAIQDb4fbL7gAAAIUBAAATAAAAAAAA&#10;AAAAAAAAAAAAAABbQ29udGVudF9UeXBlc10ueG1sUEsBAi0AFAAGAAgAAAAhAFr0LFu/AAAAFQEA&#10;AAsAAAAAAAAAAAAAAAAAHwEAAF9yZWxzLy5yZWxzUEsBAi0AFAAGAAgAAAAhAILPtWPHAAAA3QAA&#10;AA8AAAAAAAAAAAAAAAAABwIAAGRycy9kb3ducmV2LnhtbFBLBQYAAAAAAwADALcAAAD7AgAAAAA=&#10;" path="m,1541780r404914,l404914,,,,,1541780xe" filled="f" strokecolor="#5997d0">
                  <v:path arrowok="t" textboxrect="0,0,404914,1541780"/>
                </v:shape>
                <v:shape id="Picture 172413" o:spid="_x0000_s1058" type="#_x0000_t75" style="position:absolute;left:13125;top:24013;width:4084;height: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EZxAAAAN8AAAAPAAAAZHJzL2Rvd25yZXYueG1sRE/LasJA&#10;FN0X+g/DLXRXJ7HiIzqKioKbKj427i6ZaxLN3ImZUePfO4VCl4fzHk0aU4o71a6wrCBuRSCIU6sL&#10;zhQc9suvPgjnkTWWlknBkxxMxu9vI0y0ffCW7jufiRDCLkEFufdVIqVLczLoWrYiDtzJ1gZ9gHUm&#10;dY2PEG5K2Y6irjRYcGjIsaJ5TulldzMKijO52eCYbbq8mK3TQX+5/7nGSn1+NNMhCE+N/xf/uVc6&#10;zO+1O/E3/P4JAOT4BQAA//8DAFBLAQItABQABgAIAAAAIQDb4fbL7gAAAIUBAAATAAAAAAAAAAAA&#10;AAAAAAAAAABbQ29udGVudF9UeXBlc10ueG1sUEsBAi0AFAAGAAgAAAAhAFr0LFu/AAAAFQEAAAsA&#10;AAAAAAAAAAAAAAAAHwEAAF9yZWxzLy5yZWxzUEsBAi0AFAAGAAgAAAAhAGCxkRnEAAAA3wAAAA8A&#10;AAAAAAAAAAAAAAAABwIAAGRycy9kb3ducmV2LnhtbFBLBQYAAAAAAwADALcAAAD4AgAAAAA=&#10;">
                  <v:imagedata r:id="rId69" o:title=""/>
                </v:shape>
                <v:shape id="Shape 5325" o:spid="_x0000_s1059" style="position:absolute;left:13169;top:24083;width:4050;height:6816;visibility:visible;mso-wrap-style:square;v-text-anchor:top" coordsize="404914,68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1vfxgAAAN0AAAAPAAAAZHJzL2Rvd25yZXYueG1sRI9Ba8JA&#10;FITvQv/D8gq96aYRi6auUpTWXk0DrbdH9plEs2/D7jbGf98VCh6HmfmGWa4H04qenG8sK3ieJCCI&#10;S6sbrhQUX+/jOQgfkDW2lknBlTysVw+jJWbaXnhPfR4qESHsM1RQh9BlUvqyJoN+Yjvi6B2tMxii&#10;dJXUDi8RblqZJsmLNNhwXKixo01N5Tn/NQr6Hyftoph2u498MS/S0/bwfTgp9fQ4vL2CCDSEe/i/&#10;/akVzKbpDG5v4hOQqz8AAAD//wMAUEsBAi0AFAAGAAgAAAAhANvh9svuAAAAhQEAABMAAAAAAAAA&#10;AAAAAAAAAAAAAFtDb250ZW50X1R5cGVzXS54bWxQSwECLQAUAAYACAAAACEAWvQsW78AAAAVAQAA&#10;CwAAAAAAAAAAAAAAAAAfAQAAX3JlbHMvLnJlbHNQSwECLQAUAAYACAAAACEA8jtb38YAAADdAAAA&#10;DwAAAAAAAAAAAAAAAAAHAgAAZHJzL2Rvd25yZXYueG1sUEsFBgAAAAADAAMAtwAAAPoCAAAAAA==&#10;" path="m,681672r404914,l404914,,,,,681672xe" filled="f" strokecolor="#a1a1a1">
                  <v:path arrowok="t" textboxrect="0,0,404914,681672"/>
                </v:shape>
                <v:shape id="Picture 172414" o:spid="_x0000_s1060" type="#_x0000_t75" style="position:absolute;left:26231;top:20935;width:4085;height:9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Px8wwAAAN8AAAAPAAAAZHJzL2Rvd25yZXYueG1sRE9Na8JA&#10;EL0X/A/LCN7qJqlYia4iQqBCL7GK1yE7JsHsbMiuMfrru4WCx8f7Xm0G04ieOldbVhBPIxDEhdU1&#10;lwqOP9n7AoTzyBoby6TgQQ4269HbClNt75xTf/ClCCHsUlRQed+mUrqiIoNualviwF1sZ9AH2JVS&#10;d3gP4aaRSRTNpcGaQ0OFLe0qKq6Hm1FQ7s7P5Lb/OPacfZ9P1uRZEudKTcbDdgnC0+Bf4n/3lw7z&#10;P5NZPIO/PwGAXP8CAAD//wMAUEsBAi0AFAAGAAgAAAAhANvh9svuAAAAhQEAABMAAAAAAAAAAAAA&#10;AAAAAAAAAFtDb250ZW50X1R5cGVzXS54bWxQSwECLQAUAAYACAAAACEAWvQsW78AAAAVAQAACwAA&#10;AAAAAAAAAAAAAAAfAQAAX3JlbHMvLnJlbHNQSwECLQAUAAYACAAAACEAnUT8fMMAAADfAAAADwAA&#10;AAAAAAAAAAAAAAAHAgAAZHJzL2Rvd25yZXYueG1sUEsFBgAAAAADAAMAtwAAAPcCAAAAAA==&#10;">
                  <v:imagedata r:id="rId70" o:title=""/>
                </v:shape>
                <v:shape id="Shape 5327" o:spid="_x0000_s1061" style="position:absolute;left:26289;top:21011;width:4049;height:9888;visibility:visible;mso-wrap-style:square;v-text-anchor:top" coordsize="404914,988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WSexQAAAN0AAAAPAAAAZHJzL2Rvd25yZXYueG1sRI/RisIw&#10;FETfhf2HcBd809SKrnSNUlYExSd1P+Da3G2rzU1psrX69UYQfBxm5gwzX3amEi01rrSsYDSMQBBn&#10;VpecK/g9rgczEM4ja6wsk4IbOVguPnpzTLS98p7ag89FgLBLUEHhfZ1I6bKCDLqhrYmD92cbgz7I&#10;Jpe6wWuAm0rGUTSVBksOCwXW9FNQdjn8GwVtLPf5aHeapNv7OUrpuDrN6pVS/c8u/QbhqfPv8Ku9&#10;0Qom4/gLnm/CE5CLBwAAAP//AwBQSwECLQAUAAYACAAAACEA2+H2y+4AAACFAQAAEwAAAAAAAAAA&#10;AAAAAAAAAAAAW0NvbnRlbnRfVHlwZXNdLnhtbFBLAQItABQABgAIAAAAIQBa9CxbvwAAABUBAAAL&#10;AAAAAAAAAAAAAAAAAB8BAABfcmVscy8ucmVsc1BLAQItABQABgAIAAAAIQBPpWSexQAAAN0AAAAP&#10;AAAAAAAAAAAAAAAAAAcCAABkcnMvZG93bnJldi54bWxQSwUGAAAAAAMAAwC3AAAA+QIAAAAA&#10;" path="m,988822r404914,l404914,,,,,988822xe" filled="f" strokecolor="#a1a1a1">
                  <v:path arrowok="t" textboxrect="0,0,404914,988822"/>
                </v:shape>
                <v:shape id="Picture 172415" o:spid="_x0000_s1062" type="#_x0000_t75" style="position:absolute;left:39348;top:19472;width:4115;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KN1xAAAAN8AAAAPAAAAZHJzL2Rvd25yZXYueG1sRE9Na8JA&#10;EL0X/A/LCL3VTUKtEl2lFAURejAqXofsmESzs2l2G+O/dwsFj4/3PV/2phYdta6yrCAeRSCIc6sr&#10;LhQc9uu3KQjnkTXWlknBnRwsF4OXOaba3nhHXeYLEULYpaig9L5JpXR5SQbdyDbEgTvb1qAPsC2k&#10;bvEWwk0tkyj6kAYrDg0lNvRVUn7Nfo2CS+xWl9X3OaGf3ZZP/fG+LrpMqddh/zkD4an3T/G/e6PD&#10;/EnyHo/h708AIBcPAAAA//8DAFBLAQItABQABgAIAAAAIQDb4fbL7gAAAIUBAAATAAAAAAAAAAAA&#10;AAAAAAAAAABbQ29udGVudF9UeXBlc10ueG1sUEsBAi0AFAAGAAgAAAAhAFr0LFu/AAAAFQEAAAsA&#10;AAAAAAAAAAAAAAAAHwEAAF9yZWxzLy5yZWxzUEsBAi0AFAAGAAgAAAAhAPiYo3XEAAAA3wAAAA8A&#10;AAAAAAAAAAAAAAAABwIAAGRycy9kb3ducmV2LnhtbFBLBQYAAAAAAwADALcAAAD4AgAAAAA=&#10;">
                  <v:imagedata r:id="rId71" o:title=""/>
                </v:shape>
                <v:shape id="Shape 5329" o:spid="_x0000_s1063" style="position:absolute;left:39409;top:19548;width:4049;height:11351;visibility:visible;mso-wrap-style:square;v-text-anchor:top" coordsize="404914,113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KkyAAAAN0AAAAPAAAAZHJzL2Rvd25yZXYueG1sRI9PawIx&#10;FMTvQr9DeEIvotkqFt0apYhSD178hz0+Ns/dtZuXbZLqtp/eCAWPw8z8hpnMGlOJCzlfWlbw0ktA&#10;EGdWl5wr2O+W3REIH5A1VpZJwS95mE2fWhNMtb3yhi7bkIsIYZ+igiKEOpXSZwUZ9D1bE0fvZJ3B&#10;EKXLpXZ4jXBTyX6SvEqDJceFAmuaF5R9bX+MgvO3X56O7qPzWbmm/lsPFvPFYa/Uc7t5fwMRqAmP&#10;8H97pRUMB/0x3N/EJyCnNwAAAP//AwBQSwECLQAUAAYACAAAACEA2+H2y+4AAACFAQAAEwAAAAAA&#10;AAAAAAAAAAAAAAAAW0NvbnRlbnRfVHlwZXNdLnhtbFBLAQItABQABgAIAAAAIQBa9CxbvwAAABUB&#10;AAALAAAAAAAAAAAAAAAAAB8BAABfcmVscy8ucmVsc1BLAQItABQABgAIAAAAIQBBbAKkyAAAAN0A&#10;AAAPAAAAAAAAAAAAAAAAAAcCAABkcnMvZG93bnJldi54bWxQSwUGAAAAAAMAAwC3AAAA/AIAAAAA&#10;" path="m,1135139r404914,l404914,,,,,1135139xe" filled="f" strokecolor="#a1a1a1">
                  <v:path arrowok="t" textboxrect="0,0,404914,1135139"/>
                </v:shape>
                <v:shape id="Shape 5330" o:spid="_x0000_s1064" style="position:absolute;left:6125;top:30899;width:52476;height:0;visibility:visible;mso-wrap-style:square;v-text-anchor:top" coordsize="5247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7fVwgAAAN0AAAAPAAAAZHJzL2Rvd25yZXYueG1sRE/LisIw&#10;FN0P+A/hCm6GMdUypXSMIoLgQhAf4PbS3GnrNDe1ibb69WYhzPJw3rNFb2pxp9ZVlhVMxhEI4tzq&#10;igsFp+P6KwXhPLLG2jIpeJCDxXzwMcNM2473dD/4QoQQdhkqKL1vMildXpJBN7YNceB+bWvQB9gW&#10;UrfYhXBTy2kUJdJgxaGhxIZWJeV/h5tRkCbd7pnvE3lBvn6uL9s4qs+s1GjYL39AeOr9v/jt3mgF&#10;33Ec9oc34QnI+QsAAP//AwBQSwECLQAUAAYACAAAACEA2+H2y+4AAACFAQAAEwAAAAAAAAAAAAAA&#10;AAAAAAAAW0NvbnRlbnRfVHlwZXNdLnhtbFBLAQItABQABgAIAAAAIQBa9CxbvwAAABUBAAALAAAA&#10;AAAAAAAAAAAAAB8BAABfcmVscy8ucmVsc1BLAQItABQABgAIAAAAIQAs97fVwgAAAN0AAAAPAAAA&#10;AAAAAAAAAAAAAAcCAABkcnMvZG93bnJldi54bWxQSwUGAAAAAAMAAwC3AAAA9gIAAAAA&#10;" path="m,l5247640,e" filled="f" strokecolor="#d9d9d9">
                  <v:path arrowok="t" textboxrect="0,0,5247640,0"/>
                </v:shape>
                <v:rect id="Rectangle 146759" o:spid="_x0000_s1065" style="position:absolute;left:11672;top:10523;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pD9xQAAAN8AAAAPAAAAZHJzL2Rvd25yZXYueG1sRE/LasJA&#10;FN0X/IfhFtzVSUu1JjqKtIoufRRsd5fMNQlm7oTMaKJf7wiCy8N5j6etKcWZaldYVvDei0AQp1YX&#10;nCn43S3ehiCcR9ZYWiYFF3IwnXRexpho2/CGzlufiRDCLkEFufdVIqVLczLoerYiDtzB1gZ9gHUm&#10;dY1NCDel/IiigTRYcGjIsaLvnNLj9mQULIfV7G9lr01Wzv+X+/U+/tnFXqnuazsbgfDU+qf44V7p&#10;MP9z8NWP4f4nAJCTGwAAAP//AwBQSwECLQAUAAYACAAAACEA2+H2y+4AAACFAQAAEwAAAAAAAAAA&#10;AAAAAAAAAAAAW0NvbnRlbnRfVHlwZXNdLnhtbFBLAQItABQABgAIAAAAIQBa9CxbvwAAABUBAAAL&#10;AAAAAAAAAAAAAAAAAB8BAABfcmVscy8ucmVsc1BLAQItABQABgAIAAAAIQBADpD9xQAAAN8AAAAP&#10;AAAAAAAAAAAAAAAAAAcCAABkcnMvZG93bnJldi54bWxQSwUGAAAAAAMAAwC3AAAA+QIAAAAA&#10;" filled="f" stroked="f">
                  <v:textbox inset="0,0,0,0">
                    <w:txbxContent>
                      <w:p w:rsidR="00A14865" w:rsidRDefault="00A14865">
                        <w:pPr>
                          <w:spacing w:after="160" w:line="259" w:lineRule="auto"/>
                          <w:ind w:right="0" w:firstLine="0"/>
                          <w:jc w:val="left"/>
                        </w:pPr>
                        <w:r>
                          <w:rPr>
                            <w:sz w:val="24"/>
                          </w:rPr>
                          <w:t>9</w:t>
                        </w:r>
                      </w:p>
                    </w:txbxContent>
                  </v:textbox>
                </v:rect>
                <v:rect id="Rectangle 146756" o:spid="_x0000_s1066" style="position:absolute;left:7910;top:10523;width:499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QSPxQAAAN8AAAAPAAAAZHJzL2Rvd25yZXYueG1sRE/LasJA&#10;FN0X/IfhFrqrk5aaaswo0ge69FFIu7tkrkkwcydkpib69Y4guDycdzrvTS2O1LrKsoKXYQSCOLe6&#10;4kLBz+77eQzCeWSNtWVScCIH89ngIcVE2443dNz6QoQQdgkqKL1vEildXpJBN7QNceD2tjXoA2wL&#10;qVvsQrip5WsUxdJgxaGhxIY+SsoP23+jYDluFr8re+6K+utvma2zyedu4pV6euwXUxCeen8X39wr&#10;Hea/xe+jGK5/AgA5uwAAAP//AwBQSwECLQAUAAYACAAAACEA2+H2y+4AAACFAQAAEwAAAAAAAAAA&#10;AAAAAAAAAAAAW0NvbnRlbnRfVHlwZXNdLnhtbFBLAQItABQABgAIAAAAIQBa9CxbvwAAABUBAAAL&#10;AAAAAAAAAAAAAAAAAB8BAABfcmVscy8ucmVsc1BLAQItABQABgAIAAAAIQAxkQSPxQAAAN8AAAAP&#10;AAAAAAAAAAAAAAAAAAcCAABkcnMvZG93bnJldi54bWxQSwUGAAAAAAMAAwC3AAAA+QIAAAAA&#10;" filled="f" stroked="f">
                  <v:textbox inset="0,0,0,0">
                    <w:txbxContent>
                      <w:p w:rsidR="00A14865" w:rsidRDefault="00A14865">
                        <w:pPr>
                          <w:spacing w:after="160" w:line="259" w:lineRule="auto"/>
                          <w:ind w:right="0" w:firstLine="0"/>
                          <w:jc w:val="left"/>
                        </w:pPr>
                        <w:r>
                          <w:rPr>
                            <w:sz w:val="24"/>
                          </w:rPr>
                          <w:t>11556</w:t>
                        </w:r>
                      </w:p>
                    </w:txbxContent>
                  </v:textbox>
                </v:rect>
                <v:rect id="Rectangle 146764" o:spid="_x0000_s1067" style="position:absolute;left:24811;top:13260;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XexAAAAN8AAAAPAAAAZHJzL2Rvd25yZXYueG1sRE/LasJA&#10;FN0L/YfhFtzppEViTB1FqqJLHwXb3SVzm4Rm7oTMaKJf7whCl4fzns47U4kLNa60rOBtGIEgzqwu&#10;OVfwdVwPEhDOI2usLJOCKzmYz156U0y1bXlPl4PPRQhhl6KCwvs6ldJlBRl0Q1sTB+7XNgZ9gE0u&#10;dYNtCDeVfI+iWBosOTQUWNNnQdnf4WwUbJJ68b21tzavVj+b0+40WR4nXqn+a7f4AOGp8//ip3ur&#10;w/xRPI5H8PgTAMjZHQAA//8DAFBLAQItABQABgAIAAAAIQDb4fbL7gAAAIUBAAATAAAAAAAAAAAA&#10;AAAAAAAAAABbQ29udGVudF9UeXBlc10ueG1sUEsBAi0AFAAGAAgAAAAhAFr0LFu/AAAAFQEAAAsA&#10;AAAAAAAAAAAAAAAAHwEAAF9yZWxzLy5yZWxzUEsBAi0AFAAGAAgAAAAhAGBj9d7EAAAA3wAAAA8A&#10;AAAAAAAAAAAAAAAABwIAAGRycy9kb3ducmV2LnhtbFBLBQYAAAAAAwADALcAAAD4AgAAAAA=&#10;" filled="f" stroked="f">
                  <v:textbox inset="0,0,0,0">
                    <w:txbxContent>
                      <w:p w:rsidR="00A14865" w:rsidRDefault="00A14865">
                        <w:pPr>
                          <w:spacing w:after="160" w:line="259" w:lineRule="auto"/>
                          <w:ind w:right="0" w:firstLine="0"/>
                          <w:jc w:val="left"/>
                        </w:pPr>
                        <w:r>
                          <w:rPr>
                            <w:sz w:val="24"/>
                          </w:rPr>
                          <w:t>4</w:t>
                        </w:r>
                      </w:p>
                    </w:txbxContent>
                  </v:textbox>
                </v:rect>
                <v:rect id="Rectangle 146762" o:spid="_x0000_s1068" style="position:absolute;left:21001;top:13260;width:506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sgxxAAAAN8AAAAPAAAAZHJzL2Rvd25yZXYueG1sRE/LasJA&#10;FN0L/YfhFtzppCIxpo4iraJLHwXb3SVzm4Rm7oTMaKJf7whCl4fzni06U4kLNa60rOBtGIEgzqwu&#10;OVfwdVwPEhDOI2usLJOCKzlYzF96M0y1bXlPl4PPRQhhl6KCwvs6ldJlBRl0Q1sTB+7XNgZ9gE0u&#10;dYNtCDeVHEVRLA2WHBoKrOmjoOzvcDYKNkm9/N7aW5tXq5/NaXeafh6nXqn+a7d8B+Gp8//ip3ur&#10;w/xxPIlH8PgTAMj5HQAA//8DAFBLAQItABQABgAIAAAAIQDb4fbL7gAAAIUBAAATAAAAAAAAAAAA&#10;AAAAAAAAAABbQ29udGVudF9UeXBlc10ueG1sUEsBAi0AFAAGAAgAAAAhAFr0LFu/AAAAFQEAAAsA&#10;AAAAAAAAAAAAAAAAHwEAAF9yZWxzLy5yZWxzUEsBAi0AFAAGAAgAAAAhAIDGyDHEAAAA3wAAAA8A&#10;AAAAAAAAAAAAAAAABwIAAGRycy9kb3ducmV2LnhtbFBLBQYAAAAAAwADALcAAAD4AgAAAAA=&#10;" filled="f" stroked="f">
                  <v:textbox inset="0,0,0,0">
                    <w:txbxContent>
                      <w:p w:rsidR="00A14865" w:rsidRDefault="00A14865">
                        <w:pPr>
                          <w:spacing w:after="160" w:line="259" w:lineRule="auto"/>
                          <w:ind w:right="0" w:firstLine="0"/>
                          <w:jc w:val="left"/>
                        </w:pPr>
                        <w:r>
                          <w:rPr>
                            <w:sz w:val="24"/>
                          </w:rPr>
                          <w:t>10052</w:t>
                        </w:r>
                      </w:p>
                    </w:txbxContent>
                  </v:textbox>
                </v:rect>
                <v:rect id="Rectangle 5333" o:spid="_x0000_s1069" style="position:absolute;left:34507;top:16123;width:506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eO1xwAAAN0AAAAPAAAAZHJzL2Rvd25yZXYueG1sRI9Ba8JA&#10;FITvhf6H5Qm9NRsNLTG6itQWPbYqRG+P7DMJZt+G7Nak/nq3UOhxmJlvmPlyMI24UudqywrGUQyC&#10;uLC65lLBYf/xnIJwHlljY5kU/JCD5eLxYY6Ztj1/0XXnSxEg7DJUUHnfZlK6oiKDLrItcfDOtjPo&#10;g+xKqTvsA9w0chLHr9JgzWGhwpbeKiouu2+jYJO2q+PW3vqyeT9t8s98ut5PvVJPo2E1A+Fp8P/h&#10;v/ZWK3hJkgR+34QnIBd3AAAA//8DAFBLAQItABQABgAIAAAAIQDb4fbL7gAAAIUBAAATAAAAAAAA&#10;AAAAAAAAAAAAAABbQ29udGVudF9UeXBlc10ueG1sUEsBAi0AFAAGAAgAAAAhAFr0LFu/AAAAFQEA&#10;AAsAAAAAAAAAAAAAAAAAHwEAAF9yZWxzLy5yZWxzUEsBAi0AFAAGAAgAAAAhAC9V47XHAAAA3QAA&#10;AA8AAAAAAAAAAAAAAAAABwIAAGRycy9kb3ducmV2LnhtbFBLBQYAAAAAAwADALcAAAD7AgAAAAA=&#10;" filled="f" stroked="f">
                  <v:textbox inset="0,0,0,0">
                    <w:txbxContent>
                      <w:p w:rsidR="00A14865" w:rsidRDefault="00A14865">
                        <w:pPr>
                          <w:spacing w:after="160" w:line="259" w:lineRule="auto"/>
                          <w:ind w:right="0" w:firstLine="0"/>
                          <w:jc w:val="left"/>
                        </w:pPr>
                        <w:r>
                          <w:rPr>
                            <w:sz w:val="24"/>
                          </w:rPr>
                          <w:t>84785</w:t>
                        </w:r>
                      </w:p>
                    </w:txbxContent>
                  </v:textbox>
                </v:rect>
                <v:rect id="Rectangle 5334" o:spid="_x0000_s1070" style="position:absolute;left:13284;top:24724;width:506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HvBxwAAAN0AAAAPAAAAZHJzL2Rvd25yZXYueG1sRI9Pa8JA&#10;FMTvgt9heYI33VjboqmrSG1Jjv4pqLdH9jUJZt+G7Nak/fSuUPA4zMxvmMWqM5W4UuNKywom4wgE&#10;cWZ1ybmCr8PnaAbCeWSNlWVS8EsOVst+b4Gxti3v6Lr3uQgQdjEqKLyvYyldVpBBN7Y1cfC+bWPQ&#10;B9nkUjfYBrip5FMUvUqDJYeFAmt6Lyi77H+MgmRWr0+p/Wvz6uOcHLfH+eYw90oNB936DYSnzj/C&#10;/+1UK3iZTp/h/iY8Abm8AQAA//8DAFBLAQItABQABgAIAAAAIQDb4fbL7gAAAIUBAAATAAAAAAAA&#10;AAAAAAAAAAAAAABbQ29udGVudF9UeXBlc10ueG1sUEsBAi0AFAAGAAgAAAAhAFr0LFu/AAAAFQEA&#10;AAsAAAAAAAAAAAAAAAAAHwEAAF9yZWxzLy5yZWxzUEsBAi0AFAAGAAgAAAAhAKC8e8HHAAAA3QAA&#10;AA8AAAAAAAAAAAAAAAAABwIAAGRycy9kb3ducmV2LnhtbFBLBQYAAAAAAwADALcAAAD7AgAAAAA=&#10;" filled="f" stroked="f">
                  <v:textbox inset="0,0,0,0">
                    <w:txbxContent>
                      <w:p w:rsidR="00A14865" w:rsidRDefault="00A14865">
                        <w:pPr>
                          <w:spacing w:after="160" w:line="259" w:lineRule="auto"/>
                          <w:ind w:right="0" w:firstLine="0"/>
                          <w:jc w:val="left"/>
                        </w:pPr>
                        <w:r>
                          <w:rPr>
                            <w:sz w:val="24"/>
                          </w:rPr>
                          <w:t>37486</w:t>
                        </w:r>
                      </w:p>
                    </w:txbxContent>
                  </v:textbox>
                </v:rect>
                <v:rect id="Rectangle 5335" o:spid="_x0000_s1071" style="position:absolute;left:26405;top:21652;width:506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N5axgAAAN0AAAAPAAAAZHJzL2Rvd25yZXYueG1sRI9Pi8Iw&#10;FMTvgt8hPGFvmqq4aDWKqIse1z+g3h7Nsy02L6XJ2q6f3iwseBxm5jfMbNGYQjyocrllBf1eBII4&#10;sTrnVMHp+NUdg3AeWWNhmRT8koPFvN2aYaxtzXt6HHwqAoRdjAoy78tYSpdkZND1bEkcvJutDPog&#10;q1TqCusAN4UcRNGnNJhzWMiwpFVGyf3wYxRsx+XysrPPOi021+35+zxZHydeqY9Os5yC8NT4d/i/&#10;vdMKRsPhCP7ehCcg5y8AAAD//wMAUEsBAi0AFAAGAAgAAAAhANvh9svuAAAAhQEAABMAAAAAAAAA&#10;AAAAAAAAAAAAAFtDb250ZW50X1R5cGVzXS54bWxQSwECLQAUAAYACAAAACEAWvQsW78AAAAVAQAA&#10;CwAAAAAAAAAAAAAAAAAfAQAAX3JlbHMvLnJlbHNQSwECLQAUAAYACAAAACEAz/DeWsYAAADdAAAA&#10;DwAAAAAAAAAAAAAAAAAHAgAAZHJzL2Rvd25yZXYueG1sUEsFBgAAAAADAAMAtwAAAPoCAAAAAA==&#10;" filled="f" stroked="f">
                  <v:textbox inset="0,0,0,0">
                    <w:txbxContent>
                      <w:p w:rsidR="00A14865" w:rsidRDefault="00A14865">
                        <w:pPr>
                          <w:spacing w:after="160" w:line="259" w:lineRule="auto"/>
                          <w:ind w:right="0" w:firstLine="0"/>
                          <w:jc w:val="left"/>
                        </w:pPr>
                        <w:r>
                          <w:rPr>
                            <w:sz w:val="24"/>
                          </w:rPr>
                          <w:t>54377</w:t>
                        </w:r>
                      </w:p>
                    </w:txbxContent>
                  </v:textbox>
                </v:rect>
                <v:rect id="Rectangle 5336" o:spid="_x0000_s1072" style="position:absolute;left:39527;top:20189;width:506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AtxwAAAN0AAAAPAAAAZHJzL2Rvd25yZXYueG1sRI9Ba8JA&#10;FITvBf/D8oTe6qZKRaOriG1JjjUKtrdH9pmEZt+G7DZJ++tdoeBxmJlvmPV2MLXoqHWVZQXPkwgE&#10;cW51xYWC0/H9aQHCeWSNtWVS8EsOtpvRwxpjbXs+UJf5QgQIuxgVlN43sZQuL8mgm9iGOHgX2xr0&#10;QbaF1C32AW5qOY2iuTRYcVgosaF9Sfl39mMUJItm95nav76o376S88d5+XpceqUex8NuBcLT4O/h&#10;/3aqFbzMZnO4vQlPQG6uAAAA//8DAFBLAQItABQABgAIAAAAIQDb4fbL7gAAAIUBAAATAAAAAAAA&#10;AAAAAAAAAAAAAABbQ29udGVudF9UeXBlc10ueG1sUEsBAi0AFAAGAAgAAAAhAFr0LFu/AAAAFQEA&#10;AAsAAAAAAAAAAAAAAAAAHwEAAF9yZWxzLy5yZWxzUEsBAi0AFAAGAAgAAAAhAD8iQC3HAAAA3QAA&#10;AA8AAAAAAAAAAAAAAAAABwIAAGRycy9kb3ducmV2LnhtbFBLBQYAAAAAAwADALcAAAD7AgAAAAA=&#10;" filled="f" stroked="f">
                  <v:textbox inset="0,0,0,0">
                    <w:txbxContent>
                      <w:p w:rsidR="00A14865" w:rsidRDefault="00A14865">
                        <w:pPr>
                          <w:spacing w:after="160" w:line="259" w:lineRule="auto"/>
                          <w:ind w:right="0" w:firstLine="0"/>
                          <w:jc w:val="left"/>
                        </w:pPr>
                        <w:r>
                          <w:rPr>
                            <w:sz w:val="24"/>
                          </w:rPr>
                          <w:t>62423</w:t>
                        </w:r>
                      </w:p>
                    </w:txbxContent>
                  </v:textbox>
                </v:rect>
                <v:rect id="Rectangle 5337" o:spid="_x0000_s1073" style="position:absolute;left:4070;top:30024;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uW2xwAAAN0AAAAPAAAAZHJzL2Rvd25yZXYueG1sRI9Pa8JA&#10;FMTvgt9heYI33Vhpq6mrSG1Jjv4pqLdH9jUJZt+G7Nak/fSuUPA4zMxvmMWqM5W4UuNKywom4wgE&#10;cWZ1ybmCr8PnaAbCeWSNlWVS8EsOVst+b4Gxti3v6Lr3uQgQdjEqKLyvYyldVpBBN7Y1cfC+bWPQ&#10;B9nkUjfYBrip5FMUvUiDJYeFAmt6Lyi77H+MgmRWr0+p/Wvz6uOcHLfH+eYw90oNB936DYSnzj/C&#10;/+1UK3ieTl/h/iY8Abm8AQAA//8DAFBLAQItABQABgAIAAAAIQDb4fbL7gAAAIUBAAATAAAAAAAA&#10;AAAAAAAAAAAAAABbQ29udGVudF9UeXBlc10ueG1sUEsBAi0AFAAGAAgAAAAhAFr0LFu/AAAAFQEA&#10;AAsAAAAAAAAAAAAAAAAAHwEAAF9yZWxzLy5yZWxzUEsBAi0AFAAGAAgAAAAhAFBu5bbHAAAA3QAA&#10;AA8AAAAAAAAAAAAAAAAABwIAAGRycy9kb3ducmV2LnhtbFBLBQYAAAAAAwADALcAAAD7AgAAAAA=&#10;" filled="f" stroked="f">
                  <v:textbox inset="0,0,0,0">
                    <w:txbxContent>
                      <w:p w:rsidR="00A14865" w:rsidRDefault="00A14865">
                        <w:pPr>
                          <w:spacing w:after="160" w:line="259" w:lineRule="auto"/>
                          <w:ind w:right="0" w:firstLine="0"/>
                          <w:jc w:val="left"/>
                        </w:pPr>
                        <w:r>
                          <w:rPr>
                            <w:sz w:val="24"/>
                          </w:rPr>
                          <w:t>0</w:t>
                        </w:r>
                      </w:p>
                    </w:txbxContent>
                  </v:textbox>
                </v:rect>
                <v:rect id="Rectangle 5338" o:spid="_x0000_s1074" style="position:absolute;left:1021;top:26388;width:506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XHEwwAAAN0AAAAPAAAAZHJzL2Rvd25yZXYueG1sRE9Ni8Iw&#10;EL0v+B/CCN7WVGVFu0YRddGjVsHd29DMtsVmUppoq7/eHASPj/c9W7SmFDeqXWFZwaAfgSBOrS44&#10;U3A6/nxOQDiPrLG0TAru5GAx73zMMNa24QPdEp+JEMIuRgW591UspUtzMuj6tiIO3L+tDfoA60zq&#10;GpsQbko5jKKxNFhwaMixolVO6SW5GgXbSbX83dlHk5Wbv+15f56uj1OvVK/bLr9BeGr9W/xy77SC&#10;r9EozA1vwhOQ8ycAAAD//wMAUEsBAi0AFAAGAAgAAAAhANvh9svuAAAAhQEAABMAAAAAAAAAAAAA&#10;AAAAAAAAAFtDb250ZW50X1R5cGVzXS54bWxQSwECLQAUAAYACAAAACEAWvQsW78AAAAVAQAACwAA&#10;AAAAAAAAAAAAAAAfAQAAX3JlbHMvLnJlbHNQSwECLQAUAAYACAAAACEAIfFxxMMAAADdAAAADwAA&#10;AAAAAAAAAAAAAAAHAgAAZHJzL2Rvd25yZXYueG1sUEsFBgAAAAADAAMAtwAAAPcCAAAAAA==&#10;" filled="f" stroked="f">
                  <v:textbox inset="0,0,0,0">
                    <w:txbxContent>
                      <w:p w:rsidR="00A14865" w:rsidRDefault="00A14865">
                        <w:pPr>
                          <w:spacing w:after="160" w:line="259" w:lineRule="auto"/>
                          <w:ind w:right="0" w:firstLine="0"/>
                          <w:jc w:val="left"/>
                        </w:pPr>
                        <w:r>
                          <w:rPr>
                            <w:sz w:val="24"/>
                          </w:rPr>
                          <w:t>20000</w:t>
                        </w:r>
                      </w:p>
                    </w:txbxContent>
                  </v:textbox>
                </v:rect>
                <v:rect id="Rectangle 5339" o:spid="_x0000_s1075" style="position:absolute;left:1021;top:22749;width:506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dRfxwAAAN0AAAAPAAAAZHJzL2Rvd25yZXYueG1sRI9Pa8JA&#10;FMTvhX6H5Qm91Y0Vi4lZRdqKHv1TSL09sq9JaPZtyK4m+uldoeBxmJnfMOmiN7U4U+sqywpGwwgE&#10;cW51xYWC78PqdQrCeWSNtWVScCEHi/nzU4qJth3v6Lz3hQgQdgkqKL1vEildXpJBN7QNcfB+bWvQ&#10;B9kWUrfYBbip5VsUvUuDFYeFEhv6KCn/25+MgvW0Wf5s7LUr6q/jOttm8ech9kq9DPrlDISn3j/C&#10;/+2NVjAZj2O4vwlPQM5vAAAA//8DAFBLAQItABQABgAIAAAAIQDb4fbL7gAAAIUBAAATAAAAAAAA&#10;AAAAAAAAAAAAAABbQ29udGVudF9UeXBlc10ueG1sUEsBAi0AFAAGAAgAAAAhAFr0LFu/AAAAFQEA&#10;AAsAAAAAAAAAAAAAAAAAHwEAAF9yZWxzLy5yZWxzUEsBAi0AFAAGAAgAAAAhAE691F/HAAAA3QAA&#10;AA8AAAAAAAAAAAAAAAAABwIAAGRycy9kb3ducmV2LnhtbFBLBQYAAAAAAwADALcAAAD7AgAAAAA=&#10;" filled="f" stroked="f">
                  <v:textbox inset="0,0,0,0">
                    <w:txbxContent>
                      <w:p w:rsidR="00A14865" w:rsidRDefault="00A14865">
                        <w:pPr>
                          <w:spacing w:after="160" w:line="259" w:lineRule="auto"/>
                          <w:ind w:right="0" w:firstLine="0"/>
                          <w:jc w:val="left"/>
                        </w:pPr>
                        <w:r>
                          <w:rPr>
                            <w:sz w:val="24"/>
                          </w:rPr>
                          <w:t>40000</w:t>
                        </w:r>
                      </w:p>
                    </w:txbxContent>
                  </v:textbox>
                </v:rect>
                <v:rect id="Rectangle 5340" o:spid="_x0000_s1076" style="position:absolute;left:1021;top:19112;width:506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Q6/xAAAAN0AAAAPAAAAZHJzL2Rvd25yZXYueG1sRE/LasJA&#10;FN0L/sNwC+500oclSR1FWiVZ+ijY7i6Z2ySYuRMyo0n79Z2F4PJw3ovVYBpxpc7VlhU8ziIQxIXV&#10;NZcKPo/baQzCeWSNjWVS8EsOVsvxaIGptj3v6XrwpQgh7FJUUHnfplK6oiKDbmZb4sD92M6gD7Ar&#10;pe6wD+GmkU9R9CoN1hwaKmzpvaLifLgYBVncrr9y+9eXzeY7O+1Oyccx8UpNHob1GwhPg7+Lb+5c&#10;K5g/v4T94U14AnL5DwAA//8DAFBLAQItABQABgAIAAAAIQDb4fbL7gAAAIUBAAATAAAAAAAAAAAA&#10;AAAAAAAAAABbQ29udGVudF9UeXBlc10ueG1sUEsBAi0AFAAGAAgAAAAhAFr0LFu/AAAAFQEAAAsA&#10;AAAAAAAAAAAAAAAAHwEAAF9yZWxzLy5yZWxzUEsBAi0AFAAGAAgAAAAhAIeBDr/EAAAA3QAAAA8A&#10;AAAAAAAAAAAAAAAABwIAAGRycy9kb3ducmV2LnhtbFBLBQYAAAAAAwADALcAAAD4AgAAAAA=&#10;" filled="f" stroked="f">
                  <v:textbox inset="0,0,0,0">
                    <w:txbxContent>
                      <w:p w:rsidR="00A14865" w:rsidRDefault="00A14865">
                        <w:pPr>
                          <w:spacing w:after="160" w:line="259" w:lineRule="auto"/>
                          <w:ind w:right="0" w:firstLine="0"/>
                          <w:jc w:val="left"/>
                        </w:pPr>
                        <w:r>
                          <w:rPr>
                            <w:sz w:val="24"/>
                          </w:rPr>
                          <w:t>60000</w:t>
                        </w:r>
                      </w:p>
                    </w:txbxContent>
                  </v:textbox>
                </v:rect>
                <v:rect id="Rectangle 5341" o:spid="_x0000_s1077" style="position:absolute;left:1021;top:15474;width:5068;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askxgAAAN0AAAAPAAAAZHJzL2Rvd25yZXYueG1sRI9Ba8JA&#10;FITvgv9heYI33Vhr0dRVRC16tFpQb4/saxKafRuyq4n+elcQehxm5htmOm9MIa5UudyygkE/AkGc&#10;WJ1zquDn8NUbg3AeWWNhmRTcyMF81m5NMda25m+67n0qAoRdjAoy78tYSpdkZND1bUkcvF9bGfRB&#10;VqnUFdYBbgr5FkUf0mDOYSHDkpYZJX/7i1GwGZeL09be67RYnzfH3XGyOky8Ut1Os/gE4anx/+FX&#10;e6sVjIbvA3i+CU9Azh4AAAD//wMAUEsBAi0AFAAGAAgAAAAhANvh9svuAAAAhQEAABMAAAAAAAAA&#10;AAAAAAAAAAAAAFtDb250ZW50X1R5cGVzXS54bWxQSwECLQAUAAYACAAAACEAWvQsW78AAAAVAQAA&#10;CwAAAAAAAAAAAAAAAAAfAQAAX3JlbHMvLnJlbHNQSwECLQAUAAYACAAAACEA6M2rJMYAAADdAAAA&#10;DwAAAAAAAAAAAAAAAAAHAgAAZHJzL2Rvd25yZXYueG1sUEsFBgAAAAADAAMAtwAAAPoCAAAAAA==&#10;" filled="f" stroked="f">
                  <v:textbox inset="0,0,0,0">
                    <w:txbxContent>
                      <w:p w:rsidR="00A14865" w:rsidRDefault="00A14865">
                        <w:pPr>
                          <w:spacing w:after="160" w:line="259" w:lineRule="auto"/>
                          <w:ind w:right="0" w:firstLine="0"/>
                          <w:jc w:val="left"/>
                        </w:pPr>
                        <w:r>
                          <w:rPr>
                            <w:sz w:val="24"/>
                          </w:rPr>
                          <w:t>80000</w:t>
                        </w:r>
                      </w:p>
                    </w:txbxContent>
                  </v:textbox>
                </v:rect>
                <v:rect id="Rectangle 5342" o:spid="_x0000_s1078" style="position:absolute;left:256;top:11838;width:6101;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zVTxwAAAN0AAAAPAAAAZHJzL2Rvd25yZXYueG1sRI9Ba8JA&#10;FITvhf6H5RV6q5taLZq6imglOWosqLdH9jUJzb4N2a1J++tdQfA4zMw3zGzRm1qcqXWVZQWvgwgE&#10;cW51xYWCr/3mZQLCeWSNtWVS8EcOFvPHhxnG2na8o3PmCxEg7GJUUHrfxFK6vCSDbmAb4uB929ag&#10;D7ItpG6xC3BTy2EUvUuDFYeFEhtalZT/ZL9GQTJplsfU/ndF/XlKDtvDdL2feqWen/rlBwhPvb+H&#10;b+1UKxi/jYZwfROegJxfAAAA//8DAFBLAQItABQABgAIAAAAIQDb4fbL7gAAAIUBAAATAAAAAAAA&#10;AAAAAAAAAAAAAABbQ29udGVudF9UeXBlc10ueG1sUEsBAi0AFAAGAAgAAAAhAFr0LFu/AAAAFQEA&#10;AAsAAAAAAAAAAAAAAAAAHwEAAF9yZWxzLy5yZWxzUEsBAi0AFAAGAAgAAAAhABgfNVPHAAAA3QAA&#10;AA8AAAAAAAAAAAAAAAAABwIAAGRycy9kb3ducmV2LnhtbFBLBQYAAAAAAwADALcAAAD7AgAAAAA=&#10;" filled="f" stroked="f">
                  <v:textbox inset="0,0,0,0">
                    <w:txbxContent>
                      <w:p w:rsidR="00A14865" w:rsidRDefault="00A14865">
                        <w:pPr>
                          <w:spacing w:after="160" w:line="259" w:lineRule="auto"/>
                          <w:ind w:right="0" w:firstLine="0"/>
                          <w:jc w:val="left"/>
                        </w:pPr>
                        <w:r>
                          <w:rPr>
                            <w:sz w:val="24"/>
                          </w:rPr>
                          <w:t>100000</w:t>
                        </w:r>
                      </w:p>
                    </w:txbxContent>
                  </v:textbox>
                </v:rect>
                <v:rect id="Rectangle 5343" o:spid="_x0000_s1079" style="position:absolute;left:256;top:8200;width:610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5DIxwAAAN0AAAAPAAAAZHJzL2Rvd25yZXYueG1sRI9Pa8JA&#10;FMTvgt9heYI33VjboqmrSG1Jjv4pqLdH9jUJZt+G7Nak/fSuUPA4zMxvmMWqM5W4UuNKywom4wgE&#10;cWZ1ybmCr8PnaAbCeWSNlWVS8EsOVst+b4Gxti3v6Lr3uQgQdjEqKLyvYyldVpBBN7Y1cfC+bWPQ&#10;B9nkUjfYBrip5FMUvUqDJYeFAmt6Lyi77H+MgmRWr0+p/Wvz6uOcHLfH+eYw90oNB936DYSnzj/C&#10;/+1UK3iZPk/h/iY8Abm8AQAA//8DAFBLAQItABQABgAIAAAAIQDb4fbL7gAAAIUBAAATAAAAAAAA&#10;AAAAAAAAAAAAAABbQ29udGVudF9UeXBlc10ueG1sUEsBAi0AFAAGAAgAAAAhAFr0LFu/AAAAFQEA&#10;AAsAAAAAAAAAAAAAAAAAHwEAAF9yZWxzLy5yZWxzUEsBAi0AFAAGAAgAAAAhAHdTkMjHAAAA3QAA&#10;AA8AAAAAAAAAAAAAAAAABwIAAGRycy9kb3ducmV2LnhtbFBLBQYAAAAAAwADALcAAAD7AgAAAAA=&#10;" filled="f" stroked="f">
                  <v:textbox inset="0,0,0,0">
                    <w:txbxContent>
                      <w:p w:rsidR="00A14865" w:rsidRDefault="00A14865">
                        <w:pPr>
                          <w:spacing w:after="160" w:line="259" w:lineRule="auto"/>
                          <w:ind w:right="0" w:firstLine="0"/>
                          <w:jc w:val="left"/>
                        </w:pPr>
                        <w:r>
                          <w:rPr>
                            <w:sz w:val="24"/>
                          </w:rPr>
                          <w:t>120000</w:t>
                        </w:r>
                      </w:p>
                    </w:txbxContent>
                  </v:textbox>
                </v:rect>
                <v:rect id="Rectangle 5344" o:spid="_x0000_s1080" style="position:absolute;left:256;top:4562;width:610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gi8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B1PJvD3JjwBufwFAAD//wMAUEsBAi0AFAAGAAgAAAAhANvh9svuAAAAhQEAABMAAAAAAAAA&#10;AAAAAAAAAAAAAFtDb250ZW50X1R5cGVzXS54bWxQSwECLQAUAAYACAAAACEAWvQsW78AAAAVAQAA&#10;CwAAAAAAAAAAAAAAAAAfAQAAX3JlbHMvLnJlbHNQSwECLQAUAAYACAAAACEA+LoIvMYAAADdAAAA&#10;DwAAAAAAAAAAAAAAAAAHAgAAZHJzL2Rvd25yZXYueG1sUEsFBgAAAAADAAMAtwAAAPoCAAAAAA==&#10;" filled="f" stroked="f">
                  <v:textbox inset="0,0,0,0">
                    <w:txbxContent>
                      <w:p w:rsidR="00A14865" w:rsidRDefault="00A14865">
                        <w:pPr>
                          <w:spacing w:after="160" w:line="259" w:lineRule="auto"/>
                          <w:ind w:right="0" w:firstLine="0"/>
                          <w:jc w:val="left"/>
                        </w:pPr>
                        <w:r>
                          <w:rPr>
                            <w:sz w:val="24"/>
                          </w:rPr>
                          <w:t>140000</w:t>
                        </w:r>
                      </w:p>
                    </w:txbxContent>
                  </v:textbox>
                </v:rect>
                <v:rect id="Rectangle 5345" o:spid="_x0000_s1081" style="position:absolute;left:11165;top:31813;width:405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q0nxwAAAN0AAAAPAAAAZHJzL2Rvd25yZXYueG1sRI9Pa8JA&#10;FMTvBb/D8oTemo21KZq6ilRFj/4pqLdH9jUJZt+G7Nak/fRuQfA4zMxvmMmsM5W4UuNKywoGUQyC&#10;OLO65FzB12H1MgLhPLLGyjIp+CUHs2nvaYKpti3v6Lr3uQgQdikqKLyvUyldVpBBF9maOHjftjHo&#10;g2xyqRtsA9xU8jWO36XBksNCgTV9FpRd9j9GwXpUz08b+9fm1fK8Pm6P48Vh7JV67nfzDxCeOv8I&#10;39sbrSAZviXw/yY8ATm9AQAA//8DAFBLAQItABQABgAIAAAAIQDb4fbL7gAAAIUBAAATAAAAAAAA&#10;AAAAAAAAAAAAAABbQ29udGVudF9UeXBlc10ueG1sUEsBAi0AFAAGAAgAAAAhAFr0LFu/AAAAFQEA&#10;AAsAAAAAAAAAAAAAAAAAHwEAAF9yZWxzLy5yZWxzUEsBAi0AFAAGAAgAAAAhAJf2rSfHAAAA3QAA&#10;AA8AAAAAAAAAAAAAAAAABwIAAGRycy9kb3ducmV2LnhtbFBLBQYAAAAAAwADALcAAAD7AgAAAAA=&#10;" filled="f" stroked="f">
                  <v:textbox inset="0,0,0,0">
                    <w:txbxContent>
                      <w:p w:rsidR="00A14865" w:rsidRDefault="00A14865">
                        <w:pPr>
                          <w:spacing w:after="160" w:line="259" w:lineRule="auto"/>
                          <w:ind w:right="0" w:firstLine="0"/>
                          <w:jc w:val="left"/>
                        </w:pPr>
                        <w:r>
                          <w:rPr>
                            <w:sz w:val="24"/>
                          </w:rPr>
                          <w:t>2019</w:t>
                        </w:r>
                      </w:p>
                    </w:txbxContent>
                  </v:textbox>
                </v:rect>
                <v:rect id="Rectangle 5346" o:spid="_x0000_s1082" style="position:absolute;left:24287;top:31813;width:405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DNQ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jcZwfxOegEx/AQAA//8DAFBLAQItABQABgAIAAAAIQDb4fbL7gAAAIUBAAATAAAAAAAA&#10;AAAAAAAAAAAAAABbQ29udGVudF9UeXBlc10ueG1sUEsBAi0AFAAGAAgAAAAhAFr0LFu/AAAAFQEA&#10;AAsAAAAAAAAAAAAAAAAAHwEAAF9yZWxzLy5yZWxzUEsBAi0AFAAGAAgAAAAhAGckM1DHAAAA3QAA&#10;AA8AAAAAAAAAAAAAAAAABwIAAGRycy9kb3ducmV2LnhtbFBLBQYAAAAAAwADALcAAAD7AgAAAAA=&#10;" filled="f" stroked="f">
                  <v:textbox inset="0,0,0,0">
                    <w:txbxContent>
                      <w:p w:rsidR="00A14865" w:rsidRDefault="00A14865">
                        <w:pPr>
                          <w:spacing w:after="160" w:line="259" w:lineRule="auto"/>
                          <w:ind w:right="0" w:firstLine="0"/>
                          <w:jc w:val="left"/>
                        </w:pPr>
                        <w:r>
                          <w:rPr>
                            <w:sz w:val="24"/>
                          </w:rPr>
                          <w:t>2020</w:t>
                        </w:r>
                      </w:p>
                    </w:txbxContent>
                  </v:textbox>
                </v:rect>
                <v:rect id="Rectangle 5347" o:spid="_x0000_s1083" style="position:absolute;left:37409;top:31813;width:405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JbLxgAAAN0AAAAPAAAAZHJzL2Rvd25yZXYueG1sRI9ba8JA&#10;FITfhf6H5RR80029m7qKeEEfrQq2b4fsaRKaPRuyq4n99W5B6OMwM98ws0VjCnGjyuWWFbx1IxDE&#10;idU5pwrOp21nAsJ5ZI2FZVJwJweL+UtrhrG2NX/Q7ehTESDsYlSQeV/GUrokI4Oua0vi4H3byqAP&#10;skqlrrAOcFPIXhSNpMGcw0KGJa0ySn6OV6NgNymXn3v7W6fF5mt3OVym69PUK9V+bZbvIDw1/j/8&#10;bO+1gmF/MIa/N+EJyPkDAAD//wMAUEsBAi0AFAAGAAgAAAAhANvh9svuAAAAhQEAABMAAAAAAAAA&#10;AAAAAAAAAAAAAFtDb250ZW50X1R5cGVzXS54bWxQSwECLQAUAAYACAAAACEAWvQsW78AAAAVAQAA&#10;CwAAAAAAAAAAAAAAAAAfAQAAX3JlbHMvLnJlbHNQSwECLQAUAAYACAAAACEACGiWy8YAAADdAAAA&#10;DwAAAAAAAAAAAAAAAAAHAgAAZHJzL2Rvd25yZXYueG1sUEsFBgAAAAADAAMAtwAAAPoCAAAAAA==&#10;" filled="f" stroked="f">
                  <v:textbox inset="0,0,0,0">
                    <w:txbxContent>
                      <w:p w:rsidR="00A14865" w:rsidRDefault="00A14865">
                        <w:pPr>
                          <w:spacing w:after="160" w:line="259" w:lineRule="auto"/>
                          <w:ind w:right="0" w:firstLine="0"/>
                          <w:jc w:val="left"/>
                        </w:pPr>
                        <w:r>
                          <w:rPr>
                            <w:sz w:val="24"/>
                          </w:rPr>
                          <w:t>2021</w:t>
                        </w:r>
                      </w:p>
                    </w:txbxContent>
                  </v:textbox>
                </v:rect>
                <v:rect id="Rectangle 5348" o:spid="_x0000_s1084" style="position:absolute;left:21068;top:1841;width:10196;height:2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wK5xAAAAN0AAAAPAAAAZHJzL2Rvd25yZXYueG1sRE/LasJA&#10;FN0L/sNwC+500oclSR1FWiVZ+ijY7i6Z2ySYuRMyo0n79Z2F4PJw3ovVYBpxpc7VlhU8ziIQxIXV&#10;NZcKPo/baQzCeWSNjWVS8EsOVsvxaIGptj3v6XrwpQgh7FJUUHnfplK6oiKDbmZb4sD92M6gD7Ar&#10;pe6wD+GmkU9R9CoN1hwaKmzpvaLifLgYBVncrr9y+9eXzeY7O+1Oyccx8UpNHob1GwhPg7+Lb+5c&#10;K5g/v4S54U14AnL5DwAA//8DAFBLAQItABQABgAIAAAAIQDb4fbL7gAAAIUBAAATAAAAAAAAAAAA&#10;AAAAAAAAAABbQ29udGVudF9UeXBlc10ueG1sUEsBAi0AFAAGAAgAAAAhAFr0LFu/AAAAFQEAAAsA&#10;AAAAAAAAAAAAAAAAHwEAAF9yZWxzLy5yZWxzUEsBAi0AFAAGAAgAAAAhAHn3ArnEAAAA3QAAAA8A&#10;AAAAAAAAAAAAAAAABwIAAGRycy9kb3ducmV2LnhtbFBLBQYAAAAAAwADALcAAAD4AgAAAAA=&#10;" filled="f" stroked="f">
                  <v:textbox inset="0,0,0,0">
                    <w:txbxContent>
                      <w:p w:rsidR="00A14865" w:rsidRDefault="00A14865">
                        <w:pPr>
                          <w:spacing w:after="160" w:line="259" w:lineRule="auto"/>
                          <w:ind w:right="0" w:firstLine="0"/>
                          <w:jc w:val="left"/>
                        </w:pPr>
                        <w:r>
                          <w:rPr>
                            <w:sz w:val="29"/>
                          </w:rPr>
                          <w:t>АКТИВИ</w:t>
                        </w:r>
                      </w:p>
                    </w:txbxContent>
                  </v:textbox>
                </v:rect>
                <v:shape id="Picture 172416" o:spid="_x0000_s1085" type="#_x0000_t75" style="position:absolute;left:19566;top:35575;width:823;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uGKwwAAAN8AAAAPAAAAZHJzL2Rvd25yZXYueG1sRE9ba8Iw&#10;FH4f7D+EM/BNU0U61xllEwRFxlgnPh+SYy9rTkoTtf57Iwh7/Pju82VvG3GmzleOFYxHCQhi7UzF&#10;hYL973o4A+EDssHGMSm4kofl4vlpjplxF/6hcx4KEUPYZ6igDKHNpPS6JIt+5FriyB1dZzFE2BXS&#10;dHiJ4baRkyRJpcWKY0OJLa1K0n/5ySrQrPO32TT/wvpYpLvDd11tP2ulBi/9xzuIQH34Fz/cGxPn&#10;v06m4xTufyIAubgBAAD//wMAUEsBAi0AFAAGAAgAAAAhANvh9svuAAAAhQEAABMAAAAAAAAAAAAA&#10;AAAAAAAAAFtDb250ZW50X1R5cGVzXS54bWxQSwECLQAUAAYACAAAACEAWvQsW78AAAAVAQAACwAA&#10;AAAAAAAAAAAAAAAfAQAAX3JlbHMvLnJlbHNQSwECLQAUAAYACAAAACEAqHbhisMAAADfAAAADwAA&#10;AAAAAAAAAAAAAAAHAgAAZHJzL2Rvd25yZXYueG1sUEsFBgAAAAADAAMAtwAAAPcCAAAAAA==&#10;">
                  <v:imagedata r:id="rId72" o:title=""/>
                </v:shape>
                <v:shape id="Shape 5350" o:spid="_x0000_s1086" style="position:absolute;left:19620;top:35639;width:759;height:759;visibility:visible;mso-wrap-style:square;v-text-anchor:top" coordsize="75952,7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KHwwAAAN0AAAAPAAAAZHJzL2Rvd25yZXYueG1sRE/LasJA&#10;FN0X/IfhCu7qJEqKpI6iQkw2RXxAt7eZ2yQkcydkRk3/vrModHk47/V2NJ140OAaywrieQSCuLS6&#10;4UrB7Zq9rkA4j6yxs0wKfsjBdjN5WWOq7ZPP9Lj4SoQQdikqqL3vUyldWZNBN7c9ceC+7WDQBzhU&#10;Ug/4DOGmk4soepMGGw4NNfZ0qKlsL3ejIM9aH+fnz+T00UVZtj/ZryMXSs2m4+4dhKfR/4v/3IVW&#10;kCyTsD+8CU9Abn4BAAD//wMAUEsBAi0AFAAGAAgAAAAhANvh9svuAAAAhQEAABMAAAAAAAAAAAAA&#10;AAAAAAAAAFtDb250ZW50X1R5cGVzXS54bWxQSwECLQAUAAYACAAAACEAWvQsW78AAAAVAQAACwAA&#10;AAAAAAAAAAAAAAAfAQAAX3JlbHMvLnJlbHNQSwECLQAUAAYACAAAACEA+oCyh8MAAADdAAAADwAA&#10;AAAAAAAAAAAAAAAHAgAAZHJzL2Rvd25yZXYueG1sUEsFBgAAAAADAAMAtwAAAPcCAAAAAA==&#10;" path="m,75952r75952,l75952,,,,,75952xe" filled="f" strokecolor="#5997d0">
                  <v:path arrowok="t" textboxrect="0,0,75952,75952"/>
                </v:shape>
                <v:rect id="Rectangle 5351" o:spid="_x0000_s1087" style="position:absolute;left:20717;top:35507;width:1004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D35xgAAAN0AAAAPAAAAZHJzL2Rvd25yZXYueG1sRI9Pi8Iw&#10;FMTvwn6H8Ba8aaqiaDWKrIoe/bPg7u3RPNuyzUtpoq1+eiMIexxm5jfMbNGYQtyocrllBb1uBII4&#10;sTrnVMH3adMZg3AeWWNhmRTcycFi/tGaYaxtzQe6HX0qAoRdjAoy78tYSpdkZNB1bUkcvIutDPog&#10;q1TqCusAN4XsR9FIGsw5LGRY0ldGyd/xahRsx+XyZ2cfdVqsf7fn/XmyOk28Uu3PZjkF4anx/+F3&#10;e6cVDAfDHrzehCcg508AAAD//wMAUEsBAi0AFAAGAAgAAAAhANvh9svuAAAAhQEAABMAAAAAAAAA&#10;AAAAAAAAAAAAAFtDb250ZW50X1R5cGVzXS54bWxQSwECLQAUAAYACAAAACEAWvQsW78AAAAVAQAA&#10;CwAAAAAAAAAAAAAAAAAfAQAAX3JlbHMvLnJlbHNQSwECLQAUAAYACAAAACEAbRQ9+cYAAADdAAAA&#10;DwAAAAAAAAAAAAAAAAAHAgAAZHJzL2Rvd25yZXYueG1sUEsFBgAAAAADAAMAtwAAAPoCAAAAAA==&#10;" filled="f" stroked="f">
                  <v:textbox inset="0,0,0,0">
                    <w:txbxContent>
                      <w:p w:rsidR="00A14865" w:rsidRDefault="00A14865">
                        <w:pPr>
                          <w:spacing w:after="160" w:line="259" w:lineRule="auto"/>
                          <w:ind w:right="0" w:firstLine="0"/>
                          <w:jc w:val="left"/>
                        </w:pPr>
                        <w:r>
                          <w:rPr>
                            <w:sz w:val="24"/>
                          </w:rPr>
                          <w:t>ОБОРОТНІ</w:t>
                        </w:r>
                      </w:p>
                    </w:txbxContent>
                  </v:textbox>
                </v:rect>
                <v:shape id="Picture 172417" o:spid="_x0000_s1088" type="#_x0000_t75" style="position:absolute;left:30011;top:35575;width:792;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mpUxAAAAN8AAAAPAAAAZHJzL2Rvd25yZXYueG1sRE/LasJA&#10;FN0L/YfhFroRM9GKSVNHkULFpU0LdnnJXJNg5k7ITPP4e6dQ6PJw3tv9aBrRU+dqywqWUQyCuLC6&#10;5lLB1+f7IgXhPLLGxjIpmMjBfvcw22Km7cAf1Oe+FCGEXYYKKu/bTEpXVGTQRbYlDtzVdgZ9gF0p&#10;dYdDCDeNXMXxRhqsOTRU2NJbRcUt/zEK5tf0bL/jl2Pd3zbl8dlOB3/JlXp6HA+vIDyN/l/85z7p&#10;MD9ZrZcJ/P4JAOTuDgAA//8DAFBLAQItABQABgAIAAAAIQDb4fbL7gAAAIUBAAATAAAAAAAAAAAA&#10;AAAAAAAAAABbQ29udGVudF9UeXBlc10ueG1sUEsBAi0AFAAGAAgAAAAhAFr0LFu/AAAAFQEAAAsA&#10;AAAAAAAAAAAAAAAAHwEAAF9yZWxzLy5yZWxzUEsBAi0AFAAGAAgAAAAhADDmalTEAAAA3wAAAA8A&#10;AAAAAAAAAAAAAAAABwIAAGRycy9kb3ducmV2LnhtbFBLBQYAAAAAAwADALcAAAD4AgAAAAA=&#10;">
                  <v:imagedata r:id="rId73" o:title=""/>
                </v:shape>
                <v:shape id="Shape 5353" o:spid="_x0000_s1089" style="position:absolute;left:30057;top:35639;width:759;height:759;visibility:visible;mso-wrap-style:square;v-text-anchor:top" coordsize="75952,7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koyxwAAAN0AAAAPAAAAZHJzL2Rvd25yZXYueG1sRI9Ba8JA&#10;FITvQv/D8oReim5aUWp0lSJYPPRiLGJuj+xrkpp9m+5uNfbXu0LB4zAz3zDzZWcacSLna8sKnocJ&#10;COLC6ppLBZ+79eAVhA/IGhvLpOBCHpaLh94cU23PvKVTFkoRIexTVFCF0KZS+qIig35oW+LofVln&#10;METpSqkdniPcNPIlSSbSYM1xocKWVhUVx+zXKPh7Dzl9yEMjv519yvNs76Y/e6Ue+93bDESgLtzD&#10;/+2NVjAejUdwexOfgFxcAQAA//8DAFBLAQItABQABgAIAAAAIQDb4fbL7gAAAIUBAAATAAAAAAAA&#10;AAAAAAAAAAAAAABbQ29udGVudF9UeXBlc10ueG1sUEsBAi0AFAAGAAgAAAAhAFr0LFu/AAAAFQEA&#10;AAsAAAAAAAAAAAAAAAAAHwEAAF9yZWxzLy5yZWxzUEsBAi0AFAAGAAgAAAAhAI0ySjLHAAAA3QAA&#10;AA8AAAAAAAAAAAAAAAAABwIAAGRycy9kb3ducmV2LnhtbFBLBQYAAAAAAwADALcAAAD7AgAAAAA=&#10;" path="m,75952r75952,l75952,,,,,75952xe" filled="f" strokecolor="#a1a1a1">
                  <v:path arrowok="t" textboxrect="0,0,75952,75952"/>
                </v:shape>
                <v:rect id="Rectangle 5354" o:spid="_x0000_s1090" style="position:absolute;left:31156;top:35507;width:1273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55hxwAAAN0AAAAPAAAAZHJzL2Rvd25yZXYueG1sRI9Pa8JA&#10;FMTvBb/D8oTemo21KZq6ilRFj/4pqLdH9jUJZt+G7Nak/fRuQfA4zMxvmMmsM5W4UuNKywoGUQyC&#10;OLO65FzB12H1MgLhPLLGyjIp+CUHs2nvaYKpti3v6Lr3uQgQdikqKLyvUyldVpBBF9maOHjftjHo&#10;g2xyqRtsA9xU8jWO36XBksNCgTV9FpRd9j9GwXpUz08b+9fm1fK8Pm6P48Vh7JV67nfzDxCeOv8I&#10;39sbrSAZJm/w/yY8ATm9AQAA//8DAFBLAQItABQABgAIAAAAIQDb4fbL7gAAAIUBAAATAAAAAAAA&#10;AAAAAAAAAAAAAABbQ29udGVudF9UeXBlc10ueG1sUEsBAi0AFAAGAAgAAAAhAFr0LFu/AAAAFQEA&#10;AAsAAAAAAAAAAAAAAAAAHwEAAF9yZWxzLy5yZWxzUEsBAi0AFAAGAAgAAAAhAH1jnmHHAAAA3QAA&#10;AA8AAAAAAAAAAAAAAAAABwIAAGRycy9kb3ducmV2LnhtbFBLBQYAAAAAAwADALcAAAD7AgAAAAA=&#10;" filled="f" stroked="f">
                  <v:textbox inset="0,0,0,0">
                    <w:txbxContent>
                      <w:p w:rsidR="00A14865" w:rsidRDefault="00A14865">
                        <w:pPr>
                          <w:spacing w:after="160" w:line="259" w:lineRule="auto"/>
                          <w:ind w:right="0" w:firstLine="0"/>
                          <w:jc w:val="left"/>
                        </w:pPr>
                        <w:r>
                          <w:rPr>
                            <w:sz w:val="24"/>
                          </w:rPr>
                          <w:t>НЕОБОРОТНІ</w:t>
                        </w:r>
                      </w:p>
                    </w:txbxContent>
                  </v:textbox>
                </v:rect>
                <v:shape id="Shape 5355" o:spid="_x0000_s1091" style="position:absolute;width:59848;height:37997;visibility:visible;mso-wrap-style:square;v-text-anchor:top" coordsize="5984875,3799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jW7xgAAAN0AAAAPAAAAZHJzL2Rvd25yZXYueG1sRI9BawIx&#10;FITvhf6H8ApeRLOt3SqrUUQQBE/aHnp8bJ6bxc3LksTdtb++EQo9DjPzDbPaDLYRHflQO1bwOs1A&#10;EJdO11wp+PrcTxYgQkTW2DgmBXcKsFk/P62w0K7nE3XnWIkE4VCgAhNjW0gZSkMWw9S1xMm7OG8x&#10;JukrqT32CW4b+ZZlH9JizWnBYEs7Q+X1fLMKvuXx53LaXefbrs57z+Obub+PlRq9DNsliEhD/A//&#10;tQ9aQT7Lc3i8SU9Arn8BAAD//wMAUEsBAi0AFAAGAAgAAAAhANvh9svuAAAAhQEAABMAAAAAAAAA&#10;AAAAAAAAAAAAAFtDb250ZW50X1R5cGVzXS54bWxQSwECLQAUAAYACAAAACEAWvQsW78AAAAVAQAA&#10;CwAAAAAAAAAAAAAAAAAfAQAAX3JlbHMvLnJlbHNQSwECLQAUAAYACAAAACEA6hY1u8YAAADdAAAA&#10;DwAAAAAAAAAAAAAAAAAHAgAAZHJzL2Rvd25yZXYueG1sUEsFBgAAAAADAAMAtwAAAPoCAAAAAA==&#10;" path="m5984875,r,3799777l,3799777,,e" filled="f" strokecolor="#d9d9d9">
                  <v:path arrowok="t" textboxrect="0,0,5984875,3799777"/>
                </v:shape>
                <w10:anchorlock/>
              </v:group>
            </w:pict>
          </mc:Fallback>
        </mc:AlternateContent>
      </w:r>
    </w:p>
    <w:p w:rsidR="00F77D7D" w:rsidRDefault="00984334">
      <w:pPr>
        <w:spacing w:after="174"/>
        <w:ind w:left="1178" w:right="62" w:firstLine="0"/>
      </w:pPr>
      <w:r>
        <w:t xml:space="preserve">Рис. 2.3. Динаміка вартості оборотних та позаоборотних активів </w:t>
      </w:r>
    </w:p>
    <w:p w:rsidR="00F77D7D" w:rsidRDefault="00984334">
      <w:pPr>
        <w:spacing w:after="186" w:line="259" w:lineRule="auto"/>
        <w:ind w:left="786" w:right="850" w:hanging="10"/>
        <w:jc w:val="center"/>
      </w:pPr>
      <w:r>
        <w:t xml:space="preserve">підприємства за 2019-2021 рр. </w:t>
      </w:r>
    </w:p>
    <w:p w:rsidR="00F77D7D" w:rsidRDefault="00984334">
      <w:pPr>
        <w:ind w:left="708" w:right="62" w:firstLine="0"/>
      </w:pPr>
      <w:r>
        <w:t xml:space="preserve">Джерело: побудовано автором на основі даних підприємства </w:t>
      </w:r>
    </w:p>
    <w:p w:rsidR="00F77D7D" w:rsidRDefault="00984334">
      <w:pPr>
        <w:spacing w:line="387" w:lineRule="auto"/>
        <w:ind w:left="-15" w:right="62"/>
      </w:pPr>
      <w:r>
        <w:t xml:space="preserve">З огляду на результати діаграми, можна сказати, що на підприємстві переважають оборотні активи протягом досліджуваного періоду, хоча вартість необоротних активів у 2021 році значно зросла, а оборотних – знизилась. Це зростання свідчить про покращення матеріально-технічної бази підприємства, що є позитивною динамікою в цілому. </w:t>
      </w:r>
    </w:p>
    <w:p w:rsidR="00F77D7D" w:rsidRDefault="00984334">
      <w:pPr>
        <w:spacing w:after="165"/>
        <w:ind w:left="708" w:right="62" w:firstLine="0"/>
      </w:pPr>
      <w:r>
        <w:t xml:space="preserve">Розглянемо структуру оборотних та позаоборотних активів ДП </w:t>
      </w:r>
    </w:p>
    <w:p w:rsidR="00F77D7D" w:rsidRDefault="00984334">
      <w:pPr>
        <w:spacing w:after="120"/>
        <w:ind w:left="-15" w:right="62" w:firstLine="0"/>
      </w:pPr>
      <w:r>
        <w:t xml:space="preserve">«Автомоторс» на кінець 2021р. (рис. 2.4., 2.5.) </w:t>
      </w:r>
    </w:p>
    <w:p w:rsidR="00F77D7D" w:rsidRDefault="00984334">
      <w:pPr>
        <w:spacing w:after="0" w:line="259" w:lineRule="auto"/>
        <w:ind w:left="708" w:right="0" w:firstLine="0"/>
        <w:jc w:val="left"/>
      </w:pPr>
      <w:r>
        <w:t xml:space="preserve"> </w:t>
      </w:r>
    </w:p>
    <w:p w:rsidR="00F77D7D" w:rsidRDefault="00984334">
      <w:pPr>
        <w:spacing w:after="105" w:line="259" w:lineRule="auto"/>
        <w:ind w:left="-1" w:right="0" w:firstLine="0"/>
        <w:jc w:val="left"/>
      </w:pPr>
      <w:r>
        <w:rPr>
          <w:rFonts w:ascii="Calibri" w:eastAsia="Calibri" w:hAnsi="Calibri" w:cs="Calibri"/>
          <w:noProof/>
          <w:sz w:val="22"/>
        </w:rPr>
        <mc:AlternateContent>
          <mc:Choice Requires="wpg">
            <w:drawing>
              <wp:inline distT="0" distB="0" distL="0" distR="0">
                <wp:extent cx="5951983" cy="3925095"/>
                <wp:effectExtent l="0" t="0" r="0" b="0"/>
                <wp:docPr id="147252" name="Group 147252"/>
                <wp:cNvGraphicFramePr/>
                <a:graphic xmlns:a="http://schemas.openxmlformats.org/drawingml/2006/main">
                  <a:graphicData uri="http://schemas.microsoft.com/office/word/2010/wordprocessingGroup">
                    <wpg:wgp>
                      <wpg:cNvGrpSpPr/>
                      <wpg:grpSpPr>
                        <a:xfrm>
                          <a:off x="0" y="0"/>
                          <a:ext cx="5951983" cy="3925095"/>
                          <a:chOff x="0" y="0"/>
                          <a:chExt cx="5951983" cy="3925095"/>
                        </a:xfrm>
                      </wpg:grpSpPr>
                      <wps:wsp>
                        <wps:cNvPr id="5403" name="Rectangle 5403"/>
                        <wps:cNvSpPr/>
                        <wps:spPr>
                          <a:xfrm>
                            <a:off x="5907406" y="3727708"/>
                            <a:ext cx="59288" cy="262525"/>
                          </a:xfrm>
                          <a:prstGeom prst="rect">
                            <a:avLst/>
                          </a:prstGeom>
                          <a:ln>
                            <a:noFill/>
                          </a:ln>
                        </wps:spPr>
                        <wps:txbx>
                          <w:txbxContent>
                            <w:p w:rsidR="00A14865" w:rsidRDefault="00A14865">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5441" name="Picture 5441"/>
                          <pic:cNvPicPr/>
                        </pic:nvPicPr>
                        <pic:blipFill>
                          <a:blip r:embed="rId74"/>
                          <a:stretch>
                            <a:fillRect/>
                          </a:stretch>
                        </pic:blipFill>
                        <pic:spPr>
                          <a:xfrm>
                            <a:off x="2865501" y="596900"/>
                            <a:ext cx="1566672" cy="2552700"/>
                          </a:xfrm>
                          <a:prstGeom prst="rect">
                            <a:avLst/>
                          </a:prstGeom>
                        </pic:spPr>
                      </pic:pic>
                      <pic:pic xmlns:pic="http://schemas.openxmlformats.org/drawingml/2006/picture">
                        <pic:nvPicPr>
                          <pic:cNvPr id="5443" name="Picture 5443"/>
                          <pic:cNvPicPr/>
                        </pic:nvPicPr>
                        <pic:blipFill>
                          <a:blip r:embed="rId75"/>
                          <a:stretch>
                            <a:fillRect/>
                          </a:stretch>
                        </pic:blipFill>
                        <pic:spPr>
                          <a:xfrm>
                            <a:off x="1714881" y="2018792"/>
                            <a:ext cx="2342388" cy="1566672"/>
                          </a:xfrm>
                          <a:prstGeom prst="rect">
                            <a:avLst/>
                          </a:prstGeom>
                        </pic:spPr>
                      </pic:pic>
                      <pic:pic xmlns:pic="http://schemas.openxmlformats.org/drawingml/2006/picture">
                        <pic:nvPicPr>
                          <pic:cNvPr id="5445" name="Picture 5445"/>
                          <pic:cNvPicPr/>
                        </pic:nvPicPr>
                        <pic:blipFill>
                          <a:blip r:embed="rId76"/>
                          <a:stretch>
                            <a:fillRect/>
                          </a:stretch>
                        </pic:blipFill>
                        <pic:spPr>
                          <a:xfrm>
                            <a:off x="1452753" y="1582928"/>
                            <a:ext cx="1566672" cy="1418844"/>
                          </a:xfrm>
                          <a:prstGeom prst="rect">
                            <a:avLst/>
                          </a:prstGeom>
                        </pic:spPr>
                      </pic:pic>
                      <pic:pic xmlns:pic="http://schemas.openxmlformats.org/drawingml/2006/picture">
                        <pic:nvPicPr>
                          <pic:cNvPr id="5447" name="Picture 5447"/>
                          <pic:cNvPicPr/>
                        </pic:nvPicPr>
                        <pic:blipFill>
                          <a:blip r:embed="rId77"/>
                          <a:stretch>
                            <a:fillRect/>
                          </a:stretch>
                        </pic:blipFill>
                        <pic:spPr>
                          <a:xfrm>
                            <a:off x="1522857" y="828548"/>
                            <a:ext cx="1496568" cy="1342644"/>
                          </a:xfrm>
                          <a:prstGeom prst="rect">
                            <a:avLst/>
                          </a:prstGeom>
                        </pic:spPr>
                      </pic:pic>
                      <pic:pic xmlns:pic="http://schemas.openxmlformats.org/drawingml/2006/picture">
                        <pic:nvPicPr>
                          <pic:cNvPr id="5449" name="Picture 5449"/>
                          <pic:cNvPicPr/>
                        </pic:nvPicPr>
                        <pic:blipFill>
                          <a:blip r:embed="rId78"/>
                          <a:stretch>
                            <a:fillRect/>
                          </a:stretch>
                        </pic:blipFill>
                        <pic:spPr>
                          <a:xfrm>
                            <a:off x="2115693" y="606044"/>
                            <a:ext cx="897649" cy="1566672"/>
                          </a:xfrm>
                          <a:prstGeom prst="rect">
                            <a:avLst/>
                          </a:prstGeom>
                        </pic:spPr>
                      </pic:pic>
                      <wps:wsp>
                        <wps:cNvPr id="5450" name="Shape 5450"/>
                        <wps:cNvSpPr/>
                        <wps:spPr>
                          <a:xfrm>
                            <a:off x="2944876" y="685926"/>
                            <a:ext cx="1411732" cy="2378329"/>
                          </a:xfrm>
                          <a:custGeom>
                            <a:avLst/>
                            <a:gdLst/>
                            <a:ahLst/>
                            <a:cxnLst/>
                            <a:rect l="0" t="0" r="0" b="0"/>
                            <a:pathLst>
                              <a:path w="1411732" h="2378329">
                                <a:moveTo>
                                  <a:pt x="0" y="0"/>
                                </a:moveTo>
                                <a:cubicBezTo>
                                  <a:pt x="779653" y="0"/>
                                  <a:pt x="1411732" y="632079"/>
                                  <a:pt x="1411732" y="1411860"/>
                                </a:cubicBezTo>
                                <a:cubicBezTo>
                                  <a:pt x="1411732" y="1771016"/>
                                  <a:pt x="1274953" y="2116583"/>
                                  <a:pt x="1029081" y="2378329"/>
                                </a:cubicBezTo>
                                <a:lnTo>
                                  <a:pt x="0" y="1411860"/>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451" name="Shape 5451"/>
                        <wps:cNvSpPr/>
                        <wps:spPr>
                          <a:xfrm>
                            <a:off x="1802638" y="2097786"/>
                            <a:ext cx="2171319" cy="1562989"/>
                          </a:xfrm>
                          <a:custGeom>
                            <a:avLst/>
                            <a:gdLst/>
                            <a:ahLst/>
                            <a:cxnLst/>
                            <a:rect l="0" t="0" r="0" b="0"/>
                            <a:pathLst>
                              <a:path w="2171319" h="1562989">
                                <a:moveTo>
                                  <a:pt x="1142238" y="0"/>
                                </a:moveTo>
                                <a:lnTo>
                                  <a:pt x="2171319" y="966470"/>
                                </a:lnTo>
                                <a:cubicBezTo>
                                  <a:pt x="1637538" y="1534922"/>
                                  <a:pt x="744093" y="1562989"/>
                                  <a:pt x="175641" y="1029208"/>
                                </a:cubicBezTo>
                                <a:cubicBezTo>
                                  <a:pt x="110998" y="968502"/>
                                  <a:pt x="52197" y="901700"/>
                                  <a:pt x="0" y="829818"/>
                                </a:cubicBezTo>
                                <a:lnTo>
                                  <a:pt x="1142238" y="0"/>
                                </a:ln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5452" name="Shape 5452"/>
                        <wps:cNvSpPr/>
                        <wps:spPr>
                          <a:xfrm>
                            <a:off x="1462405" y="1661541"/>
                            <a:ext cx="1482471" cy="1266063"/>
                          </a:xfrm>
                          <a:custGeom>
                            <a:avLst/>
                            <a:gdLst/>
                            <a:ahLst/>
                            <a:cxnLst/>
                            <a:rect l="0" t="0" r="0" b="0"/>
                            <a:pathLst>
                              <a:path w="1482471" h="1266063">
                                <a:moveTo>
                                  <a:pt x="139700" y="0"/>
                                </a:moveTo>
                                <a:lnTo>
                                  <a:pt x="1482471" y="436245"/>
                                </a:lnTo>
                                <a:lnTo>
                                  <a:pt x="340233" y="1266063"/>
                                </a:lnTo>
                                <a:cubicBezTo>
                                  <a:pt x="74549" y="900557"/>
                                  <a:pt x="0" y="429768"/>
                                  <a:pt x="139700" y="0"/>
                                </a:cubicBezTo>
                                <a:close/>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5453" name="Shape 5453"/>
                        <wps:cNvSpPr/>
                        <wps:spPr>
                          <a:xfrm>
                            <a:off x="1602105" y="905764"/>
                            <a:ext cx="1342771" cy="1192022"/>
                          </a:xfrm>
                          <a:custGeom>
                            <a:avLst/>
                            <a:gdLst/>
                            <a:ahLst/>
                            <a:cxnLst/>
                            <a:rect l="0" t="0" r="0" b="0"/>
                            <a:pathLst>
                              <a:path w="1342771" h="1192022">
                                <a:moveTo>
                                  <a:pt x="586232" y="0"/>
                                </a:moveTo>
                                <a:lnTo>
                                  <a:pt x="1342771" y="1192022"/>
                                </a:lnTo>
                                <a:lnTo>
                                  <a:pt x="0" y="755777"/>
                                </a:lnTo>
                                <a:cubicBezTo>
                                  <a:pt x="101473" y="443230"/>
                                  <a:pt x="308737" y="176022"/>
                                  <a:pt x="586232"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5454" name="Shape 5454"/>
                        <wps:cNvSpPr/>
                        <wps:spPr>
                          <a:xfrm>
                            <a:off x="2188337" y="685926"/>
                            <a:ext cx="756539" cy="1411860"/>
                          </a:xfrm>
                          <a:custGeom>
                            <a:avLst/>
                            <a:gdLst/>
                            <a:ahLst/>
                            <a:cxnLst/>
                            <a:rect l="0" t="0" r="0" b="0"/>
                            <a:pathLst>
                              <a:path w="756539" h="1411860">
                                <a:moveTo>
                                  <a:pt x="756539" y="0"/>
                                </a:moveTo>
                                <a:lnTo>
                                  <a:pt x="756539" y="1411860"/>
                                </a:lnTo>
                                <a:lnTo>
                                  <a:pt x="0" y="219838"/>
                                </a:lnTo>
                                <a:cubicBezTo>
                                  <a:pt x="226187" y="76200"/>
                                  <a:pt x="488569" y="0"/>
                                  <a:pt x="756539"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5455" name="Rectangle 5455"/>
                        <wps:cNvSpPr/>
                        <wps:spPr>
                          <a:xfrm>
                            <a:off x="4350131" y="1417570"/>
                            <a:ext cx="584564" cy="184382"/>
                          </a:xfrm>
                          <a:prstGeom prst="rect">
                            <a:avLst/>
                          </a:prstGeom>
                          <a:ln>
                            <a:noFill/>
                          </a:ln>
                        </wps:spPr>
                        <wps:txbx>
                          <w:txbxContent>
                            <w:p w:rsidR="00A14865" w:rsidRDefault="00A14865">
                              <w:pPr>
                                <w:spacing w:after="160" w:line="259" w:lineRule="auto"/>
                                <w:ind w:right="0" w:firstLine="0"/>
                                <w:jc w:val="left"/>
                              </w:pPr>
                              <w:r>
                                <w:rPr>
                                  <w:sz w:val="24"/>
                                </w:rPr>
                                <w:t>Запаси</w:t>
                              </w:r>
                            </w:p>
                          </w:txbxContent>
                        </wps:txbx>
                        <wps:bodyPr horzOverflow="overflow" vert="horz" lIns="0" tIns="0" rIns="0" bIns="0" rtlCol="0">
                          <a:noAutofit/>
                        </wps:bodyPr>
                      </wps:wsp>
                      <wps:wsp>
                        <wps:cNvPr id="5456" name="Rectangle 5456"/>
                        <wps:cNvSpPr/>
                        <wps:spPr>
                          <a:xfrm>
                            <a:off x="2429002" y="3538597"/>
                            <a:ext cx="975962" cy="184382"/>
                          </a:xfrm>
                          <a:prstGeom prst="rect">
                            <a:avLst/>
                          </a:prstGeom>
                          <a:ln>
                            <a:noFill/>
                          </a:ln>
                        </wps:spPr>
                        <wps:txbx>
                          <w:txbxContent>
                            <w:p w:rsidR="00A14865" w:rsidRDefault="00A14865">
                              <w:pPr>
                                <w:spacing w:after="160" w:line="259" w:lineRule="auto"/>
                                <w:ind w:right="0" w:firstLine="0"/>
                                <w:jc w:val="left"/>
                              </w:pPr>
                              <w:r>
                                <w:rPr>
                                  <w:sz w:val="24"/>
                                </w:rPr>
                                <w:t xml:space="preserve">Виробничі </w:t>
                              </w:r>
                            </w:p>
                          </w:txbxContent>
                        </wps:txbx>
                        <wps:bodyPr horzOverflow="overflow" vert="horz" lIns="0" tIns="0" rIns="0" bIns="0" rtlCol="0">
                          <a:noAutofit/>
                        </wps:bodyPr>
                      </wps:wsp>
                      <wps:wsp>
                        <wps:cNvPr id="5457" name="Rectangle 5457"/>
                        <wps:cNvSpPr/>
                        <wps:spPr>
                          <a:xfrm>
                            <a:off x="2572258" y="3713857"/>
                            <a:ext cx="544228" cy="184382"/>
                          </a:xfrm>
                          <a:prstGeom prst="rect">
                            <a:avLst/>
                          </a:prstGeom>
                          <a:ln>
                            <a:noFill/>
                          </a:ln>
                        </wps:spPr>
                        <wps:txbx>
                          <w:txbxContent>
                            <w:p w:rsidR="00A14865" w:rsidRDefault="00A14865">
                              <w:pPr>
                                <w:spacing w:after="160" w:line="259" w:lineRule="auto"/>
                                <w:ind w:right="0" w:firstLine="0"/>
                                <w:jc w:val="left"/>
                              </w:pPr>
                              <w:r>
                                <w:rPr>
                                  <w:sz w:val="24"/>
                                </w:rPr>
                                <w:t>запаст</w:t>
                              </w:r>
                            </w:p>
                          </w:txbxContent>
                        </wps:txbx>
                        <wps:bodyPr horzOverflow="overflow" vert="horz" lIns="0" tIns="0" rIns="0" bIns="0" rtlCol="0">
                          <a:noAutofit/>
                        </wps:bodyPr>
                      </wps:wsp>
                      <wps:wsp>
                        <wps:cNvPr id="5458" name="Rectangle 5458"/>
                        <wps:cNvSpPr/>
                        <wps:spPr>
                          <a:xfrm>
                            <a:off x="983107" y="2293489"/>
                            <a:ext cx="603009" cy="184382"/>
                          </a:xfrm>
                          <a:prstGeom prst="rect">
                            <a:avLst/>
                          </a:prstGeom>
                          <a:ln>
                            <a:noFill/>
                          </a:ln>
                        </wps:spPr>
                        <wps:txbx>
                          <w:txbxContent>
                            <w:p w:rsidR="00A14865" w:rsidRDefault="00A14865">
                              <w:pPr>
                                <w:spacing w:after="160" w:line="259" w:lineRule="auto"/>
                                <w:ind w:right="0" w:firstLine="0"/>
                                <w:jc w:val="left"/>
                              </w:pPr>
                              <w:r>
                                <w:rPr>
                                  <w:sz w:val="24"/>
                                </w:rPr>
                                <w:t>Товари</w:t>
                              </w:r>
                            </w:p>
                          </w:txbxContent>
                        </wps:txbx>
                        <wps:bodyPr horzOverflow="overflow" vert="horz" lIns="0" tIns="0" rIns="0" bIns="0" rtlCol="0">
                          <a:noAutofit/>
                        </wps:bodyPr>
                      </wps:wsp>
                      <wps:wsp>
                        <wps:cNvPr id="5459" name="Rectangle 5459"/>
                        <wps:cNvSpPr/>
                        <wps:spPr>
                          <a:xfrm>
                            <a:off x="1470152" y="1045079"/>
                            <a:ext cx="418154" cy="184382"/>
                          </a:xfrm>
                          <a:prstGeom prst="rect">
                            <a:avLst/>
                          </a:prstGeom>
                          <a:ln>
                            <a:noFill/>
                          </a:ln>
                        </wps:spPr>
                        <wps:txbx>
                          <w:txbxContent>
                            <w:p w:rsidR="00A14865" w:rsidRDefault="00A14865">
                              <w:pPr>
                                <w:spacing w:after="160" w:line="259" w:lineRule="auto"/>
                                <w:ind w:right="0" w:firstLine="0"/>
                                <w:jc w:val="left"/>
                              </w:pPr>
                              <w:r>
                                <w:rPr>
                                  <w:sz w:val="24"/>
                                </w:rPr>
                                <w:t>Інше</w:t>
                              </w:r>
                            </w:p>
                          </w:txbxContent>
                        </wps:txbx>
                        <wps:bodyPr horzOverflow="overflow" vert="horz" lIns="0" tIns="0" rIns="0" bIns="0" rtlCol="0">
                          <a:noAutofit/>
                        </wps:bodyPr>
                      </wps:wsp>
                      <wps:wsp>
                        <wps:cNvPr id="5460" name="Rectangle 5460"/>
                        <wps:cNvSpPr/>
                        <wps:spPr>
                          <a:xfrm>
                            <a:off x="1678051" y="354707"/>
                            <a:ext cx="1098185" cy="184382"/>
                          </a:xfrm>
                          <a:prstGeom prst="rect">
                            <a:avLst/>
                          </a:prstGeom>
                          <a:ln>
                            <a:noFill/>
                          </a:ln>
                        </wps:spPr>
                        <wps:txbx>
                          <w:txbxContent>
                            <w:p w:rsidR="00A14865" w:rsidRDefault="00A14865">
                              <w:pPr>
                                <w:spacing w:after="160" w:line="259" w:lineRule="auto"/>
                                <w:ind w:right="0" w:firstLine="0"/>
                                <w:jc w:val="left"/>
                              </w:pPr>
                              <w:r>
                                <w:rPr>
                                  <w:sz w:val="24"/>
                                </w:rPr>
                                <w:t xml:space="preserve">Дебіторська </w:t>
                              </w:r>
                            </w:p>
                          </w:txbxContent>
                        </wps:txbx>
                        <wps:bodyPr horzOverflow="overflow" vert="horz" lIns="0" tIns="0" rIns="0" bIns="0" rtlCol="0">
                          <a:noAutofit/>
                        </wps:bodyPr>
                      </wps:wsp>
                      <wps:wsp>
                        <wps:cNvPr id="5461" name="Rectangle 5461"/>
                        <wps:cNvSpPr/>
                        <wps:spPr>
                          <a:xfrm>
                            <a:off x="1591183" y="529755"/>
                            <a:ext cx="1275452" cy="184752"/>
                          </a:xfrm>
                          <a:prstGeom prst="rect">
                            <a:avLst/>
                          </a:prstGeom>
                          <a:ln>
                            <a:noFill/>
                          </a:ln>
                        </wps:spPr>
                        <wps:txbx>
                          <w:txbxContent>
                            <w:p w:rsidR="00A14865" w:rsidRDefault="00A14865">
                              <w:pPr>
                                <w:spacing w:after="160" w:line="259" w:lineRule="auto"/>
                                <w:ind w:right="0" w:firstLine="0"/>
                                <w:jc w:val="left"/>
                              </w:pPr>
                              <w:r>
                                <w:rPr>
                                  <w:sz w:val="24"/>
                                </w:rPr>
                                <w:t>заборгованість</w:t>
                              </w:r>
                            </w:p>
                          </w:txbxContent>
                        </wps:txbx>
                        <wps:bodyPr horzOverflow="overflow" vert="horz" lIns="0" tIns="0" rIns="0" bIns="0" rtlCol="0">
                          <a:noAutofit/>
                        </wps:bodyPr>
                      </wps:wsp>
                      <wps:wsp>
                        <wps:cNvPr id="5462" name="Rectangle 5462"/>
                        <wps:cNvSpPr/>
                        <wps:spPr>
                          <a:xfrm>
                            <a:off x="3341624" y="179014"/>
                            <a:ext cx="2268367" cy="221259"/>
                          </a:xfrm>
                          <a:prstGeom prst="rect">
                            <a:avLst/>
                          </a:prstGeom>
                          <a:ln>
                            <a:noFill/>
                          </a:ln>
                        </wps:spPr>
                        <wps:txbx>
                          <w:txbxContent>
                            <w:p w:rsidR="00A14865" w:rsidRDefault="00A14865">
                              <w:pPr>
                                <w:spacing w:after="160" w:line="259" w:lineRule="auto"/>
                                <w:ind w:right="0" w:firstLine="0"/>
                                <w:jc w:val="left"/>
                              </w:pPr>
                              <w:r>
                                <w:rPr>
                                  <w:sz w:val="29"/>
                                </w:rPr>
                                <w:t>ОБОРОТНІ АКТИВИ</w:t>
                              </w:r>
                            </w:p>
                          </w:txbxContent>
                        </wps:txbx>
                        <wps:bodyPr horzOverflow="overflow" vert="horz" lIns="0" tIns="0" rIns="0" bIns="0" rtlCol="0">
                          <a:noAutofit/>
                        </wps:bodyPr>
                      </wps:wsp>
                      <wps:wsp>
                        <wps:cNvPr id="5463" name="Shape 5463"/>
                        <wps:cNvSpPr/>
                        <wps:spPr>
                          <a:xfrm>
                            <a:off x="0" y="0"/>
                            <a:ext cx="5889625" cy="3870960"/>
                          </a:xfrm>
                          <a:custGeom>
                            <a:avLst/>
                            <a:gdLst/>
                            <a:ahLst/>
                            <a:cxnLst/>
                            <a:rect l="0" t="0" r="0" b="0"/>
                            <a:pathLst>
                              <a:path w="5889625" h="3870960">
                                <a:moveTo>
                                  <a:pt x="0" y="3870960"/>
                                </a:moveTo>
                                <a:lnTo>
                                  <a:pt x="5889625" y="3870960"/>
                                </a:lnTo>
                                <a:lnTo>
                                  <a:pt x="588962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147252" o:spid="_x0000_s1092" style="width:468.65pt;height:309.05pt;mso-position-horizontal-relative:char;mso-position-vertical-relative:line" coordsize="59519,39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XypqMwkAANc1AAAOAAAAZHJzL2Uyb0RvYy54bWzsW22TmzgS/n5V9x8o&#10;vm8shITAlZmtTWaT2qqr29Tu3g/AGNvUYaCAedtff0/rBYxNLk5uMjN3vkzFlqGRWv3yqLsl3v74&#10;sC+9u7ztirq68oM3zPfyKqvXRbW98v/xx4cfYt/r+rRap2Vd5Vf+Y975P17/9S9v75tlzutdXa7z&#10;1kMnVbe8b678Xd83y8Wiy3b5Pu3e1E1e4eambvdpj5/tdrFu03v0vi8XnLFocV+366ats7zrcPXG&#10;3PSvdf+bTZ71v242Xd575ZUP3nr92erPFX0urt+my22bNrsis2yk38DFPi0qDDp0dZP2qXfbFidd&#10;7Yusrbt607/J6v2i3myKLNdzwGwCdjSbj2192+i5bJf322YQE0R7JKdv7jb7+92n1ivW0J1QXHLf&#10;q9I99KSH9uw1COm+2S5B+7Ftfm8+tfbC1vyieT9s2j19Y0begxbv4yDe/KH3MlyUiQySOPS9DPfC&#10;hEuWSKOAbActnTyX7X7+wpMLN/CC+BvYuW9gTN0or+4/k9fvu7TJtRo6koGVlxQMUzHS+g12llbb&#10;Mvf0VS0eTTsIq1t2kNuMpGTClGCR75FMFFeKxUYmo9R4DCcimfEIGtIiGyaeLpu26z/m9d6jxpXf&#10;ghVtiend37oenIDUkdDwZUWfVf2hKEtzl65Afo5DavUPqwdtFKH2ELq0qtePmPmubv/8Ff6+Kev7&#10;K7+2LZ8gAIPTXd8rf6kgcfI212hdY+UabV++r7VPGnZ+uu3rTaH5HUezfEGV12+bIlviv/UBtE50&#10;+mWswFP9bZv7tpP9WX3s0/aft80PcNcm7YtVURb9o4YeSJmYqu4+FRmpln4cmocInHmAgMaFceAa&#10;hO4o6TnSAf2edLMqi4YURLKhtmUYuHXk9zNzNphyU2e3+7zqDUi2eQne66rbFU3ne+0y369y+Hz7&#10;y1ozlC67vs37bEcDbjAwGbSxjuGG5nJkjHj+jEnzOJKSYfYwWZlECbMw6yw6kFEUKUCNtmkpuTIU&#10;32rUmjPDi26Ctf9Kexng5NNoL+Frsxdu0Gkwiyewl0AFIo6NvWAVjFViB3EGw0PBQweCznqMebp1&#10;x0HcWSj4v2IwcgZg9PJAzklQ9BoARlvw0wJMIIAZEu4CgAlkzBN+tGY6G9EIE4ggjoUgu710hFEz&#10;BqNeG8JoTT2xwUjOY4nZw2BitMSxvYgkkpGNsgKgTfR/e/ERrSQz9pK8NnuxOcRTrkg8AIIkBmAi&#10;FjFjDenSLUhxoiISDgUwDmueGl4oDH6GJEYiTjdJjE5zEKPiCuZCw2MJ+XICwxMhYmUSmCiWCY/o&#10;8VFWgN9AhS7aC1Uccm1CB1ic3ZoUhh5zaQtS6bVJYHBt51rZQ+WalOj826we4To9R51S00O+MvCy&#10;QzJlWaH7eyQyf9Sasj9KQ8HmeDe7XRXZu/zPQ1qlgB3GVGyc2+g+hrFgI1HImdKzBi8nd4kyjvTD&#10;GG06xvTXzLNKBSywIre3uRKJ5QiGHEmk3Foj9jbjCXPR1kQd07HK6nCWsBKy9QmnjsJ9m/4NpZuN&#10;u5eVdZeDC0yQlDE0tIL0rEcTKCvSFfrJUlSENkhddEK7L3qUispiDz4oZRiHQG9kriYF0K3+scxJ&#10;nWX1W75BJqtLEnSha7er92Xr3aWUfOp/Jlsum11qr5K0wJIl1W3dDz1vkiPbZaAfnXQp3yXvblyK&#10;bonpuVzXoo6ZySw3piCFsg4m7cpS4GB4SI9cV/3wfIVimmbzYLbUNFk68U+/dOJsG0Px6DsVQ+SQ&#10;7Q44olNLGv4sHAlixqMQazDsjLNEqfgISDjyhDAYUZcn8YsBycALgAQLgGaFlDRChXW2QHCkLnpS&#10;zl5HGucchnboEwJIokgo94Ajm/qnHSAKEQmbAQIZioTb3MncVkIwu445Ng+hQMmIqhTk2UAFbkpP&#10;2hsPcW523IAliRk2AeqzyaiSB4kJthIW2OTeAZ+BB8TscaCDsJPR3Gw/L0BHcSmY8vONugm1M0FY&#10;F4UpQzl6wBRtZ+djioi4YEiTycKjKJCm/nYYnMRcKLiAjuR4hGBPL5YQtKssPGNwYnkhTLGszGJK&#10;mJBP0ZwcQnwOUlBXMdMDrQghC7cyORdy38bZQsF4aNPqiSwc2RwSKCEpFMYIKPRJJFkHAGO4FBzh&#10;ss24rFefTmHa9aW49k+S/mzAcVGuDTM7Sju0453v2hHjgXXthEnkY8bwXIpGWTxiY+vZARY3szK+&#10;iGc7XsizLStzni3jiFOmdI5nuy5B67o0YavzVfdtPM54ooJ/Ku2hEIMjmHqedVCGrT+DBEKE3GwD&#10;uSU8ZLEKzfoeKKhhuvafzmE6wKW49ocP78cc5aJcW5y4tvbNs12bo14bWgObqyggapWhywMmGemz&#10;r9mOFXJsy8mcYzuyMxz7gNT1+GW/RrwdIwmYEk7dzvg15xH2VzTCqAjnJw4Xa+zBoOg1oo9z9wOO&#10;XLwx7fpSPFrghMR7t49wUR49bDQdHnSQOm4526tFiD1hpDE6FheBkia/HWNxGQuko3bBjkUY63Xl&#10;YL3+qj2+rz7pMFQrXvqkA0n0OQq/KNmenl6RuuhytlI5YnuG5J+UGqIOIZH36/jfhWGJwgkAW/wN&#10;nl+pQ7p4KUoFts8oVSvlfKVKxbk0xZ0QNTfaOZsoFTtD2E97MU8dEoVLUSpEPaNUvd6frVQECAEz&#10;Kz/nSShM7XRE34iFjLmg6vkddYgQL0WnEPWMTnVB+2ydIkdjAZ3ZpCSQYePO7TE59MXJB9S8XsxR&#10;hwDhQpSKPbwZpZqdvfOVGqmY0W6KXlKh4SPwReEdpXNEZLpk+fyeOgQIl6JUqOLUU6MhXDxvc0sm&#10;2OM1BRWJcqiJnUf0xYYmNt7HOEmhbbI5l9J+3+B3CBAuRakQ9YxSh3DxLKWGoQhQUzfwq7DVdVSC&#10;RLIdhxHWXH3OlQdcHu9Xfl+lDgHCpSj1pKZsNnPOht6DTZXRNWUcI4OxeBvGiiXDUQ3nm8+2RTTw&#10;gnqTY2Wu3mQm4igMkHxuj2jok9abyfRcgdh9mxLSIb2rBzkK931Ycz6m+fpqUUIvPRwdBsGbMdXa&#10;TGzm/YVu5vzHzGGNm4T+LNDOH/Fgp0c8zj818ipqRPrVGLw9pM+x2Ded6PWkw9/6vMj4Ptb1vwAA&#10;AP//AwBQSwMECgAAAAAAAAAhALn2kRbVEgAA1RIAABQAAABkcnMvbWVkaWEvaW1hZ2UxLnBuZ4lQ&#10;TkcNChoKAAAADUlIRFIAAACsAAABGAgGAAAAwR0dDwAAAAFzUkdCAK7OHOkAAAAEZ0FNQQAAsY8L&#10;/GEFAAAACXBIWXMAAA7DAAAOwwHHb6hkAAASaklEQVR4Xu2di3LruBFEN5v3//9tkn24b3x82yMA&#10;oiQ+QKpPVdeAFCWRwNkx7K1NfgkhhLARf/msI5ZcA3981hA2oSejn39EWLFE2ogdnqIlI+dUPSOq&#10;gI8eQ0QOQ6qIHP/6EY1VGfekdckY96oYvSbuHYc3piUsov7VMpLWxfMxtY5Hr4lahY9FPQ5vggvI&#10;GFn/9pG/f1aXVqj2BFMlwo8fjahjr8LH4eJUYRWJiaz/+AzScg30RFJdkt8Hx/W1GlGr8HG4GC1h&#10;JSay/vMzOq5dFnryqNYx6YnqtTdW7UVQoR6HE9MS1rvrvz6jsYRVhL+vJ0irjlKlRNRe/NpeBFX4&#10;OJyQKiz7VwmrzvrvjyCsRKbD+vtES4SWKF7rWHEBXc4l8fdTPYIqfBxOwkhYuqukrfvYpbSkqPJ4&#10;baUK+ZudWxLe558pag0noCcs+1c6rMajDjtiJIS/1hLJ4/KN4kK35K6fq4CPw4TsIeyIniCc91qD&#10;fFVIBVFVfUyt7xd8Lvg4TILkBEREWn75Uq2yriWsf55H1HN8v6pH90rtxa9T/PMUUcdewyRoEYEF&#10;Y3H3ELaHfw/fVc+5eMTl9Oj+6zl/X/1MAj4OB6KFAxaJBT9S2Ip/L99dz3F/qqQK6sd+vkbos7wK&#10;H4cD0IKBFoMF1/mZhK34fXAvfuz3ioTEZa3x6/zzBFX4OOyIFglYHBZ1ZmErfl/cG2PuGxF5PgRl&#10;7PFr+RxFUIWPww5ocYBFYRHPJGyl3idjF9HjsiqcU+V9fAZx6nHYCC0KsBAs1pmFdfx+/f71PC4k&#10;aUlL/P2CCvU4rMw7CAv13v1YcTE9Lq2PeZ+gQj0OK/FOwjr1ORi7jIwJsrq0xD/HqcfhRd5VWMef&#10;x5+P53VRfazKNVQFfBxWQhMPTDgL8i7CQn02P1YQlLi0xK8XVOHj8CQRto0/oz+zy0lcXL9WEVSo&#10;x+EBIuwYf1Z/dgTtxa9VwMfhCSLsMvyZfQ5c0hpeF1wvqMLHYQER9jH82X0ukNTDeb9OEVSox6FD&#10;hH0OnwOfEwVhPZz36yqtc6EQYV/D58LnRkFWwjleBx+HO0TYdWA+fH6qpKr1HKm0zoUPIux6+Lww&#10;9jnTnOqYc1SnHodChF2fOj913nRM/LzSonf+LYmw28Ec+ZwpLuvSOR299lZE2G3xufK5U3rSEkEN&#10;n0TYffA58znUnBK/RjBW9f/k3K95OyLsvjBvPo/30qJ3/vJE2P3x+fP5JK15rvVtibDHwRxSmV/V&#10;Otdc8/ZE2GNhHn1ePcy5oL41EfZ4fD59fpXRnL/l//ZXhJ0H5pTKfNc64t7rpyfCzgXz6vOstOae&#10;WumdvwQRdj58fn2+67kK57RVaL1+CSLsvPgc+7wTQa1cVtoIOzfMs1dfh7cjws4Pc+1z34pz2b8g&#10;RNhzwHz7/Ht6XE7cCHsefN59HWoAWS8lbYQ9H8y9rwWpXE7aCHtOmH9fjxq4lLQR9rz4GjCuFS4j&#10;bYQ9N74OjOv6uKw+PuUaRtjz42tR18bHLiv1dOsYYa+Br8dojSQpworTSRthr4OvCWNfK++s4ONT&#10;EGGvha/LaI1a8p6CCHs9fG18vTifDhumo65Pa81OJ6uIsNeFNfK16q3daeSNsNeGdfJ187WTqMjq&#10;42mJsNeHtapr52uIrC6vvz4NEfY9YL28MnZJfTwlEfZ98DWra4isETZMB2vXWkOXdkokYXgfkFTr&#10;XhsT0bHO06DENA0qwr4fLuEj0k6Bbgp0Y62HUFW4eRLOC+vna6nqW4LfPzLd9iDCvi++hnU9Edcz&#10;BRE21LVEzioqx4euvSQM7wvyqdKo2McSmhUN61DSYQNr2VpXuio5HEkYArIq3qy8y3rTElXuXUiH&#10;DU5rXWuXpdNSdyUdNgCyqtam5Y1L52laLcE3JcIGBwlbwiKtzvPTVuwqbYQNFaRVJKdSha3S7kaE&#10;DT0ko3da77YIi7S7iRthQwskVOioCIu8h3TZCBt6uLTyxLssY++wyuZE2HAPhK1bA9XaZTeXNsKG&#10;EXROeVKlJbtuDSJsWALSIiy/fCEtQiP4ZkTYcA8ErNIiro5367IRNiyBzqkgqEtLl/XrNiHChkdw&#10;aV1WpXbZTaSNsGEpyCpnFO+yPWlXJ8KGR3BpJaeya5eNsOEZqrRVWJd2VSJseBSJSOQPslZpI2yY&#10;CoSt0tYuu6q4ETY8AyIibW9rsKqsIsKGV0BYBVE37bIRNjwLIiKty7pZl42w4VUQtkqLsEi7irgR&#10;NrwCIiItwtYOu4qsIsKGNXBhXVrERdqXxY2w4VVcxiqtqs4pL8sqImxYCxcWWV1aF/tpImxYA5ex&#10;SkuQ9iUibFiTlrSKjhGWPEWEDWvhsiJsOmyYHqRF1FaXfZoIG9YEGau0BGHJw0TYsDYuZJVWx0j7&#10;FBE2bIHL6tIia4QN04CQBFlb0ioPEWHDVkhG+UWQVXlKVqE3h7AVSIusL3fZCBu2wGWUY1VWhH2Y&#10;CBu2BGmR9WVpI2zYCmRUlWdVWGQmi4iwYUtcyJ60DxFhw9aMhH1Y2ggbtsRlJS4tr5O7RNiwF1Vc&#10;skhU0BtC2BqX1Tvsw9JG2LA1khEhEdTD64uk1RtC2AOklHO1uyLrXWkjbNgLxFRG0g6JsGEPkBFZ&#10;axbJKnRxCHtAF3Vp6bL+mtIlwoa9QUqkJUNRIcKGPRnJSoZE2LAXyIiYLWnvEmHDniBrS1jFX2+i&#10;i0LYE2St0g5FhQgbjsJlJXel1UUh7AVCEvnX+tNWlwgbjgBZWxFdcbkghD1BSPnn8nZFhQgbjsRl&#10;dWG70kbYsDfIiJguK7VLhA1HgKweZPXcEGHDkSBmlRV8/IMIG44COZFV1cVtEmHD0bRkjbBhSlxQ&#10;j6B+I8KGI3AxBcfeZZtE2HAkyFllJTdE2HA0VVIXtR5H2HAoyIiYNTdE2HA0LVGVJhE2zACS1n3s&#10;DRE2HA1iuqh+7hsRNhxFFdMjqN+IsOFoqqykSYQNs+HC3ogbYcMMIKkLeiOriLBhJnrifh1H2DAL&#10;SImgX5I6ETYcjYtZJb2RNsKGGaCj1twQYcNsNEWFCBtmpCtthA2zULcB9fgHETbMQBW1S4QNM4Gs&#10;XYHvCftHqSEcSk9YFzTShj2o3fVbZ4UqbBU1soapaHVYRCW/l+MQ1qLZRUeMhJWov1l07PKGsBVd&#10;kVtbgirr/yxV2ogbtqDrlQvrFyGsJP2vRcd0W66PtGE39H+I4PhvaLUtc64VQQ1hKd70vEnSGBW9&#10;9tUUq7A97skYacMrSEgE5Se54tvPHywV9tubPpCYHlFrCEuRW5ITUSWt5NU55YuesEukQ1Yiag1h&#10;CYgpSZH2IWHFSDrvtiLShleQT60tgY6/ubZ0S1Cp2wNqlTTShiWMtgSrCytczCpupA33QFjvsJsJ&#10;6+OeqJE2jEBYOuzqwgo+6NsHfoKgkTYsQQ5JUIUtgeqqwoqWtFXWSBvuITGVuiVQNhV2ibiRNjhy&#10;RvEtweq/dDktWR0JGmlDD4Slo9JhN9kSAF8qaq3CRtrgyBO2BHRXVe+wuLSasFBlhSpspA2AsBKU&#10;zkp47Ys1hXVZq7DgwrqsEfd9obtWYb3DfrGmsJLOPxxx/ZzL6hHU8D7gh8R0WRG2+rP6lkDSffuC&#10;Bi6qR1DD9cETVe+u9W+wmworJN1I2t5rkfY9qduB+kvXN7YQViBtK6BrPKLWcH1c2OGftMRWwool&#10;0iErEbWG60ITq8LqWNlVWDGSrt5MpH0/5ECrw+pY52+67NbCjvAbcTGrpJH2uiClBPXtAMLu3mFH&#10;+M0w9s46kjicH625IjER1YXl9W/MImzFxYVIex1YezosotJl6a5TCSu4Ib+xKmukvS5ad/avLixb&#10;ghtmE3aJuJH2GmitJSXC+h6WDnvD0cKKlqwQaa+LC+uyurA3TswgrHBpb27yAwkaaa+F1rl2WEXH&#10;vHbDLMIKl9XHogobac8La6tISmSlu7J/9fX/YiZhgYdpgawurYi454PuypYAaXW+2V3FbMK6qC4u&#10;tQpLBDXMj9YTYX07gLDuwTdmE1bS1Zutxy6qR1DD3CAs2wCE9e1AU9oZtwSSrnmzhSpnpD0HyEiH&#10;9e7qwjaZUVjRkpZjP6/riKg1zAVrJynpsFVYXVPX/otZhRWSjpvnAeqDICsRtYa50BrSXet2gA7b&#10;ZWZhxVLpELbKuvT9YT9cWO+uis7XpvSN2YUVI+l6HdeJtPOg9UJY7650WITtSnsGYXu0ZIUqbqQ9&#10;HtZLUvaEHcoqriKsj3uiRto5kKyS04XV+O7+VZxZWIGorX8qETTSzoPWCWG9uy7av4qzCyta0lZZ&#10;I+2xaG1IbzuAsL6ON1xRWH/gnriR9hjorgj7n8+xzt2VVVxBWNGS1ZGgkfZYtDat7YCO6bB3uYqw&#10;wv8JreJWYSPt/iBrFXbx/lVcSVhwaX0SqrCRdh9YB0mpVFldWF+vJlcTlgcePbwL67JG3O3QWtBh&#10;2b8i7OLtgLiasJLORUVcP+eyegQ1rIPP/8vbAXHFLYGkuzcBLqpHUMN6SEqlyvrQdkBcUVgh6UYT&#10;0Hst0q6P5lpSsh3Qn7IQ9qHtgLiqsAJpWwFd4xG1hufw+UbW2mHprou5srBiiXTISkSt4XkkpeLC&#10;auzCLpb26sKKkXR1oiLtumh+q6wI+/B2QLyDsCNcWBezShppH4OuqbAdUPhXsQrd9SEi7C3eWUcS&#10;h/tIyrp/rcI+JG2E/UmdOBcXIu1yNJ+SVfHtgCJZH94OiHcXViCqC1tljbTL0TwSSVllZe/q872Y&#10;CPtz4moVPXEj7Rhk5cc/smrswvpcLyLC/p+WrBBpl4OECtsB/aJV/2VBa54XEWF/wiQy4RUJGmmX&#10;oQ4qMb27Ki91VxFhv+MTWSe1Chtpb9F8SUi2A5KU7urCPk2EbVNlhSpspP0J80V3RVIigV/qriLC&#10;3uKT2ZtYF9ZlfXdxNV++FWD/yt4VYZ8mwt4i6aq0BFxWj6C+E8wP3VWC+i9bq8gqImwbSbdkcnuy&#10;Ut8JhJWsdFjiwr4kbYTtI+l6k9s6/67SIqHCj37vrpzrzeVDRNgxSFvj6BqPqPXqaE7YDnhnXbW7&#10;igh7n6XSIWyVden7zwgSKhKTrQAdVudW664iwi5jJF1dDJcWri6t713rdmC17ioi7Gu0ZIUq7tWk&#10;RUKldleXVVmNCPsaLqyPe6JeUdraXSWr4tsBn5uXiLCvM1oMBL2atEio9Lqrzq/aXUWEXQekdXmr&#10;rFeR1p+V7kpXlbDIunp3FRF2HXwRvYqeuGeXVrJKSmStwq7eXUWEXY+WrI4EPbu0ejZk7XVXRa9x&#10;7apE2HXxRaqLhbBXkdZlJXTX+uyrEWG3waX1xavCnklankWRlC1h2QrU516NCLs+LNRo0ZDVpRWz&#10;i6vnkZB176r4VmAzIuz6SDpfNBeX6rJ6BHUmeAalJytbAbIJEXYbJF1dtHrsonoEdQa4b9X6i1ZL&#10;2E2JsNsh6Z5ZwFmlHW0FdH7TvStE2G1B2lZA13hErUfBvUrG2l3932oh6+ZE2O1ZIh2yElHrUSCs&#10;d1f/m6tvBTaXNsLuw0i6usizSKv7QlaldlZlt60ARNjj8YV2Mauke0pbZWUr4LLuuhWACHs8dcEl&#10;JnL6WOwhLfeDsGwFJCthK7BrdxUR9nh8sX3cE3UvaZFVcrqsdSuwKxF2Dlj4lgAIuoe0+n5kVVqy&#10;1q1A6543I8LOwWjxJece0uq7CbL6VgBZD9kKQISdBxa/VlGFbQm8BvpOyci+FWEZH7YVgAg7Fy5r&#10;SwoJuoW0fJ/CvtVlVa2ytu5vcyLsfCCO8LGowq4hLd9BZ6W7shVQDt8KQISdl54UVdhXpOU7XFh+&#10;/COrxjqPqL372oUIOycuUk8QF9ZlfVRcfT6y9n7R8q3AoUTYOZF0Lgji+jmX1SOoI/g83wogKcJy&#10;vvX9hxBh50XSLRHEZSWC2gL5XNZWZ9V5uuvhsooIOzeSrifKSKCRtMinIKwEdWGrrNMQYecHaWsc&#10;XeMRtQrepyoh2bMiK+Mqa/2+w4iw58ClG4GwVVZVpJOIdFb/JQtZp9wKQIQ9D8jXokrl0jpLZOWa&#10;6WQVEfb8tGR16K4KsiLoqLNOSYQ9Py6Xj2uXpXNKTAVZqciqiCmljbDXYCSXXlMkIt1VkhI6q8Ln&#10;TCmriLDXocqmyti7q3fVug3w90xJhL0OiFaF07HLek/YqYmw18KlJZKRH/lIekpZRYS9Hi4rQVhJ&#10;iqink1W0/lYXzgt/GSC/foZ1lpiSlCBqhA2HwZoiLRF0UyJOI6vgQcK18HWta3xKUSHCXpve+p5S&#10;1hBCCCGEH/zyy59EnPerc2yxEgAAAABJRU5ErkJgglBLAwQKAAAAAAAAACEA42CBIegSAADoEgAA&#10;FAAAAGRycy9tZWRpYS9pbWFnZTIucG5niVBORw0KGgoAAAANSUhEUgAAAQEAAACsCAYAAAB7GRl5&#10;AAAAAXNSR0IArs4c6QAAAARnQU1BAACxjwv8YQUAAAAJcEhZcwAADsMAAA7DAcdvqGQAABJ9SURB&#10;VHhe7ZqLkuvKdUNvHCf+/9+NYycHdWf5wJhuihpSEh9YVajdIimKYm+gOY8/SimllFJKKXflP75q&#10;KTDqif/7quWCNAQK0AtLIdAwuCANgeLmd4GM7xINgwvhk13uB/Ov+hcTQYDx/2lqEFyMhsB9wegS&#10;5v/PLxEEBMA/vuRhIBoEF0ATXu5Fml898Ncv/dcv/feXNNY2fzIoF6QhcC/S/ASAm98DQPt1LEEA&#10;fQK4EA2Be4D5MwRkdg+Av33VUQgIvdcDoGFwARoC10fGpWL+0eqP+QkADwHCwyEAGgQnpyFwbTAv&#10;5pcw+iwAOM7Nj5IGwQVoCFwTN66v/hKG90f/WQCMggCVi9AQuB4YVAb2AMDoMn4GAI/+HgApkdXp&#10;08BJaQhcCwxLALD6Y/4U+938gvPwWvi23A4NghPSELgGbs7Z6u9i9ZcIDD+H4699/6Njy0loCJwf&#10;zIj5PQDS/BLm13EEgFgyMPu85rYl1hxTPkRD4LxgREQIrFn9CQB//yM4xqu/lzrj0f7yIRoC58SN&#10;h/lnqz+hIOm4DIBn8M+luh6x5pjyZhoC5wPDYX4Jk88CIFd/8VND5vtVXeBj0C8OR9vLB2kInAc3&#10;mq/+UpqfAJg9+ktb4P15TteMBsHBaAicA0wjM3sArFn9MwT2gnNx3tQSDYID0RA4PpiKAPDVX2b3&#10;f/xRZX+a/xWm45z+GSOB/x9Bg+AgNASOi5soV38M72L1lwgM3v9K/DMYu0Z4GJQP0xA4JhgI83sA&#10;pPklzK/jCAAxM+Er4LO4dhdoTAA0CA5CQ+BYpHkIgaXVXyIofPWX3g2f6dfgGtEw+DANgeOASVQx&#10;/9Lqr+2s/hkAn8S/B3V2XX0qOAANgWOASTC/xCo/Mr8HAOYXI6N9Ar+emcpBaAh8FjeFr/5Smp8A&#10;SPO7joRfD+Osok8DH6Yh8DkwgszsAbBm9c8QOCp+bYyXrrlB8AEaAp8BIxAAvvrL7J/82//e+DX6&#10;NTP2/eUDNATeizd+rv4Y3sXqLxEYZzSOXy/Xz7bcN2K2vexAQ+B90PiY3wMgzS9hfh1HAIizGoLr&#10;9ooEdcaj/eWHNARejze7RAgsrf4SQeGrv3RmuH6vrkesOaY8SUPgtdC0qph/afXXdlb/DICr4PeE&#10;6gIfg35xONpeNtAQeB00NeaXWOVH5vcAwPziik2f3y3Dbuk7Nwh2piGwPzSz5Ku/lOYnANL8rqvC&#10;d8vvi5ZoEOxIQ2BfaEyZ2QNgzeqfIXAH+J5855nA/4+gQbATDYH9oGEJAF/9ZfYr/e1/T/w7+z3w&#10;7Y4HQdmBhsB2vGFz9cfwLlZ/icCYNfyd4PtzL1wjGgY70RDYBk2K+T0A0vwS5tdxBICYNfrd4D5w&#10;X0cS+WNB2UBD4GdkYxICS6u/RFD46i+V33A/vM7uEwHQINhAQ+B5vDnd/Frh0/wEAKt/BkAZ4/fY&#10;71VW0SDYSEPgOWhIzM/j/dLq74//oyYuY/wecd9dZScaAuvw5ssASPMTAGl+V1mH3yvGS/ewTwM/&#10;oCHwGBpOZvYAWLP6ZwiU5/H75veRse8vP6AhMMebjABYs/oTAG5+qfwcv39+P3tvd6AhMMabLFd/&#10;ngD8n388AAiMNui++JxQc9sSa465JQ2B79BcmF/C6B4AjHP1l0Sbbn+4p15TSzzaf0saAr/JZsoA&#10;kOFdbOc4X/2l8hq4t15doPHoF4V+TPlFQ+BPaAxVngDy8T8DgNU/A6C8Hp8vamqGgmFp/+1oCPxu&#10;Gjc/ATAyvwcA5hdtrPfi932kJRoExp1DwBsmAyDNTwCk+V3l/XDfcy4QaJw/GjQIvrhrCDD5MrMH&#10;wJrVP0OgfBbmgPkYyRn9nuDW3C0EvDEIgDWrPwHg5pfKMfD58PlhvkY0DL64Uwh4k6g59N1lblZ6&#10;mb5/+z83PsczCQ+A24fBXUKABsD8Ekb3AGCcq78kaKJyXJgjr7kNCIBbB8HVQ4AGQBkAMryL7Rzn&#10;q79UzgFz5XU2h7cPgiuHgDcATwD5+J8BwOqfAVDOh8//TOUXVw0BJtnNTwCMzO8BgPlFG+Xc+Pzl&#10;nI7m9pZPA1cLAU0sygBI8xMAaX5XOT8+j6P59f235EohwGTKzB4Aa1b/DIFyLXxOfY4737+4Qggw&#10;kRIBsGb1JwDc/FK5Jsyt19y2xJpjTsnZQ8AnMVd/ngD6t/8C3i/U1BKP9p+SM4cAk4b5JYzuAcA4&#10;V39JXHJiyxTm26vrEWuOORVnDIGctAwAGd7Fdo7z1V8q94N59+oS1ER/QZjtOyVnCwGfIJmZ1X0p&#10;AFj9MwDKvfFeGmmJSwXBmUKAyZGRdd0eACPzewBgfnGZySub8Z4YaYnLBMEZQsAnxQMAo48CIM3v&#10;KsWhJ7JPUuD/UHSJIDh6CDABMnMGwMj8HgAZAqXM8B5h7BrhYXBqjhoCOQky85rVf/YEUMoa6BXv&#10;HSSoBMAlguCIIeA3/JnVX9LxXf3LFrz/Rhpx6jA4WghwozG/hNEl/vHHA4CQIADEbLJKWQP94xUl&#10;p38qOEoI+E2WMgAwPv/84wEg5ftL2Qp9lL3lugRHCAFuJis5j/YZAEjbtJ8A0HsuNSnlMHhPMc7q&#10;nPJp4NMhoBspjQJgZH4PAMwvRhNSyh54b3m/zXrudEHwqRDgJkoys65jzeov+cqPSnkl3mPec4x9&#10;/+n4RAhw01j9PQBG5icAWP09BEp5F95v9B/bct+I2faP884Q4KYhmXnt6k8A+PtLeTf0nVfvR+qM&#10;R/s/wrtCwG/SM6u/1NW/HAnvZarrEWuOeSvvCAFuDuaXMLrUv/2Xs0EvenWBj0G/OBxt/xivDAG/&#10;KVIGAMbv3/7LGaEns09dMw4VBK8KAb4gKzmP9hkASNu0nwDQex7dyFI+Df1Jr6aWOEwQvCIEuAGj&#10;ABiZ3wMA84tD3KBSHuD9uiTw/yM4RBDsGQL+hWVmnXvN6i/5yo9KOQves97Dvj3xMPgoe4UAX5bV&#10;3wNgZH4CgNXfQ6CUs0L/0suuEYcIgq0hkF9UZl67+hMA/v5Szg597H2dSj4aBltCgC+j+szqL3X1&#10;L1fGvUGd9ToB8LEg+GkI8IUwv4TRpf7tv9wdehuvuAT14zwbAvllMgAwfv/2X8q/9zjjUf9/9Gng&#10;mRDgolnJebTPAEDapv0EgN6TX76Uq+P9znjJB28PgrUhwEWPAmBkfg8AzC9mX7yUK+N9j5cEY9//&#10;dh6FgF+kzKzj16z+kq/8qJS74v2fnsh9I2bbN7MUAnwoq78HwMj8BACrv4dAKeW3F7yOts1Y2vdj&#10;ZiHAxWHmtas/AcD7X3LRpZwYPOHV9Yg1xzzFKAT4EAJAxxAAoz/9zQKglDIGf3h1gcb8opDteu3H&#10;bGYWApL2zQKAENB+BQDmF7teYCkXJf2impqxaxDMQoCnABlcZnfzewBIftG7XVgpNwC/pIfQErsF&#10;QYYAH86PAR4CqpI/+vMEsMvFlHJD8A4+SoHG+T8EuwTBLAQkngSQB4Dkx5ZSfg4eck+lnAyDTTwK&#10;AZ4IUuwTeYGllOfBd4KxJJ+xPdklDGToEX4ByM0vcczsAkspz4Of3F8p4QGwKQxGIcCHUN3wswCg&#10;llK2k77CayOfEQA/DoKlEBCji5A8CMDHpZRt4KdZdTYFwdKPA4m2oXwakAS1lLId99VMm5mFQOIf&#10;lheRKqXsh3uKcVbn6aeBtSGQ6MNHEtRSyj64p9xvbPf9T/MoBGYn9w/vLwpLeT3uqfTaJr+teRIY&#10;fQAf7FIYCI29llL2Ib2lutlvP/1xQOSFuMDHpZTt4CmvqafYEgLCP3B2IT4upWwHT3l1PcWWXww6&#10;o4vwY3xcStlO+kzVJfSXAvRPbfjFt78ePBsCnBxGf47wi/Dj872llG2kz1QZ400CQHXk1x89CehD&#10;8mT+Oi+I18LHpZTtzPyF6f/xSwoB9C0Itvw4wMnypNqHhI+Fj0sp+yBfuSdleAUAmj4NbPnFYJr5&#10;28l/wTGqSOR7SynbwOCY/39DHgT/xpYQcDjxoyAY1VLKz8H8kgfA37/0thAQnPzbh/yiQVDK/mB+&#10;yVd/AuB/bJv2Dz26ZwgIP7mPZXaX0yAo5XnkL0mru5Tml3gSIADck/9i7xAQow9K849el1LWsSYA&#10;/CnAfwz45s9XhIDID/LXM/M3CEp5jLwkZQC4+XkC8ABA33hVCMDwQw2Mn7WU8h2MLGPrEV96FACS&#10;mHrxnSHA2Le5+T0AGgal/Ma9QwBg9AwASftXBYB4dQiIkfl9TABg/Kyl3Bm8IkNrTABgeA8BbX8q&#10;AMQ7QkBwIap5UW72NH6DoNwZ/CLJ1LMA0PhHASDeFQLCvxASqjJ7Cnxcyl1wn8jcBIDk5t8UAOLd&#10;IeDwBcXoghsE5Y64JzA15s/VnwDguKcDQLwzBGRkXRyCfA0Yv2FQ7gI+cFN7ABACmF/iCYD3jry0&#10;yDtDQKSJ88LzC+j4DIMGQbki6n0kU/vjP+bPACAoZv5ZxbtDYARfHEZfJI3fIChXwQ2MqQmAND8B&#10;oP0S3hl5ZjVHCwGv0sjsvq1hUM6M9zvm9wDIECAAWP3RJo4QAuBfii+25gs2CMoZ8V4fBUCanwDg&#10;eLHGHw85SgjwZbgpgrFvE7MngYZBOQPe3zKzB4CbnwAgBDjW378LRwkBGdi/lH9Rl6CKNH6DoByZ&#10;7OfZ6u8BQEj4+3blSD8OuIH5oiRf3gAqNAzKkfG+ZUV3848CgIBID+zOkUIg8Rvn4qYkDYJyNOhT&#10;710CIM3Pa3729wAQo57fhaOHgN8AKVNRcmT8hkE5AvSmqpt/tPozJgA43s/xMo4cAo5uAhIZBsB4&#10;ZPyGQXkH9CC9OQqAkfk9AHgv53opZwsB4TdI8ps2ws3fICivxPtSemR+VQKAsKCPqS/nLCHg5vWb&#10;vCQnzd8wKHtCv9F7aX43PZUAyNVfUN/CWULA4WaNlEnq4xENg7KF7DU3PwHwyPzZs2/njCGw5qmA&#10;myvYtkTDoDwD/URvSRkAaX5V9n189XfOGAKO30DkN5cw4PUjGgZlCXqIfpLS/Gl8VcnNT08K6sc4&#10;ewjItH4zXW7+kZZoGBSHfvH+mZnfjY90XK7+0iE4ewg4fmO52VldI9L8DYN7Q59436T5CYCRML/E&#10;+wX1EFwpBNKwPmlUxD7XEg2De0E/eH/MzM/qP3r0d/Ojw3GlEHC42TkBkofBKBAEdUQD4Zr4nHs/&#10;rDW/79fx3luCejiuGgLgE4Bm5p9NGjVpGFyD0XzTI8+aP3tLUA/L1UMAmJQUk8bEZXXNaBicD59P&#10;n2PNO4/xHgBrzU/fCP+MQ3OXEAAmW/ik+STmdt7D+6gjGgjHJueQedU8p/ll9EubH+4WAm5SJssn&#10;0Sc1t6vyHq+MkwbCMfD5Yb4kzakbf2R+r5czP9y1Ufneqq6/mBSQ0l8nY4ljea+q4Hzg4/J63JCY&#10;XmBaN3EGAZLZGXMc7/VzUk/L3ZvTTUt1U2N0TD8KBO13+TmEKmPh47IPaUQ3qIRx3fhUyQ2P/Dg/&#10;hySop6cN+SdpUpQGJwA8BFAeK/m5kKAKH5f1uAndmIzdtG5oN7pEAPgxLs7BeamXoQ34HTeqy83t&#10;5vcQ8HEqzycJKuTr8idpvjSmyw3sBp+J4/19LkG9HG24OWlSVczs5h4FQI45VvLzIJHVGW27MiPD&#10;uRlHwrxuZgyepvftqv5+SWS9LHdrrp/g90hjl5vbtSYMUJ5TzKoz2nY2Zgbz7Rq7IaU0rqqEqX08&#10;qxLnc4GPL80VGumdjMwpYWavbvqfhIFL+Fj4eMSj/e9kZqiR6bz6GNNi4NQoAGbi3H5+r7fiSI1y&#10;JtKMvGaMqd3kGQq+z+Xvz/MJtgmq8LHI158ijeWvNXYDLimNvMb0vM+rJLLelqM0ypkZGVEVubHX&#10;yI/N8UyCKkbbRL7ek5GZfJubLsfIjcprN7G0dpX3sfCx8PGteWVT3JGZEV1ubmqOH73WOCWWxuBj&#10;GG1bIg00Mxdjr66RaUc1ldv1eiRBFT4uXzw7+WU9I+OpLsnNnhX59jUSOXbyNfj2mXnSaKOaYzet&#10;G/qZmmNJZBU+LgNmDVD2xe8zY685Rm72DIC1QSBGr70KHy+RBkvj5baZ1hh7tk3k2MnXZYG1E1/2&#10;ZWY+xqpIMF4yvhhtd4lZhXztuLncgGvHrpG5UyLHXiFflydYmvDyPpaMyFg1x0v7BGN/ParCx48Y&#10;mfKZbbkvX3sVPhb5umzgmYkv72M0LyPDLm17VCFfi9G2kfHSsFnFM8cIH8NoW9mJ0WSXYzKbq0cm&#10;no1hdt5HpDGfNfKaY8ob+GkDlGPxaB7XzPMzvbBk1jVGrtkPREPgPrxjrmvuUkoppZQT8ccf/w/j&#10;GtxIuwmpggAAAABJRU5ErkJgglBLAwQKAAAAAAAAACEA5O6FHPEPAADxDwAAFAAAAGRycy9tZWRp&#10;YS9pbWFnZTMucG5niVBORw0KGgoAAAANSUhEUgAAAKwAAACcCAYAAADiS0B1AAAAAXNSR0IArs4c&#10;6QAAAARnQU1BAACxjwv8YQUAAAAJcEhZcwAADsMAAA7DAcdvqGQAAA+GSURBVHhe7Z3Zktw4EgS1&#10;9/7/3+45K5+R28akwKuarOKRbhYGkEWgSMCVTfWD9K1pmqZpmubbtz/8aF9hauwvP9qm2Z1XhHXM&#10;GmFb3mZXtgrL9TUJgipp9qHlbb5MFW4Or/1jSc7x3+9RVPvgOcl+06xmq7DkTyVKq5SImvF8jWS/&#10;aWZZK6yyIieS/vl7/vIjHCtsivqfckxSWAO2kP2m+R1bhVXWv0Y4dh5kU1Ta7Ke4RGEzYAvZb5pN&#10;wlJdrax/+xGE5ZjPAMEUck7cFNgxtBmwhew3D2WNsFyTwiLp339EYam8khKORB2doyWOo82ALWS/&#10;eRBbhEVKq+tIWK5JuVJAMyVuSks/x9HPgC1kv7k5WRmnsLrmK0GGOfjM6/L6DNdNhXlpva6OZc4a&#10;yNZ+c2OQYwlEUCSFtbKmaCmNfcfWMGYpXlfH5twGsrXf3AyEmMPNJ1xrVU1hUyTIMZDHKR5JIeln&#10;/MNgcpxxzvwOyNZ+cwMQYQ43HCm4NmUlijQlhuf9LI9TOOfP/lzq9STnNJCt/eaisOlzsMEK4euA&#10;sQIqwpIM9bo8TuFISpn9WnXzM8eSnDMj9bi5CGz0HGyqQkwJqxhbUBjH5XEKl+G7RqkSe23O4dyQ&#10;fajHzYlhY6dwIwnXIUa+u5Iqwyvk90AeO7/iEcWci9flOOPckH2ox83JYFOncPPYZK5D1C3vr6/g&#10;XM6Xx/ldypdyZkZVd5Sc30g9bk4AmzkFm+XGIkAKqxBu6hEbm3M7P20VzXtUTCWt8Z7zWpPzZaC2&#10;zQdh46Zw09xsK6vC5ma/A+/H76NN2ezTpphzyWuN89VAtvabN8JmTeEGck3KStzwT22c3+t35zFJ&#10;ARUyW2PVNTmOOFedH7K13xwMmzTCTWCz2FRSXwfIGTbLe/A+8pikfErp/We/xs+cI9sMZGu/OQA2&#10;ZASLzua4aYh69F+49sD78Z7y2OfJ8Bw1teoSr6XN+XJ+Atnab3aCTRjhYrMpbKCiEjfUz8+Kz0Ag&#10;j7nvGuUcxWf2ujo25zaQrf3mC7D4I1xgNwtR6yuBG3UFfB7vN4+rfITnW4rX1bE5t4Fs7TcbYcFH&#10;uPh8ntVVYXNjrob37b3nsc+dz5/9jH9wTY4zzpnfAdnab1bAQldcRBbajUFUKmytrldfbJ/B58jj&#10;FM61yP5c6vUk5zSQrf1mAha14sK56Eg69TpwpwX2eXymPE7hXBfb7Neqm585luScGanHzQ9YyAoL&#10;5cLyeX0d4JwLetdFrc+XxylchnUZpUrstTmHc0P2oR4/Ghau4gK5wMrqK4ELTPsEXA8CeZxrkXHt&#10;SD3Oczkm5yOQfajHj4NFq7goLB6CKmtWWBf2abg2Pnsep3RGQWtGVXeUnB9sIc8/Bhar4mK5sFZY&#10;4uI+crEKrkGuhf1co1xP27nktca5aqQe3xYWJsnF4DOEtbq2sPPk2gFtlU0BU0xTqy7Ja03Ol4Fs&#10;7d8KFiPxQV2crLD0SS5aM8b1cY1oc91cX5JCKqqpEuc44nw1kK39y8MiJD6ci1eFddFutQgH41q5&#10;XnlMUkDXl7b2a/J64lx1fsjW/iXhgRMfyEWpwubiXPrBP4Tr5trlMXF9jfuQqVWXeC1tzpVzE8jW&#10;/mXgIRMeIBdLWYmL44Ne7mFPRl3HPHYPMq7/KPnTz2tzbM5tIFv7p4YHS7xxHtLqmq0PT9vsh+tO&#10;II+VLqOoo6S8tpmc20C29k8HD5R4sz641TUXwYdujsE9cI3zOMUjuSf0M+6ZyXHGOfM7IFv7p4AH&#10;SbxBHsKHrtKe7iFujGvteudxCud+ZX8u9XqScxrI1v7H4KYTbsiHmaqwp7jxB+K6u/Z5nMK5f/bZ&#10;O8+5j5l6Pck5DWRr/61wo0neLJ8pq20+RPM53AP3IY9zDzMKWpMS53U5h33we6QeHwo3Jn4x4eZ4&#10;kJTVB3rrDTaL5L5BHqdsGaV0T+3nPtuanI9A9qEe7w43JX4Z8QGywvoAh99U8zK5h5DHKZ1xn2sU&#10;1+SYjHND9qEe7wI3I36BN8NNK2s+wCE30uyO++Re5XHK5n4rpvs8lbw2k/MbqccvwxeLk3oDKavJ&#10;G2uug3uWe0dbRXPvU0yTRcvktSbny0C29jfBl4mTeBNK2u+w98M9dB9pc2+VTxeyn0mJ67XE+Wog&#10;W/uL8AXiQL+4hX0G7qd7msckBUwxaz/lzc8c61x1fqjtJEwoTuAXpawt7DNwb93fPCbKZ3DCeFzF&#10;zc+cI9uMZP93MIk4yMnr+6tfXCdv7on77F7nMR7U4MeaeC1tzknAdggDxUFMlKIqrjeWkzfPwD13&#10;3/NYLzIpaE0WP5NzC/9hYD3360BxUE7cwjYV918H8jglNPo0Fa5xLpn83y0ZIPmlnE9ZW9hmhC7o&#10;Qx7rS0ZBU1QjyKqwP4nLoKbZg5TPpKgWvlHmBM5+C9scQoq3FMiqWvnd+Ra2+QRImP+Tu/+bu+2k&#10;wEvCTlnfNGvQHwVUzn9/z78GUVgyZCRsS9rsQcpq9VTUf5Zwjs8UWsF/cnGqwtYLfxrYNDMom6IS&#10;q+g/Sqqwjh06N/dK4IDhwKYZkLKNquqUrFzH9Tl+SL/DNnuhK4hXZZ0SNV8DUthJ5l4JHLg4SfN4&#10;dERZEZEgplHUKmuKuujZlgq7OFnzOFK0WlVT1JRVmZXb8asYCevg2sLqiZvbgwtEUausimpqVSWw&#10;yam5V4JR2zS4kFHYKVE59/IrQCWFrRO8PGlzW3SBVlHnqqqycl2V9SWW3mHBL3j5S5pboAOKSrZW&#10;VfiSR1PvsJnm2aQLW6tqVlTzJeYqbP0i0zwH9xvxqqxTolpVq7C7sOYvXfULd/vy5tS478qKiAQx&#10;jaJWWVPUXX1ZqrC29Yt3vYnmVOR+16qaoqasyqzcjt+dNe+wNc19cY8VtcqqqKZWVQKHeTJXYcEH&#10;OOwGmlOQ+0wUdkpUzr3lFaAy9w47l+Y+uJ+0ijpXVZWV66qsh1OFzS/1JjLNvXBfFZVsrarwNjem&#10;3mHFB8o01yf3c2tVzYpq3saaV4KP3mCzO+4f+1plnRLVqlqFfTtzf+nypmog+811cN+UFREJYhpF&#10;rbKmqB/b+7kKa0u8WfjYzTYv4z66l1lVU9SUVZmV2/EfZUuFTWmb65D754/1lFVRTa2qBE6x9/wT&#10;MZX8VzkQmvhPzdCSvKY5JwpWha2V1Zzux/+IUYXNm8ybzodozo175L4tVVWF5boq7KlY+0pQ/8SZ&#10;5ny4N4pKlkStlRVOub9zwoIPbpsPBKd8qIfCXhhlXVtV3dfMKflKhW3Og/thUUlZp0S1qlZhT81S&#10;hQUfxMXw+PQP9xDq/iAiQUyjqFXWy+3n6LcEsvSbAs71bwo+h4KlrFlZSUpKrKiOgUuIKnPCgsIq&#10;6dS/mNy8FyQzI1kV1WRFJUp6KVlhTlhlVNqsrgpLoKV9Dymass6JyrnL/vgfsSSsbVbZKqxSN8ei&#10;ZIq6VlavzfGXZUnYTMpKtW1h3weSGQXcWlXB9rLMCSvIqJwpLWlhjyVFU9StVdXcgiVhlVFpR8IS&#10;aGn3RckUD1GVdUpUq6pj4DaywhphbZcqbAu7H0hmkE9ZEdMoapU1x96ONcJmqrAkpW2+hpIpqrL6&#10;CqCoKasyOwZuKSsg3BqQ0R//ZPT7WGhpXwfJzEhWRTWPeAWorBHW6qm0VlajxF7TbCNFU9Y5UTn3&#10;mFeAylphbUkVlviZ1zbrUDJFXSur1+b4R4BsS6SMVlOSrwRWWGhp14FkRgG3VlWwfQRrhJWU1spq&#10;UtoWdp4UTVG3VlXzONYKq4QKq7T1L14t7DxKpniIqqxTolpVHQOPlBW2CJtR2IznaZufQTKDfMqK&#10;mEZRq6w59tGsFVaU0qSwKWtL+3+UTFGV1VcARU1Zldkx8HhZYYuwKWOVNYU1zW+SmZGsimr6FWCB&#10;rcJmRhU2pX0yKZqyzonKuX4FWMEWYUVZzUhaeKq0SqaoS7Jynnhtjm8KW4VVwpQ2ZaXlM/M0kMwo&#10;4FJVVVbHgW1TeEXYzEhaoqy2dydFU9Ssqimsx7WqmmaGrcJKlVZhq7RPEFbJFA9Rq6z57wEQ31Ud&#10;Ay3rCl4RVglHwirrU4RFMoN8VdZRVVVWx4Fts8ArwiYKW6VNWe8obYpmpRyJmsIqs2OgRd3Iq8Iq&#10;pElhq7TkTiCZWSNrVlWipC3rC3xFWKnC0jdedwdpUzRlXVtVFdU0L/KqsIKICmtSXD+/urBKpqhz&#10;snLM+aysOb75Al8RVglTypT1LsIimVHWuaqaldVxYNt8ga8ImyBkVthsCVxN2hRtVFVTWPpWVa9V&#10;1hZ1R74qrBJaRRU3ZSV+dhWUTPGsmClr/d1qlRVa1p3ZQ9ga5kxhPQ+2ZwbJDPJVWeuPf87zeVZV&#10;sG125KvCilIqKG2K6+fkrKRoVsqRqCmsMjsGWtQD2UPYlHAkq/G6M0qLZGaNrFlViZK2rAezh7CC&#10;iEZJU9r8/CykaMq6tqoqqmnewF7CKqFCKmlNXvdplExR52TlmPNZWXN88yb2rLBSpT1jlUUyo6xz&#10;VTUrq+PAtnkTe78S2BpFzeR17yZFG1XVFJa+VdVrlbVF/RBHVFiowp6hyiqZ4lkxU9b+3erJ2VtY&#10;JUwpFTWT170DJDPIV2WtP/45z+dZVcG2+RBHVViYkzY/O5IUzUo5EjWFVWbHQIt6Eo4QVgkVUkl9&#10;LfB8XncESGbWyJpVlShpy3oijqyworS2fGeegz2lTdGUdW1VVVTTnIyjhE0B6StoxvNmD5RMUedk&#10;5ZjzWVlzfHNCjq6wVcopacH2VZDMKOtcVc3K6jiwbU7IkcKmgIpJRsKaV0jRRlU1haVvVfVaZW1R&#10;L8C73mFrUlrFBdu1KJniWTFT1v7d6o14xytBoqxVWo69to6ZAskM8lVZ649/zvN5VlWwbS7AOyqs&#10;KCVJUVNYM0eKZqUciZrCKrNjoEW9IO96JUg4TllTXq+tYwTJzBpZs6oSJW1ZL8q7KmwKqJgpawpr&#10;khRNWddWVUU1zYV55ysBpIz2lTXFBVslU9Q5WTnmfFbWHN9cnHe/wyZVVtqMIFrKOldVs7I6DlrW&#10;m/DuCispJe1IXEhZs6qmsPStqkrtuBb1ZnzilSBRTrJF1v7d6kP5RIVVyERRU1hAwKmqqqj5rtqy&#10;3pxPvRJICprCIlytrMqqsHxGvBZa1JvzyXfYiueQTglTVtusqlZWaFkfwCcr7EhaQDyrJ5ISxfW8&#10;oprmIXz6laCCfFZOxETUTMoKLevDmKpy78Lvp+W3BIZjkgIrasv6YD4tLKS0GVFaSGGbB5JifBLv&#10;Y+p+uqo2v3K2d9gpWtSmaZqmaZrmN759+x/X+GlyJxIU8AAAAABJRU5ErkJgglBLAwQKAAAAAAAA&#10;ACEAKdqoZVUNAABVDQAAFAAAAGRycy9tZWRpYS9pbWFnZTQucG5niVBORw0KGgoAAAANSUhEUgAA&#10;AKQAAACTCAYAAAAAyrJUAAAAAXNSR0IArs4c6QAAAARnQU1BAACxjwv8YQUAAAAJcEhZcwAADsMA&#10;AA7DAcdvqGQAAAzqSURBVHhe7Z2LkuPIDQTXz/v///XZ3oqbvKvFAKQo8dFsIiMquiWRLTaYBkdr&#10;R/hH0zRN0zR34G9fY/OdWJv/fY3NgbSQ36EmlZAt5oG0kH/hIhJHInqaA2gh/8Al/HsYEfC/YWwp&#10;D0AFfzLsHwHJP75GPpeEv39F85byIFT4pyLZEFF1UP75M/8KiXK2iAfyRCER0WWUiMj4b4vecyGR&#10;ESFbzJ15mpAuostIN3QZ9RohdQ5EKZsdeYqQiOhCuohRRkWfK3RHxWX06LNmB54gJLIgondF5Pvt&#10;K5p7Z6Q7sobk8x80pNmJ2YVEJERUqo6IiMjonRFcQsRsdmRmIZFJYiEkMtINEZEgLeewRiZld8oD&#10;mFVIF0l7zB7RLqM/omNnZIQooaf5kNmERCSFrljJqFSPaEUwZkjA/gfynZlJSJcok9FFdBl1bOyK&#10;jq/rIGKW5k1mERJZEBEZkS+TUccgo8hkhOozyacu2Z1yJ2YQUrIoyKU9VY9ovY+wOpZzK+HWQELE&#10;FLx+d81Hc3chXSjtxR/RmYx0Rj/vVTjWz5F4gg7JKBibDdxZSJdK+1DWOiNdlPPeIZ4n8VxG0rzB&#10;XYVEKB7RS52RroiQYi8ZwUWMefe7HskdhXQZlUpGf0R7V/xUED/f55Ivdkml2cDdhESoTMbq70WX&#10;cU9YD+lcQv9bstnAnYRcktGj95GRc5BnL3w9n7uMMc0L3EVIpJKIuuZMRr2mMyIt5x1Btm4mImle&#10;4A5CRhmVSkZ9hoziKBnX6F/cbzK6kFFGdT8X0YW8Qka+I36Xy6hIUNFyrjCykJmMdEL9gOFHDH8v&#10;ni0jVN9Fl/Ru2awwqpCVjBKw+medK2RcAgmjlMoo1zgcIwrpMio8pumMI8rI9/r3u4AewdgERhMS&#10;GZVXOiNCCpfhKrJrkHz9I+dFRhKSmynBoowel5FzRpVRuIgxI1z3UIwipMuoZJ3RZeQ4MdJN9Wvx&#10;ueSLXVJpAiMIGWXUNWUy6r2RZYzo2pDOJUTMJmEUIRVJpg6oZDLq/TvI6NfFHAGzLslnzU+uFtJl&#10;pDMqyKjxTjJCdn1RQskpWkjjSiGjjJKuklGfc3x2s+9E/+Je4CohXa4lGRU6491k5FrjNbuMSndK&#10;4wohuUGIJhn5WxEZNdIZ7ygjZNccZWTe/OQqIRXvjJmMyp1lXCITksy2102cLSRy0RldSGTUa12X&#10;MoOMXL/vI0roeTRnColckpHuiIguI51REXcXErJ9SMD+kWOcJSQ3w2X0R7XLqM+fIKNwEWNm2fsm&#10;zhRS0fcpazJy/Ez4fjSXdEKjumR3yp+cISRy0R0lXxRSMvKo5viZ8f25hEj5WI4WksIvPaqRUZ/P&#10;LqPvjTkCZr+4+ewxnCGkZFQyGeOjWswspMj2FyWUnKKF3BEVHiFfkZHjn0zWJR/FUUIil6LvqITU&#10;Z8rTZGSvcc9RRoRknJ4jheRRLfGijBJU4ZgnyQhrMnq3fAxHCKlCIyTiuYz+qObYeHOeiGqAfFFI&#10;Mn2d9hbSBVuSUaEzTl/kBdi71yBK6JmeI4TkMay146MaITnmyTI6WR0kYOyS07OnkCoqQko6yafE&#10;/55a36ljRAtZ18BFjJmWvYWkMyKkd0eXEXmbP/BaaI50GtUlH9Mp9xISwZBRkYTV/4qnZayhNi6g&#10;gpRTs4eQyOhCVo9qP7b5Fa8JcwTMfnHz2VTsJSSdT+vFR7Ve6/1+VK+T1SZKKDlFC5mAYJKNzlh1&#10;x35Uf0bWJadjDyHpjIp3RiXK2EKuQ41irZDQxRRTifmJkAiGkNmjWkLq8+6O26hkJFHKaXhXSAqG&#10;jBIPEfW49kc14raQ+1D9wJmivp8IqSAj3ZG/HftR/TnUzGuXiUim4B0hKVDWHZX4Q0a0kO+T1U4C&#10;xk45Be8Kqehcxf921FxBRo5t3qOqnYsYc2veFbLqjgoyImTzGV5DzZFOo7rkVJ1yq5AqiKLzFO+O&#10;Sv/teCzU0wVUkPL2vCNk1h3jo7q7477EWuo1Ala/um/JFiFVBEXnKEiIkN0djyWrJ/IhpUbxGCHp&#10;fi6jC9nd8XyQMuaWvCokHU+ySbwoo9Ld8Xioa6yvBFR39Me3uJ2YW4SUbDo+E7K743lkMnqilLfi&#10;FSFVABeyu+O4uIye29yTV4X07oiI3R2vgzp7vTMRyW1YE1IbdiHpiC4jQnJscx5Zvb1Lan4rXhGS&#10;7ifxXEbC5y3juVT19s4YMzyvChm7I1LqfWRsIc/Ha655FDD+TTk8S0IiWSWkOqYL2VxLvAdRyFuw&#10;JqRkUzIZ+2/HMYi112skrDIslZBIRneUfMgoMemOHKc011HVX/LRJRmH5hUhJZ93R4Ske7aM40JH&#10;jBmWJSGz7qjQHZGxhRwD7kO8HxJQ3TH+PTmkmJmQSLbUHV3IZhwyGT3D/8iphPTuGIXs7nhPXEbP&#10;UPdwScjYIemOSgs5LtwTvzeZiGQoopBIpiAfMiKky6g0Y5LdG7ok43BIrgxkW5NvyE01f94r7qH/&#10;+UX8T69hyDqkLpLQJRXfgG8YhtpY8+3e8IiuMgSZkIz6jCCobzJuJG7Kj23GQvdqyF/cmZCKd0Ii&#10;2IBvxOcVnN+cC3X30e9flkuphBQ+F1yw/pNFfCOKYKzwNZvjqeqt+8Q9ZLycKGQFF+35PXlPxxGx&#10;tsmW8zr8XuneibX7dTiZkFESLpgREeOYhQ2Ltc22nMdBbZfu7ZZ7dRhVh/QL50K5cBdOMrqQUU4/&#10;nnUEY0XLeQzZfSXxHl3CK49sLpCLVZDM43Jmkvp5vtYaLec+LNUx3hNyeu1f/RsSdJGMBMliXFB/&#10;j7mvQdZoOT+D+nkds/tATmerkA4X7Buo5ItyRlF9DeLE16LlfJ9YO6879+MSPhHSYQO+MQXhELAa&#10;49zPZw4+h5bzdapaZTUnp7GXkA4biJtCNiIBMzGz13Et8Dm0nOt4jTSP9Y05jSOEdNhM3KDLRjI5&#10;mfs5cS2S0XJuR7X0Op/K0UIKNsUGYxDNIxEzMQnnsYZgzmvhc9GC/gW1iDXxOsYczhlCZsSNRtE8&#10;LmcUU+Ec1hI+r2g56xp4TRlP4SohHZeHAngxlExKl9PnrEcEY0XL+SteP9VUrNVwF0YQ0qEIgmK4&#10;aC7jmpiENX3dJZ4mJ/v1fVMj6sco1ur3EaMJ6WjjXgTiRSJRzkxMwjqCseJJcsa9UqeYQxlZyAjF&#10;8OIgmAsnGV3IKKcfzzqCsWJmOZf25nXyHFKPOwnpqCCMBMk8LmcmqZ/na60xo5y+J+Zek5hDuKuQ&#10;DsXxYiFZjAvq7zH3Ncgas8npMjISanQYMwjpVEUksUvG18wVX4OscXc5sy4p2H9Wl12ZTUiHYsUC&#10;IhwCVmOc+/nMwedwVzmz62a/WXZlZiEdCheLiWxEAmZiZq+FRtYCn8PdOydQs7jn3XiKkA6FpKjE&#10;ZSOZnFFMJa5FMu4gJ9cYrzXbI9mFJwopKGAsKonCKRJxSUzOYw3BnNcZowpaXZf24nte2ttmnipk&#10;BsUlUTTP0+R0fB/ao+D1x9ffQuZQYEHhXTTFpYxjnLMeEYwVI8jJNfi1cN3si1Gs7WmVFnIdFdkL&#10;jmTciEzKSkyF9YhgrLhazvj9XHvcz8e0kNvwwvuN4MZkIi7Jqfj5grHibDmr79N1Vnn7GlvIz1Dx&#10;GYlLRiRiJabmfjzrCMaKs+T07/E51801k7dpIfeDG+E3Bsk8LmcmqZ/na61xhpx8B9fj18f1fkQL&#10;eQzVDcuyJKfia5A1jpBza5dUNtNCHg83xm8UsimSz6WsxFR8DbLGnnJma2XXRDbTQp4LNyneuChg&#10;Nca5n88cfA5HdE7wa8i++yVayOvgpvlNVJCNSMBKSJ8rQiNrgc/hXTk5L57PdxKuJ/vukhZyDLhp&#10;fkMVl01xOZfEVOJaJGOrnNXxfK9//yZayHHg5nEjY1w24oLy2j/nPNYQzHmd8W739LX9e5WX1mwh&#10;x8ZvqBJF85wtJ+/7576eRzAu0kLeh3hzo2iKSxnHOGc9IhgrMjmz97RO/I6XaCHvid9kjUiGBJmU&#10;lZgK6xHBWFF1ThHX8yyd10JOADda+I1HtEzEJTkVP18wViCZRj+HNTyLtJDzwU13CVwyIhErMTX3&#10;41lHMEa883E8YY1VWsi5QYIoR4zLmUnq5/laa/ixMSkt5HNAApcCyWKW5FR8DY/Daz7z80payGcS&#10;ZVGQTZF8LmUlpuJrKMLHpXz7gdNCNhKD0RMFrMY451wffT1ep7SQjYMoSEMQaU1ORj9HY/ae0PwX&#10;WsimAlk0ehCMSMI1QWN8vV9Y/EfKpvmJO6J5Fv7/1GP4XOJJzv98RXPlm5g6uGlexX1BNqERAX1U&#10;ACnVIb1zihay+Rh3R3NeIyPv8T6dkEe2P7r/hIOb5hPcI5fQ5wIBXcQWsjkUd6ryK5VR9K/s5iq+&#10;ydg0TdM0zU348eP/UvuINOJ5x0YAAAAASUVORK5CYIJQSwMECgAAAAAAAAAhAI1lawqlCQAApQkA&#10;ABQAAABkcnMvbWVkaWEvaW1hZ2U1LnBuZ4lQTkcNChoKAAAADUlIRFIAAABjAAAArAgGAAAAb4US&#10;9AAAAAFzUkdCAK7OHOkAAAAEZ0FNQQAAsY8L/GEFAAAACXBIWXMAAA7DAAAOwwHHb6hkAAAJOklE&#10;QVR4Xu2YiXLbOBBEk81e//+zex9uRy9uTYYUKfEAwOmqroFASrb7qaGSP5VKpUSfb7P0mpbm+N9t&#10;pioY81qSz5oMHcZ3YArGV03lEPcfPZayPYLXxNIdkKlfYlQ9Ci9bz+1l1yRfOwD535sBwbx70oiK&#10;f18WmE8sLV1nU9KaoAEg/3MzQIaFEf+eGJJmXK+1NLWHfK2wgfDXm/++GSDSOxB/Uo+Kv78HE9fu&#10;HyYex/0lluJ00QgB+PNmoNy1I3ty6/Lf2UPAkqYHG8POJmvfj5ayxz4lrTl+vBV/3AwQ7XcFI/6R&#10;ceIYJo9Zu/3+OH0tseePs+nSnsOgFQLx+20Cg3akL9SC/PfyPzrag8Q8/mJ7vu9rn9HS1JR87WKf&#10;d3yE8dtt6nHTMOIfremOobpj+NH+/DlLTMnXKNvL5DBoBY6fG4tfdE/FPzzag/TAWc9B8OdnluKU&#10;fB01d82VNUMQ1IzmYMQQNGOAmjH0qSlnr4GlqenK9p6VQtZR1CQM/3lauwkUK2QPPIbPlHm+v54U&#10;11HZ3pZqEkYMRNNDlGPwbr/u9teRNH3tio+PUFMwPBi3BxqDj/Z7cXw9iYni4zPUBAwPCMdAPfAf&#10;w2M53u+vJUtMydet6FQYHhImTAImbAfA2u+T/XVkiSn5ukWdAsODwgRK4B56XMvcHyFITMnXretQ&#10;GB4WjhAIXTMCkB2ApsRrIV/3pENg8DxCkzMIUyC4j+f56yBf96pdYXA/wclTEDIQ3BsByBJzFO0C&#10;w8PCayFo8jx/PZ+jaRUMBfNIHhgAFPJPb/755l+Cf71N3YOBBgx36U1zMDws3UeYhAsEBe/Wnq45&#10;BCD6a8ol0xQMgtIEhLeBBgCDNQD8eIoQShPKYBAYELwNEYLMUcU9BeFJZTAkAtR1GhFBOIRqwgaK&#10;MDxEB0HwsmCw1nUH4c8vrVSEgYABEBkA3gTZARSEFzQHQwYIwWP2C8KGmoLx/iUkkYfvLm2gKRiS&#10;gOjbId8Q3aUdFGF44IDg67ym7PfIpY00d0w5CAwQ2lLaUBkMf9c7EP1jy/+5BZCCspGWfGbEduAC&#10;srHmjilgAIRmyBxXBWJDzTVDAgjh04oMSEF5UY+OKSZAAAEU7XFUSQXkBenb9Fr5lz3BlH1PLn0o&#10;vpmx9vyNvAhGDNdDnwLBLK2A8egzQ+Lm7EU5suq42kBLYEgKFyt4OX52RCCllVoKA2VAMDAAUlBW&#10;ag0MAibweFTRkGrHk3q2GXNAuMa9pYVaCwMBRE0oIBvpGRgETODZZ4dcIFbq2WZIACF8b0gEUlAW&#10;6JVjigmQeFRpj6NKKiAP9My/Q+bk38QFWvY9+WqKb1isPX+zvgwjhuuhT4FgXkWLYbzymSHxQtkP&#10;5Miq42qhXoUhKVys4OX42RGBlBJtAQNlQDAwAFJQEm0Fg4AJnFa4qx0PtEczHAjNAAjXuLdk2hIG&#10;AoiaAIQIBBgFxLQ1DAKmAf7ZIRB6XMfVhPZohgQQwqcdMnuAKyg37XVMMQESjyrteTsKyJu2/nfI&#10;nPybuN4Esu/JIyq+KbH2/A252zGF5tohe0Mu3449YRBuBgQodVyZjmgGVvAA8WZEIJfV3jCQA/F2&#10;yMC4/HF1BAwCJnBvBq52vOnoZjgQ/+yQuca9l9NRMBBAOK6A4kCAcTkgR8IgYBogIN4OPb70cXV0&#10;MySAED7tkNkD3KWgnHFMMQESjyrteTsuA+SsZmBgeDsyIJfQGTCQwp5qh8x1wA2vs2AQrmYE4lCA&#10;cQmd2Qze8REI1mM/roaHciYMFGFknx2XAHI2DAImcG9GBDI0CKmVZkQgU58deEi1AAMBhOMKKJra&#10;k4cG0goMAqYdCj62Y/jjqqVmSAChCbRDZg9ww0Fp7Zhi+nE1146hgLTYDAwMb0cGZBi1BgMpbAwM&#10;wAADIMNAaREG4dIOGjJ8O1ptBu94WaEDBCgRyBBQWoWBIoysHcMAaRkGARP4o3Z0rx6aAZCsHbI3&#10;o2sorcNAEQhQNLUndw+kBxgELBixIYDRHg3pVr00QwJIbIc8RDt6OqaYS9vRHZDemoGzdmRAulJP&#10;MJCCVuAyQDAwANIVlN5gELCs4GWa0X07em0GVugKn2ZkQLqB0iMMFGFk7egKSK8wCJjAH7WjC/Xe&#10;DIBk7ZC9Gc1D6RkGikCAoqk9uQsgvcMgYMGIDQEM15oGIY3QDAkgsR3eEMA1C2WUY4o51Q7teTua&#10;BDJSM/BcO5o+rkaBgRS0ApcBgoEBkOagjASDgGUFL3szHEhzIKQRm4EVusIXhKnjqikoo8FAGYzY&#10;juaAjAiDgAn8UTua0cjNAMhcO7ivCSijwkAZEKw9uRkgI8MgYMGYagjXTgchjd4MCSDA8IZo3Uw7&#10;rnBMMSMQrD1vx2lArtIM7EeVH1cRyCm6AgykoBW4DAQ/qrgGuMN1FRgELCt4ubl2XK0ZWKErfNoR&#10;G8J9h+pKMFAGI7bjFCBXg0HABP6oHYfqqs0AyFw7uO8wKFeEgTIgWHvyoUCuCoOABcOBuLl2CAjp&#10;ys2QABLbAZBD23H1Y4oZ2wEQ7Xk7dgVSzfiwgpezdhxyXF0dBlLQj9oBkN2gFIyPgGXa4TAcyG4g&#10;pILxVQ5EoQPBjywHsguUgnEvYMy1YzcgBeNDBEzgDiRrx+YqGPdyIHPt4L5NoRSMXBkQrD0ZEJsB&#10;KRjfi3e8YDgQN9fkzVQwpjXVDoDQDvyyCkYuwo1AgAIMXfN7X1LBmJbCxQpe9naw50BeUsF4LAWd&#10;tUMGBkBeglIw5kXAMk3wo4qGbNKOgvFYDkShx3ZovUk7CsZyASNrRwZkNZSCsUyES+AOBCjZcbUK&#10;SMFYLgei4AGCHcYqCKhgrBdAgBDbIT8FpGCsEyELhgMBiibXVgMpGM8JIBxV3g6ZdqzSl9ssrdPn&#10;25S0lvXGZrJGAgM47A16V8F4TQTu06GwT/AFYycRtMQ6gsAKnQ/3gnGAPPwIQ4Er+GrGASJ0ibWA&#10;yEjBVzN2FhAQMNw0AxiaBWNnOQA/qhyGW/sFY2MpcBePfR8gfkwVjJ2UAcGSQvdWFIyD5BAkQvej&#10;qmDsLAcgRSBAcH9TwdheEYgUmwGIb62QCsb+InBg+LxTwdhHsR0KHgPC/a6CsZ/mjqs7CCh7Qmk7&#10;kW/WFJ/vqmacp++aUSqVSqXSMn369D9A9rggp2jN+QAAAABJRU5ErkJgglBLAwQUAAYACAAAACEA&#10;5yjIX90AAAAFAQAADwAAAGRycy9kb3ducmV2LnhtbEyPQUvDQBCF74L/YRnBm92swVpjNqUU9VSE&#10;toJ4m2anSWh2NmS3SfrvXb3oZeDxHu99ky8n24qBet841qBmCQji0pmGKw0f+9e7BQgfkA22jknD&#10;hTwsi+urHDPjRt7SsAuViCXsM9RQh9BlUvqyJot+5jri6B1dbzFE2VfS9DjGctvK+ySZS4sNx4Ua&#10;O1rXVJ52Z6vhbcRxlaqXYXM6ri9f+4f3z40irW9vptUziEBT+AvDD35EhyIyHdyZjRethvhI+L3R&#10;e0ofUxAHDXO1UCCLXP6nL74BAAD//wMAUEsDBBQABgAIAAAAIQBcoUd+2gAAADEDAAAZAAAAZHJz&#10;L19yZWxzL2Uyb0RvYy54bWwucmVsc7zSwUoDMRAG4LvgO4S5u9ndtiKl2V5E6FXqAwzJbDa4mYQk&#10;in17AyJYKOttj5lh/v875HD88rP4pJRdYAVd04Ig1sE4tgrezi8PTyByQTY4ByYFF8pwHO7vDq80&#10;Y6lHeXIxi5rCWcFUStxLmfVEHnMTInHdjCF5LPWZrIyo39GS7Nv2Uaa/GTBcZYqTUZBOZgPifIm1&#10;+f/sMI5O03PQH5643KiQztfuGojJUlHgyTj8GW6ayBbkbUO/jqFfMnTrGLolw24dw27JsF3HsP01&#10;yKuPPnwDAAD//wMAUEsBAi0AFAAGAAgAAAAhALGCZ7YKAQAAEwIAABMAAAAAAAAAAAAAAAAAAAAA&#10;AFtDb250ZW50X1R5cGVzXS54bWxQSwECLQAUAAYACAAAACEAOP0h/9YAAACUAQAACwAAAAAAAAAA&#10;AAAAAAA7AQAAX3JlbHMvLnJlbHNQSwECLQAUAAYACAAAACEAt18qajMJAADXNQAADgAAAAAAAAAA&#10;AAAAAAA6AgAAZHJzL2Uyb0RvYy54bWxQSwECLQAKAAAAAAAAACEAufaRFtUSAADVEgAAFAAAAAAA&#10;AAAAAAAAAACZCwAAZHJzL21lZGlhL2ltYWdlMS5wbmdQSwECLQAKAAAAAAAAACEA42CBIegSAADo&#10;EgAAFAAAAAAAAAAAAAAAAACgHgAAZHJzL21lZGlhL2ltYWdlMi5wbmdQSwECLQAKAAAAAAAAACEA&#10;5O6FHPEPAADxDwAAFAAAAAAAAAAAAAAAAAC6MQAAZHJzL21lZGlhL2ltYWdlMy5wbmdQSwECLQAK&#10;AAAAAAAAACEAKdqoZVUNAABVDQAAFAAAAAAAAAAAAAAAAADdQQAAZHJzL21lZGlhL2ltYWdlNC5w&#10;bmdQSwECLQAKAAAAAAAAACEAjWVrCqUJAAClCQAAFAAAAAAAAAAAAAAAAABkTwAAZHJzL21lZGlh&#10;L2ltYWdlNS5wbmdQSwECLQAUAAYACAAAACEA5yjIX90AAAAFAQAADwAAAAAAAAAAAAAAAAA7WQAA&#10;ZHJzL2Rvd25yZXYueG1sUEsBAi0AFAAGAAgAAAAhAFyhR37aAAAAMQMAABkAAAAAAAAAAAAAAAAA&#10;RVoAAGRycy9fcmVscy9lMm9Eb2MueG1sLnJlbHNQSwUGAAAAAAoACgCEAgAAVlsAAAAA&#10;">
                <v:rect id="Rectangle 5403" o:spid="_x0000_s1093" style="position:absolute;left:59074;top:37277;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RtxwAAAN0AAAAPAAAAZHJzL2Rvd25yZXYueG1sRI9Pa8JA&#10;FMTvBb/D8oTe6qZWi0ldRfyDHm0spL09sq9JMPs2ZFeT9tN3C4LHYWZ+w8yXvanFlVpXWVbwPIpA&#10;EOdWV1wo+DjtnmYgnEfWWFsmBT/kYLkYPMwx0bbjd7qmvhABwi5BBaX3TSKly0sy6Ea2IQ7et20N&#10;+iDbQuoWuwA3tRxH0as0WHFYKLGhdUn5Ob0YBftZs/o82N+uqLdf++yYxZtT7JV6HParNxCeen8P&#10;39oHrWA6iV7g/014AnLxBwAA//8DAFBLAQItABQABgAIAAAAIQDb4fbL7gAAAIUBAAATAAAAAAAA&#10;AAAAAAAAAAAAAABbQ29udGVudF9UeXBlc10ueG1sUEsBAi0AFAAGAAgAAAAhAFr0LFu/AAAAFQEA&#10;AAsAAAAAAAAAAAAAAAAAHwEAAF9yZWxzLy5yZWxzUEsBAi0AFAAGAAgAAAAhACGT5G3HAAAA3QAA&#10;AA8AAAAAAAAAAAAAAAAABwIAAGRycy9kb3ducmV2LnhtbFBLBQYAAAAAAwADALcAAAD7AgAAAAA=&#10;" filled="f" stroked="f">
                  <v:textbox inset="0,0,0,0">
                    <w:txbxContent>
                      <w:p w:rsidR="00A14865" w:rsidRDefault="00A14865">
                        <w:pPr>
                          <w:spacing w:after="160" w:line="259" w:lineRule="auto"/>
                          <w:ind w:right="0" w:firstLine="0"/>
                          <w:jc w:val="left"/>
                        </w:pPr>
                        <w:r>
                          <w:t xml:space="preserve"> </w:t>
                        </w:r>
                      </w:p>
                    </w:txbxContent>
                  </v:textbox>
                </v:rect>
                <v:shape id="Picture 5441" o:spid="_x0000_s1094" type="#_x0000_t75" style="position:absolute;left:28655;top:5969;width:15666;height:2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1yMxQAAAN0AAAAPAAAAZHJzL2Rvd25yZXYueG1sRI/NasMw&#10;EITvhb6D2EJujeyQpsaNbEwgoZdCftr71traptbKlZTEffsoEMhxmJlvmGU5ml6cyPnOsoJ0moAg&#10;rq3uuFHweVg/ZyB8QNbYWyYF/+ShLB4flphre+YdnfahERHCPkcFbQhDLqWvWzLop3Ygjt6PdQZD&#10;lK6R2uE5wk0vZ0mykAY7jgstDrRqqf7dH42C6us1baruGzOX0Vav/Eb+fWyUmjyN1RuIQGO4h2/t&#10;d63gZT5P4fomPgFZXAAAAP//AwBQSwECLQAUAAYACAAAACEA2+H2y+4AAACFAQAAEwAAAAAAAAAA&#10;AAAAAAAAAAAAW0NvbnRlbnRfVHlwZXNdLnhtbFBLAQItABQABgAIAAAAIQBa9CxbvwAAABUBAAAL&#10;AAAAAAAAAAAAAAAAAB8BAABfcmVscy8ucmVsc1BLAQItABQABgAIAAAAIQBIy1yMxQAAAN0AAAAP&#10;AAAAAAAAAAAAAAAAAAcCAABkcnMvZG93bnJldi54bWxQSwUGAAAAAAMAAwC3AAAA+QIAAAAA&#10;">
                  <v:imagedata r:id="rId79" o:title=""/>
                </v:shape>
                <v:shape id="Picture 5443" o:spid="_x0000_s1095" type="#_x0000_t75" style="position:absolute;left:17148;top:20187;width:23424;height:15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ucgxAAAAN0AAAAPAAAAZHJzL2Rvd25yZXYueG1sRI9BawIx&#10;FITvQv9DeIXeNFtdpd0apQii0pOrhx4fm9fdpcnLkkTd/feNIPQ4zHwzzHLdWyOu5EPrWMHrJANB&#10;XDndcq3gfNqO30CEiKzROCYFAwVYr55GSyy0u/GRrmWsRSrhUKCCJsaukDJUDVkME9cRJ+/HeYsx&#10;SV9L7fGWyq2R0yxbSIstp4UGO9o0VP2WF6vAkD7P5XB4T/RX+b0zu9wPM6VenvvPDxCR+vgfftB7&#10;rWCe5zO4v0lPQK7+AAAA//8DAFBLAQItABQABgAIAAAAIQDb4fbL7gAAAIUBAAATAAAAAAAAAAAA&#10;AAAAAAAAAABbQ29udGVudF9UeXBlc10ueG1sUEsBAi0AFAAGAAgAAAAhAFr0LFu/AAAAFQEAAAsA&#10;AAAAAAAAAAAAAAAAHwEAAF9yZWxzLy5yZWxzUEsBAi0AFAAGAAgAAAAhAI5K5yDEAAAA3QAAAA8A&#10;AAAAAAAAAAAAAAAABwIAAGRycy9kb3ducmV2LnhtbFBLBQYAAAAAAwADALcAAAD4AgAAAAA=&#10;">
                  <v:imagedata r:id="rId80" o:title=""/>
                </v:shape>
                <v:shape id="Picture 5445" o:spid="_x0000_s1096" type="#_x0000_t75" style="position:absolute;left:14527;top:15829;width:15667;height:14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jW1xAAAAN0AAAAPAAAAZHJzL2Rvd25yZXYueG1sRI/RisIw&#10;FETfF/yHcAVfljVVVJZqFBEUWRC26gdcmmtbbG5qEmv9e7Mg7OMwM2eYxaoztWjJ+cqygtEwAUGc&#10;W11xoeB82n59g/ABWWNtmRQ8ycNq2ftYYKrtgzNqj6EQEcI+RQVlCE0qpc9LMuiHtiGO3sU6gyFK&#10;V0jt8BHhppbjJJlJgxXHhRIb2pSUX493o6A9nG+7WRaSz/Vv87M7+b3JnFVq0O/WcxCBuvAffrf3&#10;WsF0MpnC35v4BOTyBQAA//8DAFBLAQItABQABgAIAAAAIQDb4fbL7gAAAIUBAAATAAAAAAAAAAAA&#10;AAAAAAAAAABbQ29udGVudF9UeXBlc10ueG1sUEsBAi0AFAAGAAgAAAAhAFr0LFu/AAAAFQEAAAsA&#10;AAAAAAAAAAAAAAAAHwEAAF9yZWxzLy5yZWxzUEsBAi0AFAAGAAgAAAAhAHwSNbXEAAAA3QAAAA8A&#10;AAAAAAAAAAAAAAAABwIAAGRycy9kb3ducmV2LnhtbFBLBQYAAAAAAwADALcAAAD4AgAAAAA=&#10;">
                  <v:imagedata r:id="rId81" o:title=""/>
                </v:shape>
                <v:shape id="Picture 5447" o:spid="_x0000_s1097" type="#_x0000_t75" style="position:absolute;left:15228;top:8285;width:14966;height:13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eh5xgAAAN0AAAAPAAAAZHJzL2Rvd25yZXYueG1sRI9PawIx&#10;FMTvQr9DeAVvmmjVltUoRRA8Cf5paW+PzXN3dfOyJNHdfvumUPA4zMxvmMWqs7W4kw+VYw2joQJB&#10;nDtTcaHhdNwM3kCEiGywdkwafijAavnUW2BmXMt7uh9iIRKEQ4YayhibTMqQl2QxDF1DnLyz8xZj&#10;kr6QxmOb4LaWY6Vm0mLFaaHEhtYl5dfDzWowF75Ovz8+v4wf7zbrdq/ky1Fp3X/u3ucgInXxEf5v&#10;b42G6WTyCn9v0hOQy18AAAD//wMAUEsBAi0AFAAGAAgAAAAhANvh9svuAAAAhQEAABMAAAAAAAAA&#10;AAAAAAAAAAAAAFtDb250ZW50X1R5cGVzXS54bWxQSwECLQAUAAYACAAAACEAWvQsW78AAAAVAQAA&#10;CwAAAAAAAAAAAAAAAAAfAQAAX3JlbHMvLnJlbHNQSwECLQAUAAYACAAAACEAiaHoecYAAADdAAAA&#10;DwAAAAAAAAAAAAAAAAAHAgAAZHJzL2Rvd25yZXYueG1sUEsFBgAAAAADAAMAtwAAAPoCAAAAAA==&#10;">
                  <v:imagedata r:id="rId82" o:title=""/>
                </v:shape>
                <v:shape id="Picture 5449" o:spid="_x0000_s1098" type="#_x0000_t75" style="position:absolute;left:21156;top:6060;width:8977;height:15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WSrxwAAAN0AAAAPAAAAZHJzL2Rvd25yZXYueG1sRI9La8Mw&#10;EITvhfwHsYHcErnBedSJEvIg0FsTpxR6W6yNbWqtjKTG7r+vCoEeh5n5hllve9OIOzlfW1bwPElA&#10;EBdW11wqeL+exksQPiBrbCyTgh/ysN0MntaYadvxhe55KEWEsM9QQRVCm0npi4oM+oltiaN3s85g&#10;iNKVUjvsItw0cpokc2mw5rhQYUuHioqv/NsoOB3n092H2X+mbnEw+TE5z+Rbp9Ro2O9WIAL14T/8&#10;aL9qBbM0fYG/N/EJyM0vAAAA//8DAFBLAQItABQABgAIAAAAIQDb4fbL7gAAAIUBAAATAAAAAAAA&#10;AAAAAAAAAAAAAABbQ29udGVudF9UeXBlc10ueG1sUEsBAi0AFAAGAAgAAAAhAFr0LFu/AAAAFQEA&#10;AAsAAAAAAAAAAAAAAAAAHwEAAF9yZWxzLy5yZWxzUEsBAi0AFAAGAAgAAAAhABG9ZKvHAAAA3QAA&#10;AA8AAAAAAAAAAAAAAAAABwIAAGRycy9kb3ducmV2LnhtbFBLBQYAAAAAAwADALcAAAD7AgAAAAA=&#10;">
                  <v:imagedata r:id="rId83" o:title=""/>
                </v:shape>
                <v:shape id="Shape 5450" o:spid="_x0000_s1099" style="position:absolute;left:29448;top:6859;width:14118;height:23783;visibility:visible;mso-wrap-style:square;v-text-anchor:top" coordsize="1411732,2378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x66xQAAAN0AAAAPAAAAZHJzL2Rvd25yZXYueG1sRE9Na8JA&#10;EL0L/odlhF5EN5YqNroJbamtFxW10B6H7JhEs7Mhu43pv+8eBI+P971MO1OJlhpXWlYwGUcgiDOr&#10;S84VfB1XozkI55E1VpZJwR85SJN+b4mxtlfeU3vwuQgh7GJUUHhfx1K6rCCDbmxr4sCdbGPQB9jk&#10;Ujd4DeGmko9RNJMGSw4NBdb0VlB2OfwaBbvqffIxfP38bjezzsvV83H7Mzwr9TDoXhYgPHX+Lr65&#10;11rB9Gka9oc34QnI5B8AAP//AwBQSwECLQAUAAYACAAAACEA2+H2y+4AAACFAQAAEwAAAAAAAAAA&#10;AAAAAAAAAAAAW0NvbnRlbnRfVHlwZXNdLnhtbFBLAQItABQABgAIAAAAIQBa9CxbvwAAABUBAAAL&#10;AAAAAAAAAAAAAAAAAB8BAABfcmVscy8ucmVsc1BLAQItABQABgAIAAAAIQCQxx66xQAAAN0AAAAP&#10;AAAAAAAAAAAAAAAAAAcCAABkcnMvZG93bnJldi54bWxQSwUGAAAAAAMAAwC3AAAA+QIAAAAA&#10;" path="m,c779653,,1411732,632079,1411732,1411860v,359156,-136779,704723,-382651,966469l,1411860,,xe" fillcolor="#5b9bd5" stroked="f" strokeweight="0">
                  <v:stroke miterlimit="83231f" joinstyle="miter"/>
                  <v:path arrowok="t" textboxrect="0,0,1411732,2378329"/>
                </v:shape>
                <v:shape id="Shape 5451" o:spid="_x0000_s1100" style="position:absolute;left:18026;top:20977;width:21713;height:15630;visibility:visible;mso-wrap-style:square;v-text-anchor:top" coordsize="2171319,156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bRaxAAAAN0AAAAPAAAAZHJzL2Rvd25yZXYueG1sRI9BawIx&#10;FITvBf9DeEJvNatoka1xEaHopVBX6fmxed1sd/OyTaKu/94UhB6HmfmGWRWD7cSFfGgcK5hOMhDE&#10;ldMN1wpOx/eXJYgQkTV2jknBjQIU69HTCnPtrnygSxlrkSAcclRgYuxzKUNlyGKYuJ44ed/OW4xJ&#10;+lpqj9cEt52cZdmrtNhwWjDY09ZQ1ZZnq+Dnt//8yGbma77zey59a7vGWaWex8PmDUSkIf6HH+29&#10;VrCYL6bw9yY9Abm+AwAA//8DAFBLAQItABQABgAIAAAAIQDb4fbL7gAAAIUBAAATAAAAAAAAAAAA&#10;AAAAAAAAAABbQ29udGVudF9UeXBlc10ueG1sUEsBAi0AFAAGAAgAAAAhAFr0LFu/AAAAFQEAAAsA&#10;AAAAAAAAAAAAAAAAHwEAAF9yZWxzLy5yZWxzUEsBAi0AFAAGAAgAAAAhAHfNtFrEAAAA3QAAAA8A&#10;AAAAAAAAAAAAAAAABwIAAGRycy9kb3ducmV2LnhtbFBLBQYAAAAAAwADALcAAAD4AgAAAAA=&#10;" path="m1142238,l2171319,966470c1637538,1534922,744093,1562989,175641,1029208,110998,968502,52197,901700,,829818l1142238,xe" fillcolor="#ed7d31" stroked="f" strokeweight="0">
                  <v:stroke miterlimit="83231f" joinstyle="miter"/>
                  <v:path arrowok="t" textboxrect="0,0,2171319,1562989"/>
                </v:shape>
                <v:shape id="Shape 5452" o:spid="_x0000_s1101" style="position:absolute;left:14624;top:16615;width:14824;height:12661;visibility:visible;mso-wrap-style:square;v-text-anchor:top" coordsize="1482471,126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DJFxQAAAN0AAAAPAAAAZHJzL2Rvd25yZXYueG1sRI/dasJA&#10;FITvC77DcoTe1Y3xL0ZXEaHgRQv+PcAhe0yi2bMhu9Ho03cLhV4OM/MNs1x3phJ3alxpWcFwEIEg&#10;zqwuOVdwPn1+JCCcR9ZYWSYFT3KwXvXelphq++AD3Y8+FwHCLkUFhfd1KqXLCjLoBrYmDt7FNgZ9&#10;kE0udYOPADeVjKNoKg2WHBYKrGlbUHY7tkbBKN7q9rv9kvMkGe2tmd1eVzor9d7vNgsQnjr/H/5r&#10;77SCyXgSw++b8ATk6gcAAP//AwBQSwECLQAUAAYACAAAACEA2+H2y+4AAACFAQAAEwAAAAAAAAAA&#10;AAAAAAAAAAAAW0NvbnRlbnRfVHlwZXNdLnhtbFBLAQItABQABgAIAAAAIQBa9CxbvwAAABUBAAAL&#10;AAAAAAAAAAAAAAAAAB8BAABfcmVscy8ucmVsc1BLAQItABQABgAIAAAAIQCD1DJFxQAAAN0AAAAP&#10;AAAAAAAAAAAAAAAAAAcCAABkcnMvZG93bnJldi54bWxQSwUGAAAAAAMAAwC3AAAA+QIAAAAA&#10;" path="m139700,l1482471,436245,340233,1266063c74549,900557,,429768,139700,xe" fillcolor="#a5a5a5" stroked="f" strokeweight="0">
                  <v:stroke miterlimit="83231f" joinstyle="miter"/>
                  <v:path arrowok="t" textboxrect="0,0,1482471,1266063"/>
                </v:shape>
                <v:shape id="Shape 5453" o:spid="_x0000_s1102" style="position:absolute;left:16021;top:9057;width:13427;height:11920;visibility:visible;mso-wrap-style:square;v-text-anchor:top" coordsize="1342771,11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4/lxwAAAN0AAAAPAAAAZHJzL2Rvd25yZXYueG1sRI9Ba8JA&#10;FITvBf/D8oReSt1YY5HUVaIgWAopVQ89PrKvSWr2bchuYvz33YLgcZiZb5jlejC16Kl1lWUF00kE&#10;gji3uuJCwem4e16AcB5ZY22ZFFzJwXo1elhiou2Fv6g/+EIECLsEFZTeN4mULi/JoJvYhjh4P7Y1&#10;6INsC6lbvAS4qeVLFL1KgxWHhRIb2paUnw+dUfAbU/WRvfv002TF9+mpS6nZpEo9jof0DYSnwd/D&#10;t/ZeK5jH8xn8vwlPQK7+AAAA//8DAFBLAQItABQABgAIAAAAIQDb4fbL7gAAAIUBAAATAAAAAAAA&#10;AAAAAAAAAAAAAABbQ29udGVudF9UeXBlc10ueG1sUEsBAi0AFAAGAAgAAAAhAFr0LFu/AAAAFQEA&#10;AAsAAAAAAAAAAAAAAAAAHwEAAF9yZWxzLy5yZWxzUEsBAi0AFAAGAAgAAAAhABpDj+XHAAAA3QAA&#10;AA8AAAAAAAAAAAAAAAAABwIAAGRycy9kb3ducmV2LnhtbFBLBQYAAAAAAwADALcAAAD7AgAAAAA=&#10;" path="m586232,r756539,1192022l,755777c101473,443230,308737,176022,586232,xe" fillcolor="#ffc000" stroked="f" strokeweight="0">
                  <v:stroke miterlimit="83231f" joinstyle="miter"/>
                  <v:path arrowok="t" textboxrect="0,0,1342771,1192022"/>
                </v:shape>
                <v:shape id="Shape 5454" o:spid="_x0000_s1103" style="position:absolute;left:21883;top:6859;width:7565;height:14118;visibility:visible;mso-wrap-style:square;v-text-anchor:top" coordsize="756539,141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eZQxQAAAN0AAAAPAAAAZHJzL2Rvd25yZXYueG1sRI9Pa8JA&#10;FMTvhX6H5RW8SN1E1LbRVYpg0Zt/8frYfSah2bchu43x27uC0OMwM79hZovOVqKlxpeOFaSDBASx&#10;dqbkXMHxsHr/BOEDssHKMSm4kYfF/PVlhplxV95Ruw+5iBD2GSooQqgzKb0uyKIfuJo4ehfXWAxR&#10;Nrk0DV4j3FZymCQTabHkuFBgTcuC9O/+zyo463aXrk96+fPR355XPg35hr+U6r1131MQgbrwH362&#10;10bBeDQeweNNfAJyfgcAAP//AwBQSwECLQAUAAYACAAAACEA2+H2y+4AAACFAQAAEwAAAAAAAAAA&#10;AAAAAAAAAAAAW0NvbnRlbnRfVHlwZXNdLnhtbFBLAQItABQABgAIAAAAIQBa9CxbvwAAABUBAAAL&#10;AAAAAAAAAAAAAAAAAB8BAABfcmVscy8ucmVsc1BLAQItABQABgAIAAAAIQDiseZQxQAAAN0AAAAP&#10;AAAAAAAAAAAAAAAAAAcCAABkcnMvZG93bnJldi54bWxQSwUGAAAAAAMAAwC3AAAA+QIAAAAA&#10;" path="m756539,r,1411860l,219838c226187,76200,488569,,756539,xe" fillcolor="#4472c4" stroked="f" strokeweight="0">
                  <v:stroke miterlimit="83231f" joinstyle="miter"/>
                  <v:path arrowok="t" textboxrect="0,0,756539,1411860"/>
                </v:shape>
                <v:rect id="Rectangle 5455" o:spid="_x0000_s1104" style="position:absolute;left:43501;top:14175;width:584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fafxgAAAN0AAAAPAAAAZHJzL2Rvd25yZXYueG1sRI9Ba8JA&#10;FITvBf/D8gRvdaM0JUZXEa3osVVBvT2yzySYfRuyq4n99d1CocdhZr5hZovOVOJBjSstKxgNIxDE&#10;mdUl5wqOh81rAsJ5ZI2VZVLwJAeLee9lhqm2LX/RY+9zESDsUlRQeF+nUrqsIINuaGvi4F1tY9AH&#10;2eRSN9gGuKnkOIrepcGSw0KBNa0Kym77u1GwTerleWe/27z6uGxPn6fJ+jDxSg363XIKwlPn/8N/&#10;7Z1WEL/FMfy+CU9Azn8AAAD//wMAUEsBAi0AFAAGAAgAAAAhANvh9svuAAAAhQEAABMAAAAAAAAA&#10;AAAAAAAAAAAAAFtDb250ZW50X1R5cGVzXS54bWxQSwECLQAUAAYACAAAACEAWvQsW78AAAAVAQAA&#10;CwAAAAAAAAAAAAAAAAAfAQAAX3JlbHMvLnJlbHNQSwECLQAUAAYACAAAACEA0oX2n8YAAADdAAAA&#10;DwAAAAAAAAAAAAAAAAAHAgAAZHJzL2Rvd25yZXYueG1sUEsFBgAAAAADAAMAtwAAAPoCAAAAAA==&#10;" filled="f" stroked="f">
                  <v:textbox inset="0,0,0,0">
                    <w:txbxContent>
                      <w:p w:rsidR="00A14865" w:rsidRDefault="00A14865">
                        <w:pPr>
                          <w:spacing w:after="160" w:line="259" w:lineRule="auto"/>
                          <w:ind w:right="0" w:firstLine="0"/>
                          <w:jc w:val="left"/>
                        </w:pPr>
                        <w:r>
                          <w:rPr>
                            <w:sz w:val="24"/>
                          </w:rPr>
                          <w:t>Запаси</w:t>
                        </w:r>
                      </w:p>
                    </w:txbxContent>
                  </v:textbox>
                </v:rect>
                <v:rect id="Rectangle 5456" o:spid="_x0000_s1105" style="position:absolute;left:24290;top:35385;width:975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2joxQAAAN0AAAAPAAAAZHJzL2Rvd25yZXYueG1sRI9Pi8Iw&#10;FMTvwn6H8Ba8aaqoaDWKuLvo0X+g3h7Nsy02L6XJ2uqn3ywIHoeZ+Q0zWzSmEHeqXG5ZQa8bgSBO&#10;rM45VXA8/HTGIJxH1lhYJgUPcrCYf7RmGGtb847ue5+KAGEXo4LM+zKW0iUZGXRdWxIH72orgz7I&#10;KpW6wjrATSH7UTSSBnMOCxmWtMooue1/jYL1uFyeN/ZZp8X3ZX3aniZfh4lXqv3ZLKcgPDX+HX61&#10;N1rBcDAcwf+b8ATk/A8AAP//AwBQSwECLQAUAAYACAAAACEA2+H2y+4AAACFAQAAEwAAAAAAAAAA&#10;AAAAAAAAAAAAW0NvbnRlbnRfVHlwZXNdLnhtbFBLAQItABQABgAIAAAAIQBa9CxbvwAAABUBAAAL&#10;AAAAAAAAAAAAAAAAAB8BAABfcmVscy8ucmVsc1BLAQItABQABgAIAAAAIQAiV2joxQAAAN0AAAAP&#10;AAAAAAAAAAAAAAAAAAcCAABkcnMvZG93bnJldi54bWxQSwUGAAAAAAMAAwC3AAAA+QIAAAAA&#10;" filled="f" stroked="f">
                  <v:textbox inset="0,0,0,0">
                    <w:txbxContent>
                      <w:p w:rsidR="00A14865" w:rsidRDefault="00A14865">
                        <w:pPr>
                          <w:spacing w:after="160" w:line="259" w:lineRule="auto"/>
                          <w:ind w:right="0" w:firstLine="0"/>
                          <w:jc w:val="left"/>
                        </w:pPr>
                        <w:r>
                          <w:rPr>
                            <w:sz w:val="24"/>
                          </w:rPr>
                          <w:t xml:space="preserve">Виробничі </w:t>
                        </w:r>
                      </w:p>
                    </w:txbxContent>
                  </v:textbox>
                </v:rect>
                <v:rect id="Rectangle 5457" o:spid="_x0000_s1106" style="position:absolute;left:25722;top:37138;width:544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81zxgAAAN0AAAAPAAAAZHJzL2Rvd25yZXYueG1sRI9Ba8JA&#10;FITvgv9heYI33VjUauoqUhU92lhQb4/saxLMvg3Z1aT99d2C0OMwM98wi1VrSvGg2hWWFYyGEQji&#10;1OqCMwWfp91gBsJ5ZI2lZVLwTQ5Wy25ngbG2DX/QI/GZCBB2MSrIva9iKV2ak0E3tBVx8L5sbdAH&#10;WWdS19gEuCnlSxRNpcGCw0KOFb3nlN6Su1Gwn1Xry8H+NFm5ve7Px/N8c5p7pfq9dv0GwlPr/8PP&#10;9kErmIwnr/D3JjwBufwFAAD//wMAUEsBAi0AFAAGAAgAAAAhANvh9svuAAAAhQEAABMAAAAAAAAA&#10;AAAAAAAAAAAAAFtDb250ZW50X1R5cGVzXS54bWxQSwECLQAUAAYACAAAACEAWvQsW78AAAAVAQAA&#10;CwAAAAAAAAAAAAAAAAAfAQAAX3JlbHMvLnJlbHNQSwECLQAUAAYACAAAACEATRvNc8YAAADdAAAA&#10;DwAAAAAAAAAAAAAAAAAHAgAAZHJzL2Rvd25yZXYueG1sUEsFBgAAAAADAAMAtwAAAPoCAAAAAA==&#10;" filled="f" stroked="f">
                  <v:textbox inset="0,0,0,0">
                    <w:txbxContent>
                      <w:p w:rsidR="00A14865" w:rsidRDefault="00A14865">
                        <w:pPr>
                          <w:spacing w:after="160" w:line="259" w:lineRule="auto"/>
                          <w:ind w:right="0" w:firstLine="0"/>
                          <w:jc w:val="left"/>
                        </w:pPr>
                        <w:r>
                          <w:rPr>
                            <w:sz w:val="24"/>
                          </w:rPr>
                          <w:t>запаст</w:t>
                        </w:r>
                      </w:p>
                    </w:txbxContent>
                  </v:textbox>
                </v:rect>
                <v:rect id="Rectangle 5458" o:spid="_x0000_s1107" style="position:absolute;left:9831;top:22934;width:603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FkBwgAAAN0AAAAPAAAAZHJzL2Rvd25yZXYueG1sRE/LisIw&#10;FN0L/kO4gjtNHVS0GkXmgS6dOqDuLs21LTY3pcnY6tebheDycN7LdWtKcaPaFZYVjIYRCOLU6oIz&#10;BX+Hn8EMhPPIGkvLpOBODtarbmeJsbYN/9It8ZkIIexiVJB7X8VSujQng25oK+LAXWxt0AdYZ1LX&#10;2IRwU8qPKJpKgwWHhhwr+swpvSb/RsF2Vm1OO/tosvL7vD3uj/Ovw9wr1e+1mwUIT61/i1/unVYw&#10;GU/C3PAmPAG5egIAAP//AwBQSwECLQAUAAYACAAAACEA2+H2y+4AAACFAQAAEwAAAAAAAAAAAAAA&#10;AAAAAAAAW0NvbnRlbnRfVHlwZXNdLnhtbFBLAQItABQABgAIAAAAIQBa9CxbvwAAABUBAAALAAAA&#10;AAAAAAAAAAAAAB8BAABfcmVscy8ucmVsc1BLAQItABQABgAIAAAAIQA8hFkBwgAAAN0AAAAPAAAA&#10;AAAAAAAAAAAAAAcCAABkcnMvZG93bnJldi54bWxQSwUGAAAAAAMAAwC3AAAA9gIAAAAA&#10;" filled="f" stroked="f">
                  <v:textbox inset="0,0,0,0">
                    <w:txbxContent>
                      <w:p w:rsidR="00A14865" w:rsidRDefault="00A14865">
                        <w:pPr>
                          <w:spacing w:after="160" w:line="259" w:lineRule="auto"/>
                          <w:ind w:right="0" w:firstLine="0"/>
                          <w:jc w:val="left"/>
                        </w:pPr>
                        <w:r>
                          <w:rPr>
                            <w:sz w:val="24"/>
                          </w:rPr>
                          <w:t>Товари</w:t>
                        </w:r>
                      </w:p>
                    </w:txbxContent>
                  </v:textbox>
                </v:rect>
                <v:rect id="Rectangle 5459" o:spid="_x0000_s1108" style="position:absolute;left:14701;top:10450;width:418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PyaxwAAAN0AAAAPAAAAZHJzL2Rvd25yZXYueG1sRI9Ba8JA&#10;FITvhf6H5RW81U2lkSS6itSKHq0WUm+P7GsSmn0bsquJ/fVdQehxmJlvmPlyMI24UOdqywpexhEI&#10;4sLqmksFn8fNcwLCeWSNjWVScCUHy8XjwxwzbXv+oMvBlyJA2GWooPK+zaR0RUUG3di2xMH7tp1B&#10;H2RXSt1hH+CmkZMomkqDNYeFClt6q6j4OZyNgm3Srr529rcvm/fTNt/n6fqYeqVGT8NqBsLT4P/D&#10;9/ZOK4hf4xRub8ITkIs/AAAA//8DAFBLAQItABQABgAIAAAAIQDb4fbL7gAAAIUBAAATAAAAAAAA&#10;AAAAAAAAAAAAAABbQ29udGVudF9UeXBlc10ueG1sUEsBAi0AFAAGAAgAAAAhAFr0LFu/AAAAFQEA&#10;AAsAAAAAAAAAAAAAAAAAHwEAAF9yZWxzLy5yZWxzUEsBAi0AFAAGAAgAAAAhAFPI/JrHAAAA3QAA&#10;AA8AAAAAAAAAAAAAAAAABwIAAGRycy9kb3ducmV2LnhtbFBLBQYAAAAAAwADALcAAAD7AgAAAAA=&#10;" filled="f" stroked="f">
                  <v:textbox inset="0,0,0,0">
                    <w:txbxContent>
                      <w:p w:rsidR="00A14865" w:rsidRDefault="00A14865">
                        <w:pPr>
                          <w:spacing w:after="160" w:line="259" w:lineRule="auto"/>
                          <w:ind w:right="0" w:firstLine="0"/>
                          <w:jc w:val="left"/>
                        </w:pPr>
                        <w:r>
                          <w:rPr>
                            <w:sz w:val="24"/>
                          </w:rPr>
                          <w:t>Інше</w:t>
                        </w:r>
                      </w:p>
                    </w:txbxContent>
                  </v:textbox>
                </v:rect>
                <v:rect id="Rectangle 5460" o:spid="_x0000_s1109" style="position:absolute;left:16780;top:3547;width:10982;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p+6wwAAAN0AAAAPAAAAZHJzL2Rvd25yZXYueG1sRE9Ni8Iw&#10;EL0L/ocwgjdNXVS0axRZFT1qFdy9Dc1sW2wmpYm27q/fHASPj/e9WLWmFA+qXWFZwWgYgSBOrS44&#10;U3A57wYzEM4jaywtk4InOVgtu50Fxto2fKJH4jMRQtjFqCD3voqldGlOBt3QVsSB+7W1QR9gnUld&#10;YxPCTSk/omgqDRYcGnKs6Cun9JbcjYL9rFp/H+xfk5Xbn/31eJ1vznOvVL/Xrj9BeGr9W/xyH7SC&#10;yXga9oc34QnI5T8AAAD//wMAUEsBAi0AFAAGAAgAAAAhANvh9svuAAAAhQEAABMAAAAAAAAAAAAA&#10;AAAAAAAAAFtDb250ZW50X1R5cGVzXS54bWxQSwECLQAUAAYACAAAACEAWvQsW78AAAAVAQAACwAA&#10;AAAAAAAAAAAAAAAfAQAAX3JlbHMvLnJlbHNQSwECLQAUAAYACAAAACEADJ6fusMAAADdAAAADwAA&#10;AAAAAAAAAAAAAAAHAgAAZHJzL2Rvd25yZXYueG1sUEsFBgAAAAADAAMAtwAAAPcCAAAAAA==&#10;" filled="f" stroked="f">
                  <v:textbox inset="0,0,0,0">
                    <w:txbxContent>
                      <w:p w:rsidR="00A14865" w:rsidRDefault="00A14865">
                        <w:pPr>
                          <w:spacing w:after="160" w:line="259" w:lineRule="auto"/>
                          <w:ind w:right="0" w:firstLine="0"/>
                          <w:jc w:val="left"/>
                        </w:pPr>
                        <w:r>
                          <w:rPr>
                            <w:sz w:val="24"/>
                          </w:rPr>
                          <w:t xml:space="preserve">Дебіторська </w:t>
                        </w:r>
                      </w:p>
                    </w:txbxContent>
                  </v:textbox>
                </v:rect>
                <v:rect id="Rectangle 5461" o:spid="_x0000_s1110" style="position:absolute;left:15911;top:5297;width:12755;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johxwAAAN0AAAAPAAAAZHJzL2Rvd25yZXYueG1sRI9Ba8JA&#10;FITvBf/D8gq91Y3FSoyuItZijjURbG+P7DMJzb4N2a1J++tdoeBxmJlvmOV6MI24UOdqywom4wgE&#10;cWF1zaWCY/7+HINwHlljY5kU/JKD9Wr0sMRE254PdMl8KQKEXYIKKu/bREpXVGTQjW1LHLyz7Qz6&#10;ILtS6g77ADeNfImimTRYc1iosKVtRcV39mMU7ON285nav75sdl/708dp/pbPvVJPj8NmAcLT4O/h&#10;/3aqFbxOZxO4vQlPQK6uAAAA//8DAFBLAQItABQABgAIAAAAIQDb4fbL7gAAAIUBAAATAAAAAAAA&#10;AAAAAAAAAAAAAABbQ29udGVudF9UeXBlc10ueG1sUEsBAi0AFAAGAAgAAAAhAFr0LFu/AAAAFQEA&#10;AAsAAAAAAAAAAAAAAAAAHwEAAF9yZWxzLy5yZWxzUEsBAi0AFAAGAAgAAAAhAGPSOiHHAAAA3QAA&#10;AA8AAAAAAAAAAAAAAAAABwIAAGRycy9kb3ducmV2LnhtbFBLBQYAAAAAAwADALcAAAD7AgAAAAA=&#10;" filled="f" stroked="f">
                  <v:textbox inset="0,0,0,0">
                    <w:txbxContent>
                      <w:p w:rsidR="00A14865" w:rsidRDefault="00A14865">
                        <w:pPr>
                          <w:spacing w:after="160" w:line="259" w:lineRule="auto"/>
                          <w:ind w:right="0" w:firstLine="0"/>
                          <w:jc w:val="left"/>
                        </w:pPr>
                        <w:r>
                          <w:rPr>
                            <w:sz w:val="24"/>
                          </w:rPr>
                          <w:t>заборгованість</w:t>
                        </w:r>
                      </w:p>
                    </w:txbxContent>
                  </v:textbox>
                </v:rect>
                <v:rect id="Rectangle 5462" o:spid="_x0000_s1111" style="position:absolute;left:33416;top:1790;width:22683;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KRW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fZlO4vQlPQK6vAAAA//8DAFBLAQItABQABgAIAAAAIQDb4fbL7gAAAIUBAAATAAAAAAAA&#10;AAAAAAAAAAAAAABbQ29udGVudF9UeXBlc10ueG1sUEsBAi0AFAAGAAgAAAAhAFr0LFu/AAAAFQEA&#10;AAsAAAAAAAAAAAAAAAAAHwEAAF9yZWxzLy5yZWxzUEsBAi0AFAAGAAgAAAAhAJMApFbHAAAA3QAA&#10;AA8AAAAAAAAAAAAAAAAABwIAAGRycy9kb3ducmV2LnhtbFBLBQYAAAAAAwADALcAAAD7AgAAAAA=&#10;" filled="f" stroked="f">
                  <v:textbox inset="0,0,0,0">
                    <w:txbxContent>
                      <w:p w:rsidR="00A14865" w:rsidRDefault="00A14865">
                        <w:pPr>
                          <w:spacing w:after="160" w:line="259" w:lineRule="auto"/>
                          <w:ind w:right="0" w:firstLine="0"/>
                          <w:jc w:val="left"/>
                        </w:pPr>
                        <w:r>
                          <w:rPr>
                            <w:sz w:val="29"/>
                          </w:rPr>
                          <w:t>ОБОРОТНІ АКТИВИ</w:t>
                        </w:r>
                      </w:p>
                    </w:txbxContent>
                  </v:textbox>
                </v:rect>
                <v:shape id="Shape 5463" o:spid="_x0000_s1112" style="position:absolute;width:58896;height:38709;visibility:visible;mso-wrap-style:square;v-text-anchor:top" coordsize="5889625,387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QFDwwAAAN0AAAAPAAAAZHJzL2Rvd25yZXYueG1sRI9Li8Iw&#10;FIX3gv8hXGF2mvoqUo0igjIwK52CLi/Nta02N7WJtfPvJwPCLA/n8XFWm85UoqXGlZYVjEcRCOLM&#10;6pJzBen3frgA4TyyxsoyKfghB5t1v7fCRNsXH6k9+VyEEXYJKii8rxMpXVaQQTeyNXHwrrYx6INs&#10;cqkbfIVxU8lJFMXSYMmBUGBNu4Ky++lpAtfF9ja+nBdfd5zx0U/bwyOVSn0Muu0ShKfO/4ff7U+t&#10;YD6Lp/D3JjwBuf4FAAD//wMAUEsBAi0AFAAGAAgAAAAhANvh9svuAAAAhQEAABMAAAAAAAAAAAAA&#10;AAAAAAAAAFtDb250ZW50X1R5cGVzXS54bWxQSwECLQAUAAYACAAAACEAWvQsW78AAAAVAQAACwAA&#10;AAAAAAAAAAAAAAAfAQAAX3JlbHMvLnJlbHNQSwECLQAUAAYACAAAACEAZl0BQ8MAAADdAAAADwAA&#10;AAAAAAAAAAAAAAAHAgAAZHJzL2Rvd25yZXYueG1sUEsFBgAAAAADAAMAtwAAAPcCAAAAAA==&#10;" path="m,3870960r5889625,l5889625,,,,,3870960xe" filled="f" strokecolor="#d9d9d9">
                  <v:path arrowok="t" textboxrect="0,0,5889625,3870960"/>
                </v:shape>
                <w10:anchorlock/>
              </v:group>
            </w:pict>
          </mc:Fallback>
        </mc:AlternateContent>
      </w:r>
    </w:p>
    <w:p w:rsidR="00F77D7D" w:rsidRDefault="00984334">
      <w:pPr>
        <w:spacing w:after="183" w:line="259" w:lineRule="auto"/>
        <w:ind w:left="708" w:right="0" w:firstLine="0"/>
        <w:jc w:val="center"/>
      </w:pPr>
      <w:r>
        <w:t xml:space="preserve"> </w:t>
      </w:r>
    </w:p>
    <w:p w:rsidR="00F77D7D" w:rsidRDefault="00984334">
      <w:pPr>
        <w:spacing w:after="175"/>
        <w:ind w:left="1608" w:right="62" w:firstLine="0"/>
      </w:pPr>
      <w:r>
        <w:t xml:space="preserve">Рис. 2.4. Структура оборотних активів ДП «Автомоторс» </w:t>
      </w:r>
    </w:p>
    <w:p w:rsidR="00F77D7D" w:rsidRDefault="00984334">
      <w:pPr>
        <w:spacing w:after="120"/>
        <w:ind w:left="708" w:right="62" w:firstLine="0"/>
      </w:pPr>
      <w:r>
        <w:t xml:space="preserve">Джерело: побудовано автором на основі даних підприємства </w:t>
      </w:r>
    </w:p>
    <w:p w:rsidR="00F77D7D" w:rsidRDefault="00984334">
      <w:pPr>
        <w:spacing w:after="186" w:line="259" w:lineRule="auto"/>
        <w:ind w:left="708" w:right="0" w:firstLine="0"/>
        <w:jc w:val="left"/>
      </w:pPr>
      <w:r>
        <w:t xml:space="preserve"> </w:t>
      </w:r>
    </w:p>
    <w:p w:rsidR="00F77D7D" w:rsidRDefault="00984334">
      <w:pPr>
        <w:spacing w:line="381" w:lineRule="auto"/>
        <w:ind w:left="-15" w:right="62"/>
      </w:pPr>
      <w:r>
        <w:t xml:space="preserve">У структурі оборотних активів ДП «Автомоторс» найбільшу частку займає стаття запаси, яка складає 37% від загальної кількості оборотних активів. Далі йдуть виробничі запаси – 28%, товари - 15%, інше -11% і найменшу частку займає дебіторська заборгованість – 9%. </w:t>
      </w:r>
    </w:p>
    <w:p w:rsidR="00F77D7D" w:rsidRDefault="00984334">
      <w:pPr>
        <w:spacing w:after="0" w:line="259" w:lineRule="auto"/>
        <w:ind w:left="708" w:right="0" w:firstLine="0"/>
        <w:jc w:val="left"/>
      </w:pPr>
      <w:r>
        <w:t xml:space="preserve"> </w:t>
      </w:r>
    </w:p>
    <w:p w:rsidR="00F77D7D" w:rsidRDefault="00984334">
      <w:pPr>
        <w:spacing w:after="107" w:line="259" w:lineRule="auto"/>
        <w:ind w:left="-1" w:right="0" w:firstLine="0"/>
        <w:jc w:val="left"/>
      </w:pPr>
      <w:r>
        <w:rPr>
          <w:rFonts w:ascii="Calibri" w:eastAsia="Calibri" w:hAnsi="Calibri" w:cs="Calibri"/>
          <w:noProof/>
          <w:sz w:val="22"/>
        </w:rPr>
        <mc:AlternateContent>
          <mc:Choice Requires="wpg">
            <w:drawing>
              <wp:inline distT="0" distB="0" distL="0" distR="0">
                <wp:extent cx="5913883" cy="4229387"/>
                <wp:effectExtent l="0" t="0" r="0" b="0"/>
                <wp:docPr id="146516" name="Group 146516"/>
                <wp:cNvGraphicFramePr/>
                <a:graphic xmlns:a="http://schemas.openxmlformats.org/drawingml/2006/main">
                  <a:graphicData uri="http://schemas.microsoft.com/office/word/2010/wordprocessingGroup">
                    <wpg:wgp>
                      <wpg:cNvGrpSpPr/>
                      <wpg:grpSpPr>
                        <a:xfrm>
                          <a:off x="0" y="0"/>
                          <a:ext cx="5913883" cy="4229387"/>
                          <a:chOff x="0" y="0"/>
                          <a:chExt cx="5913883" cy="4229387"/>
                        </a:xfrm>
                      </wpg:grpSpPr>
                      <wps:wsp>
                        <wps:cNvPr id="5479" name="Rectangle 5479"/>
                        <wps:cNvSpPr/>
                        <wps:spPr>
                          <a:xfrm>
                            <a:off x="5869306" y="4032000"/>
                            <a:ext cx="59288" cy="262525"/>
                          </a:xfrm>
                          <a:prstGeom prst="rect">
                            <a:avLst/>
                          </a:prstGeom>
                          <a:ln>
                            <a:noFill/>
                          </a:ln>
                        </wps:spPr>
                        <wps:txbx>
                          <w:txbxContent>
                            <w:p w:rsidR="00A14865" w:rsidRDefault="00A14865">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5525" name="Picture 5525"/>
                          <pic:cNvPicPr/>
                        </pic:nvPicPr>
                        <pic:blipFill>
                          <a:blip r:embed="rId84"/>
                          <a:stretch>
                            <a:fillRect/>
                          </a:stretch>
                        </pic:blipFill>
                        <pic:spPr>
                          <a:xfrm>
                            <a:off x="1289685" y="608838"/>
                            <a:ext cx="3282696" cy="3282696"/>
                          </a:xfrm>
                          <a:prstGeom prst="rect">
                            <a:avLst/>
                          </a:prstGeom>
                        </pic:spPr>
                      </pic:pic>
                      <pic:pic xmlns:pic="http://schemas.openxmlformats.org/drawingml/2006/picture">
                        <pic:nvPicPr>
                          <pic:cNvPr id="5527" name="Picture 5527"/>
                          <pic:cNvPicPr/>
                        </pic:nvPicPr>
                        <pic:blipFill>
                          <a:blip r:embed="rId85"/>
                          <a:stretch>
                            <a:fillRect/>
                          </a:stretch>
                        </pic:blipFill>
                        <pic:spPr>
                          <a:xfrm>
                            <a:off x="2769489" y="625602"/>
                            <a:ext cx="225527" cy="1702308"/>
                          </a:xfrm>
                          <a:prstGeom prst="rect">
                            <a:avLst/>
                          </a:prstGeom>
                        </pic:spPr>
                      </pic:pic>
                      <pic:pic xmlns:pic="http://schemas.openxmlformats.org/drawingml/2006/picture">
                        <pic:nvPicPr>
                          <pic:cNvPr id="5529" name="Picture 5529"/>
                          <pic:cNvPicPr/>
                        </pic:nvPicPr>
                        <pic:blipFill>
                          <a:blip r:embed="rId86"/>
                          <a:stretch>
                            <a:fillRect/>
                          </a:stretch>
                        </pic:blipFill>
                        <pic:spPr>
                          <a:xfrm>
                            <a:off x="2789301" y="624078"/>
                            <a:ext cx="205740" cy="1703832"/>
                          </a:xfrm>
                          <a:prstGeom prst="rect">
                            <a:avLst/>
                          </a:prstGeom>
                        </pic:spPr>
                      </pic:pic>
                      <wps:wsp>
                        <wps:cNvPr id="5530" name="Shape 5530"/>
                        <wps:cNvSpPr/>
                        <wps:spPr>
                          <a:xfrm>
                            <a:off x="1386205" y="705231"/>
                            <a:ext cx="3093720" cy="3093720"/>
                          </a:xfrm>
                          <a:custGeom>
                            <a:avLst/>
                            <a:gdLst/>
                            <a:ahLst/>
                            <a:cxnLst/>
                            <a:rect l="0" t="0" r="0" b="0"/>
                            <a:pathLst>
                              <a:path w="3093720" h="3093720">
                                <a:moveTo>
                                  <a:pt x="1546860" y="0"/>
                                </a:moveTo>
                                <a:cubicBezTo>
                                  <a:pt x="2401189" y="0"/>
                                  <a:pt x="3093720" y="692531"/>
                                  <a:pt x="3093720" y="1546860"/>
                                </a:cubicBezTo>
                                <a:cubicBezTo>
                                  <a:pt x="3093720" y="2401189"/>
                                  <a:pt x="2401189" y="3093720"/>
                                  <a:pt x="1546860" y="3093720"/>
                                </a:cubicBezTo>
                                <a:cubicBezTo>
                                  <a:pt x="692531" y="3093720"/>
                                  <a:pt x="0" y="2401189"/>
                                  <a:pt x="0" y="1546860"/>
                                </a:cubicBezTo>
                                <a:cubicBezTo>
                                  <a:pt x="0" y="730250"/>
                                  <a:pt x="634746" y="54229"/>
                                  <a:pt x="1449705" y="3048"/>
                                </a:cubicBezTo>
                                <a:lnTo>
                                  <a:pt x="1546860" y="1546860"/>
                                </a:lnTo>
                                <a:lnTo>
                                  <a:pt x="154686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5531" name="Shape 5531"/>
                        <wps:cNvSpPr/>
                        <wps:spPr>
                          <a:xfrm>
                            <a:off x="2835910" y="707136"/>
                            <a:ext cx="97155" cy="1544955"/>
                          </a:xfrm>
                          <a:custGeom>
                            <a:avLst/>
                            <a:gdLst/>
                            <a:ahLst/>
                            <a:cxnLst/>
                            <a:rect l="0" t="0" r="0" b="0"/>
                            <a:pathLst>
                              <a:path w="97155" h="1544955">
                                <a:moveTo>
                                  <a:pt x="19431" y="0"/>
                                </a:moveTo>
                                <a:lnTo>
                                  <a:pt x="97155" y="1544955"/>
                                </a:lnTo>
                                <a:lnTo>
                                  <a:pt x="0" y="1143"/>
                                </a:lnTo>
                                <a:cubicBezTo>
                                  <a:pt x="6477" y="635"/>
                                  <a:pt x="12954" y="381"/>
                                  <a:pt x="19431"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5532" name="Shape 5532"/>
                        <wps:cNvSpPr/>
                        <wps:spPr>
                          <a:xfrm>
                            <a:off x="2855341" y="705231"/>
                            <a:ext cx="77724" cy="1546860"/>
                          </a:xfrm>
                          <a:custGeom>
                            <a:avLst/>
                            <a:gdLst/>
                            <a:ahLst/>
                            <a:cxnLst/>
                            <a:rect l="0" t="0" r="0" b="0"/>
                            <a:pathLst>
                              <a:path w="77724" h="1546860">
                                <a:moveTo>
                                  <a:pt x="77724" y="0"/>
                                </a:moveTo>
                                <a:lnTo>
                                  <a:pt x="77724" y="1546860"/>
                                </a:lnTo>
                                <a:lnTo>
                                  <a:pt x="0" y="1905"/>
                                </a:lnTo>
                                <a:cubicBezTo>
                                  <a:pt x="25908" y="635"/>
                                  <a:pt x="51816" y="0"/>
                                  <a:pt x="77724"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5533" name="Rectangle 5533"/>
                        <wps:cNvSpPr/>
                        <wps:spPr>
                          <a:xfrm>
                            <a:off x="4106672" y="3362872"/>
                            <a:ext cx="795971" cy="181116"/>
                          </a:xfrm>
                          <a:prstGeom prst="rect">
                            <a:avLst/>
                          </a:prstGeom>
                          <a:ln>
                            <a:noFill/>
                          </a:ln>
                        </wps:spPr>
                        <wps:txbx>
                          <w:txbxContent>
                            <w:p w:rsidR="00A14865" w:rsidRDefault="00A14865">
                              <w:pPr>
                                <w:spacing w:after="160" w:line="259" w:lineRule="auto"/>
                                <w:ind w:right="0" w:firstLine="0"/>
                                <w:jc w:val="left"/>
                              </w:pPr>
                              <w:r>
                                <w:rPr>
                                  <w:b/>
                                  <w:color w:val="70AD47"/>
                                  <w:sz w:val="24"/>
                                </w:rPr>
                                <w:t xml:space="preserve">Основні </w:t>
                              </w:r>
                            </w:p>
                          </w:txbxContent>
                        </wps:txbx>
                        <wps:bodyPr horzOverflow="overflow" vert="horz" lIns="0" tIns="0" rIns="0" bIns="0" rtlCol="0">
                          <a:noAutofit/>
                        </wps:bodyPr>
                      </wps:wsp>
                      <wps:wsp>
                        <wps:cNvPr id="5534" name="Rectangle 5534"/>
                        <wps:cNvSpPr/>
                        <wps:spPr>
                          <a:xfrm>
                            <a:off x="4164584" y="3538131"/>
                            <a:ext cx="591050" cy="181116"/>
                          </a:xfrm>
                          <a:prstGeom prst="rect">
                            <a:avLst/>
                          </a:prstGeom>
                          <a:ln>
                            <a:noFill/>
                          </a:ln>
                        </wps:spPr>
                        <wps:txbx>
                          <w:txbxContent>
                            <w:p w:rsidR="00A14865" w:rsidRDefault="00A14865">
                              <w:pPr>
                                <w:spacing w:after="160" w:line="259" w:lineRule="auto"/>
                                <w:ind w:right="0" w:firstLine="0"/>
                                <w:jc w:val="left"/>
                              </w:pPr>
                              <w:r>
                                <w:rPr>
                                  <w:b/>
                                  <w:color w:val="70AD47"/>
                                  <w:sz w:val="24"/>
                                </w:rPr>
                                <w:t>засоби</w:t>
                              </w:r>
                            </w:p>
                          </w:txbxContent>
                        </wps:txbx>
                        <wps:bodyPr horzOverflow="overflow" vert="horz" lIns="0" tIns="0" rIns="0" bIns="0" rtlCol="0">
                          <a:noAutofit/>
                        </wps:bodyPr>
                      </wps:wsp>
                      <wps:wsp>
                        <wps:cNvPr id="146406" name="Rectangle 146406"/>
                        <wps:cNvSpPr/>
                        <wps:spPr>
                          <a:xfrm>
                            <a:off x="4234688" y="3680544"/>
                            <a:ext cx="203300" cy="224829"/>
                          </a:xfrm>
                          <a:prstGeom prst="rect">
                            <a:avLst/>
                          </a:prstGeom>
                          <a:ln>
                            <a:noFill/>
                          </a:ln>
                        </wps:spPr>
                        <wps:txbx>
                          <w:txbxContent>
                            <w:p w:rsidR="00A14865" w:rsidRDefault="00A14865">
                              <w:pPr>
                                <w:spacing w:after="160" w:line="259" w:lineRule="auto"/>
                                <w:ind w:right="0" w:firstLine="0"/>
                                <w:jc w:val="left"/>
                              </w:pPr>
                              <w:r>
                                <w:rPr>
                                  <w:b/>
                                  <w:color w:val="70AD47"/>
                                  <w:sz w:val="24"/>
                                </w:rPr>
                                <w:t>99</w:t>
                              </w:r>
                            </w:p>
                          </w:txbxContent>
                        </wps:txbx>
                        <wps:bodyPr horzOverflow="overflow" vert="horz" lIns="0" tIns="0" rIns="0" bIns="0" rtlCol="0">
                          <a:noAutofit/>
                        </wps:bodyPr>
                      </wps:wsp>
                      <wps:wsp>
                        <wps:cNvPr id="146407" name="Rectangle 146407"/>
                        <wps:cNvSpPr/>
                        <wps:spPr>
                          <a:xfrm>
                            <a:off x="4387698" y="3680544"/>
                            <a:ext cx="203097" cy="224829"/>
                          </a:xfrm>
                          <a:prstGeom prst="rect">
                            <a:avLst/>
                          </a:prstGeom>
                          <a:ln>
                            <a:noFill/>
                          </a:ln>
                        </wps:spPr>
                        <wps:txbx>
                          <w:txbxContent>
                            <w:p w:rsidR="00A14865" w:rsidRDefault="00A14865">
                              <w:pPr>
                                <w:spacing w:after="160" w:line="259" w:lineRule="auto"/>
                                <w:ind w:right="0" w:firstLine="0"/>
                                <w:jc w:val="left"/>
                              </w:pPr>
                              <w:r>
                                <w:rPr>
                                  <w:b/>
                                  <w:color w:val="70AD47"/>
                                  <w:sz w:val="24"/>
                                </w:rPr>
                                <w:t>%</w:t>
                              </w:r>
                            </w:p>
                          </w:txbxContent>
                        </wps:txbx>
                        <wps:bodyPr horzOverflow="overflow" vert="horz" lIns="0" tIns="0" rIns="0" bIns="0" rtlCol="0">
                          <a:noAutofit/>
                        </wps:bodyPr>
                      </wps:wsp>
                      <wps:wsp>
                        <wps:cNvPr id="5536" name="Rectangle 5536"/>
                        <wps:cNvSpPr/>
                        <wps:spPr>
                          <a:xfrm>
                            <a:off x="1019937" y="568999"/>
                            <a:ext cx="1225273" cy="181116"/>
                          </a:xfrm>
                          <a:prstGeom prst="rect">
                            <a:avLst/>
                          </a:prstGeom>
                          <a:ln>
                            <a:noFill/>
                          </a:ln>
                        </wps:spPr>
                        <wps:txbx>
                          <w:txbxContent>
                            <w:p w:rsidR="00A14865" w:rsidRDefault="00A14865">
                              <w:pPr>
                                <w:spacing w:after="160" w:line="259" w:lineRule="auto"/>
                                <w:ind w:right="0" w:firstLine="0"/>
                                <w:jc w:val="left"/>
                              </w:pPr>
                              <w:r>
                                <w:rPr>
                                  <w:b/>
                                  <w:color w:val="4472C4"/>
                                  <w:sz w:val="24"/>
                                </w:rPr>
                                <w:t xml:space="preserve">Незавершені </w:t>
                              </w:r>
                            </w:p>
                          </w:txbxContent>
                        </wps:txbx>
                        <wps:bodyPr horzOverflow="overflow" vert="horz" lIns="0" tIns="0" rIns="0" bIns="0" rtlCol="0">
                          <a:noAutofit/>
                        </wps:bodyPr>
                      </wps:wsp>
                      <wps:wsp>
                        <wps:cNvPr id="5537" name="Rectangle 5537"/>
                        <wps:cNvSpPr/>
                        <wps:spPr>
                          <a:xfrm>
                            <a:off x="727329" y="744258"/>
                            <a:ext cx="1947262" cy="181116"/>
                          </a:xfrm>
                          <a:prstGeom prst="rect">
                            <a:avLst/>
                          </a:prstGeom>
                          <a:ln>
                            <a:noFill/>
                          </a:ln>
                        </wps:spPr>
                        <wps:txbx>
                          <w:txbxContent>
                            <w:p w:rsidR="00A14865" w:rsidRDefault="00A14865">
                              <w:pPr>
                                <w:spacing w:after="160" w:line="259" w:lineRule="auto"/>
                                <w:ind w:right="0" w:firstLine="0"/>
                                <w:jc w:val="left"/>
                              </w:pPr>
                              <w:r>
                                <w:rPr>
                                  <w:b/>
                                  <w:color w:val="4472C4"/>
                                  <w:sz w:val="24"/>
                                </w:rPr>
                                <w:t>капітальні інвестиції</w:t>
                              </w:r>
                            </w:p>
                          </w:txbxContent>
                        </wps:txbx>
                        <wps:bodyPr horzOverflow="overflow" vert="horz" lIns="0" tIns="0" rIns="0" bIns="0" rtlCol="0">
                          <a:noAutofit/>
                        </wps:bodyPr>
                      </wps:wsp>
                      <wps:wsp>
                        <wps:cNvPr id="146402" name="Rectangle 146402"/>
                        <wps:cNvSpPr/>
                        <wps:spPr>
                          <a:xfrm>
                            <a:off x="1344803" y="886942"/>
                            <a:ext cx="101346" cy="224380"/>
                          </a:xfrm>
                          <a:prstGeom prst="rect">
                            <a:avLst/>
                          </a:prstGeom>
                          <a:ln>
                            <a:noFill/>
                          </a:ln>
                        </wps:spPr>
                        <wps:txbx>
                          <w:txbxContent>
                            <w:p w:rsidR="00A14865" w:rsidRDefault="00A14865">
                              <w:pPr>
                                <w:spacing w:after="160" w:line="259" w:lineRule="auto"/>
                                <w:ind w:right="0" w:firstLine="0"/>
                                <w:jc w:val="left"/>
                              </w:pPr>
                              <w:r>
                                <w:rPr>
                                  <w:b/>
                                  <w:color w:val="4472C4"/>
                                  <w:sz w:val="24"/>
                                </w:rPr>
                                <w:t>0</w:t>
                              </w:r>
                            </w:p>
                          </w:txbxContent>
                        </wps:txbx>
                        <wps:bodyPr horzOverflow="overflow" vert="horz" lIns="0" tIns="0" rIns="0" bIns="0" rtlCol="0">
                          <a:noAutofit/>
                        </wps:bodyPr>
                      </wps:wsp>
                      <wps:wsp>
                        <wps:cNvPr id="146403" name="Rectangle 146403"/>
                        <wps:cNvSpPr/>
                        <wps:spPr>
                          <a:xfrm>
                            <a:off x="1421003" y="886942"/>
                            <a:ext cx="202692" cy="224380"/>
                          </a:xfrm>
                          <a:prstGeom prst="rect">
                            <a:avLst/>
                          </a:prstGeom>
                          <a:ln>
                            <a:noFill/>
                          </a:ln>
                        </wps:spPr>
                        <wps:txbx>
                          <w:txbxContent>
                            <w:p w:rsidR="00A14865" w:rsidRDefault="00A14865">
                              <w:pPr>
                                <w:spacing w:after="160" w:line="259" w:lineRule="auto"/>
                                <w:ind w:right="0" w:firstLine="0"/>
                                <w:jc w:val="left"/>
                              </w:pPr>
                              <w:r>
                                <w:rPr>
                                  <w:b/>
                                  <w:color w:val="4472C4"/>
                                  <w:sz w:val="24"/>
                                </w:rPr>
                                <w:t>%</w:t>
                              </w:r>
                            </w:p>
                          </w:txbxContent>
                        </wps:txbx>
                        <wps:bodyPr horzOverflow="overflow" vert="horz" lIns="0" tIns="0" rIns="0" bIns="0" rtlCol="0">
                          <a:noAutofit/>
                        </wps:bodyPr>
                      </wps:wsp>
                      <wps:wsp>
                        <wps:cNvPr id="5539" name="Rectangle 5539"/>
                        <wps:cNvSpPr/>
                        <wps:spPr>
                          <a:xfrm>
                            <a:off x="3936873" y="586191"/>
                            <a:ext cx="1387562" cy="181478"/>
                          </a:xfrm>
                          <a:prstGeom prst="rect">
                            <a:avLst/>
                          </a:prstGeom>
                          <a:ln>
                            <a:noFill/>
                          </a:ln>
                        </wps:spPr>
                        <wps:txbx>
                          <w:txbxContent>
                            <w:p w:rsidR="00A14865" w:rsidRDefault="00A14865">
                              <w:pPr>
                                <w:spacing w:after="160" w:line="259" w:lineRule="auto"/>
                                <w:ind w:right="0" w:firstLine="0"/>
                                <w:jc w:val="left"/>
                              </w:pPr>
                              <w:r>
                                <w:rPr>
                                  <w:b/>
                                  <w:color w:val="FFC000"/>
                                  <w:sz w:val="24"/>
                                </w:rPr>
                                <w:t xml:space="preserve">Нематеріальні </w:t>
                              </w:r>
                            </w:p>
                          </w:txbxContent>
                        </wps:txbx>
                        <wps:bodyPr horzOverflow="overflow" vert="horz" lIns="0" tIns="0" rIns="0" bIns="0" rtlCol="0">
                          <a:noAutofit/>
                        </wps:bodyPr>
                      </wps:wsp>
                      <wps:wsp>
                        <wps:cNvPr id="5540" name="Rectangle 5540"/>
                        <wps:cNvSpPr/>
                        <wps:spPr>
                          <a:xfrm>
                            <a:off x="4189857" y="761912"/>
                            <a:ext cx="663411" cy="181116"/>
                          </a:xfrm>
                          <a:prstGeom prst="rect">
                            <a:avLst/>
                          </a:prstGeom>
                          <a:ln>
                            <a:noFill/>
                          </a:ln>
                        </wps:spPr>
                        <wps:txbx>
                          <w:txbxContent>
                            <w:p w:rsidR="00A14865" w:rsidRDefault="00A14865">
                              <w:pPr>
                                <w:spacing w:after="160" w:line="259" w:lineRule="auto"/>
                                <w:ind w:right="0" w:firstLine="0"/>
                                <w:jc w:val="left"/>
                              </w:pPr>
                              <w:r>
                                <w:rPr>
                                  <w:b/>
                                  <w:color w:val="FFC000"/>
                                  <w:sz w:val="24"/>
                                </w:rPr>
                                <w:t>активи</w:t>
                              </w:r>
                            </w:p>
                          </w:txbxContent>
                        </wps:txbx>
                        <wps:bodyPr horzOverflow="overflow" vert="horz" lIns="0" tIns="0" rIns="0" bIns="0" rtlCol="0">
                          <a:noAutofit/>
                        </wps:bodyPr>
                      </wps:wsp>
                      <wps:wsp>
                        <wps:cNvPr id="146404" name="Rectangle 146404"/>
                        <wps:cNvSpPr/>
                        <wps:spPr>
                          <a:xfrm>
                            <a:off x="4324223" y="904595"/>
                            <a:ext cx="101346" cy="224380"/>
                          </a:xfrm>
                          <a:prstGeom prst="rect">
                            <a:avLst/>
                          </a:prstGeom>
                          <a:ln>
                            <a:noFill/>
                          </a:ln>
                        </wps:spPr>
                        <wps:txbx>
                          <w:txbxContent>
                            <w:p w:rsidR="00A14865" w:rsidRDefault="00A14865">
                              <w:pPr>
                                <w:spacing w:after="160" w:line="259" w:lineRule="auto"/>
                                <w:ind w:right="0" w:firstLine="0"/>
                                <w:jc w:val="left"/>
                              </w:pPr>
                              <w:r>
                                <w:rPr>
                                  <w:b/>
                                  <w:color w:val="FFC000"/>
                                  <w:sz w:val="24"/>
                                </w:rPr>
                                <w:t>1</w:t>
                              </w:r>
                            </w:p>
                          </w:txbxContent>
                        </wps:txbx>
                        <wps:bodyPr horzOverflow="overflow" vert="horz" lIns="0" tIns="0" rIns="0" bIns="0" rtlCol="0">
                          <a:noAutofit/>
                        </wps:bodyPr>
                      </wps:wsp>
                      <wps:wsp>
                        <wps:cNvPr id="146405" name="Rectangle 146405"/>
                        <wps:cNvSpPr/>
                        <wps:spPr>
                          <a:xfrm>
                            <a:off x="4400423" y="904595"/>
                            <a:ext cx="202692" cy="224380"/>
                          </a:xfrm>
                          <a:prstGeom prst="rect">
                            <a:avLst/>
                          </a:prstGeom>
                          <a:ln>
                            <a:noFill/>
                          </a:ln>
                        </wps:spPr>
                        <wps:txbx>
                          <w:txbxContent>
                            <w:p w:rsidR="00A14865" w:rsidRDefault="00A14865">
                              <w:pPr>
                                <w:spacing w:after="160" w:line="259" w:lineRule="auto"/>
                                <w:ind w:right="0" w:firstLine="0"/>
                                <w:jc w:val="left"/>
                              </w:pPr>
                              <w:r>
                                <w:rPr>
                                  <w:b/>
                                  <w:color w:val="FFC000"/>
                                  <w:sz w:val="24"/>
                                </w:rPr>
                                <w:t>%</w:t>
                              </w:r>
                            </w:p>
                          </w:txbxContent>
                        </wps:txbx>
                        <wps:bodyPr horzOverflow="overflow" vert="horz" lIns="0" tIns="0" rIns="0" bIns="0" rtlCol="0">
                          <a:noAutofit/>
                        </wps:bodyPr>
                      </wps:wsp>
                      <wps:wsp>
                        <wps:cNvPr id="5542" name="Rectangle 5542"/>
                        <wps:cNvSpPr/>
                        <wps:spPr>
                          <a:xfrm>
                            <a:off x="1669415" y="62724"/>
                            <a:ext cx="2593990" cy="221628"/>
                          </a:xfrm>
                          <a:prstGeom prst="rect">
                            <a:avLst/>
                          </a:prstGeom>
                          <a:ln>
                            <a:noFill/>
                          </a:ln>
                        </wps:spPr>
                        <wps:txbx>
                          <w:txbxContent>
                            <w:p w:rsidR="00A14865" w:rsidRDefault="00A14865">
                              <w:pPr>
                                <w:spacing w:after="160" w:line="259" w:lineRule="auto"/>
                                <w:ind w:right="0" w:firstLine="0"/>
                                <w:jc w:val="left"/>
                              </w:pPr>
                              <w:r>
                                <w:rPr>
                                  <w:color w:val="595959"/>
                                  <w:sz w:val="29"/>
                                </w:rPr>
                                <w:t>НЕОБОРОТНІ АКТИВИ</w:t>
                              </w:r>
                            </w:p>
                          </w:txbxContent>
                        </wps:txbx>
                        <wps:bodyPr horzOverflow="overflow" vert="horz" lIns="0" tIns="0" rIns="0" bIns="0" rtlCol="0">
                          <a:noAutofit/>
                        </wps:bodyPr>
                      </wps:wsp>
                      <wps:wsp>
                        <wps:cNvPr id="5543" name="Shape 5543"/>
                        <wps:cNvSpPr/>
                        <wps:spPr>
                          <a:xfrm>
                            <a:off x="0" y="0"/>
                            <a:ext cx="5866131" cy="4179570"/>
                          </a:xfrm>
                          <a:custGeom>
                            <a:avLst/>
                            <a:gdLst/>
                            <a:ahLst/>
                            <a:cxnLst/>
                            <a:rect l="0" t="0" r="0" b="0"/>
                            <a:pathLst>
                              <a:path w="5866131" h="4179570">
                                <a:moveTo>
                                  <a:pt x="0" y="4179570"/>
                                </a:moveTo>
                                <a:lnTo>
                                  <a:pt x="5866131" y="4179570"/>
                                </a:lnTo>
                                <a:lnTo>
                                  <a:pt x="5866131"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146516" o:spid="_x0000_s1113" style="width:465.65pt;height:333pt;mso-position-horizontal-relative:char;mso-position-vertical-relative:line" coordsize="59138,42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Xmj9fggAAE8zAAAOAAAAZHJzL2Uyb0RvYy54bWzkW+uO2zYW/r/AvoPg&#10;/41FiroZmSm6mU1QYNEEbfoAsizbwsqSIGluffr9ziEp2bKS2GnjSdcZxKYokufwXD9e/PrHp13h&#10;PGRNm1flzUy8cmdOVqbVKi83N7PfP779IZo5bZeUq6Soyuxm9py1sx9v//mP14/1IpPVtipWWeNg&#10;kLJdPNY3s23X1Yv5vE232S5pX1V1VuLlump2SYfHZjNfNckjRt8Vc+m6wfyxalZ1U6VZ26L2Tr+c&#10;3fL463WWdu/X6zbrnOJmBt46/mz4c0mf89vXyWLTJPU2Tw0byVdwsUvyEkT7oe6SLnHum/xoqF2e&#10;NlVbrbtXabWbV+t1nmY8B8xGuKPZvGuq+5rnslk8bupeTBDtSE5fPWz6y8OHxslX0J0KfBHMnDLZ&#10;QU9M2jF1ENJjvVmg7bum/q3+0JiKjX6ieT+tmx19Y0bOE4v3uRdv9tQ5KSr9WHhR5M2cFO+UlLEX&#10;hVoB6RZaOuqXbv/9hZ5zS3hO/PXsPNYwpnaQV/vn5PXbNqkzVkNLMjDy8lUYW2n9CjtLyk2ROVzL&#10;4uG2vbDaRQu5TUjKj4LYcyF3konrwaaNUQ5SkxGciGQmA+lLn0TWTzxZ1E3bvcuqnUOFm1kDVtgS&#10;k4f/tJ1uapsQ+aKkz7J6mxeFfks1kJ/lkErd0/KJjcKLiRpVLavVM2a+rZo/3sPf10X1eDOrTGlG&#10;IQDE6e3MKX4uIXHyNltobGFpC01XvKnYJzU7P9131Tpnfgdqhi+o8vZ1nacL/Dc+gNKRTr8cK9Cr&#10;u2+ymRlkd9IYu6T57339A9y1Trp8mRd598yhB1ImpsqHD3lKqqWHPfMgTRlnQgOi6/hGe7Yl9SMd&#10;0PPBMMsir0lBJBsqG4YRt0Z+PzFnHVPuqvR+l5WdDpJNVoD3qmy3ed3OnGaR7ZYZfL75eSW0B7Zd&#10;k3XplgiuQZgMWltH/4K5HBgjnj9h0kJGcRBh9jDZwIXHR5qGtWhPRjKIYfJk0/ZBU7NhxFrsSUbN&#10;nGleuAjW/pb2Ek7YCwfI78le5F9vLzIMYhUhmJK9SD9wDQ1rL1LCcSAcMhcRutJz2aC+Ngb+v5hL&#10;n30+DOGFw/X3ZC7etzCXCBlTGHNRbjgKL9L1Q4XsY8zFizy2p7/UXChHfXuE4XuYhsZjjEGQQFBj&#10;EjJSzZfRBQBXAHmwrELXl54J99a1PDf2QmmEZR8OQ3F6r/EFpQaLKYBzVxpdoG5rS+lTaYuEQj4L&#10;uZFLqR8NSkUHYMKSd7ZDmd7vgDI+VtyyI4wofBVEAXhGOGBpQLNDm/R+maf/yv7Y7yGVK4QJMAZd&#10;1TxUT5IiTyx9K57jt5aols0hkcOn476WPPpitkzYVtEcLBN7ry210WtM9JDW4ZMe2sxj1NUS1mKz&#10;5PdI6heW8KnT1L1Cz5X+gWADT4VKg1qfkL6OAppBoVQMW2T9ea6ysfxwLkW5r0DLFk3KljWLtp39&#10;NiQmTMS2SIuqzXRnsjzG0r01soQHey9KMkxMMk2wNl0DRDG03uUdFq1FvgM3MjSIHV0nkHTbPRcZ&#10;6b0of83WwNS8OKKKttks3xSN85AQDOZ/GrcX9TYxtSQ2jGuacpnHof4appkhBXc9GDJ0f7pTDB8w&#10;gmlM/TJeFY+ZSQ03emmMBSYmbRfI6N93YspV2fX9SyzrmU0KiWa2A4In/k2s1MuISwRNpIZR0OSo&#10;R3ycFDRl5GGpakzbDYUXaPO1QTMOhQ/z5fziw5jxoPVk0evFQqbhBAETXsGMkH6GYGi8IVYIbOQ7&#10;x+HSeoVuacbTXrY3MdvKfuvWWkJCKE7ybP/aaQ9dWTcOVAgIh5EDj8VlA5KQsa90LIhMcvoU14fD&#10;XosfKxXKN8pY2FX5sTzyYwZyZ/gx8JLSlj8FfsIwlDA948eMKV7Ijw0n2o+ZkSk/Nq1O8OOh5SnZ&#10;0vhxjJys52/d/NDhtFtKP8bya8KRfRHR9qHlzvr3wIoNPoejXosbv337ZgAKV+XG2PDV6Xhvl9T3&#10;OGec7MpKuEEQIiDAvDwvkBHKsFUAE7NDHMY+kpdx5kgImOKhL5+1o3TuNimWm6BGs3npbVLi4RIY&#10;C3FzQqmcps5QaqD8yCR/34uEXX5ZpRIKw7pCR+jLK7VHjVehVJz1KDqHGKvV1Bv7PglAK+lhia6z&#10;hBdELrDpobdK1/NwzsGKlVJFeoEIBGkR9Lf11h5GXI9i+73lIQizYnmBeLrH4sQuiD+vWDc2W7Uv&#10;oNg+qVyFYoFuJ/yVa8/xVuGKGLuAnFv9IIpjs1tjo7DA/rsMzbEtQN6lc2ufVK5FqRO+CqWe56kh&#10;NIaoSngpVEr6oz1yEWNVGQBP8eLn8jrllcbV4CWOtP1qdhSB+2R0UmoVnlKRC2eEYiNcHVAjHAxn&#10;Ru7tM6sX2VXXZTIro+7r0uvE8ob13eei0/SqpHA/o1fp4sjc+CsS66X12gefa4nB/eHq4K2Iwf1t&#10;mJN06sUAv5Q44au45iPi0eEbDudCfy8IK32SeTEYzDnhapzV9+lQeLy64dpz0JLCQWLka7QUkk5H&#10;ATjA0Zd4uY2I3kKvwlE50E5sRZj6s/TqSRxUameNXeXH5pSiR8Evmlj16erV+CrrD0dsY2819Wfp&#10;Vbku9iM4CE/p9WUTq39de0yIthMwmGvP0akIAHyFvkEQSDrEQe9hLxhHFF4c99tLAtvFl9wM9ntE&#10;fxUxGNrrIbC9paRPhClcnQSUoCpAJF6pDFoEYgpoR5iXqEpggz8cr2Uuds7e84ITOsvK1Amdnoht&#10;AaMElhtO4+2xmj5I68fE1A972Hb2+7i9FYRtYb91yz1x7h/Kn33vJeYrzIdXX/CLhHKlJ3bibZeJ&#10;qyl3Mf0Zn5y+0OIeX2g5/Y7Md3G8xj9JwK822AjML0zoZyH7z3w7ZvgdzO3/AAAA//8DAFBLAwQK&#10;AAAAAAAAACEA+kKZWMIoAADCKAAAFAAAAGRycy9tZWRpYS9pbWFnZTEucG5niVBORw0KGgoAAAAN&#10;SUhEUgAAAWgAAAFoCAYAAAB65WHVAAAAAXNSR0IArs4c6QAAAARnQU1BAACxjwv8YQUAAAAJcEhZ&#10;cwAADsMAAA7DAcdvqGQAAChXSURBVHhe7ZuJkqw4lkR7pmf9/4+drZd5Xp2nyvOmxBJsAvyYuUkQ&#10;QBDo6qSMV/WnEEIIIYQQwgr+6asN4Smsrem/f7UhDEcEHa5ib5H69Y6QdEQeTieCDkfSq6+6f6oO&#10;EWNtHc5X65miXqd13SXHiN7+EDYxV8QhLKFXR76/1a+t8L7ER/721QoXoo4n/1xapYWf37pm3Td3&#10;vKjborUvhMX0CjiEKWrd+Db9Vlv7rc8cCU5iVv5q2wL56TwJWfnzV9huXdelSV+t92nX9r0V3ofW&#10;vhCatCZFCJVaJ2x7W/trIrwvJDLErPzlq2UlrXAOcv6XX/nXr1bb9ZqAJL2d6q+J6PWF90XdDuF3&#10;WsUbgtdF7bNNv8ZXrq3t3j5FqEVqiPn/vuKSBh2PnP/tK0i6tYpGiFPtVPwPxNJ9wj8TtYW6HV6M&#10;F254N14L9JFbLwjQRVj3tY6ZipCkJDjk/L+/8j9ffVbUoOtK0JKy5PwfX622e6volhx939Ig4bm2&#10;9mtEbYX3wwuphRveQx17Fxl9l6qLtvZ9ux7j+1sR3hcSE6tn5PzfX33tQ3ZC15aIJeV//xUJWkHQ&#10;fLdTxdeSotrab6UnZbW179vetiJohffDS6iFG56Njzd9tTVITe1c/Dg/dy6itiAZSdCsniVnRaLm&#10;NQfC0vfxekOC/s9fQdC85hCt72jRkqK3tU9ctlXGvdTP/Xz6wvvC++HB1KINz8PH2IVYg2RrWIX2&#10;wrn1eh5RW+F9RwJC0KyeETSvOZCUvhtBS8wtQfe+p0cVYEuO3k7F5Uvfo9/S2s/xfi0PeD88jLWF&#10;G+5BS4JqPS5XgoxrW+PntyJqK7w/haRTBf1fX/2lgtb21Ap6ijnptQTprfddsi5ej0u6J2zFryPY&#10;Bu+HB7CmaMP4VCmqJS7WGhdyT85+DY/otZXefgfpSFR6ndEStPYjI93TnKCXfO8aeiL0/fwOQd/j&#10;0lXbknRtPZzH9URtw83Zu3DDNbgYaxCsZ07I6vu59Zqitk5r31IQjuRTX3EorKD1udD9nS3oHi0x&#10;Vmny+zwuXKXKmtTPPPWa4P1wM84q3LA/PnbqE4RUhUvrfW89fi3BtqCFur0VBCPpSMb8IyEraG0j&#10;KaF7HEXQLaog2fbW48KtUlbr8c9IvZ4iaMONuLJww2dUUapFQmqrjD3+eY1fhwhaqNtHgGz8FQe5&#10;m6ArVZQuUPouWp6FC7n2PRyvcA0iaMMNGKlwQx8fJ/U9CNYFrEhO9P0zjufcej1BK7x/FpKIZCNB&#10;+wpaLe+gJSCh33AnQVeqMF2kBNkiXkTsYuZ5+Wccr/j1BG0YGE3YMC5VmsgV6UpA/OdkaiUlRf89&#10;MH3tJy1pIzDamiuRRFw8BOEI3SPPxJ8Hv2+E3zEF9+f36duMUSv8Rh9PWsI1BNcHviMMigYzjAcT&#10;h/jEk3xcRIjY40ImvYlbv0sZAQmY1R+S9hUi6H71O/T7/Lnwe0f6TUvgfrln32bsiH4jqdvs8/i1&#10;nNa+MAAaxDAOPoEUJhYTDvGST8XMtf27RgNBI2dWzy5o/y36nU8QtMO9c/++TRhXngGt99VybD0f&#10;6Pu+cDEavDAGPkE0kZhciBYhI+EqZYVjfYJyPbWe0emtoLWtz57yimMp/A5+i1r/ferX8AxoCefU&#10;iNqGC9HAhWvxCcJkUpANQchzYp6aiHcCCfdW0G8TtMNv4nfR93GvteDb9dnUiNqGC9BAhWvwCcGk&#10;IYgGEa+Rcmvi3REXNJJmBf12QTv+++gTrwnCc6l1w/GC8wVtuAANUjgXil/xiYJwXcieKuYqIVpy&#10;dxC0ZJwV9Dz8Tn6rb+s5ED0Xng1tjV/DqdvhYDRA4RyYLAoTQc8f2c6JuYrHJ5PnSbBa9hW0+shb&#10;8Dx5lm8VtOO/mb7C8+B5eevxc4hTt8NBaHDCsXiRMwH03BXk3BKz4mL2CaT4dZUnkhX0Nvy301d4&#10;LtQSz8+3FT8HvB8ORoMSjoNiVkvRI2XkKxHX/7FELZKpE4cJ84aJgqARM6KOoNfhz4C+4nVFpupN&#10;EbTC+2FnNBhhf7ygKXoEgkQQsgdpc3xvorwFFzRyVqt94M84gp7GnwV94rVWU48VtFC3ww6oiMO+&#10;UKgUN+KoYmbVzL4qltbkeBsStJIV9L74M6FPeGatOvTnqYD3w45oEMI+eOFS1FNiRsoR8zS9FXQE&#10;vR1/NvQVnhu1SPwzj6AV3g8biKD3gUKlkF0WpCVnRIJMavG/HV5xVEkrEfR++DOir/D8aPVMfdsj&#10;aKFuh5XogYfP8QJVVLiSg8vZxcy+iHkaPQMJmNQVdAR9DP6s6PMMqVOPf04qrX1hIRH051CQFCtS&#10;cDHXaL+OIXPF/XYk4bqC5hWHIhgDPc8Ieh/8mdEnPFO13udz8H74EBVxWAeFSFScEgJycDmzcuZz&#10;xQtb0IY2dQVNIujj8RolPFNv6z5Sae0LE0TQ66DwKEoXL2JuvWd2YcwVcfiD3gpafX2mMB4R9DH4&#10;86Pvz5Warvsq2s94hYVE0Muh+ChAxNsSM3JGGl68JMyDoJEzq2cXNHKIoI+lPkf1efbe92dOwodE&#10;0PN4oan4XATIuYpZn7skvGjDchB0XUGzT7TGJYI+Dp4lz5V4nftzV3pMfRZ+EUFPQwEhAAUxVzmz&#10;ryUHEtbBKrm1go6gr8OfKX2PnjvPXtA6rX2hoCIObWqxuZxdzMhZUnAxUKApxM9xQSPprKDHwZ8t&#10;fcWfeythIRF0GwqpTvwqZpdzS8wpxm0gaMm4rqD5rDVOEfS58Hx51gpzoc4HpcfUZ68kgv6OF1Gd&#10;9Ai59z+dUIwihbYfrJZ9Ba2+9kXQ48Az5nnXMBaCfY62Gc/wRQT9BxQGk90nvIuZ6DPFJUDCfrCC&#10;RtCsoCPo8ajPmu3WHPGEDhH0P6BQVEhMdsRMJGj2uQAigWNxQbukI+hx4Xnz7BXmio8JcTSm4YsI&#10;+nuh+CR3MdPXZ63Jr4RjQNAKclar/RH0uPDMef41jI2gDYU3C7oWy1I5R8zngohbK2iIoMekPnu2&#10;6xxSppj7/LG8VdAMuFomtyY2cp5635xJfz6tFbS2JW7BGEbQY8LzZyyUOpcUQVvp7X80bxQ0A+2T&#10;mondkzOTXRGvLJaL6K2glQj6PjAGjEdrm30O+zTWrc8fzdsEzQAjWya1i1ktq2l9Xif664rkIvSc&#10;kXNW0M+gjgXbHkFbeZ2kVcRvgYF1OddVs8uZSU7hvKowBgJB+wo6gr43jIe3GasGbxE0A4+cmcgI&#10;mricOTZFcz1I2l9vKBH0fWFMGJ9eHMb7NaiAn44Ptn6vJq/CipnVs+ITm2dTiyRcR8biWTCezE3/&#10;I8uc9LnJ/NTx5NHoxz4ZH8gqZ+Kr5rrqUsK1tF5xqOUVB+Pkk7s1lmFMfHzo1zisol+xmn6yoH2A&#10;ffK6nBG0PtNkzoQeD01EJM37ZyTNJK1jHEHfD8aI8fKA91/BUwXtg6vfqGjiVkFrImcyjw2Cbq2g&#10;FcE4R9D3hnFizGoq/IF+LCrip+EDqt+ntOTsE9nPCWOBoFsraAQtEWscI+j742NFf2oMHy1pFfGT&#10;YCAV/TYFOfs/CGqbz/2cMB4uaF9BK0zOCPpZ+Hj5+NFXXMzUyONQET8FHzzkq8kqIbuYI+f7ocmH&#10;lJG0v+KIoJ+HjxljyD76VcqPk7SK+An4ACJf5Ewi5/uiiddaQUfQz4Zx87buE6oP5PwoSauA744P&#10;GBM1cn4uGbN3wXhrbvv8bs1x/6Msbl8rdxd0HTxWUK3BY1Wlc0i4F4xZxvBdMM7Mc81jzefWHFc4&#10;Tty6RvgRd6Q3aC7nOmhM6lsP2kthzOrYZSzfAePMfGdea477nNc+VtKKuG2N8APuih680pMzgtbv&#10;5NjbDtaLYcy8zTi+Dx9/zWnN+96cR9K3rpO7CpoJyiC5nHuDRMI9Yewyhu/G57Lmd53/pDX/b8cd&#10;Bc3DdjkryJmWAeL4Ww7Qy6ljxnZtw7vQuJOWoNV3B9xW0ncTtA+MC9rl3BoUJdyTOnZsZ0zfDfNa&#10;0VxH0i5q7bu1pO8kaB6sWj1whcFwOd96QEITxpGxzJgGQU1orivuBKJtOYFjvI6GRzd8B3igdSCI&#10;D0Tk/GwY04xtEMxzvCAHtLyApDn+FvWjG74LSwZBn93m4YeP8PHNWAdBHVQ/sIpW8AOSvgV3ELQ/&#10;fGVKzhwjbjMIYRHUAWR8g0N9VE/giOqJWk9DgsxGxR+6/2X0Bx85v4vWxGrtC++DOqi+YBWNL3DF&#10;8HWD0EaEB+cPvMqZB67P/PjwTHyMSQgVBFwXdfgCSQ9fRyMLWrQetMtZ+2/xoMMmfFzrGGfMg0M9&#10;qK3uINp2dwyLbnBE9NBI6wG3HvLQDzpsxseX8c6YhxZeH1XSrVejw9bSiIKuD7YlaG3r86Efbtid&#10;jHVYCrWCR6pDbuER3dhI8ID8wbYeqv/lC+9jyMkUhoM6UZC0i7q6hAzDaIIWekDIee6BiqEeaDiU&#10;OoHqdggt5Aucgks81SnDoJsaBSabP0yXs6JtHiQJ78DHOmMflkKdqG15Rf268BumtnRDI1Afoj9A&#10;XurzAId7iOFUWuOeWghT4Av8gV/kFv9Hw+H8opsZBR4Of+F4iPT9L1x4J4w9Eyi1EJZCvbQcg2eq&#10;Yy6vL93M1fDglNs8uHAa1Aa0tkNYiuoFSeOYKddcytWCZrLxwBD01EMb4sGFy0kthLVQMwrOGdo3&#10;VwtaLHlYPKhLH1a4FK+B1EH4FOpHzlHkGPdOFbS4rN6uFHTrQbXk7A8qBKB+QljLlHvwzhDu0Q1c&#10;QesBVUH7AyIh1Frw7dRIWIPqRY6Ra6qD8I876HT05VfBj+bhVDlXQYfgdVBrIjUS1oBXELR7CFm7&#10;gy7hCkHzYBR/MP5QLn8wYWioi9RH2AIeUuQbHISk3UPkVM4WND+QB+Jy9r9cLufTH0oYmloXqY+w&#10;FdVQz0d1sXhqvZ0taOEPgwdS5cwDOfVhhKHxWqCf+ghbwTN4Z4mkT0NfehY8CB7GnJxDqHhd0Kem&#10;QtiCaqjnJQSNm06rN33hmcw9BIUff9pDCLeCCUJC2Ap1pHZO0qfW3FmCZjLVB+Dhx5MQQjgLd09P&#10;0qc76ixBi/rDPdrPjw9hCp8gJIS9UD1VTyHpuoo+vPb0ZUfDJOKH86OJfrTix4XQolcbqZuwB9SR&#10;PFUl7b5ySR/K0YLmR/CjL//B4RGoVjwh7Ilqyn112T8Y6kuOpv5Yj8v58B8bHoHXSOol7A01pda9&#10;VSWtzw+vvyMFzQ/Qd1RB997phNCiToa6HcKeUF9KdVf1FjkEfcnR6OZbP7DK+bAfGR4LkyO1E45A&#10;dYWg3WFsH157RwmaG9f1Wz9QQc6H/8jwGLxeUjPhSKgxd5j7q0r6kHrUFx8FN92TM4IO4ROor9RQ&#10;OBo85g7T9uEeO0LQPnF0/dYPU/y4ENZQaya1FI6AmkLE1WdI+rD608WPQjeLjHtyDmEt1A01lDoK&#10;Z6A6c5e1BL07RwhaN6rrEqTsP0g57EeFEMJO4KnqtJ6kd3WaLrwn3Bw/iB/BD1F2/QHhlTARPCEc&#10;jeoMjymHe21vQQvdKH9l6o847C9NeAVTNcNnqauwN/hK/sJteI2Wzzh2F3TBvWj9CKIfsfvNh1dC&#10;/VBLqalwJqo195p7bvc63FPQgsmCoPUDkLMLevcfEl4F9ZM6Cmfh7qp+Ux/Huec2o4vtwdzN8wN2&#10;uekQfkEtpabCmfQ8p+zuuL0ELepNI2aXMwlhC9SQt6mrcDTUmeJ+O2whuoeg/aYRtN+09u160+HV&#10;UEe1FamxcAaqM0VeY/Xc8t3metSF9oCbVZAzN6xws5tvOAQj9RTOxl2G76rzEPRmtgq6d7MePg9h&#10;C15DXlOpr3AFqjk5r+U9BL25NrcKGrhZ3Vz9S+I3G8IWag35duornAU+U/Ae7qve24QushVuUuEG&#10;d73JEBpQV2pTY+EKcJ/L2f1HbX5cn7rIp/DFiJgb8xv9+MZC6OAFn/oKV0EdEncgTtxcn7rIFlo3&#10;R/iMhHAEqa1wJaq/lv92kfSngka63Fy9wV1uLoQJqD9BP/UWrkB1hwPra95NtakLbIEv5oa4qc03&#10;FsIEXlOpr3AV7jilStpd+BE6+VO4KZczN8VnIRyF15jXWuounI1qDhkrVc4f16QusBa+cO6mQjgD&#10;ai01F64AFyp40IMPySp08qdwQ9yUtx/fUAgzeE3R77UhnIVqDh+6C92Hq9HJn8AXciNk082EsBBq&#10;zGstNReuRjXYcqJ7cVWd6sQ1+JfwxX4zq28ghI2k5sLVUIPKrl5cK2jgRvwmuDFu5qMbCmEhqbEw&#10;GtSku7F6cRU6cS3cAPEb+egmQtgANZfaCyOgGqx+pL+6TnXSUvziSv0L8dENhPAB1FfqLIyCuw8f&#10;4kiFz1ahi6yldQPqf3QDIXwItUbd+XYIV0Et4kiP1+kidNIa/Iv9r4PfQAhHUeuL7dRdGAk8WR2p&#10;/atqVSctgQsTvrDKmYRwFNRXbUVqL1yJ6s9THbnakzphDXypUuUcwllQb96mBsMoqBZxI67El6tq&#10;VScsZbcvDWFHUndhRKovyap61QlLQMB8qa+e+VISwhlQa6m9MBJejwq+rItZMolOmIOLcEGkTBZ9&#10;UQgHUOsutRhGQrVYfYkzF6GDl0Dh+5foLwL7F39hCDuTGgwjQk26M8nietXBS/Ev81cci74ohAOo&#10;tce22tRluArqj1RnLvamDpxi6ovqZ0oIZ0G9pf7CqKgmEXJ1p5itWx28hPpFZPLiIRzEVN2lJsMo&#10;qBZb7mT/LDp4Di5GPvqiEA7A6zK1GEaEunRvLnanDlzCx18QQggvBD9Wd/r2rD910BT+JfXCNSGc&#10;TWow3AHqs/pTeP8HU4KuF+Di/iUhXIXXn9dqCCOhmlRa/pytVx24hNaFF31BCAdDDdY2hFHAlUrL&#10;pV100BQfXziEE6AGe20IV6I69Jpc7VAdOAUXIa0vUEI4i1pvbKcOw6jgSffnIofqoBZ+0qoLhnAC&#10;tQZTj2F0qNnqUUXQfqMnaOACVdKiecEQToT6FPRTl2E0vDaV6tIuOmiK1oXphzAKqccwOu5QPDrr&#10;0ylBc1LvoiGMhGoydRlGw+uSvjIrZzElaNG7oCeEq2jVYeoyjIjX6mKXtgRdT9IxXLB1fAhXoHp0&#10;qFeon4dwNTjU28manRIuJ7cSwiikJsMdcH9OSfobU4IWfkG/WPeCIVxEajPcAWp0kU97gvYTa0IY&#10;Beqx1mbqNIwIdVojaL+xZAVdTd+8UAgX4fVY6zO1GkagVZeKu7XJlKA5sXUh74dwNanHcAeo015+&#10;0BN062RF0IYwAqnNcCeoVw94/zeqoP0E+jUhjILXI/3UaRgdatQD3p9cQdN6BG0IV+J12KrN1GkY&#10;DdXkVH6w9B20J4SRoCZrG8LI4NPJev3kHXQIV1Nrke3UaBgdXNrLN1qC9oPqiT8uEMKF1FqF1GkY&#10;jVqfRHTrde0rDvB+CFdCLbbqNISR8Nr0eiU/WPqKw2leKIQLSU2Gu+BeJV2mVtCw+GIhXEit0dRq&#10;GB2vWfKN3jvoyZNCGIhWjaZmw8h4zU7WbhW0f1gv8u3EEAaDGk2dhrtArda6/b3vgm4e8AvvhzAS&#10;1OZcG8JoqDY9TabeQbcu0L1QCBeTGg13wH0qev3f6L2DhsmTQxiA1Gu4I6pPatT73+itoBedHMKF&#10;eE1O1av3QxiNyfqcesUhUtzhTqRew11QrVKv3v/G3DvoEO6CF3sId8Hr9UftTr3iAPVT9GFUvD69&#10;Tc2GUVlcm2v+kTCEkaFWU7PhLrRq9lv9zr2DDmFkaoH32hBGZbJW1wg6xR5GJlIOd2JRnVZB+0kp&#10;+HAHWjUrUrfh9uQVRwghnENdNLDdXUxE0OEJqMBrQhiRVbUZQYcQwqBE0CGEcB5//2oXEUGHEMI1&#10;IOuutKug/cDZk0MIISxmtUvXrKAj6hBC2IdFPs0rjhBCuI7JNxVzgs6qOYQQjmHWry1BR8ohhHAc&#10;1bG+/e2z3gpaB3Gg90MIIeyHu/WHZ/OKI4QQzqcufJuunRI0J0TSIYRwHF3HTr3iqG1EHUII+zLp&#10;1al/JKytiKRDCGEb8mgrP3BB+wH0axtCCOFzWp6FH56tK+h6MhE/Tg4hhPAR7lX37Dd6rzhaCSGE&#10;sB8tv37b7v0joVMvEEII4XNw6qxXe4JuXWDRBUMIISzGXfvDr3Mr6NbJ3g8hhLAc96mnSe8dNG29&#10;AG0IIYTluEcF2+zzz35nySsOTwghhM9peVURtL8z9YqjXuDHySGEEFbTcqvyg6kVNO3fvlpPCCGE&#10;9bhH3a1NqqD9YPp1XwghhPW4Rz2C9ht5Bx1CCOfR8qoivP8bU++ghV+gJoQQwnLwZnUp+cHSfyTU&#10;uxLel0DzgiGEEL6BRwX9+m97TZa84sg/EoYQwnaqR+ui9wdLX3Essn0IIYRJek5VfrD0FYdH0IYQ&#10;QpjHHbp4wdsSdD1JfV3QLxpCCGEd+HOxU5esoKvta0IIIUyDL1f5dOk7aGWR8UMIIfxO9eUqly59&#10;Bx05hxDC5+BRb3Fp16lrVtCKX1gJIYQwT3XoogVvT9B+IhfzTF40hBDC77Rcqj7psvYdtG+TEEII&#10;fXAlDkXSiui6dE7Qol5Q8Qs2LxxCCC/HPYk3q0P5vMkn76D9C0IIIUxT/Umf/V22rqAnLx5CCC/H&#10;XVkdOsuUoP3C9eJ8gRJCCKHPnD+7Hl2yghZcrH6B4LMQQgj/AC8Sdyf+JF2WvuKoX7Do4iGE8HJw&#10;pzt0sTu3rKD9y0IIIXwHb7bcyf5J5gTtF/GL//Wr5fPZLwohhBciN7oz3Zti0p1bV9CLvyiEEF4C&#10;XlSqM92byiRrBa30viyEEMIftJzJvkXOXCpo4V9Ul+shhBD+AAm7M/3V8CKWCJovan0hX+YJIYS3&#10;4i6srlztyzUraOFf6pn9ohBCeBEIuHpylS/XvuLgC3y5zhcu/tIQQngw7kpS3zgsYus/EvaW7iGE&#10;8Fbcla3F7GI+ecXhX8yXrv7iEEJ4GPgRR5K6eiazbBE0X1y/PIQQ3oo70v1IVjlyraDF1A3w2aqb&#10;CCGEh9DyI45c7cVP/pGwfjly/ugGQgjhAVQ/EpezZxFbV9DcgIt68ZeHEMKDcDfusoD9RNCCG+Em&#10;uBH2kxBCeAM4Dxm33LiaT/+RcPcbCSGEm4LzcGPLiZ7FbF1BtwQdSYcQ3gZOdB9uduKWd9AKX15v&#10;yI8JIYSn4q6rPmT7Yw9+uoIW3JTLeZebCiGEm4GgWz7ElauduFXQyLje0KabCiGEGzHlwk0O3PoO&#10;mvRuLIQQnor7r+VAPEhWs2UFLZbcXAghPBXkWx2o8NnHbBW06N0cgt58kyGEMBjutp7/cODH7PGP&#10;hNxgvcldbjCEEAbF/Sfn/eWrdfeRj9hzBV1vkhvdfJMhhDAQ7jS8R/DfLs7b4x1070YVxL35RkMI&#10;YTDkNVxXF6Z4b5P79lhBCxe0bjSr6BDCE8FjSBjv4T727eK6vV5x+A27pHe/4RBCGACc565D1Lu5&#10;bq8VtOCG/a8JfQRNQgjhbuAuFp3uOny3q+v2FLTQDekGueHWTYcQwl3BYwj6UM/t+Q6amyaH/mUJ&#10;IYQLwHPVb4c4bu8VtNCNccP8CPq73HQIIZwM0q0LUFr27+q4P3+1e/NPFn2H/hAQ9gvaEEIYHRaf&#10;EvL/feV/v1rt9xX0Lhyxghb8EP8rQ3b9CxNCCAeDdH317G47ZPUsjlxB0yr6Q6DvYjXNfkEbQgij&#10;gqAlZUUrZ8Uljch348gVND+IvzRE27v+iBBCOIjqMvcZ24esnsURguYH+Y/yH6R9hONCCGFU3GUt&#10;n+Gx3V121Apa8KP4YfwoftjuPyaEEHYE6bY8pr4L+hCOegcNvGsmvItWq7Bf0IYQwtUgZwUx+3+5&#10;gaQR9CGSPlLQVbgu5fqPhSSEEEbCV878J3UKgj5EzHD0ClogXiSMqD1+TAghXAkrYl5t+MqZ/uGr&#10;Z3HGK47a9gRNQgjhahB0a/WsfYevnsUZK2hwCSs9OdOGEMLZsCJWJOG6cpasFT/uMM58xSHoI2Yk&#10;7aIWfk4IIZwBslWr1bNEjJhd0LzaOJyzVtAuXEQ8JWklhBDOBjmzeq5y1v7D3z3Dma84hMtXbZUz&#10;raANIYSjQbiSr4KU9XqDVxynrp7F2e+gHZeyR/si6RDC2SBorZIl4/ru2f9h8BRJn72CBhew4rJm&#10;HwkhhCORbMnl/zDoXPGKA+i7nInL2c8JIYQ9QbbIGUG7pE9/tQFXrKBduIhYaQmahBDCUUi8vNpo&#10;yVn7EfSpkr7qFYdw+dJ3SSNqQRtCCHuBcP29c5XzZatncfU7aEDOar2vFuo5IYTwKQgXQVc5++rZ&#10;jz2VK1fQgJQRMmHbPw8hhL1AznX1rLB61jHkdK5+xeG4iJUqaUEbQgifgnCRs4KY/dWGr54v4eoV&#10;tAtX/bkI2hBCWAtyRtB15czrDX2mcOwljPCKQ7h0Xcj+uoMI2hBCWAqiVctrDQU5K6ycL5ezGOUd&#10;tOMSVlzQwvshhLAGCZfVMatlXz27nC9nlBV0BQnX5H10COETWA0j59arjaFWz2JEQbuASV51hBA+&#10;BdkiaOTsgkbOfuzljCRol23tk0g6hLAGRKu29d4ZUbNyVoZhtBU0suWhVhHnfXQIYS3yCfKtK2eX&#10;s8t8CEZ9B11BxJ68jw4hTCHRupx5teFy5tUGgh5GzmJ0QbuASd5HhxDmQLYIGjm7oJGzHzsUowra&#10;ZVv7JJIOIbRAtGpv997ZGXkFjWx52FXErffR3oYQ3gviRdC+cnY5u8yH4y7voB2kPJUQwjuRaInL&#10;GUGr5dUGgh5SzuJOgnbx0ncpE0EbQngPyNZXzvXVBnLm2GHlLO4g6J5sXcY1gjaE8Hym5MzqGTnr&#10;GGV47rKC7smW/fUfDNlPG0J4Li5nBO2vNKqcWTXTDssd30G3cDFL1iKSDuH5IGcELRFLyogZSVdB&#10;Dy9n8QRBu4hrwPshhGfgcua1RhWzos9uJ2fxlBW0QMIuaBez90MI9wbJquW1Rl09q73lyhnuLuiW&#10;dKuc/ZjW8SGEe4FkJV2l91pDcTnfjrsKuifaKuMaQRtCuB9Vzr5ydjn7ylkRt5P0nVfQEm194Gz3&#10;pFzbEML9cDmzUq4rZwn61nIWT3jFwYPvDYCOIaK2IYTx8XmOnOvKGUHX1xo9NwzPE/6RsIrWB6OK&#10;2fvehhDGZYmcWTXrM0XHktvyBEE7vcFAzkTUNoQwHsxptXMrZ15rIOaeD27D0wQtpgYlkg7hPjCX&#10;Jd0lK2eOe4ScxRMFDb0BqpKGSDqEcVgi55agHyNn8WRBi6mBaok6kg7heiLnL54uaGgNWk/MkXQI&#10;14FkFeQsEbuc2X60nMUbBV0HESFH0iFcC5JVJF0JuLVyZv+j5SzeImjBANaBrIJuCTuEcCxIVpF4&#10;p1bOfP5oOYs3C7oOqoQcSYdwPkhWwl2ycuY4znssbxK0YDB9YGldygQi6hCOgbnocp5aOb9GzuJt&#10;ghY+sK0BdkETQRtC2I7PQQnXX2sg5SpnhfnbmruP442CBh9oH2yXMkTSIewH842VsMTbWzn7a43W&#10;fH00bxX01ADzGaLuyTqEsB6XLCtnJOxiJvr8lXIWbxW0JFsHesngu5wj6hCWw9xinvHKwuXM6pmV&#10;M3JWxNz8fBxvfsWBpInT2ieQcm1DCH2YS2oRLmJ2KdMi71fLWbxZ0KIlWC8E9dnuSTmSDqEPc0hp&#10;yRkxK+xHzsw92tfxdkG38IIiPVzOEXUIf8C8YQ4hXV81E20jZyTu57+WCPonFBQR3nfqqjqSDuH7&#10;vEG4iLmumpGzv9LozbfXEUFPQ6HUiJ6UI+nwZnyeuJwRtIu5ytnPDb+IoNt4kXjr+1u4nCPq8Cbq&#10;PJF0lSpmFzTH6HgJWkzNr9cRQbdxuVIw/IUXaluFlNV0eCN1jlQ5u6DrqrnOq2BE0MvwAmrFkZQj&#10;6vAGqH3mgWRb5exirnLmPK4TChH0MryIvPU42o6kw5Op9Y+c80pjRyLoZbhcKai6AiAt/PyIOtwZ&#10;apx6r2Kucq6rZuaN6M2X8EUE/Rm1wNR6lhBRhztRa93FvFTOnMu1wgwR9Gd4kXnRES/GKSLpcAe8&#10;thVWwsgZGXuLmBXOEeqHhUTQn1FfebRSJU3LuX6NiDqMiNeugpglXVbMCBk5K4gbOft1wgoi6O14&#10;8RGXs0fQtoiowwh4rRJWwy5mxcWscJyfq4QPiKC3I6lSgLUoSRX2HBF1uAqvUV8xsyp2KdP6itnl&#10;LJbUe+gQQe9LLUwKnL5/Lugj5CrmiDqcBbVIrRIJl9WxS5m4nKlvEjYSQe+LC9WLtEqals9pRUvW&#10;EXU4Cq9BpSdmpfeeeaqewwYi6OPwYlW8iFvb4P1KRB32oNabgpQV5OtSrq8zFJ1DHYup2g0fEEEf&#10;DxNAMBFovcA9glZUMUfU4RO8pqg11V9PzHmdcTER9PG4TClktS1Rs49UIurwCdSSt6q1KmbkXONi&#10;9hoVtOEAIuhzobAJxe4tYVuoP0VEHVpQN7TUVhUzImbV7CtnjvO6FHM1GXYggr4GFbdPGvV9Ani/&#10;ZoqIOgjqhJZ6UqqYkbGLmc8Rudcf1wwnEEFfQxWpF7/Lufb9OKVHRP1OqAmvEWoI4bIydiH3xOw1&#10;J2jDSUTQ1+PF72FiEfb5MYK2R2T9bHz8vTZUK4gW8c7JOWIejAh6HHwyKC5l4tv0hfqgvm87kfUz&#10;qONNS20sETPh2Ih5QCLo8fBJ4ZPO+3WfWvqg7Ski6/vBmHrLuLto51bLEfNNyCQdE8ZFreeff0V/&#10;VGn/pbQejuE8v46obRgTlyUS9UiuCNpFzSsLf3WhcEy9jqANg5DJOTZVoohWLQKucVlzDMcrOt8j&#10;aIX3w/lUSbpECVImLmDiYuYYtfVagjYMRibjPagiVevSVZByLxyjlvPVegSt8H44DhekS7NmTso1&#10;fny9lqANg5IJeC+qPAmSJlXOhM+85Xy/niJooW6Hz6hidGHWuGSRbhUx8WMUzlcrahsGJxPunvi4&#10;qe+RbD1Vzp56rMI11AquK2ihboc2VYgtYSpVqmpdvLXv22oJ1yPg/XADMsHuT5WnWsVl6zJ2Odc+&#10;xyh+DY+ordPa9yZaEmSftx6k6pKt8p0SssL5gusK2nBD3j6ZnoSPpfo1Ll9S5dySNed6S0SvrfT2&#10;35We+Hx/FaXHpeppidlbT72mAt4PN+Vpkyb8g5Y0Pci3xsXsfQ/n12sSUVvh/crUZ1cyJbmWDL2l&#10;X0VaJetxCfeETEtEbcNDGHVihH1oCVKtx6Vb05M08fN7Eb3Wae27kio7326J0fsuURfrVKqQ/Ryu&#10;RQSt8H54EKNNinAcPtYuyhoX71z8uHquWo+o/VbrtPYdQRVcS36ttsZl2hLtXOo1PIJWeD88lLMm&#10;QBgLH/cqSLWkJ161Ht/XOn4qwvui1xd1ey1VbC3ptdqpuFSrbD2tz/08tYJ9glZ4P7yArcUe7k9P&#10;gGqn0pNxr639GlH73grvb6EnP99f+56WWJe2UxG0ULfDi9ir4MNz6AlRfbbpe6p857brPuGfibof&#10;vL+GKkFva39JXLotAdd9ova9Fd4PL+fTQg/vodYI297W/paIqT54fwlVgi7H2m9tr4lobYP3Rd0O&#10;4TfWFnkItWZa0vR2qj+1Tdva9ylVkmx7O9Wf+kzUVnhf1O0Qumwp9hBEq4Z8X6tfW9H7rHWM09rn&#10;tITYEuhcK6b2Ce9Da18Ii5gr7hA+pVdbdf/U9tyxnzIl1bXb0NsfwsfsVfAhLGVJzU0ds7Vmp0S6&#10;RLIRcTiNCDqMyBV1GfGGEEIIIYQQwo3505/+H6WP1ItIT7BRAAAAAElFTkSuQmCCUEsDBAoAAAAA&#10;AAAAIQBdAQ7iZwMAAGcDAAAUAAAAZHJzL21lZGlhL2ltYWdlMi5wbmeJUE5HDQoaCgAAAA1JSERS&#10;AAAAGQAAALsIBgAAAJA9NYYAAAABc1JHQgCuzhzpAAAABGdBTUEAALGPC/xhBQAAAAlwSFlzAAAO&#10;wwAADsMBx2+oZAAAAvxJREFUeF7tm9tu3DAMRLfp//9ymxBYAoRWImdI2itvfADDuSA6Ho6stA95&#10;3DD8ed5nzL73/3mnmC1kv2Y/VgEtWkn0EuQuC1sJJRolVvD1vAu6sFz/5As/wKK/z7tiF5fvyWVl&#10;KaxEFtLLCsZE9g4xk+jCVmShBMK4gKLCUZwi+kErEvROgTzdKKBF6AgOT1JmJZntoFQKwUsiotV2&#10;pYRWoouOC69EMMy4BElAjy0aVwueRGgRRZIWvE4OHZdd3MpSpQuZcakIlnoSb1xUoihJSy9e8Yrt&#10;JUWmE5qokzEBXLbl7UmUUh9CVPxKUNrCtodyAmXbTlp312x0tEB467iQ0uFUmU5oIklZIGQ7Kb2M&#10;FpuilCjTSet7IiAJQmm2Ewp0XKtE0Oii4u3i9mNZHO5mJVk9eYqZJBK07y5hHBtNJBkXp1MISJIy&#10;nkRTzEZFJWKTpLpBJaU0TPGpFMLbi1fSCZRKJzDVcUHlM5JDi58t3voyqsCK6PPLk0TjsTJXvJKk&#10;5z8D7USvFIjEMhOFHaHFl2CSpFIITCdp2E5SZCUyJmhUAitJja5aPAQq+YziSymESFIWCFsWnxJ5&#10;EmTBtrOrDCJZjUpThGne3skKWrRNJ0qUYNnNdkmEVRp3h6GS1K5SquNqf+M1zSFbeLYoJeoq3qXa&#10;CUQkQZ689YBMjUrIjIuW/Z7iW9hOYvuguskUf/juSoFKUltX2a74NF3F6yE5PSwRiS5qF6c6qoxL&#10;RW1HfYlLFe+y9bhO210w20nowpXOJMuXMiM5dQvDMlaS6gWVjItTss7il2wrOXV3wWQlkgZOVE2i&#10;IvdXMCuh+xB+Z/FeAjddNgk1ssq4VBQKt+skzSUk0Aa47LhezrFTktg/oUIYnzL8D5Bw2U5eqEoO&#10;2cLUwahUkhx+QFKJLlE8xC2hqEqgbbxtkvGpo8/378TtwbJ9khXtv+PtyJbjy0rgPoTLdBKm6kri&#10;ik4ZF/SPM4fZz7+kukzxIZ8jqRYv2DWok4Cl42Fvbm5uMB6PbwvypS+BCwnEAAAAAElFTkSuQmCC&#10;UEsDBAoAAAAAAAAAIQAESGEZegQAAHoEAAAUAAAAZHJzL21lZGlhL2ltYWdlMy5wbmeJUE5HDQoa&#10;CgAAAA1JSERSAAAAFwAAALsIBgAAAI70BTUAAAABc1JHQgCuzhzpAAAABGdBTUEAALGPC/xhBQAA&#10;AAlwSFlzAAAOwwAADsMBx2+oZAAABA9JREFUeF7tm9luYzEMQzvr///wLCUQBowiy5R8M+gAPYDh&#10;mzQ5ZKW+9u2/5cvtrqg+8+d2p1Rf5M9c+VNQ9kWV8oD4Wcj0gIeA+AUVfQ03D6Dw9+3wGdwD+GFC&#10;AYQ4326Hrwllv+Qw5C7HFxWKKf3+fn6+nx9y8B4DtdxdSlQeW6sYN5/xvorZls3vZHIcCHAyMVsD&#10;SnUsd/ghhY3wM4h4GMZgHP4Geu5kcqAfjiE4eI/nSUpW8owYSGEqBq58JViKwUrOvwCiz6VQ2TV/&#10;2H6XTE5hvIkdWI0lu1uofCdoB8TmKsAzz4jdQskoYLVQbaziVsiueUsWccaS/QYWlRyysRis5CNZ&#10;xJm5nhbOzJVWwG7merfJ5CrLAuwwZ6FZgMVuLGMx6C60hSPX9q3fYDoWK6TTvM1KHhvjbofsxqJ3&#10;myhfiUZBWXMV4DmK7QBnoWOqhWatWzjNxwHuWEYBOzlk7cakkkdpO8SdOcXxucSd+Qhn5ry3TSMr&#10;uYoyqRXkLhTPPDbOWFpCxV2oBthhrhy0f4sPM5Z2SCWnTKWtAGcsegM7IJOvvtxqDVbNY1O+jneJ&#10;u1BgCZXdQnlGuM0Z0Ao7HUsZ5MhbbZWdXKUMsYO6MydWyOnMS9yZk1ZAJY9SvrYDOgsFthi4YxmF&#10;TBZqt+/IgS0GnbG0xGDS3A7ZySmKUivEHcuIlTwTWm2VqrmKVs8lk4XaOAvVQ6yQbnNgiUFHHttv&#10;ceWZdBvmyCmgbCslk5nbdMditwbdhZJLxhIlWcAyqLtQvbd0Z96iM3OAEJ4t04VadMcSA8rASXPc&#10;PCWOXCVbodIdC7ADKnmU4DXfswJ2ze2WGdOF6r3EXWhbDDrNiSUG3bFEcRk0bZ4FPeHKKdoKle5Y&#10;MpaBH2IsZCtUHHkUausyrLNQlVpMZ673kokcWL9BR86xWGJw0lyD0sDOQvW26I5Fb7IMPB1LyU6e&#10;tdxKidOcMpVm7z3RHQtklhi48q0oY7JQbV/SkUfpNmTSHFzenETxMqgrpwj3tv1p8zKgu1ByafOd&#10;KP35ZOYqiq8fmMwclFJyutCS7kIp5nMZNB2LxXQs2njZviu3pOR0oWWAI6cgSksxcJtnAUoadrrQ&#10;VEomcrKUktPmJV25SrchJ2PJeAjryPnF2HjZ/nShGvjEVL5sq1yx0GXQpLnVGpyMZRtyslDAkDRs&#10;OpZUFjlZKCgDTscClgEdOSW4eUquWKjeD7jy+OWXNG+FTMZC2eXNyVYMrliongemY0llkSuaLzmR&#10;U6wBD2FdeRRmAXeubv7AdKEZT+9Pm8fWaWBHHgUr8f31ycxB2pi8dKH4R9IO+h+W+oyAp5DTsZRM&#10;m1v/I2r/I6mQBaTzf+lCX/qnOBkLyL5XBk2Ylvvkk3/H29tfxja7nA9AlMAAAAAASUVORK5CYIJQ&#10;SwMEFAAGAAgAAAAhABm1VGndAAAABQEAAA8AAABkcnMvZG93bnJldi54bWxMj0FLw0AQhe8F/8My&#10;grd2E4OhxmxKKeqpCLYF8TbNTpPQ7GzIbpP037t6sZeBx3u8902+mkwrBupdY1lBvIhAEJdWN1wp&#10;OOzf5ksQziNrbC2Tgis5WBV3sxwzbUf+pGHnKxFK2GWooPa+y6R0ZU0G3cJ2xME72d6gD7KvpO5x&#10;DOWmlY9RlEqDDYeFGjva1FSedxej4H3EcZ3Er8P2fNpcv/dPH1/bmJR6uJ/WLyA8Tf4/DL/4AR2K&#10;wHS0F9ZOtArCI/7vBu85iRMQRwVpmkYgi1ze0hc/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CMXmj9fggAAE8zAAAOAAAAAAAAAAAA&#10;AAAAADoCAABkcnMvZTJvRG9jLnhtbFBLAQItAAoAAAAAAAAAIQD6QplYwigAAMIoAAAUAAAAAAAA&#10;AAAAAAAAAOQKAABkcnMvbWVkaWEvaW1hZ2UxLnBuZ1BLAQItAAoAAAAAAAAAIQBdAQ7iZwMAAGcD&#10;AAAUAAAAAAAAAAAAAAAAANgzAABkcnMvbWVkaWEvaW1hZ2UyLnBuZ1BLAQItAAoAAAAAAAAAIQAE&#10;SGEZegQAAHoEAAAUAAAAAAAAAAAAAAAAAHE3AABkcnMvbWVkaWEvaW1hZ2UzLnBuZ1BLAQItABQA&#10;BgAIAAAAIQAZtVRp3QAAAAUBAAAPAAAAAAAAAAAAAAAAAB08AABkcnMvZG93bnJldi54bWxQSwEC&#10;LQAUAAYACAAAACEANydHYcwAAAApAgAAGQAAAAAAAAAAAAAAAAAnPQAAZHJzL19yZWxzL2Uyb0Rv&#10;Yy54bWwucmVsc1BLBQYAAAAACAAIAAACAAAqPgAAAAA=&#10;">
                <v:rect id="Rectangle 5479" o:spid="_x0000_s1114" style="position:absolute;left:58693;top:40320;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aD6xwAAAN0AAAAPAAAAZHJzL2Rvd25yZXYueG1sRI9Pa8JA&#10;FMTvBb/D8gRvdaPYaqKriLbosf4B9fbIPpNg9m3Ibk3aT+8KhR6HmfkNM1u0phR3ql1hWcGgH4Eg&#10;Tq0uOFNwPHy+TkA4j6yxtEwKfsjBYt55mWGibcM7uu99JgKEXYIKcu+rREqX5mTQ9W1FHLyrrQ36&#10;IOtM6hqbADelHEbRuzRYcFjIsaJVTult/20UbCbV8ry1v01Wflw2p69TvD7EXqlet11OQXhq/X/4&#10;r73VCt5G4xieb8ITkPMHAAAA//8DAFBLAQItABQABgAIAAAAIQDb4fbL7gAAAIUBAAATAAAAAAAA&#10;AAAAAAAAAAAAAABbQ29udGVudF9UeXBlc10ueG1sUEsBAi0AFAAGAAgAAAAhAFr0LFu/AAAAFQEA&#10;AAsAAAAAAAAAAAAAAAAAHwEAAF9yZWxzLy5yZWxzUEsBAi0AFAAGAAgAAAAhABh9oPrHAAAA3QAA&#10;AA8AAAAAAAAAAAAAAAAABwIAAGRycy9kb3ducmV2LnhtbFBLBQYAAAAAAwADALcAAAD7AgAAAAA=&#10;" filled="f" stroked="f">
                  <v:textbox inset="0,0,0,0">
                    <w:txbxContent>
                      <w:p w:rsidR="00A14865" w:rsidRDefault="00A14865">
                        <w:pPr>
                          <w:spacing w:after="160" w:line="259" w:lineRule="auto"/>
                          <w:ind w:right="0" w:firstLine="0"/>
                          <w:jc w:val="left"/>
                        </w:pPr>
                        <w:r>
                          <w:t xml:space="preserve"> </w:t>
                        </w:r>
                      </w:p>
                    </w:txbxContent>
                  </v:textbox>
                </v:rect>
                <v:shape id="Picture 5525" o:spid="_x0000_s1115" type="#_x0000_t75" style="position:absolute;left:12896;top:6088;width:32827;height:32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KHhxQAAAN0AAAAPAAAAZHJzL2Rvd25yZXYueG1sRI9BawIx&#10;FITvQv9DeII3TVxYqVujiCCI4KHaQ4+PzetmcfOy3cR19dc3hUKPw8x8w6w2g2tET12oPWuYzxQI&#10;4tKbmisNH5f99BVEiMgGG8+k4UEBNuuX0QoL4+/8Tv05ViJBOBSowcbYFlKG0pLDMPMtcfK+fOcw&#10;JtlV0nR4T3DXyEyphXRYc1qw2NLOUnk935yGrPzMl6q5LI7P07eyHtV+2SutJ+Nh+wYi0hD/w3/t&#10;g9GQ51kOv2/SE5DrHwAAAP//AwBQSwECLQAUAAYACAAAACEA2+H2y+4AAACFAQAAEwAAAAAAAAAA&#10;AAAAAAAAAAAAW0NvbnRlbnRfVHlwZXNdLnhtbFBLAQItABQABgAIAAAAIQBa9CxbvwAAABUBAAAL&#10;AAAAAAAAAAAAAAAAAB8BAABfcmVscy8ucmVsc1BLAQItABQABgAIAAAAIQDSjKHhxQAAAN0AAAAP&#10;AAAAAAAAAAAAAAAAAAcCAABkcnMvZG93bnJldi54bWxQSwUGAAAAAAMAAwC3AAAA+QIAAAAA&#10;">
                  <v:imagedata r:id="rId87" o:title=""/>
                </v:shape>
                <v:shape id="Picture 5527" o:spid="_x0000_s1116" type="#_x0000_t75" style="position:absolute;left:27694;top:6256;width:2256;height:17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3vXxwAAAN0AAAAPAAAAZHJzL2Rvd25yZXYueG1sRI9Ba8JA&#10;FITvBf/D8oReRDcVtBKzES0UerPaInp77L4modm3aXarib/eFQo9DjPzDZOtOluLM7W+cqzgaZKA&#10;INbOVFwo+Px4HS9A+IBssHZMCnrysMoHDxmmxl14R+d9KESEsE9RQRlCk0rpdUkW/cQ1xNH7cq3F&#10;EGVbSNPiJcJtLadJMpcWK44LJTb0UpL+3v9aBdd3Sdufg14cN8XotJW6v85PvVKPw269BBGoC//h&#10;v/abUTCbTZ/h/iY+AZnfAAAA//8DAFBLAQItABQABgAIAAAAIQDb4fbL7gAAAIUBAAATAAAAAAAA&#10;AAAAAAAAAAAAAABbQ29udGVudF9UeXBlc10ueG1sUEsBAi0AFAAGAAgAAAAhAFr0LFu/AAAAFQEA&#10;AAsAAAAAAAAAAAAAAAAAHwEAAF9yZWxzLy5yZWxzUEsBAi0AFAAGAAgAAAAhAODfe9fHAAAA3QAA&#10;AA8AAAAAAAAAAAAAAAAABwIAAGRycy9kb3ducmV2LnhtbFBLBQYAAAAAAwADALcAAAD7AgAAAAA=&#10;">
                  <v:imagedata r:id="rId88" o:title=""/>
                </v:shape>
                <v:shape id="Picture 5529" o:spid="_x0000_s1117" type="#_x0000_t75" style="position:absolute;left:27893;top:6240;width:2057;height:17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CNYxQAAAN0AAAAPAAAAZHJzL2Rvd25yZXYueG1sRI9Pa8JA&#10;FMTvQr/D8gredFPRUlNXKUFFsJf65/7IvmbTZt/G7Brjt3cFweMwM79hZovOVqKlxpeOFbwNExDE&#10;udMlFwoO+9XgA4QPyBorx6TgSh4W85feDFPtLvxD7S4UIkLYp6jAhFCnUvrckEU/dDVx9H5dYzFE&#10;2RRSN3iJcFvJUZK8S4slxwWDNWWG8v/d2SpY1lvN5jRus+xvrY/fK7ddVmOl+q/d1yeIQF14hh/t&#10;jVYwmYymcH8Tn4Cc3wAAAP//AwBQSwECLQAUAAYACAAAACEA2+H2y+4AAACFAQAAEwAAAAAAAAAA&#10;AAAAAAAAAAAAW0NvbnRlbnRfVHlwZXNdLnhtbFBLAQItABQABgAIAAAAIQBa9CxbvwAAABUBAAAL&#10;AAAAAAAAAAAAAAAAAB8BAABfcmVscy8ucmVsc1BLAQItABQABgAIAAAAIQA0wCNYxQAAAN0AAAAP&#10;AAAAAAAAAAAAAAAAAAcCAABkcnMvZG93bnJldi54bWxQSwUGAAAAAAMAAwC3AAAA+QIAAAAA&#10;">
                  <v:imagedata r:id="rId89" o:title=""/>
                </v:shape>
                <v:shape id="Shape 5530" o:spid="_x0000_s1118" style="position:absolute;left:13862;top:7052;width:30937;height:30937;visibility:visible;mso-wrap-style:square;v-text-anchor:top" coordsize="3093720,309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QyixQAAAN0AAAAPAAAAZHJzL2Rvd25yZXYueG1sRE/LasJA&#10;FN0X/IfhCt0UnWirhOhEpFCQ0kV9bNxdMtdMNHMnzUw09us7i4LLw3kvV72txZVaXzlWMBknIIgL&#10;pysuFRz2H6MUhA/IGmvHpOBOHlb54GmJmXY33tJ1F0oRQ9hnqMCE0GRS+sKQRT92DXHkTq61GCJs&#10;S6lbvMVwW8tpksylxYpjg8GG3g0Vl11nFfzqz/N0jelbYzb37313pJ/060Wp52G/XoAI1IeH+N+9&#10;0Qpms9e4P76JT0DmfwAAAP//AwBQSwECLQAUAAYACAAAACEA2+H2y+4AAACFAQAAEwAAAAAAAAAA&#10;AAAAAAAAAAAAW0NvbnRlbnRfVHlwZXNdLnhtbFBLAQItABQABgAIAAAAIQBa9CxbvwAAABUBAAAL&#10;AAAAAAAAAAAAAAAAAB8BAABfcmVscy8ucmVsc1BLAQItABQABgAIAAAAIQBDpQyixQAAAN0AAAAP&#10;AAAAAAAAAAAAAAAAAAcCAABkcnMvZG93bnJldi54bWxQSwUGAAAAAAMAAwC3AAAA+QIAAAAA&#10;" path="m1546860,v854329,,1546860,692531,1546860,1546860c3093720,2401189,2401189,3093720,1546860,3093720,692531,3093720,,2401189,,1546860,,730250,634746,54229,1449705,3048r97155,1543812l1546860,xe" fillcolor="#70ad47" stroked="f" strokeweight="0">
                  <v:stroke miterlimit="83231f" joinstyle="miter"/>
                  <v:path arrowok="t" textboxrect="0,0,3093720,3093720"/>
                </v:shape>
                <v:shape id="Shape 5531" o:spid="_x0000_s1119" style="position:absolute;left:28359;top:7071;width:971;height:15449;visibility:visible;mso-wrap-style:square;v-text-anchor:top" coordsize="97155,154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UZxwAAAN0AAAAPAAAAZHJzL2Rvd25yZXYueG1sRI9BS8NA&#10;FITvBf/D8oReit2kkiKx21JKA9WDYFTw+Mg+k9Xs27C7TeO/dwXB4zAz3zCb3WR7MZIPxrGCfJmB&#10;IG6cNtwqeH2pbu5AhIissXdMCr4pwG57Ndtgqd2Fn2msYysShEOJCroYh1LK0HRkMSzdQJy8D+ct&#10;xiR9K7XHS4LbXq6ybC0tGk4LHQ506Kj5qs9WQVU74z/fc/P4VBVvD4viuM7Go1Lz62l/DyLSFP/D&#10;f+2TVlAUtzn8vklPQG5/AAAA//8DAFBLAQItABQABgAIAAAAIQDb4fbL7gAAAIUBAAATAAAAAAAA&#10;AAAAAAAAAAAAAABbQ29udGVudF9UeXBlc10ueG1sUEsBAi0AFAAGAAgAAAAhAFr0LFu/AAAAFQEA&#10;AAsAAAAAAAAAAAAAAAAAHwEAAF9yZWxzLy5yZWxzUEsBAi0AFAAGAAgAAAAhANKchRnHAAAA3QAA&#10;AA8AAAAAAAAAAAAAAAAABwIAAGRycy9kb3ducmV2LnhtbFBLBQYAAAAAAwADALcAAAD7AgAAAAA=&#10;" path="m19431,l97155,1544955,,1143c6477,635,12954,381,19431,xe" fillcolor="#4472c4" stroked="f" strokeweight="0">
                  <v:stroke miterlimit="83231f" joinstyle="miter"/>
                  <v:path arrowok="t" textboxrect="0,0,97155,1544955"/>
                </v:shape>
                <v:shape id="Shape 5532" o:spid="_x0000_s1120" style="position:absolute;left:28553;top:7052;width:777;height:15468;visibility:visible;mso-wrap-style:square;v-text-anchor:top" coordsize="77724,154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OehxgAAAN0AAAAPAAAAZHJzL2Rvd25yZXYueG1sRI9Pi8Iw&#10;FMTvgt8hPGFvmuqiLl2jiFDZg8j657B7ezTPtrR5CU3U7rc3woLHYWZ+wyxWnWnEjVpfWVYwHiUg&#10;iHOrKy4UnE/Z8AOED8gaG8uk4I88rJb93gJTbe98oNsxFCJC2KeooAzBpVL6vCSDfmQdcfQutjUY&#10;omwLqVu8R7hp5CRJZtJgxXGhREebkvL6eDUKnMtq+x3cdn4eZ9fffb3z+idX6m3QrT9BBOrCK/zf&#10;/tIKptP3CTzfxCcglw8AAAD//wMAUEsBAi0AFAAGAAgAAAAhANvh9svuAAAAhQEAABMAAAAAAAAA&#10;AAAAAAAAAAAAAFtDb250ZW50X1R5cGVzXS54bWxQSwECLQAUAAYACAAAACEAWvQsW78AAAAVAQAA&#10;CwAAAAAAAAAAAAAAAAAfAQAAX3JlbHMvLnJlbHNQSwECLQAUAAYACAAAACEAT7jnocYAAADdAAAA&#10;DwAAAAAAAAAAAAAAAAAHAgAAZHJzL2Rvd25yZXYueG1sUEsFBgAAAAADAAMAtwAAAPoCAAAAAA==&#10;" path="m77724,r,1546860l,1905c25908,635,51816,,77724,xe" fillcolor="#ffc000" stroked="f" strokeweight="0">
                  <v:stroke miterlimit="83231f" joinstyle="miter"/>
                  <v:path arrowok="t" textboxrect="0,0,77724,1546860"/>
                </v:shape>
                <v:rect id="Rectangle 5533" o:spid="_x0000_s1121" style="position:absolute;left:41066;top:33628;width:796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iFNxgAAAN0AAAAPAAAAZHJzL2Rvd25yZXYueG1sRI9Pi8Iw&#10;FMTvgt8hPGFvmqq4aDWKqIse1z+g3h7Nsy02L6XJ2q6f3iwseBxm5jfMbNGYQjyocrllBf1eBII4&#10;sTrnVMHp+NUdg3AeWWNhmRT8koPFvN2aYaxtzXt6HHwqAoRdjAoy78tYSpdkZND1bEkcvJutDPog&#10;q1TqCusAN4UcRNGnNJhzWMiwpFVGyf3wYxRsx+XysrPPOi021+35+zxZHydeqY9Os5yC8NT4d/i/&#10;vdMKRqPhEP7ehCcg5y8AAAD//wMAUEsBAi0AFAAGAAgAAAAhANvh9svuAAAAhQEAABMAAAAAAAAA&#10;AAAAAAAAAAAAAFtDb250ZW50X1R5cGVzXS54bWxQSwECLQAUAAYACAAAACEAWvQsW78AAAAVAQAA&#10;CwAAAAAAAAAAAAAAAAAfAQAAX3JlbHMvLnJlbHNQSwECLQAUAAYACAAAACEAmR4hTcYAAADdAAAA&#10;DwAAAAAAAAAAAAAAAAAHAgAAZHJzL2Rvd25yZXYueG1sUEsFBgAAAAADAAMAtwAAAPoCAAAAAA==&#10;" filled="f" stroked="f">
                  <v:textbox inset="0,0,0,0">
                    <w:txbxContent>
                      <w:p w:rsidR="00A14865" w:rsidRDefault="00A14865">
                        <w:pPr>
                          <w:spacing w:after="160" w:line="259" w:lineRule="auto"/>
                          <w:ind w:right="0" w:firstLine="0"/>
                          <w:jc w:val="left"/>
                        </w:pPr>
                        <w:r>
                          <w:rPr>
                            <w:b/>
                            <w:color w:val="70AD47"/>
                            <w:sz w:val="24"/>
                          </w:rPr>
                          <w:t xml:space="preserve">Основні </w:t>
                        </w:r>
                      </w:p>
                    </w:txbxContent>
                  </v:textbox>
                </v:rect>
                <v:rect id="Rectangle 5534" o:spid="_x0000_s1122" style="position:absolute;left:41645;top:35381;width:591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7k5xwAAAN0AAAAPAAAAZHJzL2Rvd25yZXYueG1sRI9Pa8JA&#10;FMTvBb/D8oTemo21KZq6ilRFj/4pqLdH9jUJZt+G7Nak/fRuQfA4zMxvmMmsM5W4UuNKywoGUQyC&#10;OLO65FzB12H1MgLhPLLGyjIp+CUHs2nvaYKpti3v6Lr3uQgQdikqKLyvUyldVpBBF9maOHjftjHo&#10;g2xyqRtsA9xU8jWO36XBksNCgTV9FpRd9j9GwXpUz08b+9fm1fK8Pm6P48Vh7JV67nfzDxCeOv8I&#10;39sbrSBJhm/w/yY8ATm9AQAA//8DAFBLAQItABQABgAIAAAAIQDb4fbL7gAAAIUBAAATAAAAAAAA&#10;AAAAAAAAAAAAAABbQ29udGVudF9UeXBlc10ueG1sUEsBAi0AFAAGAAgAAAAhAFr0LFu/AAAAFQEA&#10;AAsAAAAAAAAAAAAAAAAAHwEAAF9yZWxzLy5yZWxzUEsBAi0AFAAGAAgAAAAhABb3uTnHAAAA3QAA&#10;AA8AAAAAAAAAAAAAAAAABwIAAGRycy9kb3ducmV2LnhtbFBLBQYAAAAAAwADALcAAAD7AgAAAAA=&#10;" filled="f" stroked="f">
                  <v:textbox inset="0,0,0,0">
                    <w:txbxContent>
                      <w:p w:rsidR="00A14865" w:rsidRDefault="00A14865">
                        <w:pPr>
                          <w:spacing w:after="160" w:line="259" w:lineRule="auto"/>
                          <w:ind w:right="0" w:firstLine="0"/>
                          <w:jc w:val="left"/>
                        </w:pPr>
                        <w:r>
                          <w:rPr>
                            <w:b/>
                            <w:color w:val="70AD47"/>
                            <w:sz w:val="24"/>
                          </w:rPr>
                          <w:t>засоби</w:t>
                        </w:r>
                      </w:p>
                    </w:txbxContent>
                  </v:textbox>
                </v:rect>
                <v:rect id="Rectangle 146406" o:spid="_x0000_s1123" style="position:absolute;left:42346;top:36805;width:2033;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0ruxQAAAN8AAAAPAAAAZHJzL2Rvd25yZXYueG1sRE9Na8JA&#10;EL0L/odlBG+6sYSg0TUEW4nHVgvW25CdJqHZ2ZDdmrS/vlso9Ph437tsNK24U+8aywpWywgEcWl1&#10;w5WC18txsQbhPLLG1jIp+CIH2X462WGq7cAvdD/7SoQQdikqqL3vUildWZNBt7QdceDebW/QB9hX&#10;Uvc4hHDTyocoSqTBhkNDjR0daio/zp9GQbHu8reT/R6q9ulWXJ+vm8fLxis1n435FoSn0f+L/9wn&#10;HebHSRwl8PsnAJD7HwAAAP//AwBQSwECLQAUAAYACAAAACEA2+H2y+4AAACFAQAAEwAAAAAAAAAA&#10;AAAAAAAAAAAAW0NvbnRlbnRfVHlwZXNdLnhtbFBLAQItABQABgAIAAAAIQBa9CxbvwAAABUBAAAL&#10;AAAAAAAAAAAAAAAAAB8BAABfcmVscy8ucmVsc1BLAQItABQABgAIAAAAIQD5B0ruxQAAAN8AAAAP&#10;AAAAAAAAAAAAAAAAAAcCAABkcnMvZG93bnJldi54bWxQSwUGAAAAAAMAAwC3AAAA+QIAAAAA&#10;" filled="f" stroked="f">
                  <v:textbox inset="0,0,0,0">
                    <w:txbxContent>
                      <w:p w:rsidR="00A14865" w:rsidRDefault="00A14865">
                        <w:pPr>
                          <w:spacing w:after="160" w:line="259" w:lineRule="auto"/>
                          <w:ind w:right="0" w:firstLine="0"/>
                          <w:jc w:val="left"/>
                        </w:pPr>
                        <w:r>
                          <w:rPr>
                            <w:b/>
                            <w:color w:val="70AD47"/>
                            <w:sz w:val="24"/>
                          </w:rPr>
                          <w:t>99</w:t>
                        </w:r>
                      </w:p>
                    </w:txbxContent>
                  </v:textbox>
                </v:rect>
                <v:rect id="Rectangle 146407" o:spid="_x0000_s1124" style="position:absolute;left:43876;top:36805;width:2031;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91xAAAAN8AAAAPAAAAZHJzL2Rvd25yZXYueG1sRE/LisIw&#10;FN0P+A/hCu7GdER8VKOID3TpY8CZ3aW5tmWam9JEW/16IwizPJz3dN6YQtyocrllBV/dCARxYnXO&#10;qYLv0+ZzBMJ5ZI2FZVJwJwfzWetjirG2NR/odvSpCCHsYlSQeV/GUrokI4Oua0viwF1sZdAHWKVS&#10;V1iHcFPIXhQNpMGcQ0OGJS0zSv6OV6NgOyoXPzv7qNNi/bs978/j1Wnsleq0m8UEhKfG/4vf7p0O&#10;8/uDfjSE158AQM6eAAAA//8DAFBLAQItABQABgAIAAAAIQDb4fbL7gAAAIUBAAATAAAAAAAAAAAA&#10;AAAAAAAAAABbQ29udGVudF9UeXBlc10ueG1sUEsBAi0AFAAGAAgAAAAhAFr0LFu/AAAAFQEAAAsA&#10;AAAAAAAAAAAAAAAAHwEAAF9yZWxzLy5yZWxzUEsBAi0AFAAGAAgAAAAhAJZL73XEAAAA3wAAAA8A&#10;AAAAAAAAAAAAAAAABwIAAGRycy9kb3ducmV2LnhtbFBLBQYAAAAAAwADALcAAAD4AgAAAAA=&#10;" filled="f" stroked="f">
                  <v:textbox inset="0,0,0,0">
                    <w:txbxContent>
                      <w:p w:rsidR="00A14865" w:rsidRDefault="00A14865">
                        <w:pPr>
                          <w:spacing w:after="160" w:line="259" w:lineRule="auto"/>
                          <w:ind w:right="0" w:firstLine="0"/>
                          <w:jc w:val="left"/>
                        </w:pPr>
                        <w:r>
                          <w:rPr>
                            <w:b/>
                            <w:color w:val="70AD47"/>
                            <w:sz w:val="24"/>
                          </w:rPr>
                          <w:t>%</w:t>
                        </w:r>
                      </w:p>
                    </w:txbxContent>
                  </v:textbox>
                </v:rect>
                <v:rect id="Rectangle 5536" o:spid="_x0000_s1125" style="position:absolute;left:10199;top:5689;width:12253;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YLVxQAAAN0AAAAPAAAAZHJzL2Rvd25yZXYueG1sRI9Pi8Iw&#10;FMTvwn6H8Ba8aaqiaDWKuLvo0X+g3h7Nsy02L6XJ2uqn3ywIHoeZ+Q0zWzSmEHeqXG5ZQa8bgSBO&#10;rM45VXA8/HTGIJxH1lhYJgUPcrCYf7RmGGtb847ue5+KAGEXo4LM+zKW0iUZGXRdWxIH72orgz7I&#10;KpW6wjrATSH7UTSSBnMOCxmWtMooue1/jYL1uFyeN/ZZp8X3ZX3aniZfh4lXqv3ZLKcgPDX+HX61&#10;N1rBcDgYwf+b8ATk/A8AAP//AwBQSwECLQAUAAYACAAAACEA2+H2y+4AAACFAQAAEwAAAAAAAAAA&#10;AAAAAAAAAAAAW0NvbnRlbnRfVHlwZXNdLnhtbFBLAQItABQABgAIAAAAIQBa9CxbvwAAABUBAAAL&#10;AAAAAAAAAAAAAAAAAB8BAABfcmVscy8ucmVsc1BLAQItABQABgAIAAAAIQCJaYLVxQAAAN0AAAAP&#10;AAAAAAAAAAAAAAAAAAcCAABkcnMvZG93bnJldi54bWxQSwUGAAAAAAMAAwC3AAAA+QIAAAAA&#10;" filled="f" stroked="f">
                  <v:textbox inset="0,0,0,0">
                    <w:txbxContent>
                      <w:p w:rsidR="00A14865" w:rsidRDefault="00A14865">
                        <w:pPr>
                          <w:spacing w:after="160" w:line="259" w:lineRule="auto"/>
                          <w:ind w:right="0" w:firstLine="0"/>
                          <w:jc w:val="left"/>
                        </w:pPr>
                        <w:r>
                          <w:rPr>
                            <w:b/>
                            <w:color w:val="4472C4"/>
                            <w:sz w:val="24"/>
                          </w:rPr>
                          <w:t xml:space="preserve">Незавершені </w:t>
                        </w:r>
                      </w:p>
                    </w:txbxContent>
                  </v:textbox>
                </v:rect>
                <v:rect id="Rectangle 5537" o:spid="_x0000_s1126" style="position:absolute;left:7273;top:7442;width:19472;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SdOxgAAAN0AAAAPAAAAZHJzL2Rvd25yZXYueG1sRI9Ba8JA&#10;FITvgv9heYI33VjRauoqUhU92lhQb4/saxLMvg3Z1aT99d2C0OMwM98wi1VrSvGg2hWWFYyGEQji&#10;1OqCMwWfp91gBsJ5ZI2lZVLwTQ5Wy25ngbG2DX/QI/GZCBB2MSrIva9iKV2ak0E3tBVx8L5sbdAH&#10;WWdS19gEuCnlSxRNpcGCw0KOFb3nlN6Su1Gwn1Xry8H+NFm5ve7Px/N8c5p7pfq9dv0GwlPr/8PP&#10;9kErmEzGr/D3JjwBufwFAAD//wMAUEsBAi0AFAAGAAgAAAAhANvh9svuAAAAhQEAABMAAAAAAAAA&#10;AAAAAAAAAAAAAFtDb250ZW50X1R5cGVzXS54bWxQSwECLQAUAAYACAAAACEAWvQsW78AAAAVAQAA&#10;CwAAAAAAAAAAAAAAAAAfAQAAX3JlbHMvLnJlbHNQSwECLQAUAAYACAAAACEA5iUnTsYAAADdAAAA&#10;DwAAAAAAAAAAAAAAAAAHAgAAZHJzL2Rvd25yZXYueG1sUEsFBgAAAAADAAMAtwAAAPoCAAAAAA==&#10;" filled="f" stroked="f">
                  <v:textbox inset="0,0,0,0">
                    <w:txbxContent>
                      <w:p w:rsidR="00A14865" w:rsidRDefault="00A14865">
                        <w:pPr>
                          <w:spacing w:after="160" w:line="259" w:lineRule="auto"/>
                          <w:ind w:right="0" w:firstLine="0"/>
                          <w:jc w:val="left"/>
                        </w:pPr>
                        <w:r>
                          <w:rPr>
                            <w:b/>
                            <w:color w:val="4472C4"/>
                            <w:sz w:val="24"/>
                          </w:rPr>
                          <w:t>капітальні інвестиції</w:t>
                        </w:r>
                      </w:p>
                    </w:txbxContent>
                  </v:textbox>
                </v:rect>
                <v:rect id="Rectangle 146402" o:spid="_x0000_s1127" style="position:absolute;left:13448;top:8869;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EztwwAAAN8AAAAPAAAAZHJzL2Rvd25yZXYueG1sRE9Ni8Iw&#10;EL0L/ocwwt40XRHRahRRFz2qXXD3NjRjW7aZlCba6q83grDHx/ueL1tTihvVrrCs4HMQgSBOrS44&#10;U/CdfPUnIJxH1lhaJgV3crBcdDtzjLVt+Ei3k89ECGEXo4Lc+yqW0qU5GXQDWxEH7mJrgz7AOpO6&#10;xiaEm1IOo2gsDRYcGnKsaJ1T+ne6GgW7SbX62dtHk5Xb3935cJ5ukqlX6qPXrmYgPLX+X/x273WY&#10;PxqPoiG8/gQAcvEEAAD//wMAUEsBAi0AFAAGAAgAAAAhANvh9svuAAAAhQEAABMAAAAAAAAAAAAA&#10;AAAAAAAAAFtDb250ZW50X1R5cGVzXS54bWxQSwECLQAUAAYACAAAACEAWvQsW78AAAAVAQAACwAA&#10;AAAAAAAAAAAAAAAfAQAAX3JlbHMvLnJlbHNQSwECLQAUAAYACAAAACEAhjxM7cMAAADfAAAADwAA&#10;AAAAAAAAAAAAAAAHAgAAZHJzL2Rvd25yZXYueG1sUEsFBgAAAAADAAMAtwAAAPcCAAAAAA==&#10;" filled="f" stroked="f">
                  <v:textbox inset="0,0,0,0">
                    <w:txbxContent>
                      <w:p w:rsidR="00A14865" w:rsidRDefault="00A14865">
                        <w:pPr>
                          <w:spacing w:after="160" w:line="259" w:lineRule="auto"/>
                          <w:ind w:right="0" w:firstLine="0"/>
                          <w:jc w:val="left"/>
                        </w:pPr>
                        <w:r>
                          <w:rPr>
                            <w:b/>
                            <w:color w:val="4472C4"/>
                            <w:sz w:val="24"/>
                          </w:rPr>
                          <w:t>0</w:t>
                        </w:r>
                      </w:p>
                    </w:txbxContent>
                  </v:textbox>
                </v:rect>
                <v:rect id="Rectangle 146403" o:spid="_x0000_s1128" style="position:absolute;left:14210;top:8869;width:202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Ol2xQAAAN8AAAAPAAAAZHJzL2Rvd25yZXYueG1sRE/LasJA&#10;FN0L/YfhFrrTia1IjI4ifRCXagrq7pK5JsHMnZCZJmm/vlMQujyc92ozmFp01LrKsoLpJAJBnFtd&#10;caHgM/sYxyCcR9ZYWyYF3+Rgs34YrTDRtucDdUdfiBDCLkEFpfdNIqXLSzLoJrYhDtzVtgZ9gG0h&#10;dYt9CDe1fI6iuTRYcWgosaHXkvLb8csoSONme97Zn76o3y/paX9avGULr9TT47BdgvA0+H/x3b3T&#10;Yf5sPote4O9PACDXvwAAAP//AwBQSwECLQAUAAYACAAAACEA2+H2y+4AAACFAQAAEwAAAAAAAAAA&#10;AAAAAAAAAAAAW0NvbnRlbnRfVHlwZXNdLnhtbFBLAQItABQABgAIAAAAIQBa9CxbvwAAABUBAAAL&#10;AAAAAAAAAAAAAAAAAB8BAABfcmVscy8ucmVsc1BLAQItABQABgAIAAAAIQDpcOl2xQAAAN8AAAAP&#10;AAAAAAAAAAAAAAAAAAcCAABkcnMvZG93bnJldi54bWxQSwUGAAAAAAMAAwC3AAAA+QIAAAAA&#10;" filled="f" stroked="f">
                  <v:textbox inset="0,0,0,0">
                    <w:txbxContent>
                      <w:p w:rsidR="00A14865" w:rsidRDefault="00A14865">
                        <w:pPr>
                          <w:spacing w:after="160" w:line="259" w:lineRule="auto"/>
                          <w:ind w:right="0" w:firstLine="0"/>
                          <w:jc w:val="left"/>
                        </w:pPr>
                        <w:r>
                          <w:rPr>
                            <w:b/>
                            <w:color w:val="4472C4"/>
                            <w:sz w:val="24"/>
                          </w:rPr>
                          <w:t>%</w:t>
                        </w:r>
                      </w:p>
                    </w:txbxContent>
                  </v:textbox>
                </v:rect>
                <v:rect id="Rectangle 5539" o:spid="_x0000_s1129" style="position:absolute;left:39368;top:5861;width:13876;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hanxwAAAN0AAAAPAAAAZHJzL2Rvd25yZXYueG1sRI9Ba8JA&#10;FITvhf6H5RW81U0tkSS6itSKHq0WUm+P7GsSmn0bsquJ/fVdQehxmJlvmPlyMI24UOdqywpexhEI&#10;4sLqmksFn8fNcwLCeWSNjWVScCUHy8XjwxwzbXv+oMvBlyJA2GWooPK+zaR0RUUG3di2xMH7tp1B&#10;H2RXSt1hH+CmkZMomkqDNYeFClt6q6j4OZyNgm3Srr529rcvm/fTNt/n6fqYeqVGT8NqBsLT4P/D&#10;9/ZOK4jj1xRub8ITkIs/AAAA//8DAFBLAQItABQABgAIAAAAIQDb4fbL7gAAAIUBAAATAAAAAAAA&#10;AAAAAAAAAAAAAABbQ29udGVudF9UeXBlc10ueG1sUEsBAi0AFAAGAAgAAAAhAFr0LFu/AAAAFQEA&#10;AAsAAAAAAAAAAAAAAAAAHwEAAF9yZWxzLy5yZWxzUEsBAi0AFAAGAAgAAAAhAPj2FqfHAAAA3QAA&#10;AA8AAAAAAAAAAAAAAAAABwIAAGRycy9kb3ducmV2LnhtbFBLBQYAAAAAAwADALcAAAD7AgAAAAA=&#10;" filled="f" stroked="f">
                  <v:textbox inset="0,0,0,0">
                    <w:txbxContent>
                      <w:p w:rsidR="00A14865" w:rsidRDefault="00A14865">
                        <w:pPr>
                          <w:spacing w:after="160" w:line="259" w:lineRule="auto"/>
                          <w:ind w:right="0" w:firstLine="0"/>
                          <w:jc w:val="left"/>
                        </w:pPr>
                        <w:r>
                          <w:rPr>
                            <w:b/>
                            <w:color w:val="FFC000"/>
                            <w:sz w:val="24"/>
                          </w:rPr>
                          <w:t xml:space="preserve">Нематеріальні </w:t>
                        </w:r>
                      </w:p>
                    </w:txbxContent>
                  </v:textbox>
                </v:rect>
                <v:rect id="Rectangle 5540" o:spid="_x0000_s1130" style="position:absolute;left:41898;top:7619;width:663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sxHwgAAAN0AAAAPAAAAZHJzL2Rvd25yZXYueG1sRE/LisIw&#10;FN0L/kO4gjtNHVS0GkXmgS6dOqDuLs21LTY3pcnY6tebheDycN7LdWtKcaPaFZYVjIYRCOLU6oIz&#10;BX+Hn8EMhPPIGkvLpOBODtarbmeJsbYN/9It8ZkIIexiVJB7X8VSujQng25oK+LAXWxt0AdYZ1LX&#10;2IRwU8qPKJpKgwWHhhwr+swpvSb/RsF2Vm1OO/tosvL7vD3uj/Ovw9wr1e+1mwUIT61/i1/unVYw&#10;mYzD/vAmPAG5egIAAP//AwBQSwECLQAUAAYACAAAACEA2+H2y+4AAACFAQAAEwAAAAAAAAAAAAAA&#10;AAAAAAAAW0NvbnRlbnRfVHlwZXNdLnhtbFBLAQItABQABgAIAAAAIQBa9CxbvwAAABUBAAALAAAA&#10;AAAAAAAAAAAAAB8BAABfcmVscy8ucmVsc1BLAQItABQABgAIAAAAIQAxysxHwgAAAN0AAAAPAAAA&#10;AAAAAAAAAAAAAAcCAABkcnMvZG93bnJldi54bWxQSwUGAAAAAAMAAwC3AAAA9gIAAAAA&#10;" filled="f" stroked="f">
                  <v:textbox inset="0,0,0,0">
                    <w:txbxContent>
                      <w:p w:rsidR="00A14865" w:rsidRDefault="00A14865">
                        <w:pPr>
                          <w:spacing w:after="160" w:line="259" w:lineRule="auto"/>
                          <w:ind w:right="0" w:firstLine="0"/>
                          <w:jc w:val="left"/>
                        </w:pPr>
                        <w:r>
                          <w:rPr>
                            <w:b/>
                            <w:color w:val="FFC000"/>
                            <w:sz w:val="24"/>
                          </w:rPr>
                          <w:t>активи</w:t>
                        </w:r>
                      </w:p>
                    </w:txbxContent>
                  </v:textbox>
                </v:rect>
                <v:rect id="Rectangle 146404" o:spid="_x0000_s1131" style="position:absolute;left:43242;top:9045;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ECwwAAAN8AAAAPAAAAZHJzL2Rvd25yZXYueG1sRE/LisIw&#10;FN0PzD+EOzC7MR0potUoMjro0heou0tzbYvNTWmirX69EQSXh/MeTVpTiivVrrCs4LcTgSBOrS44&#10;U7Db/v/0QTiPrLG0TApu5GAy/vwYYaJtw2u6bnwmQgi7BBXk3leJlC7NyaDr2Io4cCdbG/QB1pnU&#10;NTYh3JSyG0U9abDg0JBjRX85pefNxShY9KvpYWnvTVbOj4v9aj+YbQdeqe+vdjoE4an1b/HLvdRh&#10;ftyLoxiefwIAOX4AAAD//wMAUEsBAi0AFAAGAAgAAAAhANvh9svuAAAAhQEAABMAAAAAAAAAAAAA&#10;AAAAAAAAAFtDb250ZW50X1R5cGVzXS54bWxQSwECLQAUAAYACAAAACEAWvQsW78AAAAVAQAACwAA&#10;AAAAAAAAAAAAAAAfAQAAX3JlbHMvLnJlbHNQSwECLQAUAAYACAAAACEAZplxAsMAAADfAAAADwAA&#10;AAAAAAAAAAAAAAAHAgAAZHJzL2Rvd25yZXYueG1sUEsFBgAAAAADAAMAtwAAAPcCAAAAAA==&#10;" filled="f" stroked="f">
                  <v:textbox inset="0,0,0,0">
                    <w:txbxContent>
                      <w:p w:rsidR="00A14865" w:rsidRDefault="00A14865">
                        <w:pPr>
                          <w:spacing w:after="160" w:line="259" w:lineRule="auto"/>
                          <w:ind w:right="0" w:firstLine="0"/>
                          <w:jc w:val="left"/>
                        </w:pPr>
                        <w:r>
                          <w:rPr>
                            <w:b/>
                            <w:color w:val="FFC000"/>
                            <w:sz w:val="24"/>
                          </w:rPr>
                          <w:t>1</w:t>
                        </w:r>
                      </w:p>
                    </w:txbxContent>
                  </v:textbox>
                </v:rect>
                <v:rect id="Rectangle 146405" o:spid="_x0000_s1132" style="position:absolute;left:44004;top:9045;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dSZxQAAAN8AAAAPAAAAZHJzL2Rvd25yZXYueG1sRE9Na8JA&#10;EL0X/A/LCL3VTcWKRlcR25IcaxRsb0N2TEKzsyG7TdL+elcoeHy87/V2MLXoqHWVZQXPkwgEcW51&#10;xYWC0/H9aQHCeWSNtWVS8EsOtpvRwxpjbXs+UJf5QoQQdjEqKL1vYildXpJBN7ENceAutjXoA2wL&#10;qVvsQ7ip5TSK5tJgxaGhxIb2JeXf2Y9RkCya3Wdq//qifvtKzh/n5etx6ZV6HA+7FQhPg7+L/92p&#10;DvNn81n0Arc/AYDcXAEAAP//AwBQSwECLQAUAAYACAAAACEA2+H2y+4AAACFAQAAEwAAAAAAAAAA&#10;AAAAAAAAAAAAW0NvbnRlbnRfVHlwZXNdLnhtbFBLAQItABQABgAIAAAAIQBa9CxbvwAAABUBAAAL&#10;AAAAAAAAAAAAAAAAAB8BAABfcmVscy8ucmVsc1BLAQItABQABgAIAAAAIQAJ1dSZxQAAAN8AAAAP&#10;AAAAAAAAAAAAAAAAAAcCAABkcnMvZG93bnJldi54bWxQSwUGAAAAAAMAAwC3AAAA+QIAAAAA&#10;" filled="f" stroked="f">
                  <v:textbox inset="0,0,0,0">
                    <w:txbxContent>
                      <w:p w:rsidR="00A14865" w:rsidRDefault="00A14865">
                        <w:pPr>
                          <w:spacing w:after="160" w:line="259" w:lineRule="auto"/>
                          <w:ind w:right="0" w:firstLine="0"/>
                          <w:jc w:val="left"/>
                        </w:pPr>
                        <w:r>
                          <w:rPr>
                            <w:b/>
                            <w:color w:val="FFC000"/>
                            <w:sz w:val="24"/>
                          </w:rPr>
                          <w:t>%</w:t>
                        </w:r>
                      </w:p>
                    </w:txbxContent>
                  </v:textbox>
                </v:rect>
                <v:rect id="Rectangle 5542" o:spid="_x0000_s1133" style="position:absolute;left:16694;top:627;width:25940;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PerxgAAAN0AAAAPAAAAZHJzL2Rvd25yZXYueG1sRI9Pi8Iw&#10;FMTvgt8hPMGbpiuraDWK6Ioe/bPg7u3RPNuyzUtpoq1+eiMIexxm5jfMbNGYQtyocrllBR/9CARx&#10;YnXOqYLv06Y3BuE8ssbCMim4k4PFvN2aYaxtzQe6HX0qAoRdjAoy78tYSpdkZND1bUkcvIutDPog&#10;q1TqCusAN4UcRNFIGsw5LGRY0iqj5O94NQq243L5s7OPOi2+frfn/XmyPk28Ut1Os5yC8NT4//C7&#10;vdMKhsPPAbzehCcg508AAAD//wMAUEsBAi0AFAAGAAgAAAAhANvh9svuAAAAhQEAABMAAAAAAAAA&#10;AAAAAAAAAAAAAFtDb250ZW50X1R5cGVzXS54bWxQSwECLQAUAAYACAAAACEAWvQsW78AAAAVAQAA&#10;CwAAAAAAAAAAAAAAAAAfAQAAX3JlbHMvLnJlbHNQSwECLQAUAAYACAAAACEArlT3q8YAAADdAAAA&#10;DwAAAAAAAAAAAAAAAAAHAgAAZHJzL2Rvd25yZXYueG1sUEsFBgAAAAADAAMAtwAAAPoCAAAAAA==&#10;" filled="f" stroked="f">
                  <v:textbox inset="0,0,0,0">
                    <w:txbxContent>
                      <w:p w:rsidR="00A14865" w:rsidRDefault="00A14865">
                        <w:pPr>
                          <w:spacing w:after="160" w:line="259" w:lineRule="auto"/>
                          <w:ind w:right="0" w:firstLine="0"/>
                          <w:jc w:val="left"/>
                        </w:pPr>
                        <w:r>
                          <w:rPr>
                            <w:color w:val="595959"/>
                            <w:sz w:val="29"/>
                          </w:rPr>
                          <w:t>НЕОБОРОТНІ АКТИВИ</w:t>
                        </w:r>
                      </w:p>
                    </w:txbxContent>
                  </v:textbox>
                </v:rect>
                <v:shape id="Shape 5543" o:spid="_x0000_s1134" style="position:absolute;width:58661;height:41795;visibility:visible;mso-wrap-style:square;v-text-anchor:top" coordsize="5866131,417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2SLxwAAAN0AAAAPAAAAZHJzL2Rvd25yZXYueG1sRI9Ba8JA&#10;FITvQv/D8gpepG5qq0h0E6QSKB4EbQ8eH7vPJJp9G7KrSf99Vyj0OMzMN8w6H2wj7tT52rGC12kC&#10;glg7U3Op4PureFmC8AHZYOOYFPyQhzx7Gq0xNa7nA92PoRQRwj5FBVUIbSql1xVZ9FPXEkfv7DqL&#10;IcqulKbDPsJtI2dJspAWa44LFbb0UZG+Hm9WgT4U282s1kW52w4nt9hPLn3YKzV+HjYrEIGG8B/+&#10;a38aBfP5+xs83sQnILNfAAAA//8DAFBLAQItABQABgAIAAAAIQDb4fbL7gAAAIUBAAATAAAAAAAA&#10;AAAAAAAAAAAAAABbQ29udGVudF9UeXBlc10ueG1sUEsBAi0AFAAGAAgAAAAhAFr0LFu/AAAAFQEA&#10;AAsAAAAAAAAAAAAAAAAAHwEAAF9yZWxzLy5yZWxzUEsBAi0AFAAGAAgAAAAhAKaLZIvHAAAA3QAA&#10;AA8AAAAAAAAAAAAAAAAABwIAAGRycy9kb3ducmV2LnhtbFBLBQYAAAAAAwADALcAAAD7AgAAAAA=&#10;" path="m,4179570r5866131,l5866131,,,,,4179570xe" filled="f" strokecolor="#d9d9d9">
                  <v:path arrowok="t" textboxrect="0,0,5866131,4179570"/>
                </v:shape>
                <w10:anchorlock/>
              </v:group>
            </w:pict>
          </mc:Fallback>
        </mc:AlternateContent>
      </w:r>
    </w:p>
    <w:p w:rsidR="00F77D7D" w:rsidRDefault="00984334">
      <w:pPr>
        <w:spacing w:after="182" w:line="259" w:lineRule="auto"/>
        <w:ind w:left="708" w:right="0" w:firstLine="0"/>
        <w:jc w:val="center"/>
      </w:pPr>
      <w:r>
        <w:t xml:space="preserve"> </w:t>
      </w:r>
    </w:p>
    <w:p w:rsidR="00F77D7D" w:rsidRDefault="00984334">
      <w:pPr>
        <w:spacing w:after="175"/>
        <w:ind w:left="1471" w:right="62" w:firstLine="0"/>
      </w:pPr>
      <w:r>
        <w:t xml:space="preserve">Рис. 2.5. Структура необоротних активів ДП «Автомоторс» </w:t>
      </w:r>
    </w:p>
    <w:p w:rsidR="00F77D7D" w:rsidRDefault="00984334">
      <w:pPr>
        <w:spacing w:after="120"/>
        <w:ind w:left="708" w:right="62" w:firstLine="0"/>
      </w:pPr>
      <w:r>
        <w:t xml:space="preserve">Джерело: побудовано автором на основі даних підприємства </w:t>
      </w:r>
    </w:p>
    <w:p w:rsidR="00F77D7D" w:rsidRDefault="00984334">
      <w:pPr>
        <w:spacing w:after="187" w:line="259" w:lineRule="auto"/>
        <w:ind w:left="708" w:right="0" w:firstLine="0"/>
        <w:jc w:val="left"/>
      </w:pPr>
      <w:r>
        <w:t xml:space="preserve"> </w:t>
      </w:r>
    </w:p>
    <w:p w:rsidR="00F77D7D" w:rsidRDefault="00984334">
      <w:pPr>
        <w:spacing w:line="396" w:lineRule="auto"/>
        <w:ind w:left="-15" w:right="62"/>
      </w:pPr>
      <w:r>
        <w:t xml:space="preserve">Як можна побачити на рис. 2.5., у структурі необоротних активів майже всю частину займає стаття основних засобів, яка складає 99%, лише 0,2% - незавершені капітальні івестиції й менше 0,8% - нематеріальні активи. </w:t>
      </w:r>
    </w:p>
    <w:p w:rsidR="00F77D7D" w:rsidRDefault="00984334">
      <w:pPr>
        <w:spacing w:line="375" w:lineRule="auto"/>
        <w:ind w:left="-15" w:right="62"/>
      </w:pPr>
      <w:r>
        <w:t xml:space="preserve">На основі фінансової звітності підприємства за 2019-2021 роки проведемо аналіз динаміки показників ефективності використанняосновних засобів.  </w:t>
      </w:r>
    </w:p>
    <w:p w:rsidR="00F77D7D" w:rsidRDefault="00984334">
      <w:pPr>
        <w:spacing w:after="131" w:line="259" w:lineRule="auto"/>
        <w:ind w:right="0" w:firstLine="0"/>
        <w:jc w:val="right"/>
      </w:pPr>
      <w:r>
        <w:t xml:space="preserve"> </w:t>
      </w:r>
    </w:p>
    <w:p w:rsidR="00F77D7D" w:rsidRDefault="00984334">
      <w:pPr>
        <w:spacing w:after="131" w:line="259" w:lineRule="auto"/>
        <w:ind w:right="0" w:firstLine="0"/>
        <w:jc w:val="right"/>
      </w:pPr>
      <w:r>
        <w:t xml:space="preserve"> </w:t>
      </w:r>
    </w:p>
    <w:p w:rsidR="00F77D7D" w:rsidRDefault="00984334">
      <w:pPr>
        <w:spacing w:after="133" w:line="259" w:lineRule="auto"/>
        <w:ind w:right="0" w:firstLine="0"/>
        <w:jc w:val="right"/>
      </w:pPr>
      <w:r>
        <w:t xml:space="preserve"> </w:t>
      </w:r>
    </w:p>
    <w:p w:rsidR="00F77D7D" w:rsidRDefault="00984334">
      <w:pPr>
        <w:spacing w:after="131" w:line="259" w:lineRule="auto"/>
        <w:ind w:right="0" w:firstLine="0"/>
        <w:jc w:val="right"/>
      </w:pPr>
      <w:r>
        <w:t xml:space="preserve"> </w:t>
      </w:r>
    </w:p>
    <w:p w:rsidR="00F77D7D" w:rsidRDefault="00984334">
      <w:pPr>
        <w:spacing w:after="131" w:line="259" w:lineRule="auto"/>
        <w:ind w:right="0" w:firstLine="0"/>
        <w:jc w:val="right"/>
      </w:pPr>
      <w:r>
        <w:t xml:space="preserve"> </w:t>
      </w:r>
    </w:p>
    <w:p w:rsidR="00F77D7D" w:rsidRDefault="00984334">
      <w:pPr>
        <w:spacing w:after="0" w:line="259" w:lineRule="auto"/>
        <w:ind w:right="0" w:firstLine="0"/>
        <w:jc w:val="right"/>
      </w:pPr>
      <w:r>
        <w:t xml:space="preserve"> </w:t>
      </w:r>
    </w:p>
    <w:p w:rsidR="00F77D7D" w:rsidRDefault="00984334">
      <w:pPr>
        <w:spacing w:after="127" w:line="265" w:lineRule="auto"/>
        <w:ind w:left="10" w:right="66" w:hanging="10"/>
        <w:jc w:val="right"/>
      </w:pPr>
      <w:r>
        <w:t xml:space="preserve">Таблиця 2.3. </w:t>
      </w:r>
    </w:p>
    <w:p w:rsidR="00F77D7D" w:rsidRDefault="00984334">
      <w:pPr>
        <w:ind w:left="2811" w:right="62" w:hanging="2012"/>
      </w:pPr>
      <w:r>
        <w:t xml:space="preserve">Динаміка показників ефективності використання основних засобів ДП «Автомоторс» за 2019- 2021рр. </w:t>
      </w:r>
    </w:p>
    <w:tbl>
      <w:tblPr>
        <w:tblStyle w:val="TableGrid"/>
        <w:tblW w:w="9573" w:type="dxa"/>
        <w:tblInd w:w="-108" w:type="dxa"/>
        <w:tblCellMar>
          <w:top w:w="59" w:type="dxa"/>
          <w:left w:w="108" w:type="dxa"/>
          <w:right w:w="88" w:type="dxa"/>
        </w:tblCellMar>
        <w:tblLook w:val="04A0" w:firstRow="1" w:lastRow="0" w:firstColumn="1" w:lastColumn="0" w:noHBand="0" w:noVBand="1"/>
      </w:tblPr>
      <w:tblGrid>
        <w:gridCol w:w="3008"/>
        <w:gridCol w:w="1094"/>
        <w:gridCol w:w="1124"/>
        <w:gridCol w:w="1248"/>
        <w:gridCol w:w="1457"/>
        <w:gridCol w:w="1642"/>
      </w:tblGrid>
      <w:tr w:rsidR="00F77D7D">
        <w:trPr>
          <w:trHeight w:val="494"/>
        </w:trPr>
        <w:tc>
          <w:tcPr>
            <w:tcW w:w="3008" w:type="dxa"/>
            <w:vMerge w:val="restart"/>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9" w:firstLine="0"/>
              <w:jc w:val="center"/>
            </w:pPr>
            <w:r>
              <w:t xml:space="preserve">Показник </w:t>
            </w:r>
          </w:p>
        </w:tc>
        <w:tc>
          <w:tcPr>
            <w:tcW w:w="1094" w:type="dxa"/>
            <w:vMerge w:val="restart"/>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58" w:right="0" w:firstLine="0"/>
              <w:jc w:val="left"/>
            </w:pPr>
            <w:r>
              <w:t xml:space="preserve">2019 р </w:t>
            </w:r>
          </w:p>
        </w:tc>
        <w:tc>
          <w:tcPr>
            <w:tcW w:w="1124" w:type="dxa"/>
            <w:vMerge w:val="restart"/>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72" w:right="0" w:firstLine="0"/>
              <w:jc w:val="left"/>
            </w:pPr>
            <w:r>
              <w:t xml:space="preserve">2020р. </w:t>
            </w:r>
          </w:p>
        </w:tc>
        <w:tc>
          <w:tcPr>
            <w:tcW w:w="1248" w:type="dxa"/>
            <w:vMerge w:val="restart"/>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01" w:right="0" w:firstLine="0"/>
              <w:jc w:val="left"/>
            </w:pPr>
            <w:r>
              <w:t xml:space="preserve">2021 р. </w:t>
            </w:r>
          </w:p>
        </w:tc>
        <w:tc>
          <w:tcPr>
            <w:tcW w:w="3099" w:type="dxa"/>
            <w:gridSpan w:val="2"/>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8" w:firstLine="0"/>
              <w:jc w:val="center"/>
            </w:pPr>
            <w:r>
              <w:t xml:space="preserve">Відхилення +- </w:t>
            </w:r>
          </w:p>
        </w:tc>
      </w:tr>
      <w:tr w:rsidR="00F77D7D">
        <w:trPr>
          <w:trHeight w:val="974"/>
        </w:trPr>
        <w:tc>
          <w:tcPr>
            <w:tcW w:w="0" w:type="auto"/>
            <w:vMerge/>
            <w:tcBorders>
              <w:top w:val="nil"/>
              <w:left w:val="single" w:sz="4" w:space="0" w:color="000000"/>
              <w:bottom w:val="single" w:sz="4" w:space="0" w:color="000000"/>
              <w:right w:val="single" w:sz="4" w:space="0" w:color="000000"/>
            </w:tcBorders>
          </w:tcPr>
          <w:p w:rsidR="00F77D7D" w:rsidRDefault="00F77D7D">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F77D7D" w:rsidRDefault="00F77D7D">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F77D7D" w:rsidRDefault="00F77D7D">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F77D7D" w:rsidRDefault="00F77D7D">
            <w:pPr>
              <w:spacing w:after="160" w:line="259" w:lineRule="auto"/>
              <w:ind w:right="0" w:firstLine="0"/>
              <w:jc w:val="left"/>
            </w:pPr>
          </w:p>
        </w:tc>
        <w:tc>
          <w:tcPr>
            <w:tcW w:w="145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0" w:firstLine="0"/>
              <w:jc w:val="center"/>
            </w:pPr>
            <w:r>
              <w:t xml:space="preserve">2020р. до 2019р. </w:t>
            </w:r>
          </w:p>
        </w:tc>
        <w:tc>
          <w:tcPr>
            <w:tcW w:w="1642" w:type="dxa"/>
            <w:tcBorders>
              <w:top w:val="single" w:sz="4" w:space="0" w:color="000000"/>
              <w:left w:val="single" w:sz="4" w:space="0" w:color="000000"/>
              <w:bottom w:val="single" w:sz="4" w:space="0" w:color="000000"/>
              <w:right w:val="single" w:sz="4" w:space="0" w:color="000000"/>
            </w:tcBorders>
          </w:tcPr>
          <w:p w:rsidR="00F77D7D" w:rsidRDefault="00984334">
            <w:pPr>
              <w:spacing w:after="182" w:line="259" w:lineRule="auto"/>
              <w:ind w:left="120" w:right="0" w:firstLine="0"/>
              <w:jc w:val="left"/>
            </w:pPr>
            <w:r>
              <w:t xml:space="preserve">2021 р. до </w:t>
            </w:r>
          </w:p>
          <w:p w:rsidR="00F77D7D" w:rsidRDefault="00984334">
            <w:pPr>
              <w:spacing w:after="0" w:line="259" w:lineRule="auto"/>
              <w:ind w:right="21" w:firstLine="0"/>
              <w:jc w:val="center"/>
            </w:pPr>
            <w:r>
              <w:t xml:space="preserve">2020 р </w:t>
            </w:r>
          </w:p>
        </w:tc>
      </w:tr>
      <w:tr w:rsidR="00F77D7D">
        <w:trPr>
          <w:trHeight w:val="701"/>
        </w:trPr>
        <w:tc>
          <w:tcPr>
            <w:tcW w:w="3008"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2" w:right="0" w:firstLine="0"/>
              <w:jc w:val="left"/>
            </w:pPr>
            <w:r>
              <w:t xml:space="preserve">Фондовіддача </w:t>
            </w:r>
          </w:p>
        </w:tc>
        <w:tc>
          <w:tcPr>
            <w:tcW w:w="1094"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12" w:firstLine="0"/>
              <w:jc w:val="center"/>
            </w:pPr>
            <w:r>
              <w:t xml:space="preserve">5,676 </w:t>
            </w:r>
          </w:p>
        </w:tc>
        <w:tc>
          <w:tcPr>
            <w:tcW w:w="1124"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12" w:firstLine="0"/>
              <w:jc w:val="center"/>
            </w:pPr>
            <w:r>
              <w:t xml:space="preserve">6,764 </w:t>
            </w:r>
          </w:p>
        </w:tc>
        <w:tc>
          <w:tcPr>
            <w:tcW w:w="1248"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7" w:firstLine="0"/>
              <w:jc w:val="center"/>
            </w:pPr>
            <w:r>
              <w:t xml:space="preserve">7,480 </w:t>
            </w:r>
          </w:p>
        </w:tc>
        <w:tc>
          <w:tcPr>
            <w:tcW w:w="145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9" w:firstLine="0"/>
              <w:jc w:val="center"/>
            </w:pPr>
            <w:r>
              <w:t xml:space="preserve">1,088 </w:t>
            </w:r>
          </w:p>
        </w:tc>
        <w:tc>
          <w:tcPr>
            <w:tcW w:w="164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12" w:firstLine="0"/>
              <w:jc w:val="center"/>
            </w:pPr>
            <w:r>
              <w:t xml:space="preserve">0,716 </w:t>
            </w:r>
          </w:p>
        </w:tc>
      </w:tr>
      <w:tr w:rsidR="00F77D7D">
        <w:trPr>
          <w:trHeight w:val="701"/>
        </w:trPr>
        <w:tc>
          <w:tcPr>
            <w:tcW w:w="3008"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2" w:right="0" w:firstLine="0"/>
              <w:jc w:val="left"/>
            </w:pPr>
            <w:r>
              <w:t xml:space="preserve">Фондомісткість </w:t>
            </w:r>
          </w:p>
        </w:tc>
        <w:tc>
          <w:tcPr>
            <w:tcW w:w="1094"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9" w:firstLine="0"/>
              <w:jc w:val="center"/>
            </w:pPr>
            <w:r>
              <w:t xml:space="preserve">0,21 </w:t>
            </w:r>
          </w:p>
        </w:tc>
        <w:tc>
          <w:tcPr>
            <w:tcW w:w="1124"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14" w:firstLine="0"/>
              <w:jc w:val="center"/>
            </w:pPr>
            <w:r>
              <w:t xml:space="preserve">0,19 </w:t>
            </w:r>
          </w:p>
        </w:tc>
        <w:tc>
          <w:tcPr>
            <w:tcW w:w="1248"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9" w:firstLine="0"/>
              <w:jc w:val="center"/>
            </w:pPr>
            <w:r>
              <w:t xml:space="preserve">0,16 </w:t>
            </w:r>
          </w:p>
        </w:tc>
        <w:tc>
          <w:tcPr>
            <w:tcW w:w="145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9" w:firstLine="0"/>
              <w:jc w:val="center"/>
            </w:pPr>
            <w:r>
              <w:t xml:space="preserve">-0,02 </w:t>
            </w:r>
          </w:p>
        </w:tc>
        <w:tc>
          <w:tcPr>
            <w:tcW w:w="164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12" w:firstLine="0"/>
              <w:jc w:val="center"/>
            </w:pPr>
            <w:r>
              <w:t xml:space="preserve">-0,03 </w:t>
            </w:r>
          </w:p>
        </w:tc>
      </w:tr>
      <w:tr w:rsidR="00F77D7D">
        <w:trPr>
          <w:trHeight w:val="698"/>
        </w:trPr>
        <w:tc>
          <w:tcPr>
            <w:tcW w:w="3008"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2" w:right="0" w:firstLine="0"/>
              <w:jc w:val="left"/>
            </w:pPr>
            <w:r>
              <w:t xml:space="preserve">Коефіцієнт зносу </w:t>
            </w:r>
          </w:p>
        </w:tc>
        <w:tc>
          <w:tcPr>
            <w:tcW w:w="1094"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9" w:firstLine="0"/>
              <w:jc w:val="center"/>
            </w:pPr>
            <w:r>
              <w:t xml:space="preserve">0,19 </w:t>
            </w:r>
          </w:p>
        </w:tc>
        <w:tc>
          <w:tcPr>
            <w:tcW w:w="1124"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13" w:firstLine="0"/>
              <w:jc w:val="center"/>
            </w:pPr>
            <w:r>
              <w:t xml:space="preserve">0,2 </w:t>
            </w:r>
          </w:p>
        </w:tc>
        <w:tc>
          <w:tcPr>
            <w:tcW w:w="1248"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9" w:firstLine="0"/>
              <w:jc w:val="center"/>
            </w:pPr>
            <w:r>
              <w:t xml:space="preserve">0,23 </w:t>
            </w:r>
          </w:p>
        </w:tc>
        <w:tc>
          <w:tcPr>
            <w:tcW w:w="145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6" w:firstLine="0"/>
              <w:jc w:val="center"/>
            </w:pPr>
            <w:r>
              <w:t xml:space="preserve">0,01 </w:t>
            </w:r>
          </w:p>
        </w:tc>
        <w:tc>
          <w:tcPr>
            <w:tcW w:w="164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10" w:firstLine="0"/>
              <w:jc w:val="center"/>
            </w:pPr>
            <w:r>
              <w:t xml:space="preserve">0,03 </w:t>
            </w:r>
          </w:p>
        </w:tc>
      </w:tr>
      <w:tr w:rsidR="00F77D7D">
        <w:trPr>
          <w:trHeight w:val="977"/>
        </w:trPr>
        <w:tc>
          <w:tcPr>
            <w:tcW w:w="3008"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0" w:firstLine="12"/>
              <w:jc w:val="left"/>
            </w:pPr>
            <w:r>
              <w:t xml:space="preserve">Коефіцієнт придатності </w:t>
            </w:r>
          </w:p>
        </w:tc>
        <w:tc>
          <w:tcPr>
            <w:tcW w:w="1094"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12" w:firstLine="0"/>
              <w:jc w:val="center"/>
            </w:pPr>
            <w:r>
              <w:t xml:space="preserve">0,745 </w:t>
            </w:r>
          </w:p>
        </w:tc>
        <w:tc>
          <w:tcPr>
            <w:tcW w:w="1124"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12" w:firstLine="0"/>
              <w:jc w:val="center"/>
            </w:pPr>
            <w:r>
              <w:t xml:space="preserve">0,755 </w:t>
            </w:r>
          </w:p>
        </w:tc>
        <w:tc>
          <w:tcPr>
            <w:tcW w:w="1248"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7" w:firstLine="0"/>
              <w:jc w:val="center"/>
            </w:pPr>
            <w:r>
              <w:t xml:space="preserve">0,785 </w:t>
            </w:r>
          </w:p>
        </w:tc>
        <w:tc>
          <w:tcPr>
            <w:tcW w:w="145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6" w:firstLine="0"/>
              <w:jc w:val="center"/>
            </w:pPr>
            <w:r>
              <w:t xml:space="preserve">0,01 </w:t>
            </w:r>
          </w:p>
        </w:tc>
        <w:tc>
          <w:tcPr>
            <w:tcW w:w="164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10" w:firstLine="0"/>
              <w:jc w:val="center"/>
            </w:pPr>
            <w:r>
              <w:t xml:space="preserve">0,03 </w:t>
            </w:r>
          </w:p>
        </w:tc>
      </w:tr>
      <w:tr w:rsidR="00F77D7D">
        <w:trPr>
          <w:trHeight w:val="701"/>
        </w:trPr>
        <w:tc>
          <w:tcPr>
            <w:tcW w:w="3008"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2" w:right="0" w:firstLine="0"/>
              <w:jc w:val="left"/>
            </w:pPr>
            <w:r>
              <w:t xml:space="preserve">Коефіцієнт оновлення </w:t>
            </w:r>
          </w:p>
        </w:tc>
        <w:tc>
          <w:tcPr>
            <w:tcW w:w="1094"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12" w:firstLine="0"/>
              <w:jc w:val="center"/>
            </w:pPr>
            <w:r>
              <w:t xml:space="preserve">0,260 </w:t>
            </w:r>
          </w:p>
        </w:tc>
        <w:tc>
          <w:tcPr>
            <w:tcW w:w="1124"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12" w:firstLine="0"/>
              <w:jc w:val="center"/>
            </w:pPr>
            <w:r>
              <w:t xml:space="preserve">0,294 </w:t>
            </w:r>
          </w:p>
        </w:tc>
        <w:tc>
          <w:tcPr>
            <w:tcW w:w="1248"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7" w:firstLine="0"/>
              <w:jc w:val="center"/>
            </w:pPr>
            <w:r>
              <w:t xml:space="preserve">0,393 </w:t>
            </w:r>
          </w:p>
        </w:tc>
        <w:tc>
          <w:tcPr>
            <w:tcW w:w="145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9" w:firstLine="0"/>
              <w:jc w:val="center"/>
            </w:pPr>
            <w:r>
              <w:t xml:space="preserve">0,034 </w:t>
            </w:r>
          </w:p>
        </w:tc>
        <w:tc>
          <w:tcPr>
            <w:tcW w:w="164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12" w:firstLine="0"/>
              <w:jc w:val="center"/>
            </w:pPr>
            <w:r>
              <w:t xml:space="preserve">0,099 </w:t>
            </w:r>
          </w:p>
        </w:tc>
      </w:tr>
      <w:tr w:rsidR="00F77D7D">
        <w:trPr>
          <w:trHeight w:val="704"/>
        </w:trPr>
        <w:tc>
          <w:tcPr>
            <w:tcW w:w="3008"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2" w:right="0" w:firstLine="0"/>
              <w:jc w:val="left"/>
            </w:pPr>
            <w:r>
              <w:t xml:space="preserve">Коефіцієнт вибуття </w:t>
            </w:r>
          </w:p>
        </w:tc>
        <w:tc>
          <w:tcPr>
            <w:tcW w:w="1094"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9" w:firstLine="0"/>
              <w:jc w:val="center"/>
            </w:pPr>
            <w:r>
              <w:t xml:space="preserve">0,1 </w:t>
            </w:r>
          </w:p>
        </w:tc>
        <w:tc>
          <w:tcPr>
            <w:tcW w:w="1124"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13" w:firstLine="0"/>
              <w:jc w:val="center"/>
            </w:pPr>
            <w:r>
              <w:t xml:space="preserve">0,1 </w:t>
            </w:r>
          </w:p>
        </w:tc>
        <w:tc>
          <w:tcPr>
            <w:tcW w:w="1248"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9" w:firstLine="0"/>
              <w:jc w:val="center"/>
            </w:pPr>
            <w:r>
              <w:t xml:space="preserve">0,25 </w:t>
            </w:r>
          </w:p>
        </w:tc>
        <w:tc>
          <w:tcPr>
            <w:tcW w:w="145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6" w:firstLine="0"/>
              <w:jc w:val="center"/>
            </w:pPr>
            <w:r>
              <w:t xml:space="preserve">0 </w:t>
            </w:r>
          </w:p>
        </w:tc>
        <w:tc>
          <w:tcPr>
            <w:tcW w:w="164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12" w:firstLine="0"/>
              <w:jc w:val="center"/>
            </w:pPr>
            <w:r>
              <w:t xml:space="preserve">0,015 </w:t>
            </w:r>
          </w:p>
        </w:tc>
      </w:tr>
    </w:tbl>
    <w:p w:rsidR="00F77D7D" w:rsidRDefault="00984334">
      <w:pPr>
        <w:spacing w:after="120"/>
        <w:ind w:left="708" w:right="62" w:firstLine="0"/>
      </w:pPr>
      <w:r>
        <w:t xml:space="preserve">Джерело: побудовано автором на основі даних підприємства </w:t>
      </w:r>
    </w:p>
    <w:p w:rsidR="00F77D7D" w:rsidRDefault="00984334">
      <w:pPr>
        <w:spacing w:after="183" w:line="259" w:lineRule="auto"/>
        <w:ind w:left="708" w:right="0" w:firstLine="0"/>
        <w:jc w:val="left"/>
      </w:pPr>
      <w:r>
        <w:t xml:space="preserve"> </w:t>
      </w:r>
    </w:p>
    <w:p w:rsidR="00F77D7D" w:rsidRDefault="00984334">
      <w:pPr>
        <w:spacing w:line="372" w:lineRule="auto"/>
        <w:ind w:left="-15" w:right="62"/>
      </w:pPr>
      <w:r>
        <w:t xml:space="preserve">Проаналізувавши результати розрахунків у табл. 2.3., можна сказати, що показник фондовіддача має стійку динаміку зростаня, що є позитивною динамікою, адже 1 грн. вартості основних засобів принесла більше чистого доходу. Фондомісткість у 2021 році знизила до 0,16 з 0,21 у 2019 році, така тенденція також оцінюється позитивно, оскільки на отримання 1 грн. чистого доходу припадало менше основних засобів.  </w:t>
      </w:r>
    </w:p>
    <w:p w:rsidR="00F77D7D" w:rsidRDefault="00984334">
      <w:pPr>
        <w:spacing w:after="32" w:line="370" w:lineRule="auto"/>
        <w:ind w:left="-15" w:right="62"/>
      </w:pPr>
      <w:r>
        <w:t xml:space="preserve">Проаналізувавши значення коефіцієнта зносу за досліджуваний період, можна сказати, що основні засоби на підприємстві не є застарілими. Не значне зниження коефіцієнта придатності свідчить про придатність основних засобів в їх сукупності, та задовільний загальний технічний стану. </w:t>
      </w:r>
    </w:p>
    <w:p w:rsidR="00F77D7D" w:rsidRDefault="00984334">
      <w:pPr>
        <w:spacing w:line="396" w:lineRule="auto"/>
        <w:ind w:left="-15" w:right="62"/>
      </w:pPr>
      <w:r>
        <w:t xml:space="preserve">Коефіцієнт оновлення збільшився у 2021 р. порівняно з 2020 р., що свідчить про збільшення частки нових основних засобів. </w:t>
      </w:r>
    </w:p>
    <w:p w:rsidR="00F77D7D" w:rsidRDefault="00984334">
      <w:pPr>
        <w:spacing w:line="396" w:lineRule="auto"/>
        <w:ind w:left="-15" w:right="62"/>
      </w:pPr>
      <w:r>
        <w:t xml:space="preserve">Отже, варто зазначити, що більша частина основних засобів на ДП «Автомоторс» не є застарілими і їхній технічний стан відповідає сучасним вимогам. </w:t>
      </w:r>
    </w:p>
    <w:p w:rsidR="00F77D7D" w:rsidRDefault="00984334">
      <w:pPr>
        <w:spacing w:line="366" w:lineRule="auto"/>
        <w:ind w:left="-15" w:right="62"/>
      </w:pPr>
      <w:r>
        <w:t xml:space="preserve">Коефіцієнт оборотності активів – відображає швидкість обороту сукупного капіталу підприємства, тобто показує, скільки разів за аналізований період відбувається повний цикл торгівлі й обіг, який приносить відповідний ефект у вигляді прибутку, або ж скільки грошових одиниць реалізованої продукції принесла кожна одиниця активів.  </w:t>
      </w:r>
    </w:p>
    <w:p w:rsidR="00F77D7D" w:rsidRDefault="00984334">
      <w:pPr>
        <w:spacing w:after="180" w:line="265" w:lineRule="auto"/>
        <w:ind w:left="10" w:right="66" w:hanging="10"/>
        <w:jc w:val="right"/>
      </w:pPr>
      <w:r>
        <w:t xml:space="preserve">Таблиця 2.4. </w:t>
      </w:r>
    </w:p>
    <w:p w:rsidR="00F77D7D" w:rsidRDefault="00984334">
      <w:pPr>
        <w:spacing w:after="0" w:line="259" w:lineRule="auto"/>
        <w:ind w:left="786" w:right="482" w:hanging="10"/>
        <w:jc w:val="center"/>
      </w:pPr>
      <w:r>
        <w:t xml:space="preserve">Динаміка показників використання оборотних коштів на ДП «АВТОМОТОРС» за 2019-2021 рр. </w:t>
      </w:r>
    </w:p>
    <w:tbl>
      <w:tblPr>
        <w:tblStyle w:val="TableGrid"/>
        <w:tblW w:w="9573" w:type="dxa"/>
        <w:tblInd w:w="-108" w:type="dxa"/>
        <w:tblCellMar>
          <w:top w:w="9" w:type="dxa"/>
          <w:left w:w="108" w:type="dxa"/>
          <w:right w:w="38" w:type="dxa"/>
        </w:tblCellMar>
        <w:tblLook w:val="04A0" w:firstRow="1" w:lastRow="0" w:firstColumn="1" w:lastColumn="0" w:noHBand="0" w:noVBand="1"/>
      </w:tblPr>
      <w:tblGrid>
        <w:gridCol w:w="3253"/>
        <w:gridCol w:w="986"/>
        <w:gridCol w:w="987"/>
        <w:gridCol w:w="986"/>
        <w:gridCol w:w="1709"/>
        <w:gridCol w:w="1652"/>
      </w:tblGrid>
      <w:tr w:rsidR="00F77D7D">
        <w:trPr>
          <w:trHeight w:val="977"/>
        </w:trPr>
        <w:tc>
          <w:tcPr>
            <w:tcW w:w="3253" w:type="dxa"/>
            <w:vMerge w:val="restart"/>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69" w:firstLine="0"/>
              <w:jc w:val="center"/>
            </w:pPr>
            <w:r>
              <w:t xml:space="preserve">Показник </w:t>
            </w:r>
          </w:p>
        </w:tc>
        <w:tc>
          <w:tcPr>
            <w:tcW w:w="986" w:type="dxa"/>
            <w:vMerge w:val="restart"/>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0" w:firstLine="0"/>
            </w:pPr>
            <w:r>
              <w:t xml:space="preserve">2019р. </w:t>
            </w:r>
          </w:p>
        </w:tc>
        <w:tc>
          <w:tcPr>
            <w:tcW w:w="987" w:type="dxa"/>
            <w:vMerge w:val="restart"/>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0" w:firstLine="0"/>
            </w:pPr>
            <w:r>
              <w:t xml:space="preserve">2020р. </w:t>
            </w:r>
          </w:p>
        </w:tc>
        <w:tc>
          <w:tcPr>
            <w:tcW w:w="986" w:type="dxa"/>
            <w:vMerge w:val="restart"/>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0" w:firstLine="0"/>
            </w:pPr>
            <w:r>
              <w:t xml:space="preserve">2020р. </w:t>
            </w:r>
          </w:p>
        </w:tc>
        <w:tc>
          <w:tcPr>
            <w:tcW w:w="3361" w:type="dxa"/>
            <w:gridSpan w:val="2"/>
            <w:tcBorders>
              <w:top w:val="single" w:sz="4" w:space="0" w:color="000000"/>
              <w:left w:val="single" w:sz="4" w:space="0" w:color="000000"/>
              <w:bottom w:val="single" w:sz="4" w:space="0" w:color="000000"/>
              <w:right w:val="single" w:sz="4" w:space="0" w:color="000000"/>
            </w:tcBorders>
          </w:tcPr>
          <w:p w:rsidR="00F77D7D" w:rsidRDefault="00984334">
            <w:pPr>
              <w:spacing w:after="131" w:line="259" w:lineRule="auto"/>
              <w:ind w:left="156" w:right="0" w:firstLine="0"/>
              <w:jc w:val="left"/>
            </w:pPr>
            <w:r>
              <w:t xml:space="preserve">Абсолютне відхилення, </w:t>
            </w:r>
          </w:p>
          <w:p w:rsidR="00F77D7D" w:rsidRDefault="00984334">
            <w:pPr>
              <w:spacing w:after="0" w:line="259" w:lineRule="auto"/>
              <w:ind w:right="72" w:firstLine="0"/>
              <w:jc w:val="center"/>
            </w:pPr>
            <w:r>
              <w:t xml:space="preserve">+- </w:t>
            </w:r>
          </w:p>
        </w:tc>
      </w:tr>
      <w:tr w:rsidR="00F77D7D">
        <w:trPr>
          <w:trHeight w:val="975"/>
        </w:trPr>
        <w:tc>
          <w:tcPr>
            <w:tcW w:w="0" w:type="auto"/>
            <w:vMerge/>
            <w:tcBorders>
              <w:top w:val="nil"/>
              <w:left w:val="single" w:sz="4" w:space="0" w:color="000000"/>
              <w:bottom w:val="single" w:sz="4" w:space="0" w:color="000000"/>
              <w:right w:val="single" w:sz="4" w:space="0" w:color="000000"/>
            </w:tcBorders>
          </w:tcPr>
          <w:p w:rsidR="00F77D7D" w:rsidRDefault="00F77D7D">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F77D7D" w:rsidRDefault="00F77D7D">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F77D7D" w:rsidRDefault="00F77D7D">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F77D7D" w:rsidRDefault="00F77D7D">
            <w:pPr>
              <w:spacing w:after="160" w:line="259" w:lineRule="auto"/>
              <w:ind w:right="0" w:firstLine="0"/>
              <w:jc w:val="left"/>
            </w:pPr>
          </w:p>
        </w:tc>
        <w:tc>
          <w:tcPr>
            <w:tcW w:w="1709"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0" w:firstLine="0"/>
              <w:jc w:val="center"/>
            </w:pPr>
            <w:r>
              <w:t xml:space="preserve">2020р. до 2019 р. </w:t>
            </w:r>
          </w:p>
        </w:tc>
        <w:tc>
          <w:tcPr>
            <w:tcW w:w="165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0" w:firstLine="0"/>
              <w:jc w:val="center"/>
            </w:pPr>
            <w:r>
              <w:t xml:space="preserve">2021р. до 2020 р. </w:t>
            </w:r>
          </w:p>
        </w:tc>
      </w:tr>
      <w:tr w:rsidR="00F77D7D">
        <w:trPr>
          <w:trHeight w:val="494"/>
        </w:trPr>
        <w:tc>
          <w:tcPr>
            <w:tcW w:w="3253"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0" w:firstLine="0"/>
              <w:jc w:val="left"/>
            </w:pPr>
            <w:r>
              <w:t xml:space="preserve">Коефіцієнт оборотності </w:t>
            </w:r>
          </w:p>
        </w:tc>
        <w:tc>
          <w:tcPr>
            <w:tcW w:w="986"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72" w:firstLine="0"/>
              <w:jc w:val="center"/>
            </w:pPr>
            <w:r>
              <w:t xml:space="preserve">2,45 </w:t>
            </w:r>
          </w:p>
        </w:tc>
        <w:tc>
          <w:tcPr>
            <w:tcW w:w="98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71" w:firstLine="0"/>
              <w:jc w:val="center"/>
            </w:pPr>
            <w:r>
              <w:t xml:space="preserve">2,93 </w:t>
            </w:r>
          </w:p>
        </w:tc>
        <w:tc>
          <w:tcPr>
            <w:tcW w:w="986"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72" w:firstLine="0"/>
              <w:jc w:val="center"/>
            </w:pPr>
            <w:r>
              <w:t xml:space="preserve">3,53 </w:t>
            </w:r>
          </w:p>
        </w:tc>
        <w:tc>
          <w:tcPr>
            <w:tcW w:w="1709"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69" w:firstLine="0"/>
              <w:jc w:val="center"/>
            </w:pPr>
            <w:r>
              <w:t xml:space="preserve">0,48 </w:t>
            </w:r>
          </w:p>
        </w:tc>
        <w:tc>
          <w:tcPr>
            <w:tcW w:w="165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74" w:firstLine="0"/>
              <w:jc w:val="center"/>
            </w:pPr>
            <w:r>
              <w:t xml:space="preserve">0,34 </w:t>
            </w:r>
          </w:p>
        </w:tc>
      </w:tr>
      <w:tr w:rsidR="00F77D7D">
        <w:trPr>
          <w:trHeight w:val="974"/>
        </w:trPr>
        <w:tc>
          <w:tcPr>
            <w:tcW w:w="3253"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0" w:firstLine="0"/>
              <w:jc w:val="left"/>
            </w:pPr>
            <w:r>
              <w:t xml:space="preserve">Коефіцієнт завантаження оборотних коштів </w:t>
            </w:r>
          </w:p>
        </w:tc>
        <w:tc>
          <w:tcPr>
            <w:tcW w:w="986"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70" w:right="0" w:firstLine="0"/>
              <w:jc w:val="left"/>
            </w:pPr>
            <w:r>
              <w:t xml:space="preserve">0,720 </w:t>
            </w:r>
          </w:p>
        </w:tc>
        <w:tc>
          <w:tcPr>
            <w:tcW w:w="98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70" w:right="0" w:firstLine="0"/>
              <w:jc w:val="left"/>
            </w:pPr>
            <w:r>
              <w:t xml:space="preserve">0,871 </w:t>
            </w:r>
          </w:p>
        </w:tc>
        <w:tc>
          <w:tcPr>
            <w:tcW w:w="986"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70" w:right="0" w:firstLine="0"/>
              <w:jc w:val="left"/>
            </w:pPr>
            <w:r>
              <w:t xml:space="preserve">1,041 </w:t>
            </w:r>
          </w:p>
        </w:tc>
        <w:tc>
          <w:tcPr>
            <w:tcW w:w="1709"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73" w:firstLine="0"/>
              <w:jc w:val="center"/>
            </w:pPr>
            <w:r>
              <w:t xml:space="preserve">0,151 </w:t>
            </w:r>
          </w:p>
        </w:tc>
        <w:tc>
          <w:tcPr>
            <w:tcW w:w="165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72" w:firstLine="0"/>
              <w:jc w:val="center"/>
            </w:pPr>
            <w:r>
              <w:t xml:space="preserve">0,170 </w:t>
            </w:r>
          </w:p>
        </w:tc>
      </w:tr>
      <w:tr w:rsidR="00F77D7D">
        <w:trPr>
          <w:trHeight w:val="1459"/>
        </w:trPr>
        <w:tc>
          <w:tcPr>
            <w:tcW w:w="3253" w:type="dxa"/>
            <w:tcBorders>
              <w:top w:val="single" w:sz="4" w:space="0" w:color="000000"/>
              <w:left w:val="single" w:sz="4" w:space="0" w:color="000000"/>
              <w:bottom w:val="single" w:sz="4" w:space="0" w:color="000000"/>
              <w:right w:val="single" w:sz="4" w:space="0" w:color="000000"/>
            </w:tcBorders>
          </w:tcPr>
          <w:p w:rsidR="00F77D7D" w:rsidRDefault="00984334">
            <w:pPr>
              <w:tabs>
                <w:tab w:val="right" w:pos="3107"/>
              </w:tabs>
              <w:spacing w:after="139" w:line="259" w:lineRule="auto"/>
              <w:ind w:right="0" w:firstLine="0"/>
              <w:jc w:val="left"/>
            </w:pPr>
            <w:r>
              <w:t xml:space="preserve">Показник </w:t>
            </w:r>
            <w:r>
              <w:tab/>
              <w:t xml:space="preserve">віддачі </w:t>
            </w:r>
          </w:p>
          <w:p w:rsidR="00F77D7D" w:rsidRDefault="00984334">
            <w:pPr>
              <w:spacing w:after="0" w:line="259" w:lineRule="auto"/>
              <w:ind w:right="0" w:firstLine="0"/>
              <w:jc w:val="left"/>
            </w:pPr>
            <w:r>
              <w:t xml:space="preserve">(рентабельності) оборотних коштів </w:t>
            </w:r>
          </w:p>
        </w:tc>
        <w:tc>
          <w:tcPr>
            <w:tcW w:w="986"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70" w:right="0" w:firstLine="0"/>
              <w:jc w:val="left"/>
            </w:pPr>
            <w:r>
              <w:t xml:space="preserve">0,283 </w:t>
            </w:r>
          </w:p>
        </w:tc>
        <w:tc>
          <w:tcPr>
            <w:tcW w:w="98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70" w:right="0" w:firstLine="0"/>
              <w:jc w:val="left"/>
            </w:pPr>
            <w:r>
              <w:t xml:space="preserve">0,542 </w:t>
            </w:r>
          </w:p>
        </w:tc>
        <w:tc>
          <w:tcPr>
            <w:tcW w:w="986"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70" w:right="0" w:firstLine="0"/>
              <w:jc w:val="left"/>
            </w:pPr>
            <w:r>
              <w:t xml:space="preserve">0,898 </w:t>
            </w:r>
          </w:p>
        </w:tc>
        <w:tc>
          <w:tcPr>
            <w:tcW w:w="1709"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73" w:firstLine="0"/>
              <w:jc w:val="center"/>
            </w:pPr>
            <w:r>
              <w:t xml:space="preserve">0,259 </w:t>
            </w:r>
          </w:p>
        </w:tc>
        <w:tc>
          <w:tcPr>
            <w:tcW w:w="165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72" w:firstLine="0"/>
              <w:jc w:val="center"/>
            </w:pPr>
            <w:r>
              <w:t xml:space="preserve">0,356 </w:t>
            </w:r>
          </w:p>
        </w:tc>
      </w:tr>
    </w:tbl>
    <w:p w:rsidR="00F77D7D" w:rsidRDefault="00984334">
      <w:pPr>
        <w:spacing w:after="123"/>
        <w:ind w:left="708" w:right="62" w:firstLine="0"/>
      </w:pPr>
      <w:r>
        <w:t xml:space="preserve">Джерело: побудовано автором на основі даних підприємства </w:t>
      </w:r>
    </w:p>
    <w:p w:rsidR="00F77D7D" w:rsidRDefault="00984334">
      <w:pPr>
        <w:spacing w:after="186" w:line="259" w:lineRule="auto"/>
        <w:ind w:left="708" w:right="0" w:firstLine="0"/>
        <w:jc w:val="left"/>
      </w:pPr>
      <w:r>
        <w:t xml:space="preserve"> </w:t>
      </w:r>
    </w:p>
    <w:p w:rsidR="00F77D7D" w:rsidRDefault="00984334">
      <w:pPr>
        <w:spacing w:line="376" w:lineRule="auto"/>
        <w:ind w:left="-15" w:right="62"/>
      </w:pPr>
      <w:r>
        <w:t xml:space="preserve">Проаналізувавши дані табл. 2.4. можна сказати, що ефективність використання оборотних активів на підприємстві є досить позитивним,оскільки з кожним роком значення коефіцієнта зростає. </w:t>
      </w:r>
    </w:p>
    <w:p w:rsidR="00F77D7D" w:rsidRDefault="00984334">
      <w:pPr>
        <w:spacing w:line="369" w:lineRule="auto"/>
        <w:ind w:left="-15" w:right="62"/>
      </w:pPr>
      <w:r>
        <w:t xml:space="preserve">Коефіцієнт завантаження активів в обороті показує яка вартість активів припадає на 1 грн. вартості випущеної продукції, і є оберненим до коефіцієнта оборотності активів. Спостерігається позитивна тенденція щодо даного показника. </w:t>
      </w:r>
    </w:p>
    <w:p w:rsidR="00F77D7D" w:rsidRDefault="00984334">
      <w:pPr>
        <w:spacing w:line="397" w:lineRule="auto"/>
        <w:ind w:left="-15" w:right="62"/>
      </w:pPr>
      <w:r>
        <w:t xml:space="preserve">Показник рентабельності оборотних коштів з кожним роком зростає і є у рамках нормативного значення. </w:t>
      </w:r>
    </w:p>
    <w:p w:rsidR="00F77D7D" w:rsidRDefault="00984334">
      <w:pPr>
        <w:spacing w:after="26" w:line="376" w:lineRule="auto"/>
        <w:ind w:left="-15" w:right="62"/>
      </w:pPr>
      <w:r>
        <w:t xml:space="preserve">Одним із головних ресурсів кожного підприємства, від якого здебільшого залежать результати діяльності та конкурентоспроможність підприємства є його персоналу. </w:t>
      </w:r>
    </w:p>
    <w:p w:rsidR="00F77D7D" w:rsidRDefault="00984334">
      <w:pPr>
        <w:spacing w:after="180" w:line="265" w:lineRule="auto"/>
        <w:ind w:left="10" w:right="66" w:hanging="10"/>
        <w:jc w:val="right"/>
      </w:pPr>
      <w:r>
        <w:t xml:space="preserve">Таблиця 2.5. </w:t>
      </w:r>
    </w:p>
    <w:p w:rsidR="00F77D7D" w:rsidRDefault="00984334">
      <w:pPr>
        <w:ind w:left="1282" w:right="62" w:firstLine="0"/>
      </w:pPr>
      <w:r>
        <w:t xml:space="preserve">Склад та структура персоналу ДП «Автомоторс» 2019-2021рр. </w:t>
      </w:r>
    </w:p>
    <w:tbl>
      <w:tblPr>
        <w:tblStyle w:val="TableGrid"/>
        <w:tblW w:w="9573" w:type="dxa"/>
        <w:tblInd w:w="-108" w:type="dxa"/>
        <w:tblCellMar>
          <w:top w:w="9" w:type="dxa"/>
          <w:left w:w="53" w:type="dxa"/>
          <w:right w:w="46" w:type="dxa"/>
        </w:tblCellMar>
        <w:tblLook w:val="04A0" w:firstRow="1" w:lastRow="0" w:firstColumn="1" w:lastColumn="0" w:noHBand="0" w:noVBand="1"/>
      </w:tblPr>
      <w:tblGrid>
        <w:gridCol w:w="2104"/>
        <w:gridCol w:w="617"/>
        <w:gridCol w:w="958"/>
        <w:gridCol w:w="617"/>
        <w:gridCol w:w="958"/>
        <w:gridCol w:w="614"/>
        <w:gridCol w:w="961"/>
        <w:gridCol w:w="533"/>
        <w:gridCol w:w="838"/>
        <w:gridCol w:w="698"/>
        <w:gridCol w:w="675"/>
      </w:tblGrid>
      <w:tr w:rsidR="00F77D7D">
        <w:trPr>
          <w:trHeight w:val="596"/>
        </w:trPr>
        <w:tc>
          <w:tcPr>
            <w:tcW w:w="2105" w:type="dxa"/>
            <w:vMerge w:val="restart"/>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24" w:right="0" w:firstLine="0"/>
              <w:jc w:val="center"/>
            </w:pPr>
            <w:r>
              <w:rPr>
                <w:sz w:val="24"/>
              </w:rPr>
              <w:t xml:space="preserve">Показники </w:t>
            </w:r>
          </w:p>
        </w:tc>
        <w:tc>
          <w:tcPr>
            <w:tcW w:w="4724" w:type="dxa"/>
            <w:gridSpan w:val="6"/>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46" w:firstLine="0"/>
              <w:jc w:val="center"/>
            </w:pPr>
            <w:r>
              <w:rPr>
                <w:sz w:val="24"/>
              </w:rPr>
              <w:t xml:space="preserve">Роки </w:t>
            </w:r>
          </w:p>
        </w:tc>
        <w:tc>
          <w:tcPr>
            <w:tcW w:w="1370" w:type="dxa"/>
            <w:gridSpan w:val="2"/>
            <w:vMerge w:val="restart"/>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49" w:right="0" w:hanging="132"/>
              <w:jc w:val="left"/>
            </w:pPr>
            <w:r>
              <w:rPr>
                <w:sz w:val="24"/>
              </w:rPr>
              <w:t xml:space="preserve">Відхилення 2020р.до 2019р. </w:t>
            </w:r>
          </w:p>
        </w:tc>
        <w:tc>
          <w:tcPr>
            <w:tcW w:w="1373" w:type="dxa"/>
            <w:gridSpan w:val="2"/>
            <w:vMerge w:val="restart"/>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51" w:right="0" w:hanging="132"/>
              <w:jc w:val="left"/>
            </w:pPr>
            <w:r>
              <w:rPr>
                <w:sz w:val="24"/>
              </w:rPr>
              <w:t xml:space="preserve">Відхилення 2021р.до 2020 р. </w:t>
            </w:r>
          </w:p>
        </w:tc>
      </w:tr>
      <w:tr w:rsidR="00F77D7D">
        <w:trPr>
          <w:trHeight w:val="389"/>
        </w:trPr>
        <w:tc>
          <w:tcPr>
            <w:tcW w:w="0" w:type="auto"/>
            <w:vMerge/>
            <w:tcBorders>
              <w:top w:val="nil"/>
              <w:left w:val="single" w:sz="4" w:space="0" w:color="000000"/>
              <w:bottom w:val="nil"/>
              <w:right w:val="single" w:sz="4" w:space="0" w:color="000000"/>
            </w:tcBorders>
          </w:tcPr>
          <w:p w:rsidR="00F77D7D" w:rsidRDefault="00F77D7D">
            <w:pPr>
              <w:spacing w:after="160" w:line="259" w:lineRule="auto"/>
              <w:ind w:right="0" w:firstLine="0"/>
              <w:jc w:val="left"/>
            </w:pPr>
          </w:p>
        </w:tc>
        <w:tc>
          <w:tcPr>
            <w:tcW w:w="1574" w:type="dxa"/>
            <w:gridSpan w:val="2"/>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41" w:firstLine="0"/>
              <w:jc w:val="center"/>
            </w:pPr>
            <w:r>
              <w:rPr>
                <w:sz w:val="24"/>
              </w:rPr>
              <w:t xml:space="preserve">2019 </w:t>
            </w:r>
          </w:p>
        </w:tc>
        <w:tc>
          <w:tcPr>
            <w:tcW w:w="1575" w:type="dxa"/>
            <w:gridSpan w:val="2"/>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41" w:firstLine="0"/>
              <w:jc w:val="center"/>
            </w:pPr>
            <w:r>
              <w:rPr>
                <w:sz w:val="24"/>
              </w:rPr>
              <w:t xml:space="preserve">2020 </w:t>
            </w:r>
          </w:p>
        </w:tc>
        <w:tc>
          <w:tcPr>
            <w:tcW w:w="1575" w:type="dxa"/>
            <w:gridSpan w:val="2"/>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46" w:firstLine="0"/>
              <w:jc w:val="center"/>
            </w:pPr>
            <w:r>
              <w:rPr>
                <w:sz w:val="24"/>
              </w:rPr>
              <w:t xml:space="preserve">2021 </w:t>
            </w:r>
          </w:p>
        </w:tc>
        <w:tc>
          <w:tcPr>
            <w:tcW w:w="0" w:type="auto"/>
            <w:gridSpan w:val="2"/>
            <w:vMerge/>
            <w:tcBorders>
              <w:top w:val="nil"/>
              <w:left w:val="single" w:sz="4" w:space="0" w:color="000000"/>
              <w:bottom w:val="single" w:sz="4" w:space="0" w:color="000000"/>
              <w:right w:val="single" w:sz="4" w:space="0" w:color="000000"/>
            </w:tcBorders>
          </w:tcPr>
          <w:p w:rsidR="00F77D7D" w:rsidRDefault="00F77D7D">
            <w:pPr>
              <w:spacing w:after="160" w:line="259" w:lineRule="auto"/>
              <w:ind w:right="0" w:firstLine="0"/>
              <w:jc w:val="left"/>
            </w:pPr>
          </w:p>
        </w:tc>
        <w:tc>
          <w:tcPr>
            <w:tcW w:w="0" w:type="auto"/>
            <w:gridSpan w:val="2"/>
            <w:vMerge/>
            <w:tcBorders>
              <w:top w:val="nil"/>
              <w:left w:val="single" w:sz="4" w:space="0" w:color="000000"/>
              <w:bottom w:val="single" w:sz="4" w:space="0" w:color="000000"/>
              <w:right w:val="single" w:sz="4" w:space="0" w:color="000000"/>
            </w:tcBorders>
          </w:tcPr>
          <w:p w:rsidR="00F77D7D" w:rsidRDefault="00F77D7D">
            <w:pPr>
              <w:spacing w:after="160" w:line="259" w:lineRule="auto"/>
              <w:ind w:right="0" w:firstLine="0"/>
              <w:jc w:val="left"/>
            </w:pPr>
          </w:p>
        </w:tc>
      </w:tr>
      <w:tr w:rsidR="00F77D7D">
        <w:trPr>
          <w:trHeight w:val="643"/>
        </w:trPr>
        <w:tc>
          <w:tcPr>
            <w:tcW w:w="0" w:type="auto"/>
            <w:vMerge/>
            <w:tcBorders>
              <w:top w:val="nil"/>
              <w:left w:val="single" w:sz="4" w:space="0" w:color="000000"/>
              <w:bottom w:val="single" w:sz="4" w:space="0" w:color="000000"/>
              <w:right w:val="single" w:sz="4" w:space="0" w:color="000000"/>
            </w:tcBorders>
          </w:tcPr>
          <w:p w:rsidR="00F77D7D" w:rsidRDefault="00F77D7D">
            <w:pPr>
              <w:spacing w:after="160" w:line="259" w:lineRule="auto"/>
              <w:ind w:right="0" w:firstLine="0"/>
              <w:jc w:val="left"/>
            </w:pPr>
          </w:p>
        </w:tc>
        <w:tc>
          <w:tcPr>
            <w:tcW w:w="617"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31" w:right="0" w:firstLine="0"/>
            </w:pPr>
            <w:r>
              <w:rPr>
                <w:sz w:val="24"/>
              </w:rPr>
              <w:t xml:space="preserve">осіб </w:t>
            </w:r>
          </w:p>
        </w:tc>
        <w:tc>
          <w:tcPr>
            <w:tcW w:w="958"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21" w:right="0" w:hanging="7"/>
              <w:jc w:val="left"/>
            </w:pPr>
            <w:r>
              <w:rPr>
                <w:sz w:val="24"/>
              </w:rPr>
              <w:t xml:space="preserve">Питома вага, % </w:t>
            </w:r>
          </w:p>
        </w:tc>
        <w:tc>
          <w:tcPr>
            <w:tcW w:w="617"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31" w:right="0" w:firstLine="0"/>
            </w:pPr>
            <w:r>
              <w:rPr>
                <w:sz w:val="24"/>
              </w:rPr>
              <w:t xml:space="preserve">осіб </w:t>
            </w:r>
          </w:p>
        </w:tc>
        <w:tc>
          <w:tcPr>
            <w:tcW w:w="958"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22" w:right="0" w:hanging="7"/>
              <w:jc w:val="left"/>
            </w:pPr>
            <w:r>
              <w:rPr>
                <w:sz w:val="24"/>
              </w:rPr>
              <w:t xml:space="preserve">Питома вага, % </w:t>
            </w:r>
          </w:p>
        </w:tc>
        <w:tc>
          <w:tcPr>
            <w:tcW w:w="614"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29" w:right="0" w:firstLine="0"/>
            </w:pPr>
            <w:r>
              <w:rPr>
                <w:sz w:val="24"/>
              </w:rPr>
              <w:t xml:space="preserve">осіб </w:t>
            </w:r>
          </w:p>
        </w:tc>
        <w:tc>
          <w:tcPr>
            <w:tcW w:w="961"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24" w:right="0" w:hanging="7"/>
              <w:jc w:val="left"/>
            </w:pPr>
            <w:r>
              <w:rPr>
                <w:sz w:val="24"/>
              </w:rPr>
              <w:t xml:space="preserve">Питома вага, % </w:t>
            </w:r>
          </w:p>
        </w:tc>
        <w:tc>
          <w:tcPr>
            <w:tcW w:w="533"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86" w:right="0" w:firstLine="0"/>
              <w:jc w:val="left"/>
            </w:pPr>
            <w:r>
              <w:rPr>
                <w:sz w:val="24"/>
              </w:rPr>
              <w:t xml:space="preserve">+- </w:t>
            </w:r>
          </w:p>
        </w:tc>
        <w:tc>
          <w:tcPr>
            <w:tcW w:w="838"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45" w:firstLine="0"/>
              <w:jc w:val="center"/>
            </w:pPr>
            <w:r>
              <w:rPr>
                <w:sz w:val="24"/>
              </w:rPr>
              <w:t xml:space="preserve">% </w:t>
            </w:r>
          </w:p>
        </w:tc>
        <w:tc>
          <w:tcPr>
            <w:tcW w:w="698"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45" w:firstLine="0"/>
              <w:jc w:val="center"/>
            </w:pPr>
            <w:r>
              <w:rPr>
                <w:sz w:val="24"/>
              </w:rPr>
              <w:t xml:space="preserve">+- </w:t>
            </w:r>
          </w:p>
        </w:tc>
        <w:tc>
          <w:tcPr>
            <w:tcW w:w="675"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0" w:firstLine="0"/>
              <w:jc w:val="left"/>
            </w:pPr>
            <w:r>
              <w:rPr>
                <w:sz w:val="24"/>
              </w:rPr>
              <w:t xml:space="preserve">% </w:t>
            </w:r>
          </w:p>
        </w:tc>
      </w:tr>
      <w:tr w:rsidR="00F77D7D">
        <w:trPr>
          <w:trHeight w:val="1150"/>
        </w:trPr>
        <w:tc>
          <w:tcPr>
            <w:tcW w:w="2105"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86" w:right="0" w:firstLine="0"/>
              <w:jc w:val="left"/>
            </w:pPr>
            <w:r>
              <w:rPr>
                <w:sz w:val="24"/>
              </w:rPr>
              <w:t xml:space="preserve">Середньооблікова чисельність персоналу </w:t>
            </w:r>
          </w:p>
        </w:tc>
        <w:tc>
          <w:tcPr>
            <w:tcW w:w="617"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118" w:right="0" w:firstLine="0"/>
              <w:jc w:val="left"/>
            </w:pPr>
            <w:r>
              <w:rPr>
                <w:sz w:val="24"/>
              </w:rPr>
              <w:t xml:space="preserve">70 </w:t>
            </w:r>
          </w:p>
        </w:tc>
        <w:tc>
          <w:tcPr>
            <w:tcW w:w="958"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48" w:firstLine="0"/>
              <w:jc w:val="center"/>
            </w:pPr>
            <w:r>
              <w:rPr>
                <w:sz w:val="24"/>
              </w:rPr>
              <w:t xml:space="preserve">100 </w:t>
            </w:r>
          </w:p>
        </w:tc>
        <w:tc>
          <w:tcPr>
            <w:tcW w:w="617"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118" w:right="0" w:firstLine="0"/>
              <w:jc w:val="left"/>
            </w:pPr>
            <w:r>
              <w:rPr>
                <w:sz w:val="24"/>
              </w:rPr>
              <w:t xml:space="preserve">72 </w:t>
            </w:r>
          </w:p>
        </w:tc>
        <w:tc>
          <w:tcPr>
            <w:tcW w:w="958"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47" w:firstLine="0"/>
              <w:jc w:val="center"/>
            </w:pPr>
            <w:r>
              <w:rPr>
                <w:sz w:val="24"/>
              </w:rPr>
              <w:t xml:space="preserve">100 </w:t>
            </w:r>
          </w:p>
        </w:tc>
        <w:tc>
          <w:tcPr>
            <w:tcW w:w="614"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115" w:right="0" w:firstLine="0"/>
              <w:jc w:val="left"/>
            </w:pPr>
            <w:r>
              <w:rPr>
                <w:sz w:val="24"/>
              </w:rPr>
              <w:t xml:space="preserve">72 </w:t>
            </w:r>
          </w:p>
        </w:tc>
        <w:tc>
          <w:tcPr>
            <w:tcW w:w="961"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46" w:firstLine="0"/>
              <w:jc w:val="center"/>
            </w:pPr>
            <w:r>
              <w:rPr>
                <w:sz w:val="24"/>
              </w:rPr>
              <w:t xml:space="preserve">100 </w:t>
            </w:r>
          </w:p>
        </w:tc>
        <w:tc>
          <w:tcPr>
            <w:tcW w:w="533"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45" w:firstLine="0"/>
              <w:jc w:val="center"/>
            </w:pPr>
            <w:r>
              <w:rPr>
                <w:sz w:val="24"/>
              </w:rPr>
              <w:t xml:space="preserve">2 </w:t>
            </w:r>
          </w:p>
        </w:tc>
        <w:tc>
          <w:tcPr>
            <w:tcW w:w="838"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45" w:firstLine="0"/>
              <w:jc w:val="center"/>
            </w:pPr>
            <w:r>
              <w:rPr>
                <w:sz w:val="24"/>
              </w:rPr>
              <w:t xml:space="preserve">0,3 </w:t>
            </w:r>
          </w:p>
        </w:tc>
        <w:tc>
          <w:tcPr>
            <w:tcW w:w="698"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43" w:firstLine="0"/>
              <w:jc w:val="center"/>
            </w:pPr>
            <w:r>
              <w:rPr>
                <w:sz w:val="24"/>
              </w:rPr>
              <w:t xml:space="preserve">0 </w:t>
            </w:r>
          </w:p>
        </w:tc>
        <w:tc>
          <w:tcPr>
            <w:tcW w:w="675"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48" w:firstLine="0"/>
              <w:jc w:val="center"/>
            </w:pPr>
            <w:r>
              <w:rPr>
                <w:sz w:val="24"/>
              </w:rPr>
              <w:t xml:space="preserve">0 </w:t>
            </w:r>
          </w:p>
        </w:tc>
      </w:tr>
      <w:tr w:rsidR="00F77D7D">
        <w:trPr>
          <w:trHeight w:val="386"/>
        </w:trPr>
        <w:tc>
          <w:tcPr>
            <w:tcW w:w="2105"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86" w:right="0" w:firstLine="0"/>
              <w:jc w:val="left"/>
            </w:pPr>
            <w:r>
              <w:rPr>
                <w:sz w:val="24"/>
              </w:rPr>
              <w:t xml:space="preserve">В т.ч.: </w:t>
            </w:r>
          </w:p>
        </w:tc>
        <w:tc>
          <w:tcPr>
            <w:tcW w:w="61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7" w:right="0" w:firstLine="0"/>
              <w:jc w:val="center"/>
            </w:pPr>
            <w:r>
              <w:rPr>
                <w:sz w:val="24"/>
              </w:rPr>
              <w:t xml:space="preserve"> </w:t>
            </w:r>
          </w:p>
        </w:tc>
        <w:tc>
          <w:tcPr>
            <w:tcW w:w="958"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2" w:right="0" w:firstLine="0"/>
              <w:jc w:val="center"/>
            </w:pPr>
            <w:r>
              <w:rPr>
                <w:sz w:val="24"/>
              </w:rPr>
              <w:t xml:space="preserve"> </w:t>
            </w:r>
          </w:p>
        </w:tc>
        <w:tc>
          <w:tcPr>
            <w:tcW w:w="61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7" w:right="0" w:firstLine="0"/>
              <w:jc w:val="center"/>
            </w:pPr>
            <w:r>
              <w:rPr>
                <w:sz w:val="24"/>
              </w:rPr>
              <w:t xml:space="preserve"> </w:t>
            </w:r>
          </w:p>
        </w:tc>
        <w:tc>
          <w:tcPr>
            <w:tcW w:w="958"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3" w:right="0" w:firstLine="0"/>
              <w:jc w:val="center"/>
            </w:pPr>
            <w:r>
              <w:rPr>
                <w:sz w:val="24"/>
              </w:rPr>
              <w:t xml:space="preserve"> </w:t>
            </w:r>
          </w:p>
        </w:tc>
        <w:tc>
          <w:tcPr>
            <w:tcW w:w="614"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5" w:right="0" w:firstLine="0"/>
              <w:jc w:val="center"/>
            </w:pPr>
            <w:r>
              <w:rPr>
                <w:sz w:val="24"/>
              </w:rPr>
              <w:t xml:space="preserve"> </w:t>
            </w:r>
          </w:p>
        </w:tc>
        <w:tc>
          <w:tcPr>
            <w:tcW w:w="961"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4" w:right="0" w:firstLine="0"/>
              <w:jc w:val="center"/>
            </w:pPr>
            <w:r>
              <w:rPr>
                <w:sz w:val="24"/>
              </w:rPr>
              <w:t xml:space="preserve"> </w:t>
            </w:r>
          </w:p>
        </w:tc>
        <w:tc>
          <w:tcPr>
            <w:tcW w:w="533"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5" w:right="0" w:firstLine="0"/>
              <w:jc w:val="center"/>
            </w:pPr>
            <w:r>
              <w:rPr>
                <w:sz w:val="24"/>
              </w:rPr>
              <w:t xml:space="preserve"> </w:t>
            </w:r>
          </w:p>
        </w:tc>
        <w:tc>
          <w:tcPr>
            <w:tcW w:w="838"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2" w:right="0" w:firstLine="0"/>
              <w:jc w:val="center"/>
            </w:pPr>
            <w:r>
              <w:rPr>
                <w:sz w:val="24"/>
              </w:rPr>
              <w:t xml:space="preserve"> </w:t>
            </w:r>
          </w:p>
        </w:tc>
        <w:tc>
          <w:tcPr>
            <w:tcW w:w="698"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7" w:right="0" w:firstLine="0"/>
              <w:jc w:val="center"/>
            </w:pPr>
            <w:r>
              <w:rPr>
                <w:sz w:val="24"/>
              </w:rPr>
              <w:t xml:space="preserve"> </w:t>
            </w:r>
          </w:p>
        </w:tc>
        <w:tc>
          <w:tcPr>
            <w:tcW w:w="675"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3" w:right="0" w:firstLine="0"/>
              <w:jc w:val="center"/>
            </w:pPr>
            <w:r>
              <w:rPr>
                <w:sz w:val="24"/>
              </w:rPr>
              <w:t xml:space="preserve"> </w:t>
            </w:r>
          </w:p>
        </w:tc>
      </w:tr>
      <w:tr w:rsidR="00F77D7D">
        <w:trPr>
          <w:trHeight w:val="428"/>
        </w:trPr>
        <w:tc>
          <w:tcPr>
            <w:tcW w:w="2105"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86" w:right="0" w:firstLine="0"/>
              <w:jc w:val="left"/>
            </w:pPr>
            <w:r>
              <w:rPr>
                <w:sz w:val="24"/>
              </w:rPr>
              <w:t xml:space="preserve">керівники </w:t>
            </w:r>
          </w:p>
        </w:tc>
        <w:tc>
          <w:tcPr>
            <w:tcW w:w="61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43" w:firstLine="0"/>
              <w:jc w:val="center"/>
            </w:pPr>
            <w:r>
              <w:rPr>
                <w:sz w:val="24"/>
              </w:rPr>
              <w:t xml:space="preserve">4 </w:t>
            </w:r>
          </w:p>
        </w:tc>
        <w:tc>
          <w:tcPr>
            <w:tcW w:w="958"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45" w:firstLine="0"/>
              <w:jc w:val="center"/>
            </w:pPr>
            <w:r>
              <w:rPr>
                <w:sz w:val="24"/>
              </w:rPr>
              <w:t xml:space="preserve">5,71 </w:t>
            </w:r>
          </w:p>
        </w:tc>
        <w:tc>
          <w:tcPr>
            <w:tcW w:w="61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43" w:firstLine="0"/>
              <w:jc w:val="center"/>
            </w:pPr>
            <w:r>
              <w:rPr>
                <w:sz w:val="24"/>
              </w:rPr>
              <w:t xml:space="preserve">4 </w:t>
            </w:r>
          </w:p>
        </w:tc>
        <w:tc>
          <w:tcPr>
            <w:tcW w:w="958"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45" w:firstLine="0"/>
              <w:jc w:val="center"/>
            </w:pPr>
            <w:r>
              <w:rPr>
                <w:sz w:val="24"/>
              </w:rPr>
              <w:t xml:space="preserve">5,56 </w:t>
            </w:r>
          </w:p>
        </w:tc>
        <w:tc>
          <w:tcPr>
            <w:tcW w:w="614"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45" w:firstLine="0"/>
              <w:jc w:val="center"/>
            </w:pPr>
            <w:r>
              <w:rPr>
                <w:sz w:val="24"/>
              </w:rPr>
              <w:t xml:space="preserve">4 </w:t>
            </w:r>
          </w:p>
        </w:tc>
        <w:tc>
          <w:tcPr>
            <w:tcW w:w="961"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44" w:firstLine="0"/>
              <w:jc w:val="center"/>
            </w:pPr>
            <w:r>
              <w:rPr>
                <w:sz w:val="24"/>
              </w:rPr>
              <w:t xml:space="preserve">5,56 </w:t>
            </w:r>
          </w:p>
        </w:tc>
        <w:tc>
          <w:tcPr>
            <w:tcW w:w="533"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45" w:firstLine="0"/>
              <w:jc w:val="center"/>
            </w:pPr>
            <w:r>
              <w:rPr>
                <w:sz w:val="24"/>
              </w:rPr>
              <w:t xml:space="preserve">0 </w:t>
            </w:r>
          </w:p>
        </w:tc>
        <w:tc>
          <w:tcPr>
            <w:tcW w:w="838"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48" w:firstLine="0"/>
              <w:jc w:val="center"/>
            </w:pPr>
            <w:r>
              <w:rPr>
                <w:sz w:val="24"/>
              </w:rPr>
              <w:t xml:space="preserve">0 </w:t>
            </w:r>
          </w:p>
        </w:tc>
        <w:tc>
          <w:tcPr>
            <w:tcW w:w="698"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43" w:firstLine="0"/>
              <w:jc w:val="center"/>
            </w:pPr>
            <w:r>
              <w:rPr>
                <w:sz w:val="24"/>
              </w:rPr>
              <w:t xml:space="preserve">0 </w:t>
            </w:r>
          </w:p>
        </w:tc>
        <w:tc>
          <w:tcPr>
            <w:tcW w:w="675"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48" w:firstLine="0"/>
              <w:jc w:val="center"/>
            </w:pPr>
            <w:r>
              <w:rPr>
                <w:sz w:val="24"/>
              </w:rPr>
              <w:t xml:space="preserve">0 </w:t>
            </w:r>
          </w:p>
        </w:tc>
      </w:tr>
      <w:tr w:rsidR="00F77D7D">
        <w:trPr>
          <w:trHeight w:val="326"/>
        </w:trPr>
        <w:tc>
          <w:tcPr>
            <w:tcW w:w="2105"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86" w:right="0" w:firstLine="0"/>
              <w:jc w:val="left"/>
            </w:pPr>
            <w:r>
              <w:rPr>
                <w:sz w:val="24"/>
              </w:rPr>
              <w:t xml:space="preserve">службовці </w:t>
            </w:r>
          </w:p>
        </w:tc>
        <w:tc>
          <w:tcPr>
            <w:tcW w:w="61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43" w:firstLine="0"/>
              <w:jc w:val="center"/>
            </w:pPr>
            <w:r>
              <w:rPr>
                <w:sz w:val="24"/>
              </w:rPr>
              <w:t xml:space="preserve">5 </w:t>
            </w:r>
          </w:p>
        </w:tc>
        <w:tc>
          <w:tcPr>
            <w:tcW w:w="958"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45" w:firstLine="0"/>
              <w:jc w:val="center"/>
            </w:pPr>
            <w:r>
              <w:rPr>
                <w:sz w:val="24"/>
              </w:rPr>
              <w:t xml:space="preserve">7,14 </w:t>
            </w:r>
          </w:p>
        </w:tc>
        <w:tc>
          <w:tcPr>
            <w:tcW w:w="61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43" w:firstLine="0"/>
              <w:jc w:val="center"/>
            </w:pPr>
            <w:r>
              <w:rPr>
                <w:sz w:val="24"/>
              </w:rPr>
              <w:t xml:space="preserve">5 </w:t>
            </w:r>
          </w:p>
        </w:tc>
        <w:tc>
          <w:tcPr>
            <w:tcW w:w="958"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45" w:firstLine="0"/>
              <w:jc w:val="center"/>
            </w:pPr>
            <w:r>
              <w:rPr>
                <w:sz w:val="24"/>
              </w:rPr>
              <w:t xml:space="preserve">6,94 </w:t>
            </w:r>
          </w:p>
        </w:tc>
        <w:tc>
          <w:tcPr>
            <w:tcW w:w="614"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45" w:firstLine="0"/>
              <w:jc w:val="center"/>
            </w:pPr>
            <w:r>
              <w:rPr>
                <w:sz w:val="24"/>
              </w:rPr>
              <w:t xml:space="preserve">5 </w:t>
            </w:r>
          </w:p>
        </w:tc>
        <w:tc>
          <w:tcPr>
            <w:tcW w:w="961"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44" w:firstLine="0"/>
              <w:jc w:val="center"/>
            </w:pPr>
            <w:r>
              <w:rPr>
                <w:sz w:val="24"/>
              </w:rPr>
              <w:t xml:space="preserve">6,94 </w:t>
            </w:r>
          </w:p>
        </w:tc>
        <w:tc>
          <w:tcPr>
            <w:tcW w:w="533"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45" w:firstLine="0"/>
              <w:jc w:val="center"/>
            </w:pPr>
            <w:r>
              <w:rPr>
                <w:sz w:val="24"/>
              </w:rPr>
              <w:t xml:space="preserve">0 </w:t>
            </w:r>
          </w:p>
        </w:tc>
        <w:tc>
          <w:tcPr>
            <w:tcW w:w="838"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48" w:firstLine="0"/>
              <w:jc w:val="center"/>
            </w:pPr>
            <w:r>
              <w:rPr>
                <w:sz w:val="24"/>
              </w:rPr>
              <w:t xml:space="preserve">0 </w:t>
            </w:r>
          </w:p>
        </w:tc>
        <w:tc>
          <w:tcPr>
            <w:tcW w:w="698"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43" w:firstLine="0"/>
              <w:jc w:val="center"/>
            </w:pPr>
            <w:r>
              <w:rPr>
                <w:sz w:val="24"/>
              </w:rPr>
              <w:t xml:space="preserve">0 </w:t>
            </w:r>
          </w:p>
        </w:tc>
        <w:tc>
          <w:tcPr>
            <w:tcW w:w="675"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48" w:firstLine="0"/>
              <w:jc w:val="center"/>
            </w:pPr>
            <w:r>
              <w:rPr>
                <w:sz w:val="24"/>
              </w:rPr>
              <w:t xml:space="preserve">0 </w:t>
            </w:r>
          </w:p>
        </w:tc>
      </w:tr>
      <w:tr w:rsidR="00F77D7D">
        <w:trPr>
          <w:trHeight w:val="768"/>
        </w:trPr>
        <w:tc>
          <w:tcPr>
            <w:tcW w:w="2105"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86" w:right="0" w:firstLine="0"/>
              <w:jc w:val="left"/>
            </w:pPr>
            <w:r>
              <w:rPr>
                <w:sz w:val="24"/>
              </w:rPr>
              <w:t xml:space="preserve">Виробничий персонал, у т.ч. </w:t>
            </w:r>
          </w:p>
        </w:tc>
        <w:tc>
          <w:tcPr>
            <w:tcW w:w="617"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118" w:right="0" w:firstLine="0"/>
              <w:jc w:val="left"/>
            </w:pPr>
            <w:r>
              <w:rPr>
                <w:sz w:val="24"/>
              </w:rPr>
              <w:t xml:space="preserve">61 </w:t>
            </w:r>
          </w:p>
        </w:tc>
        <w:tc>
          <w:tcPr>
            <w:tcW w:w="958"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137" w:right="0" w:firstLine="0"/>
              <w:jc w:val="left"/>
            </w:pPr>
            <w:r>
              <w:rPr>
                <w:sz w:val="24"/>
              </w:rPr>
              <w:t xml:space="preserve">87,14 </w:t>
            </w:r>
          </w:p>
        </w:tc>
        <w:tc>
          <w:tcPr>
            <w:tcW w:w="617"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118" w:right="0" w:firstLine="0"/>
              <w:jc w:val="left"/>
            </w:pPr>
            <w:r>
              <w:rPr>
                <w:sz w:val="24"/>
              </w:rPr>
              <w:t xml:space="preserve">63 </w:t>
            </w:r>
          </w:p>
        </w:tc>
        <w:tc>
          <w:tcPr>
            <w:tcW w:w="958"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45" w:firstLine="0"/>
              <w:jc w:val="center"/>
            </w:pPr>
            <w:r>
              <w:rPr>
                <w:sz w:val="24"/>
              </w:rPr>
              <w:t xml:space="preserve">87,5 </w:t>
            </w:r>
          </w:p>
        </w:tc>
        <w:tc>
          <w:tcPr>
            <w:tcW w:w="614"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115" w:right="0" w:firstLine="0"/>
              <w:jc w:val="left"/>
            </w:pPr>
            <w:r>
              <w:rPr>
                <w:sz w:val="24"/>
              </w:rPr>
              <w:t xml:space="preserve">63 </w:t>
            </w:r>
          </w:p>
        </w:tc>
        <w:tc>
          <w:tcPr>
            <w:tcW w:w="961"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44" w:firstLine="0"/>
              <w:jc w:val="center"/>
            </w:pPr>
            <w:r>
              <w:rPr>
                <w:sz w:val="24"/>
              </w:rPr>
              <w:t xml:space="preserve">87,5 </w:t>
            </w:r>
          </w:p>
        </w:tc>
        <w:tc>
          <w:tcPr>
            <w:tcW w:w="533"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45" w:firstLine="0"/>
              <w:jc w:val="center"/>
            </w:pPr>
            <w:r>
              <w:rPr>
                <w:sz w:val="24"/>
              </w:rPr>
              <w:t xml:space="preserve">2 </w:t>
            </w:r>
          </w:p>
        </w:tc>
        <w:tc>
          <w:tcPr>
            <w:tcW w:w="838"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137" w:right="0" w:firstLine="0"/>
              <w:jc w:val="left"/>
            </w:pPr>
            <w:r>
              <w:rPr>
                <w:sz w:val="24"/>
              </w:rPr>
              <w:t xml:space="preserve">0,33 </w:t>
            </w:r>
          </w:p>
        </w:tc>
        <w:tc>
          <w:tcPr>
            <w:tcW w:w="698"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43" w:firstLine="0"/>
              <w:jc w:val="center"/>
            </w:pPr>
            <w:r>
              <w:rPr>
                <w:sz w:val="24"/>
              </w:rPr>
              <w:t xml:space="preserve">0 </w:t>
            </w:r>
          </w:p>
        </w:tc>
        <w:tc>
          <w:tcPr>
            <w:tcW w:w="675"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48" w:firstLine="0"/>
              <w:jc w:val="center"/>
            </w:pPr>
            <w:r>
              <w:rPr>
                <w:sz w:val="24"/>
              </w:rPr>
              <w:t xml:space="preserve">0 </w:t>
            </w:r>
          </w:p>
        </w:tc>
      </w:tr>
      <w:tr w:rsidR="00F77D7D">
        <w:trPr>
          <w:trHeight w:val="768"/>
        </w:trPr>
        <w:tc>
          <w:tcPr>
            <w:tcW w:w="2105"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86" w:right="0" w:firstLine="0"/>
              <w:jc w:val="left"/>
            </w:pPr>
            <w:r>
              <w:rPr>
                <w:sz w:val="24"/>
              </w:rPr>
              <w:t xml:space="preserve">основний </w:t>
            </w:r>
          </w:p>
        </w:tc>
        <w:tc>
          <w:tcPr>
            <w:tcW w:w="617"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118" w:right="0" w:firstLine="0"/>
              <w:jc w:val="left"/>
            </w:pPr>
            <w:r>
              <w:rPr>
                <w:sz w:val="24"/>
              </w:rPr>
              <w:t xml:space="preserve">56 </w:t>
            </w:r>
          </w:p>
        </w:tc>
        <w:tc>
          <w:tcPr>
            <w:tcW w:w="958"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48" w:firstLine="0"/>
              <w:jc w:val="center"/>
            </w:pPr>
            <w:r>
              <w:rPr>
                <w:sz w:val="24"/>
              </w:rPr>
              <w:t xml:space="preserve">80 </w:t>
            </w:r>
          </w:p>
        </w:tc>
        <w:tc>
          <w:tcPr>
            <w:tcW w:w="617"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118" w:right="0" w:firstLine="0"/>
              <w:jc w:val="left"/>
            </w:pPr>
            <w:r>
              <w:rPr>
                <w:sz w:val="24"/>
              </w:rPr>
              <w:t xml:space="preserve">58 </w:t>
            </w:r>
          </w:p>
        </w:tc>
        <w:tc>
          <w:tcPr>
            <w:tcW w:w="958"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137" w:right="0" w:firstLine="0"/>
              <w:jc w:val="left"/>
            </w:pPr>
            <w:r>
              <w:rPr>
                <w:sz w:val="24"/>
              </w:rPr>
              <w:t xml:space="preserve">80,55 </w:t>
            </w:r>
          </w:p>
        </w:tc>
        <w:tc>
          <w:tcPr>
            <w:tcW w:w="614"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115" w:right="0" w:firstLine="0"/>
              <w:jc w:val="left"/>
            </w:pPr>
            <w:r>
              <w:rPr>
                <w:sz w:val="24"/>
              </w:rPr>
              <w:t xml:space="preserve">58 </w:t>
            </w:r>
          </w:p>
        </w:tc>
        <w:tc>
          <w:tcPr>
            <w:tcW w:w="961"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139" w:right="0" w:firstLine="0"/>
              <w:jc w:val="left"/>
            </w:pPr>
            <w:r>
              <w:rPr>
                <w:sz w:val="24"/>
              </w:rPr>
              <w:t xml:space="preserve">80,55 </w:t>
            </w:r>
          </w:p>
        </w:tc>
        <w:tc>
          <w:tcPr>
            <w:tcW w:w="533"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45" w:firstLine="0"/>
              <w:jc w:val="center"/>
            </w:pPr>
            <w:r>
              <w:rPr>
                <w:sz w:val="24"/>
              </w:rPr>
              <w:t xml:space="preserve">2 </w:t>
            </w:r>
          </w:p>
        </w:tc>
        <w:tc>
          <w:tcPr>
            <w:tcW w:w="838"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77" w:right="0" w:firstLine="0"/>
              <w:jc w:val="left"/>
            </w:pPr>
            <w:r>
              <w:rPr>
                <w:sz w:val="24"/>
              </w:rPr>
              <w:t xml:space="preserve">0,036 </w:t>
            </w:r>
          </w:p>
        </w:tc>
        <w:tc>
          <w:tcPr>
            <w:tcW w:w="698"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43" w:firstLine="0"/>
              <w:jc w:val="center"/>
            </w:pPr>
            <w:r>
              <w:rPr>
                <w:sz w:val="24"/>
              </w:rPr>
              <w:t xml:space="preserve">0 </w:t>
            </w:r>
          </w:p>
        </w:tc>
        <w:tc>
          <w:tcPr>
            <w:tcW w:w="675"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48" w:firstLine="0"/>
              <w:jc w:val="center"/>
            </w:pPr>
            <w:r>
              <w:rPr>
                <w:sz w:val="24"/>
              </w:rPr>
              <w:t xml:space="preserve">0 </w:t>
            </w:r>
          </w:p>
        </w:tc>
      </w:tr>
      <w:tr w:rsidR="00F77D7D">
        <w:trPr>
          <w:trHeight w:val="770"/>
        </w:trPr>
        <w:tc>
          <w:tcPr>
            <w:tcW w:w="2105"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86" w:right="0" w:firstLine="0"/>
              <w:jc w:val="left"/>
            </w:pPr>
            <w:r>
              <w:rPr>
                <w:sz w:val="24"/>
              </w:rPr>
              <w:t xml:space="preserve">допоміжний </w:t>
            </w:r>
          </w:p>
        </w:tc>
        <w:tc>
          <w:tcPr>
            <w:tcW w:w="617"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43" w:firstLine="0"/>
              <w:jc w:val="center"/>
            </w:pPr>
            <w:r>
              <w:rPr>
                <w:sz w:val="24"/>
              </w:rPr>
              <w:t xml:space="preserve">5 </w:t>
            </w:r>
          </w:p>
        </w:tc>
        <w:tc>
          <w:tcPr>
            <w:tcW w:w="958"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45" w:firstLine="0"/>
              <w:jc w:val="center"/>
            </w:pPr>
            <w:r>
              <w:rPr>
                <w:sz w:val="24"/>
              </w:rPr>
              <w:t xml:space="preserve">7,14 </w:t>
            </w:r>
          </w:p>
        </w:tc>
        <w:tc>
          <w:tcPr>
            <w:tcW w:w="617"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43" w:firstLine="0"/>
              <w:jc w:val="center"/>
            </w:pPr>
            <w:r>
              <w:rPr>
                <w:sz w:val="24"/>
              </w:rPr>
              <w:t xml:space="preserve">5 </w:t>
            </w:r>
          </w:p>
        </w:tc>
        <w:tc>
          <w:tcPr>
            <w:tcW w:w="958"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45" w:firstLine="0"/>
              <w:jc w:val="center"/>
            </w:pPr>
            <w:r>
              <w:rPr>
                <w:sz w:val="24"/>
              </w:rPr>
              <w:t xml:space="preserve">6,94 </w:t>
            </w:r>
          </w:p>
        </w:tc>
        <w:tc>
          <w:tcPr>
            <w:tcW w:w="614"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45" w:firstLine="0"/>
              <w:jc w:val="center"/>
            </w:pPr>
            <w:r>
              <w:rPr>
                <w:sz w:val="24"/>
              </w:rPr>
              <w:t xml:space="preserve">5 </w:t>
            </w:r>
          </w:p>
        </w:tc>
        <w:tc>
          <w:tcPr>
            <w:tcW w:w="961"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44" w:firstLine="0"/>
              <w:jc w:val="center"/>
            </w:pPr>
            <w:r>
              <w:rPr>
                <w:sz w:val="24"/>
              </w:rPr>
              <w:t xml:space="preserve">6,94 </w:t>
            </w:r>
          </w:p>
        </w:tc>
        <w:tc>
          <w:tcPr>
            <w:tcW w:w="533"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45" w:firstLine="0"/>
              <w:jc w:val="center"/>
            </w:pPr>
            <w:r>
              <w:rPr>
                <w:sz w:val="24"/>
              </w:rPr>
              <w:t xml:space="preserve">0 </w:t>
            </w:r>
          </w:p>
        </w:tc>
        <w:tc>
          <w:tcPr>
            <w:tcW w:w="838"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48" w:firstLine="0"/>
              <w:jc w:val="center"/>
            </w:pPr>
            <w:r>
              <w:rPr>
                <w:sz w:val="24"/>
              </w:rPr>
              <w:t xml:space="preserve">0 </w:t>
            </w:r>
          </w:p>
        </w:tc>
        <w:tc>
          <w:tcPr>
            <w:tcW w:w="698"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43" w:firstLine="0"/>
              <w:jc w:val="center"/>
            </w:pPr>
            <w:r>
              <w:rPr>
                <w:sz w:val="24"/>
              </w:rPr>
              <w:t xml:space="preserve">0 </w:t>
            </w:r>
          </w:p>
        </w:tc>
        <w:tc>
          <w:tcPr>
            <w:tcW w:w="675"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48" w:firstLine="0"/>
              <w:jc w:val="center"/>
            </w:pPr>
            <w:r>
              <w:rPr>
                <w:sz w:val="24"/>
              </w:rPr>
              <w:t xml:space="preserve">0 </w:t>
            </w:r>
          </w:p>
        </w:tc>
      </w:tr>
    </w:tbl>
    <w:p w:rsidR="00F77D7D" w:rsidRDefault="00984334">
      <w:pPr>
        <w:spacing w:after="123"/>
        <w:ind w:left="708" w:right="62" w:firstLine="0"/>
      </w:pPr>
      <w:r>
        <w:t xml:space="preserve">Джерело: побудовано автором на основі даних підприємства </w:t>
      </w:r>
    </w:p>
    <w:p w:rsidR="00F77D7D" w:rsidRDefault="00984334">
      <w:pPr>
        <w:spacing w:after="183" w:line="259" w:lineRule="auto"/>
        <w:ind w:left="708" w:right="0" w:firstLine="0"/>
        <w:jc w:val="left"/>
      </w:pPr>
      <w:r>
        <w:t xml:space="preserve"> </w:t>
      </w:r>
    </w:p>
    <w:p w:rsidR="00F77D7D" w:rsidRDefault="00984334">
      <w:pPr>
        <w:spacing w:line="369" w:lineRule="auto"/>
        <w:ind w:left="-15" w:right="62"/>
      </w:pPr>
      <w:r>
        <w:t xml:space="preserve">За даними табл. 2.5. бачимо, що середньооблікова чисельність персоналу за досліджуваний період збільшилась на 0,3 % або на 2 осіби Для того щоб визначити ефективність використання персоналу підприємства розрахуємо продуктивність персоналу (табл. 2.6.) </w:t>
      </w:r>
    </w:p>
    <w:p w:rsidR="00F77D7D" w:rsidRDefault="00984334">
      <w:pPr>
        <w:spacing w:after="131" w:line="259" w:lineRule="auto"/>
        <w:ind w:right="0" w:firstLine="0"/>
        <w:jc w:val="right"/>
      </w:pPr>
      <w:r>
        <w:t xml:space="preserve"> </w:t>
      </w:r>
    </w:p>
    <w:p w:rsidR="00F77D7D" w:rsidRDefault="00984334">
      <w:pPr>
        <w:spacing w:after="131" w:line="259" w:lineRule="auto"/>
        <w:ind w:right="0" w:firstLine="0"/>
        <w:jc w:val="right"/>
      </w:pPr>
      <w:r>
        <w:t xml:space="preserve"> </w:t>
      </w:r>
    </w:p>
    <w:p w:rsidR="00F77D7D" w:rsidRDefault="00984334">
      <w:pPr>
        <w:spacing w:after="131" w:line="259" w:lineRule="auto"/>
        <w:ind w:right="0" w:firstLine="0"/>
        <w:jc w:val="right"/>
      </w:pPr>
      <w:r>
        <w:t xml:space="preserve"> </w:t>
      </w:r>
    </w:p>
    <w:p w:rsidR="00F77D7D" w:rsidRDefault="00984334">
      <w:pPr>
        <w:spacing w:after="0" w:line="259" w:lineRule="auto"/>
        <w:ind w:right="0" w:firstLine="0"/>
        <w:jc w:val="right"/>
      </w:pPr>
      <w:r>
        <w:t xml:space="preserve"> </w:t>
      </w:r>
    </w:p>
    <w:p w:rsidR="00F77D7D" w:rsidRDefault="00984334">
      <w:pPr>
        <w:spacing w:after="180" w:line="265" w:lineRule="auto"/>
        <w:ind w:left="10" w:right="66" w:hanging="10"/>
        <w:jc w:val="right"/>
      </w:pPr>
      <w:r>
        <w:t xml:space="preserve">Таблиця 2.6. </w:t>
      </w:r>
    </w:p>
    <w:p w:rsidR="00F77D7D" w:rsidRDefault="00984334">
      <w:pPr>
        <w:spacing w:after="0" w:line="265" w:lineRule="auto"/>
        <w:ind w:left="10" w:right="241" w:hanging="10"/>
        <w:jc w:val="right"/>
      </w:pPr>
      <w:r>
        <w:t xml:space="preserve">Продуктивність праці працівників ДП «Автомоторс» за 2019-2021рр. </w:t>
      </w:r>
    </w:p>
    <w:tbl>
      <w:tblPr>
        <w:tblStyle w:val="TableGrid"/>
        <w:tblW w:w="9573" w:type="dxa"/>
        <w:tblInd w:w="-108" w:type="dxa"/>
        <w:tblCellMar>
          <w:top w:w="9" w:type="dxa"/>
          <w:left w:w="106" w:type="dxa"/>
          <w:right w:w="38" w:type="dxa"/>
        </w:tblCellMar>
        <w:tblLook w:val="04A0" w:firstRow="1" w:lastRow="0" w:firstColumn="1" w:lastColumn="0" w:noHBand="0" w:noVBand="1"/>
      </w:tblPr>
      <w:tblGrid>
        <w:gridCol w:w="2124"/>
        <w:gridCol w:w="1118"/>
        <w:gridCol w:w="1121"/>
        <w:gridCol w:w="1032"/>
        <w:gridCol w:w="1078"/>
        <w:gridCol w:w="987"/>
        <w:gridCol w:w="1037"/>
        <w:gridCol w:w="1076"/>
      </w:tblGrid>
      <w:tr w:rsidR="00F77D7D">
        <w:trPr>
          <w:trHeight w:val="751"/>
        </w:trPr>
        <w:tc>
          <w:tcPr>
            <w:tcW w:w="2125" w:type="dxa"/>
            <w:vMerge w:val="restart"/>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67" w:firstLine="0"/>
              <w:jc w:val="center"/>
            </w:pPr>
            <w:r>
              <w:t xml:space="preserve">Показник </w:t>
            </w:r>
          </w:p>
        </w:tc>
        <w:tc>
          <w:tcPr>
            <w:tcW w:w="1118" w:type="dxa"/>
            <w:vMerge w:val="restart"/>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69" w:firstLine="0"/>
              <w:jc w:val="center"/>
            </w:pPr>
            <w:r>
              <w:t xml:space="preserve">2019 </w:t>
            </w:r>
          </w:p>
        </w:tc>
        <w:tc>
          <w:tcPr>
            <w:tcW w:w="1121" w:type="dxa"/>
            <w:vMerge w:val="restart"/>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72" w:firstLine="0"/>
              <w:jc w:val="center"/>
            </w:pPr>
            <w:r>
              <w:t xml:space="preserve">2020 </w:t>
            </w:r>
          </w:p>
        </w:tc>
        <w:tc>
          <w:tcPr>
            <w:tcW w:w="1032" w:type="dxa"/>
            <w:vMerge w:val="restart"/>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127" w:right="0" w:firstLine="0"/>
              <w:jc w:val="left"/>
            </w:pPr>
            <w:r>
              <w:t xml:space="preserve">2021 </w:t>
            </w:r>
          </w:p>
        </w:tc>
        <w:tc>
          <w:tcPr>
            <w:tcW w:w="2065" w:type="dxa"/>
            <w:gridSpan w:val="2"/>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0" w:firstLine="0"/>
              <w:jc w:val="center"/>
            </w:pPr>
            <w:r>
              <w:t xml:space="preserve">Абсолютне відхилення </w:t>
            </w:r>
          </w:p>
        </w:tc>
        <w:tc>
          <w:tcPr>
            <w:tcW w:w="2112" w:type="dxa"/>
            <w:gridSpan w:val="2"/>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0" w:firstLine="0"/>
              <w:jc w:val="center"/>
            </w:pPr>
            <w:r>
              <w:t xml:space="preserve">Відносне відхилення </w:t>
            </w:r>
          </w:p>
        </w:tc>
      </w:tr>
      <w:tr w:rsidR="00F77D7D">
        <w:trPr>
          <w:trHeight w:val="1121"/>
        </w:trPr>
        <w:tc>
          <w:tcPr>
            <w:tcW w:w="0" w:type="auto"/>
            <w:vMerge/>
            <w:tcBorders>
              <w:top w:val="nil"/>
              <w:left w:val="single" w:sz="4" w:space="0" w:color="000000"/>
              <w:bottom w:val="single" w:sz="4" w:space="0" w:color="000000"/>
              <w:right w:val="single" w:sz="4" w:space="0" w:color="000000"/>
            </w:tcBorders>
          </w:tcPr>
          <w:p w:rsidR="00F77D7D" w:rsidRDefault="00F77D7D">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F77D7D" w:rsidRDefault="00F77D7D">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F77D7D" w:rsidRDefault="00F77D7D">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F77D7D" w:rsidRDefault="00F77D7D">
            <w:pPr>
              <w:spacing w:after="160" w:line="259" w:lineRule="auto"/>
              <w:ind w:right="0" w:firstLine="0"/>
              <w:jc w:val="left"/>
            </w:pPr>
          </w:p>
        </w:tc>
        <w:tc>
          <w:tcPr>
            <w:tcW w:w="1078" w:type="dxa"/>
            <w:tcBorders>
              <w:top w:val="single" w:sz="4" w:space="0" w:color="000000"/>
              <w:left w:val="single" w:sz="4" w:space="0" w:color="000000"/>
              <w:bottom w:val="single" w:sz="4" w:space="0" w:color="000000"/>
              <w:right w:val="single" w:sz="4" w:space="0" w:color="000000"/>
            </w:tcBorders>
          </w:tcPr>
          <w:p w:rsidR="00F77D7D" w:rsidRDefault="00984334">
            <w:pPr>
              <w:spacing w:after="63" w:line="259" w:lineRule="auto"/>
              <w:ind w:left="12" w:right="0" w:firstLine="0"/>
              <w:jc w:val="left"/>
            </w:pPr>
            <w:r>
              <w:t xml:space="preserve">2020 р. </w:t>
            </w:r>
          </w:p>
          <w:p w:rsidR="00F77D7D" w:rsidRDefault="00984334">
            <w:pPr>
              <w:spacing w:after="69" w:line="259" w:lineRule="auto"/>
              <w:ind w:right="69" w:firstLine="0"/>
              <w:jc w:val="center"/>
            </w:pPr>
            <w:r>
              <w:t xml:space="preserve">до </w:t>
            </w:r>
          </w:p>
          <w:p w:rsidR="00F77D7D" w:rsidRDefault="00984334">
            <w:pPr>
              <w:spacing w:after="0" w:line="259" w:lineRule="auto"/>
              <w:ind w:left="48" w:right="0" w:firstLine="0"/>
              <w:jc w:val="left"/>
            </w:pPr>
            <w:r>
              <w:t xml:space="preserve">2019р. </w:t>
            </w:r>
          </w:p>
        </w:tc>
        <w:tc>
          <w:tcPr>
            <w:tcW w:w="987" w:type="dxa"/>
            <w:tcBorders>
              <w:top w:val="single" w:sz="4" w:space="0" w:color="000000"/>
              <w:left w:val="single" w:sz="4" w:space="0" w:color="000000"/>
              <w:bottom w:val="single" w:sz="4" w:space="0" w:color="000000"/>
              <w:right w:val="single" w:sz="4" w:space="0" w:color="000000"/>
            </w:tcBorders>
          </w:tcPr>
          <w:p w:rsidR="00F77D7D" w:rsidRDefault="00984334">
            <w:pPr>
              <w:spacing w:after="2" w:line="309" w:lineRule="auto"/>
              <w:ind w:right="3" w:firstLine="0"/>
              <w:jc w:val="center"/>
            </w:pPr>
            <w:r>
              <w:t xml:space="preserve">2021 р. до </w:t>
            </w:r>
          </w:p>
          <w:p w:rsidR="00F77D7D" w:rsidRDefault="00984334">
            <w:pPr>
              <w:spacing w:after="0" w:line="259" w:lineRule="auto"/>
              <w:ind w:right="0" w:firstLine="0"/>
            </w:pPr>
            <w:r>
              <w:t xml:space="preserve">2020р. </w:t>
            </w:r>
          </w:p>
        </w:tc>
        <w:tc>
          <w:tcPr>
            <w:tcW w:w="1037" w:type="dxa"/>
            <w:tcBorders>
              <w:top w:val="single" w:sz="4" w:space="0" w:color="000000"/>
              <w:left w:val="single" w:sz="4" w:space="0" w:color="000000"/>
              <w:bottom w:val="single" w:sz="4" w:space="0" w:color="000000"/>
              <w:right w:val="single" w:sz="4" w:space="0" w:color="000000"/>
            </w:tcBorders>
          </w:tcPr>
          <w:p w:rsidR="00F77D7D" w:rsidRDefault="00984334">
            <w:pPr>
              <w:spacing w:after="2" w:line="309" w:lineRule="auto"/>
              <w:ind w:left="24" w:right="27" w:firstLine="0"/>
              <w:jc w:val="center"/>
            </w:pPr>
            <w:r>
              <w:t xml:space="preserve">2020 р. до </w:t>
            </w:r>
          </w:p>
          <w:p w:rsidR="00F77D7D" w:rsidRDefault="00984334">
            <w:pPr>
              <w:spacing w:after="0" w:line="259" w:lineRule="auto"/>
              <w:ind w:left="26" w:right="0" w:firstLine="0"/>
              <w:jc w:val="left"/>
            </w:pPr>
            <w:r>
              <w:t xml:space="preserve">2019р. </w:t>
            </w:r>
          </w:p>
        </w:tc>
        <w:tc>
          <w:tcPr>
            <w:tcW w:w="1076" w:type="dxa"/>
            <w:tcBorders>
              <w:top w:val="single" w:sz="4" w:space="0" w:color="000000"/>
              <w:left w:val="single" w:sz="4" w:space="0" w:color="000000"/>
              <w:bottom w:val="single" w:sz="4" w:space="0" w:color="000000"/>
              <w:right w:val="single" w:sz="4" w:space="0" w:color="000000"/>
            </w:tcBorders>
          </w:tcPr>
          <w:p w:rsidR="00F77D7D" w:rsidRDefault="00984334">
            <w:pPr>
              <w:spacing w:after="63" w:line="259" w:lineRule="auto"/>
              <w:ind w:left="10" w:right="0" w:firstLine="0"/>
              <w:jc w:val="left"/>
            </w:pPr>
            <w:r>
              <w:t xml:space="preserve">2021 р. </w:t>
            </w:r>
          </w:p>
          <w:p w:rsidR="00F77D7D" w:rsidRDefault="00984334">
            <w:pPr>
              <w:spacing w:after="69" w:line="259" w:lineRule="auto"/>
              <w:ind w:right="72" w:firstLine="0"/>
              <w:jc w:val="center"/>
            </w:pPr>
            <w:r>
              <w:t xml:space="preserve">до </w:t>
            </w:r>
          </w:p>
          <w:p w:rsidR="00F77D7D" w:rsidRDefault="00984334">
            <w:pPr>
              <w:spacing w:after="0" w:line="259" w:lineRule="auto"/>
              <w:ind w:left="2" w:right="0" w:firstLine="0"/>
              <w:jc w:val="left"/>
            </w:pPr>
            <w:r>
              <w:t xml:space="preserve">2020р. </w:t>
            </w:r>
          </w:p>
        </w:tc>
      </w:tr>
      <w:tr w:rsidR="00F77D7D">
        <w:trPr>
          <w:trHeight w:val="1121"/>
        </w:trPr>
        <w:tc>
          <w:tcPr>
            <w:tcW w:w="2125"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2" w:right="70" w:firstLine="0"/>
            </w:pPr>
            <w:r>
              <w:t xml:space="preserve">Обсяг проданої продукції, тис. грн. </w:t>
            </w:r>
          </w:p>
        </w:tc>
        <w:tc>
          <w:tcPr>
            <w:tcW w:w="1118"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34" w:right="0" w:firstLine="0"/>
              <w:jc w:val="left"/>
            </w:pPr>
            <w:r>
              <w:t xml:space="preserve">174112 </w:t>
            </w:r>
          </w:p>
        </w:tc>
        <w:tc>
          <w:tcPr>
            <w:tcW w:w="1121"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34" w:right="0" w:firstLine="0"/>
              <w:jc w:val="left"/>
            </w:pPr>
            <w:r>
              <w:t xml:space="preserve">181516 </w:t>
            </w:r>
          </w:p>
        </w:tc>
        <w:tc>
          <w:tcPr>
            <w:tcW w:w="1032"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58" w:right="0" w:firstLine="0"/>
              <w:jc w:val="left"/>
            </w:pPr>
            <w:r>
              <w:t xml:space="preserve">99645 </w:t>
            </w:r>
          </w:p>
        </w:tc>
        <w:tc>
          <w:tcPr>
            <w:tcW w:w="1078"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67" w:firstLine="0"/>
              <w:jc w:val="center"/>
            </w:pPr>
            <w:r>
              <w:t xml:space="preserve">1842 </w:t>
            </w:r>
          </w:p>
        </w:tc>
        <w:tc>
          <w:tcPr>
            <w:tcW w:w="987"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72" w:firstLine="0"/>
              <w:jc w:val="center"/>
            </w:pPr>
            <w:r>
              <w:t xml:space="preserve">691 </w:t>
            </w:r>
          </w:p>
        </w:tc>
        <w:tc>
          <w:tcPr>
            <w:tcW w:w="1037"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72" w:firstLine="0"/>
              <w:jc w:val="center"/>
            </w:pPr>
            <w:r>
              <w:t xml:space="preserve">0,11 </w:t>
            </w:r>
          </w:p>
        </w:tc>
        <w:tc>
          <w:tcPr>
            <w:tcW w:w="1076"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115" w:right="0" w:firstLine="0"/>
              <w:jc w:val="left"/>
            </w:pPr>
            <w:r>
              <w:t xml:space="preserve">0,018 </w:t>
            </w:r>
          </w:p>
        </w:tc>
      </w:tr>
      <w:tr w:rsidR="00F77D7D">
        <w:trPr>
          <w:trHeight w:val="1121"/>
        </w:trPr>
        <w:tc>
          <w:tcPr>
            <w:tcW w:w="2125"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2" w:right="0" w:firstLine="0"/>
              <w:jc w:val="left"/>
            </w:pPr>
            <w:r>
              <w:t xml:space="preserve">Середня чисельність працівників </w:t>
            </w:r>
          </w:p>
        </w:tc>
        <w:tc>
          <w:tcPr>
            <w:tcW w:w="1118"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69" w:firstLine="0"/>
              <w:jc w:val="center"/>
            </w:pPr>
            <w:r>
              <w:t xml:space="preserve">70 </w:t>
            </w:r>
          </w:p>
        </w:tc>
        <w:tc>
          <w:tcPr>
            <w:tcW w:w="1121"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72" w:firstLine="0"/>
              <w:jc w:val="center"/>
            </w:pPr>
            <w:r>
              <w:t xml:space="preserve">72 </w:t>
            </w:r>
          </w:p>
        </w:tc>
        <w:tc>
          <w:tcPr>
            <w:tcW w:w="1032"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74" w:firstLine="0"/>
              <w:jc w:val="center"/>
            </w:pPr>
            <w:r>
              <w:t xml:space="preserve">72 </w:t>
            </w:r>
          </w:p>
        </w:tc>
        <w:tc>
          <w:tcPr>
            <w:tcW w:w="1078"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69" w:firstLine="0"/>
              <w:jc w:val="center"/>
            </w:pPr>
            <w:r>
              <w:t xml:space="preserve">2 </w:t>
            </w:r>
          </w:p>
        </w:tc>
        <w:tc>
          <w:tcPr>
            <w:tcW w:w="987"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75" w:firstLine="0"/>
              <w:jc w:val="center"/>
            </w:pPr>
            <w:r>
              <w:t xml:space="preserve">0,03 </w:t>
            </w:r>
          </w:p>
        </w:tc>
        <w:tc>
          <w:tcPr>
            <w:tcW w:w="1037"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71" w:firstLine="0"/>
              <w:jc w:val="center"/>
            </w:pPr>
            <w:r>
              <w:t xml:space="preserve">0 </w:t>
            </w:r>
          </w:p>
        </w:tc>
        <w:tc>
          <w:tcPr>
            <w:tcW w:w="1076"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72" w:firstLine="0"/>
              <w:jc w:val="center"/>
            </w:pPr>
            <w:r>
              <w:t xml:space="preserve">0 </w:t>
            </w:r>
          </w:p>
        </w:tc>
      </w:tr>
      <w:tr w:rsidR="00F77D7D">
        <w:trPr>
          <w:trHeight w:val="1121"/>
        </w:trPr>
        <w:tc>
          <w:tcPr>
            <w:tcW w:w="2125"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2" w:right="0" w:firstLine="0"/>
              <w:jc w:val="left"/>
            </w:pPr>
            <w:r>
              <w:t xml:space="preserve">Продуктивність праці, тис.грн/особ </w:t>
            </w:r>
          </w:p>
        </w:tc>
        <w:tc>
          <w:tcPr>
            <w:tcW w:w="1118"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69" w:firstLine="0"/>
              <w:jc w:val="center"/>
            </w:pPr>
            <w:r>
              <w:t xml:space="preserve">2487 </w:t>
            </w:r>
          </w:p>
        </w:tc>
        <w:tc>
          <w:tcPr>
            <w:tcW w:w="1121"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72" w:firstLine="0"/>
              <w:jc w:val="center"/>
            </w:pPr>
            <w:r>
              <w:t xml:space="preserve">2521 </w:t>
            </w:r>
          </w:p>
        </w:tc>
        <w:tc>
          <w:tcPr>
            <w:tcW w:w="1032"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127" w:right="0" w:firstLine="0"/>
              <w:jc w:val="left"/>
            </w:pPr>
            <w:r>
              <w:t xml:space="preserve">2521 </w:t>
            </w:r>
          </w:p>
        </w:tc>
        <w:tc>
          <w:tcPr>
            <w:tcW w:w="1078"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67" w:firstLine="0"/>
              <w:jc w:val="center"/>
            </w:pPr>
            <w:r>
              <w:t xml:space="preserve">34 </w:t>
            </w:r>
          </w:p>
        </w:tc>
        <w:tc>
          <w:tcPr>
            <w:tcW w:w="987"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73" w:firstLine="0"/>
              <w:jc w:val="center"/>
            </w:pPr>
            <w:r>
              <w:t xml:space="preserve">0 </w:t>
            </w:r>
          </w:p>
        </w:tc>
        <w:tc>
          <w:tcPr>
            <w:tcW w:w="1037"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26" w:right="0" w:firstLine="0"/>
              <w:jc w:val="left"/>
            </w:pPr>
            <w:r>
              <w:t xml:space="preserve">0,0130 </w:t>
            </w:r>
          </w:p>
        </w:tc>
        <w:tc>
          <w:tcPr>
            <w:tcW w:w="1076"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72" w:firstLine="0"/>
              <w:jc w:val="center"/>
            </w:pPr>
            <w:r>
              <w:t xml:space="preserve">0 </w:t>
            </w:r>
          </w:p>
        </w:tc>
      </w:tr>
    </w:tbl>
    <w:p w:rsidR="00F77D7D" w:rsidRDefault="00984334">
      <w:pPr>
        <w:spacing w:after="120"/>
        <w:ind w:left="708" w:right="62" w:firstLine="0"/>
      </w:pPr>
      <w:r>
        <w:t xml:space="preserve">Джерело: побудовано автором на основі даних підприємства </w:t>
      </w:r>
    </w:p>
    <w:p w:rsidR="00F77D7D" w:rsidRDefault="00984334">
      <w:pPr>
        <w:spacing w:after="131" w:line="259" w:lineRule="auto"/>
        <w:ind w:left="708" w:right="0" w:firstLine="0"/>
        <w:jc w:val="left"/>
      </w:pPr>
      <w:r>
        <w:t xml:space="preserve"> </w:t>
      </w:r>
    </w:p>
    <w:p w:rsidR="00F77D7D" w:rsidRDefault="00984334">
      <w:pPr>
        <w:spacing w:line="383" w:lineRule="auto"/>
        <w:ind w:left="-15" w:right="62"/>
      </w:pPr>
      <w:r>
        <w:t xml:space="preserve">Після проведених розрахунків можна зазначити, що продуктивність праці на підприємстві у 2020 році зросла на 0,013% порівняно з 2019 р., у 2021 році вона лишилась не змінною. Це не поганий показник ефективністі використання персоналу і загальної фективністі діяльності компанії. </w:t>
      </w:r>
    </w:p>
    <w:p w:rsidR="00F77D7D" w:rsidRDefault="00984334">
      <w:pPr>
        <w:spacing w:after="34" w:line="372" w:lineRule="auto"/>
        <w:ind w:left="-15" w:right="62"/>
      </w:pPr>
      <w:r>
        <w:t xml:space="preserve">Для того, щоб продуктивність праці персоналу підприємства і надалі зростала необхідно запровадити на підприємстві відповідну кадрову політику, яка дала б змогу більш ефективно використовувати потенціал своїх працівників, для цього необхідно забезпечити необхідний рівень кадрового планування, професійний розвиток і навчання персоналу, мотивацію і стимулювання трудової активності. </w:t>
      </w:r>
    </w:p>
    <w:p w:rsidR="00F77D7D" w:rsidRDefault="00984334">
      <w:pPr>
        <w:spacing w:line="370" w:lineRule="auto"/>
        <w:ind w:left="-15" w:right="62"/>
      </w:pPr>
      <w:r>
        <w:t xml:space="preserve">Форми та системи заробітної плати – це механізм встановлення розміру заробітку залежно від кількості та якості праці і її результатів. Обираючи певну форму заробітної плати і конкретну систему формування заробітку, роботодавець керує інтенсивністю та якістю праці конкретних працівників </w:t>
      </w:r>
    </w:p>
    <w:p w:rsidR="00F77D7D" w:rsidRDefault="00984334">
      <w:pPr>
        <w:ind w:left="-15" w:right="62" w:firstLine="0"/>
      </w:pPr>
      <w:r>
        <w:t xml:space="preserve">[3-17]. </w:t>
      </w:r>
    </w:p>
    <w:p w:rsidR="00F77D7D" w:rsidRDefault="00984334">
      <w:pPr>
        <w:spacing w:line="398" w:lineRule="auto"/>
        <w:ind w:left="-15" w:right="62"/>
      </w:pPr>
      <w:r>
        <w:t xml:space="preserve">На підприємстві ДП «Автомоторс» використовуються такі системи оплати праці, як погодинна та відрядна. </w:t>
      </w:r>
    </w:p>
    <w:p w:rsidR="00F77D7D" w:rsidRDefault="00984334">
      <w:pPr>
        <w:spacing w:line="368" w:lineRule="auto"/>
        <w:ind w:left="-15" w:right="62"/>
      </w:pPr>
      <w:r>
        <w:t xml:space="preserve">Розрахуємо середньою заробітної плати по підприємству за 20192021рр. </w:t>
      </w:r>
    </w:p>
    <w:p w:rsidR="00F77D7D" w:rsidRDefault="00984334">
      <w:pPr>
        <w:spacing w:after="180" w:line="265" w:lineRule="auto"/>
        <w:ind w:left="10" w:right="66" w:hanging="10"/>
        <w:jc w:val="right"/>
      </w:pPr>
      <w:r>
        <w:t xml:space="preserve">Таблиця 2.7. </w:t>
      </w:r>
    </w:p>
    <w:p w:rsidR="00F77D7D" w:rsidRDefault="00984334">
      <w:pPr>
        <w:ind w:left="1260" w:right="62" w:firstLine="0"/>
      </w:pPr>
      <w:r>
        <w:t xml:space="preserve">Середня заробітна плата на ДП «Автомоторс» за 2019-2021 рр. </w:t>
      </w:r>
    </w:p>
    <w:tbl>
      <w:tblPr>
        <w:tblStyle w:val="TableGrid"/>
        <w:tblW w:w="9506" w:type="dxa"/>
        <w:tblInd w:w="-5" w:type="dxa"/>
        <w:tblCellMar>
          <w:top w:w="22" w:type="dxa"/>
        </w:tblCellMar>
        <w:tblLook w:val="04A0" w:firstRow="1" w:lastRow="0" w:firstColumn="1" w:lastColumn="0" w:noHBand="0" w:noVBand="1"/>
      </w:tblPr>
      <w:tblGrid>
        <w:gridCol w:w="2170"/>
        <w:gridCol w:w="907"/>
        <w:gridCol w:w="1070"/>
        <w:gridCol w:w="1107"/>
        <w:gridCol w:w="1037"/>
        <w:gridCol w:w="1076"/>
        <w:gridCol w:w="1070"/>
        <w:gridCol w:w="1069"/>
      </w:tblGrid>
      <w:tr w:rsidR="00F77D7D">
        <w:trPr>
          <w:trHeight w:val="1460"/>
        </w:trPr>
        <w:tc>
          <w:tcPr>
            <w:tcW w:w="2170" w:type="dxa"/>
            <w:vMerge w:val="restart"/>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2" w:firstLine="0"/>
              <w:jc w:val="center"/>
            </w:pPr>
            <w:r>
              <w:t xml:space="preserve">Показник </w:t>
            </w:r>
          </w:p>
        </w:tc>
        <w:tc>
          <w:tcPr>
            <w:tcW w:w="907" w:type="dxa"/>
            <w:vMerge w:val="restart"/>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31" w:right="0" w:firstLine="0"/>
            </w:pPr>
            <w:r>
              <w:t>2019 р.</w:t>
            </w:r>
          </w:p>
        </w:tc>
        <w:tc>
          <w:tcPr>
            <w:tcW w:w="1070" w:type="dxa"/>
            <w:vMerge w:val="restart"/>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34" w:right="0" w:firstLine="0"/>
            </w:pPr>
            <w:r>
              <w:t xml:space="preserve"> 2020 р. </w:t>
            </w:r>
          </w:p>
        </w:tc>
        <w:tc>
          <w:tcPr>
            <w:tcW w:w="1107" w:type="dxa"/>
            <w:vMerge w:val="restart"/>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68" w:right="0" w:firstLine="0"/>
              <w:jc w:val="left"/>
            </w:pPr>
            <w:r>
              <w:t xml:space="preserve">2021р. </w:t>
            </w:r>
          </w:p>
        </w:tc>
        <w:tc>
          <w:tcPr>
            <w:tcW w:w="2113" w:type="dxa"/>
            <w:gridSpan w:val="2"/>
            <w:tcBorders>
              <w:top w:val="single" w:sz="4" w:space="0" w:color="000000"/>
              <w:left w:val="single" w:sz="4" w:space="0" w:color="000000"/>
              <w:bottom w:val="single" w:sz="4" w:space="0" w:color="000000"/>
              <w:right w:val="single" w:sz="4" w:space="0" w:color="000000"/>
            </w:tcBorders>
          </w:tcPr>
          <w:p w:rsidR="00F77D7D" w:rsidRDefault="00984334">
            <w:pPr>
              <w:spacing w:after="0" w:line="395" w:lineRule="auto"/>
              <w:ind w:right="0" w:firstLine="0"/>
              <w:jc w:val="center"/>
            </w:pPr>
            <w:r>
              <w:t xml:space="preserve">Абсолютне відхилення, </w:t>
            </w:r>
          </w:p>
          <w:p w:rsidR="00F77D7D" w:rsidRDefault="00984334">
            <w:pPr>
              <w:spacing w:after="0" w:line="259" w:lineRule="auto"/>
              <w:ind w:right="8" w:firstLine="0"/>
              <w:jc w:val="center"/>
            </w:pPr>
            <w:r>
              <w:t xml:space="preserve">+- </w:t>
            </w:r>
          </w:p>
        </w:tc>
        <w:tc>
          <w:tcPr>
            <w:tcW w:w="2139" w:type="dxa"/>
            <w:gridSpan w:val="2"/>
            <w:tcBorders>
              <w:top w:val="single" w:sz="4" w:space="0" w:color="000000"/>
              <w:left w:val="single" w:sz="4" w:space="0" w:color="000000"/>
              <w:bottom w:val="single" w:sz="4" w:space="0" w:color="000000"/>
              <w:right w:val="single" w:sz="4" w:space="0" w:color="000000"/>
            </w:tcBorders>
          </w:tcPr>
          <w:p w:rsidR="00F77D7D" w:rsidRDefault="00984334">
            <w:pPr>
              <w:spacing w:after="0" w:line="395" w:lineRule="auto"/>
              <w:ind w:right="0" w:firstLine="0"/>
              <w:jc w:val="center"/>
            </w:pPr>
            <w:r>
              <w:t xml:space="preserve">Відносне відхилення, </w:t>
            </w:r>
          </w:p>
          <w:p w:rsidR="00F77D7D" w:rsidRDefault="00984334">
            <w:pPr>
              <w:spacing w:after="0" w:line="259" w:lineRule="auto"/>
              <w:ind w:right="0" w:firstLine="0"/>
              <w:jc w:val="center"/>
            </w:pPr>
            <w:r>
              <w:t xml:space="preserve">% </w:t>
            </w:r>
          </w:p>
        </w:tc>
      </w:tr>
      <w:tr w:rsidR="00F77D7D">
        <w:trPr>
          <w:trHeight w:val="1459"/>
        </w:trPr>
        <w:tc>
          <w:tcPr>
            <w:tcW w:w="0" w:type="auto"/>
            <w:vMerge/>
            <w:tcBorders>
              <w:top w:val="nil"/>
              <w:left w:val="single" w:sz="4" w:space="0" w:color="000000"/>
              <w:bottom w:val="single" w:sz="4" w:space="0" w:color="000000"/>
              <w:right w:val="single" w:sz="4" w:space="0" w:color="000000"/>
            </w:tcBorders>
          </w:tcPr>
          <w:p w:rsidR="00F77D7D" w:rsidRDefault="00F77D7D">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F77D7D" w:rsidRDefault="00F77D7D">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F77D7D" w:rsidRDefault="00F77D7D">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F77D7D" w:rsidRDefault="00F77D7D">
            <w:pPr>
              <w:spacing w:after="160" w:line="259" w:lineRule="auto"/>
              <w:ind w:right="0" w:firstLine="0"/>
              <w:jc w:val="left"/>
            </w:pPr>
          </w:p>
        </w:tc>
        <w:tc>
          <w:tcPr>
            <w:tcW w:w="103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389" w:lineRule="auto"/>
              <w:ind w:right="0" w:firstLine="0"/>
              <w:jc w:val="center"/>
            </w:pPr>
            <w:r>
              <w:t xml:space="preserve">2020 р. до </w:t>
            </w:r>
          </w:p>
          <w:p w:rsidR="00F77D7D" w:rsidRDefault="00984334">
            <w:pPr>
              <w:spacing w:after="0" w:line="259" w:lineRule="auto"/>
              <w:ind w:left="96" w:right="0" w:firstLine="0"/>
            </w:pPr>
            <w:r>
              <w:t xml:space="preserve">2019 р. </w:t>
            </w:r>
          </w:p>
        </w:tc>
        <w:tc>
          <w:tcPr>
            <w:tcW w:w="1076" w:type="dxa"/>
            <w:tcBorders>
              <w:top w:val="single" w:sz="4" w:space="0" w:color="000000"/>
              <w:left w:val="single" w:sz="4" w:space="0" w:color="000000"/>
              <w:bottom w:val="single" w:sz="4" w:space="0" w:color="000000"/>
              <w:right w:val="single" w:sz="4" w:space="0" w:color="000000"/>
            </w:tcBorders>
          </w:tcPr>
          <w:p w:rsidR="00F77D7D" w:rsidRDefault="00984334">
            <w:pPr>
              <w:spacing w:after="0" w:line="389" w:lineRule="auto"/>
              <w:ind w:right="0" w:firstLine="0"/>
              <w:jc w:val="center"/>
            </w:pPr>
            <w:r>
              <w:t xml:space="preserve">2021 р. до </w:t>
            </w:r>
          </w:p>
          <w:p w:rsidR="00F77D7D" w:rsidRDefault="00984334">
            <w:pPr>
              <w:spacing w:after="0" w:line="259" w:lineRule="auto"/>
              <w:ind w:left="115" w:right="0" w:firstLine="0"/>
              <w:jc w:val="left"/>
            </w:pPr>
            <w:r>
              <w:t xml:space="preserve">2020 р. </w:t>
            </w:r>
          </w:p>
        </w:tc>
        <w:tc>
          <w:tcPr>
            <w:tcW w:w="1070" w:type="dxa"/>
            <w:tcBorders>
              <w:top w:val="single" w:sz="4" w:space="0" w:color="000000"/>
              <w:left w:val="single" w:sz="4" w:space="0" w:color="000000"/>
              <w:bottom w:val="single" w:sz="4" w:space="0" w:color="000000"/>
              <w:right w:val="single" w:sz="4" w:space="0" w:color="000000"/>
            </w:tcBorders>
          </w:tcPr>
          <w:p w:rsidR="00F77D7D" w:rsidRDefault="00984334">
            <w:pPr>
              <w:spacing w:after="0" w:line="389" w:lineRule="auto"/>
              <w:ind w:right="0" w:firstLine="0"/>
              <w:jc w:val="center"/>
            </w:pPr>
            <w:r>
              <w:t xml:space="preserve">2020 р. до </w:t>
            </w:r>
          </w:p>
          <w:p w:rsidR="00F77D7D" w:rsidRDefault="00984334">
            <w:pPr>
              <w:spacing w:after="0" w:line="259" w:lineRule="auto"/>
              <w:ind w:right="1" w:firstLine="0"/>
              <w:jc w:val="center"/>
            </w:pPr>
            <w:r>
              <w:t xml:space="preserve">2019 </w:t>
            </w:r>
          </w:p>
        </w:tc>
        <w:tc>
          <w:tcPr>
            <w:tcW w:w="1068" w:type="dxa"/>
            <w:tcBorders>
              <w:top w:val="single" w:sz="4" w:space="0" w:color="000000"/>
              <w:left w:val="single" w:sz="4" w:space="0" w:color="000000"/>
              <w:bottom w:val="single" w:sz="4" w:space="0" w:color="000000"/>
              <w:right w:val="single" w:sz="4" w:space="0" w:color="000000"/>
            </w:tcBorders>
          </w:tcPr>
          <w:p w:rsidR="00F77D7D" w:rsidRDefault="00984334">
            <w:pPr>
              <w:spacing w:after="7" w:line="389" w:lineRule="auto"/>
              <w:ind w:right="0" w:firstLine="0"/>
              <w:jc w:val="center"/>
            </w:pPr>
            <w:r>
              <w:t xml:space="preserve">2021 р. до </w:t>
            </w:r>
          </w:p>
          <w:p w:rsidR="00F77D7D" w:rsidRDefault="00984334">
            <w:pPr>
              <w:spacing w:after="0" w:line="259" w:lineRule="auto"/>
              <w:ind w:left="110" w:right="0" w:firstLine="0"/>
            </w:pPr>
            <w:r>
              <w:t xml:space="preserve">2020 р. </w:t>
            </w:r>
          </w:p>
        </w:tc>
      </w:tr>
      <w:tr w:rsidR="00F77D7D">
        <w:trPr>
          <w:trHeight w:val="974"/>
        </w:trPr>
        <w:tc>
          <w:tcPr>
            <w:tcW w:w="2170"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5" w:right="0" w:firstLine="0"/>
            </w:pPr>
            <w:r>
              <w:t xml:space="preserve">Фонд оплати праці, тис. грн. </w:t>
            </w:r>
          </w:p>
        </w:tc>
        <w:tc>
          <w:tcPr>
            <w:tcW w:w="90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03" w:right="0" w:firstLine="0"/>
            </w:pPr>
            <w:r>
              <w:t xml:space="preserve">29290 </w:t>
            </w:r>
          </w:p>
        </w:tc>
        <w:tc>
          <w:tcPr>
            <w:tcW w:w="1070"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85" w:right="0" w:firstLine="0"/>
              <w:jc w:val="left"/>
            </w:pPr>
            <w:r>
              <w:t xml:space="preserve">36189 </w:t>
            </w:r>
          </w:p>
        </w:tc>
        <w:tc>
          <w:tcPr>
            <w:tcW w:w="110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202" w:right="0" w:firstLine="0"/>
              <w:jc w:val="left"/>
            </w:pPr>
            <w:r>
              <w:t xml:space="preserve">46107 </w:t>
            </w:r>
          </w:p>
        </w:tc>
        <w:tc>
          <w:tcPr>
            <w:tcW w:w="103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235" w:right="0" w:firstLine="0"/>
              <w:jc w:val="left"/>
            </w:pPr>
            <w:r>
              <w:t xml:space="preserve">6899 </w:t>
            </w:r>
          </w:p>
        </w:tc>
        <w:tc>
          <w:tcPr>
            <w:tcW w:w="1076"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2" w:firstLine="0"/>
              <w:jc w:val="center"/>
            </w:pPr>
            <w:r>
              <w:t xml:space="preserve">9918 </w:t>
            </w:r>
          </w:p>
        </w:tc>
        <w:tc>
          <w:tcPr>
            <w:tcW w:w="1070"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 w:right="0" w:firstLine="0"/>
              <w:jc w:val="center"/>
            </w:pPr>
            <w:r>
              <w:t xml:space="preserve">0,19 </w:t>
            </w:r>
          </w:p>
        </w:tc>
        <w:tc>
          <w:tcPr>
            <w:tcW w:w="1068"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7" w:firstLine="0"/>
              <w:jc w:val="center"/>
            </w:pPr>
            <w:r>
              <w:t xml:space="preserve">0,22 </w:t>
            </w:r>
          </w:p>
        </w:tc>
      </w:tr>
      <w:tr w:rsidR="00F77D7D">
        <w:trPr>
          <w:trHeight w:val="977"/>
        </w:trPr>
        <w:tc>
          <w:tcPr>
            <w:tcW w:w="2170"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5" w:right="0" w:firstLine="0"/>
              <w:jc w:val="left"/>
            </w:pPr>
            <w:r>
              <w:t xml:space="preserve">Середня кількість працівників, осіб </w:t>
            </w:r>
          </w:p>
        </w:tc>
        <w:tc>
          <w:tcPr>
            <w:tcW w:w="90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1" w:firstLine="0"/>
              <w:jc w:val="center"/>
            </w:pPr>
            <w:r>
              <w:t xml:space="preserve">70 </w:t>
            </w:r>
          </w:p>
        </w:tc>
        <w:tc>
          <w:tcPr>
            <w:tcW w:w="1070"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1" w:firstLine="0"/>
              <w:jc w:val="center"/>
            </w:pPr>
            <w:r>
              <w:t xml:space="preserve">72 </w:t>
            </w:r>
          </w:p>
        </w:tc>
        <w:tc>
          <w:tcPr>
            <w:tcW w:w="110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2" w:right="0" w:firstLine="0"/>
              <w:jc w:val="center"/>
            </w:pPr>
            <w:r>
              <w:t xml:space="preserve">72 </w:t>
            </w:r>
          </w:p>
        </w:tc>
        <w:tc>
          <w:tcPr>
            <w:tcW w:w="103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4" w:firstLine="0"/>
              <w:jc w:val="center"/>
            </w:pPr>
            <w:r>
              <w:t xml:space="preserve">2 </w:t>
            </w:r>
          </w:p>
        </w:tc>
        <w:tc>
          <w:tcPr>
            <w:tcW w:w="1076"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3" w:firstLine="0"/>
              <w:jc w:val="center"/>
            </w:pPr>
            <w:r>
              <w:t xml:space="preserve">0 </w:t>
            </w:r>
          </w:p>
        </w:tc>
        <w:tc>
          <w:tcPr>
            <w:tcW w:w="1070"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 w:right="0" w:firstLine="0"/>
              <w:jc w:val="center"/>
            </w:pPr>
            <w:r>
              <w:t xml:space="preserve">0,03 </w:t>
            </w:r>
          </w:p>
        </w:tc>
        <w:tc>
          <w:tcPr>
            <w:tcW w:w="1068"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6" w:firstLine="0"/>
              <w:jc w:val="center"/>
            </w:pPr>
            <w:r>
              <w:t xml:space="preserve">0 </w:t>
            </w:r>
          </w:p>
        </w:tc>
      </w:tr>
      <w:tr w:rsidR="00F77D7D">
        <w:trPr>
          <w:trHeight w:val="1459"/>
        </w:trPr>
        <w:tc>
          <w:tcPr>
            <w:tcW w:w="2170"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5" w:right="0" w:firstLine="0"/>
              <w:jc w:val="left"/>
            </w:pPr>
            <w:r>
              <w:t xml:space="preserve">Середня заробітна плата, грн. </w:t>
            </w:r>
          </w:p>
        </w:tc>
        <w:tc>
          <w:tcPr>
            <w:tcW w:w="90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67" w:right="0" w:firstLine="0"/>
            </w:pPr>
            <w:r>
              <w:t xml:space="preserve">6491,5 </w:t>
            </w:r>
          </w:p>
        </w:tc>
        <w:tc>
          <w:tcPr>
            <w:tcW w:w="1070"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49" w:right="0" w:firstLine="0"/>
              <w:jc w:val="left"/>
            </w:pPr>
            <w:r>
              <w:t xml:space="preserve">7615,5 </w:t>
            </w:r>
          </w:p>
        </w:tc>
        <w:tc>
          <w:tcPr>
            <w:tcW w:w="110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98" w:right="0" w:firstLine="0"/>
            </w:pPr>
            <w:r>
              <w:t xml:space="preserve">12515,5 </w:t>
            </w:r>
          </w:p>
        </w:tc>
        <w:tc>
          <w:tcPr>
            <w:tcW w:w="103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235" w:right="0" w:firstLine="0"/>
              <w:jc w:val="left"/>
            </w:pPr>
            <w:r>
              <w:t xml:space="preserve">1124 </w:t>
            </w:r>
          </w:p>
        </w:tc>
        <w:tc>
          <w:tcPr>
            <w:tcW w:w="1076"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2" w:firstLine="0"/>
              <w:jc w:val="center"/>
            </w:pPr>
            <w:r>
              <w:t xml:space="preserve">4900 </w:t>
            </w:r>
          </w:p>
        </w:tc>
        <w:tc>
          <w:tcPr>
            <w:tcW w:w="1070"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 w:right="0" w:firstLine="0"/>
              <w:jc w:val="center"/>
            </w:pPr>
            <w:r>
              <w:t xml:space="preserve">0,15 </w:t>
            </w:r>
          </w:p>
        </w:tc>
        <w:tc>
          <w:tcPr>
            <w:tcW w:w="1068"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7" w:firstLine="0"/>
              <w:jc w:val="center"/>
            </w:pPr>
            <w:r>
              <w:t xml:space="preserve">0,39 </w:t>
            </w:r>
          </w:p>
        </w:tc>
      </w:tr>
    </w:tbl>
    <w:p w:rsidR="00F77D7D" w:rsidRDefault="00984334">
      <w:pPr>
        <w:spacing w:after="120"/>
        <w:ind w:left="708" w:right="62" w:firstLine="0"/>
      </w:pPr>
      <w:r>
        <w:t xml:space="preserve">Джерело: побудовано автором на основі даних підприємства </w:t>
      </w:r>
    </w:p>
    <w:p w:rsidR="00F77D7D" w:rsidRDefault="00984334">
      <w:pPr>
        <w:spacing w:after="184" w:line="259" w:lineRule="auto"/>
        <w:ind w:left="708" w:right="0" w:firstLine="0"/>
        <w:jc w:val="left"/>
      </w:pPr>
      <w:r>
        <w:t xml:space="preserve"> </w:t>
      </w:r>
    </w:p>
    <w:p w:rsidR="00F77D7D" w:rsidRDefault="00984334">
      <w:pPr>
        <w:spacing w:line="367" w:lineRule="auto"/>
        <w:ind w:left="-15" w:right="62"/>
      </w:pPr>
      <w:r>
        <w:t xml:space="preserve">Отже, як видно з табл. 2.7, середня заробітна плата в компанії доволі висока, у порівнянні з середньої заробітною платою в області, де знаходиться підприємство, за досліджуваний період вона зросла на 50%. Фонд оплати праці збільшився на 42%. </w:t>
      </w:r>
    </w:p>
    <w:p w:rsidR="00F77D7D" w:rsidRDefault="00984334">
      <w:pPr>
        <w:spacing w:after="133" w:line="259" w:lineRule="auto"/>
        <w:ind w:left="708" w:right="0" w:firstLine="0"/>
        <w:jc w:val="left"/>
      </w:pPr>
      <w:r>
        <w:t xml:space="preserve"> </w:t>
      </w:r>
    </w:p>
    <w:p w:rsidR="00F77D7D" w:rsidRDefault="00984334">
      <w:pPr>
        <w:spacing w:after="131" w:line="259" w:lineRule="auto"/>
        <w:ind w:left="708" w:right="0" w:firstLine="0"/>
        <w:jc w:val="left"/>
      </w:pPr>
      <w:r>
        <w:t xml:space="preserve"> </w:t>
      </w:r>
    </w:p>
    <w:p w:rsidR="00F77D7D" w:rsidRDefault="00984334">
      <w:pPr>
        <w:spacing w:after="131" w:line="259" w:lineRule="auto"/>
        <w:ind w:left="708" w:right="0" w:firstLine="0"/>
        <w:jc w:val="left"/>
      </w:pPr>
      <w:r>
        <w:t xml:space="preserve"> </w:t>
      </w:r>
    </w:p>
    <w:p w:rsidR="00F77D7D" w:rsidRDefault="00984334">
      <w:pPr>
        <w:spacing w:after="131" w:line="259" w:lineRule="auto"/>
        <w:ind w:left="708" w:right="0" w:firstLine="0"/>
        <w:jc w:val="left"/>
      </w:pPr>
      <w:r>
        <w:t xml:space="preserve"> </w:t>
      </w:r>
    </w:p>
    <w:p w:rsidR="00F77D7D" w:rsidRDefault="00984334">
      <w:pPr>
        <w:spacing w:after="0" w:line="259" w:lineRule="auto"/>
        <w:ind w:left="708" w:right="0" w:firstLine="0"/>
        <w:jc w:val="left"/>
      </w:pPr>
      <w:r>
        <w:t xml:space="preserve"> </w:t>
      </w:r>
    </w:p>
    <w:p w:rsidR="00F77D7D" w:rsidRDefault="00984334">
      <w:pPr>
        <w:pStyle w:val="2"/>
        <w:spacing w:line="398" w:lineRule="auto"/>
        <w:ind w:left="-15" w:right="62"/>
      </w:pPr>
      <w:bookmarkStart w:id="13" w:name="_Toc175717"/>
      <w:r>
        <w:t xml:space="preserve">2.3. Ефективність управління зовнішньоекономічною діяльністю на підприємстві ДП « Автомоторс» </w:t>
      </w:r>
      <w:bookmarkEnd w:id="13"/>
    </w:p>
    <w:p w:rsidR="00F77D7D" w:rsidRDefault="00984334">
      <w:pPr>
        <w:spacing w:after="183" w:line="259" w:lineRule="auto"/>
        <w:ind w:left="708" w:right="0" w:firstLine="0"/>
        <w:jc w:val="left"/>
      </w:pPr>
      <w:r>
        <w:t xml:space="preserve"> </w:t>
      </w:r>
    </w:p>
    <w:p w:rsidR="00F77D7D" w:rsidRDefault="00984334">
      <w:pPr>
        <w:tabs>
          <w:tab w:val="center" w:pos="1369"/>
          <w:tab w:val="center" w:pos="2700"/>
          <w:tab w:val="center" w:pos="3930"/>
          <w:tab w:val="center" w:pos="5377"/>
          <w:tab w:val="center" w:pos="6465"/>
          <w:tab w:val="center" w:pos="7510"/>
          <w:tab w:val="right" w:pos="9425"/>
        </w:tabs>
        <w:spacing w:after="180" w:line="265" w:lineRule="auto"/>
        <w:ind w:right="0" w:firstLine="0"/>
        <w:jc w:val="left"/>
      </w:pPr>
      <w:r>
        <w:rPr>
          <w:rFonts w:ascii="Calibri" w:eastAsia="Calibri" w:hAnsi="Calibri" w:cs="Calibri"/>
          <w:sz w:val="22"/>
        </w:rPr>
        <w:tab/>
      </w:r>
      <w:r>
        <w:t xml:space="preserve">Проведемо </w:t>
      </w:r>
      <w:r>
        <w:tab/>
        <w:t xml:space="preserve">аналіз </w:t>
      </w:r>
      <w:r>
        <w:tab/>
        <w:t xml:space="preserve">вартості </w:t>
      </w:r>
      <w:r>
        <w:tab/>
        <w:t xml:space="preserve">продукції </w:t>
      </w:r>
      <w:r>
        <w:tab/>
        <w:t xml:space="preserve">на </w:t>
      </w:r>
      <w:r>
        <w:tab/>
        <w:t xml:space="preserve">прикладі </w:t>
      </w:r>
      <w:r>
        <w:tab/>
        <w:t xml:space="preserve">піддона </w:t>
      </w:r>
    </w:p>
    <w:p w:rsidR="00F77D7D" w:rsidRDefault="00984334">
      <w:pPr>
        <w:spacing w:after="176"/>
        <w:ind w:left="-15" w:right="62" w:firstLine="0"/>
      </w:pPr>
      <w:r>
        <w:t xml:space="preserve">двигуна «Deutz» та КПП «ALLISON». (табл. 2.8. і 2.9.) </w:t>
      </w:r>
    </w:p>
    <w:p w:rsidR="00F77D7D" w:rsidRDefault="00984334">
      <w:pPr>
        <w:spacing w:after="180" w:line="265" w:lineRule="auto"/>
        <w:ind w:left="10" w:right="66" w:hanging="10"/>
        <w:jc w:val="right"/>
      </w:pPr>
      <w:r>
        <w:t xml:space="preserve">Таблиця 2.8. </w:t>
      </w:r>
    </w:p>
    <w:p w:rsidR="00F77D7D" w:rsidRDefault="00984334">
      <w:pPr>
        <w:spacing w:after="0" w:line="259" w:lineRule="auto"/>
        <w:ind w:left="786" w:right="142" w:hanging="10"/>
        <w:jc w:val="center"/>
      </w:pPr>
      <w:r>
        <w:t xml:space="preserve">Калькуляція імпорта піддона «DEUTZ» </w:t>
      </w:r>
    </w:p>
    <w:tbl>
      <w:tblPr>
        <w:tblStyle w:val="TableGrid"/>
        <w:tblW w:w="9362" w:type="dxa"/>
        <w:tblInd w:w="-5" w:type="dxa"/>
        <w:tblCellMar>
          <w:top w:w="9" w:type="dxa"/>
          <w:left w:w="50" w:type="dxa"/>
        </w:tblCellMar>
        <w:tblLook w:val="04A0" w:firstRow="1" w:lastRow="0" w:firstColumn="1" w:lastColumn="0" w:noHBand="0" w:noVBand="1"/>
      </w:tblPr>
      <w:tblGrid>
        <w:gridCol w:w="5929"/>
        <w:gridCol w:w="1741"/>
        <w:gridCol w:w="1692"/>
      </w:tblGrid>
      <w:tr w:rsidR="00F77D7D">
        <w:trPr>
          <w:trHeight w:val="495"/>
        </w:trPr>
        <w:tc>
          <w:tcPr>
            <w:tcW w:w="5929"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firstLine="0"/>
              <w:jc w:val="center"/>
            </w:pPr>
            <w:r>
              <w:t xml:space="preserve">Найменування </w:t>
            </w:r>
          </w:p>
        </w:tc>
        <w:tc>
          <w:tcPr>
            <w:tcW w:w="1741"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0" w:firstLine="0"/>
            </w:pPr>
            <w:r>
              <w:t xml:space="preserve">Вартість, грн. </w:t>
            </w:r>
          </w:p>
        </w:tc>
        <w:tc>
          <w:tcPr>
            <w:tcW w:w="1692" w:type="dxa"/>
            <w:tcBorders>
              <w:top w:val="single" w:sz="4" w:space="0" w:color="000000"/>
              <w:left w:val="single" w:sz="4" w:space="0" w:color="000000"/>
              <w:bottom w:val="single" w:sz="4" w:space="0" w:color="000000"/>
              <w:right w:val="single" w:sz="8" w:space="0" w:color="000000"/>
            </w:tcBorders>
          </w:tcPr>
          <w:p w:rsidR="00F77D7D" w:rsidRDefault="00984334">
            <w:pPr>
              <w:spacing w:after="0" w:line="259" w:lineRule="auto"/>
              <w:ind w:left="199" w:right="0" w:firstLine="0"/>
              <w:jc w:val="left"/>
            </w:pPr>
            <w:r>
              <w:t xml:space="preserve">Частка, % </w:t>
            </w:r>
          </w:p>
        </w:tc>
      </w:tr>
      <w:tr w:rsidR="00F77D7D">
        <w:trPr>
          <w:trHeight w:val="492"/>
        </w:trPr>
        <w:tc>
          <w:tcPr>
            <w:tcW w:w="5929"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96" w:right="0" w:firstLine="0"/>
              <w:jc w:val="left"/>
            </w:pPr>
            <w:r>
              <w:t xml:space="preserve">Собівартість </w:t>
            </w:r>
          </w:p>
        </w:tc>
        <w:tc>
          <w:tcPr>
            <w:tcW w:w="1741"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50" w:firstLine="0"/>
              <w:jc w:val="center"/>
            </w:pPr>
            <w:r>
              <w:t xml:space="preserve">3511,95 </w:t>
            </w:r>
          </w:p>
        </w:tc>
        <w:tc>
          <w:tcPr>
            <w:tcW w:w="1692" w:type="dxa"/>
            <w:tcBorders>
              <w:top w:val="single" w:sz="4" w:space="0" w:color="000000"/>
              <w:left w:val="single" w:sz="4" w:space="0" w:color="000000"/>
              <w:bottom w:val="single" w:sz="4" w:space="0" w:color="000000"/>
              <w:right w:val="single" w:sz="8" w:space="0" w:color="000000"/>
            </w:tcBorders>
          </w:tcPr>
          <w:p w:rsidR="00F77D7D" w:rsidRDefault="00984334">
            <w:pPr>
              <w:spacing w:after="0" w:line="259" w:lineRule="auto"/>
              <w:ind w:right="56" w:firstLine="0"/>
              <w:jc w:val="center"/>
            </w:pPr>
            <w:r>
              <w:t xml:space="preserve">66,52 </w:t>
            </w:r>
          </w:p>
        </w:tc>
      </w:tr>
      <w:tr w:rsidR="00F77D7D">
        <w:trPr>
          <w:trHeight w:val="492"/>
        </w:trPr>
        <w:tc>
          <w:tcPr>
            <w:tcW w:w="5929"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96" w:right="0" w:firstLine="0"/>
              <w:jc w:val="left"/>
            </w:pPr>
            <w:r>
              <w:t xml:space="preserve">Мито </w:t>
            </w:r>
          </w:p>
        </w:tc>
        <w:tc>
          <w:tcPr>
            <w:tcW w:w="1741"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50" w:firstLine="0"/>
              <w:jc w:val="center"/>
            </w:pPr>
            <w:r>
              <w:t xml:space="preserve">1142,19 </w:t>
            </w:r>
          </w:p>
        </w:tc>
        <w:tc>
          <w:tcPr>
            <w:tcW w:w="1692" w:type="dxa"/>
            <w:tcBorders>
              <w:top w:val="single" w:sz="4" w:space="0" w:color="000000"/>
              <w:left w:val="single" w:sz="4" w:space="0" w:color="000000"/>
              <w:bottom w:val="single" w:sz="4" w:space="0" w:color="000000"/>
              <w:right w:val="single" w:sz="8" w:space="0" w:color="000000"/>
            </w:tcBorders>
          </w:tcPr>
          <w:p w:rsidR="00F77D7D" w:rsidRDefault="00984334">
            <w:pPr>
              <w:spacing w:after="0" w:line="259" w:lineRule="auto"/>
              <w:ind w:right="56" w:firstLine="0"/>
              <w:jc w:val="center"/>
            </w:pPr>
            <w:r>
              <w:t xml:space="preserve">21,64 </w:t>
            </w:r>
          </w:p>
        </w:tc>
      </w:tr>
      <w:tr w:rsidR="00F77D7D">
        <w:trPr>
          <w:trHeight w:val="494"/>
        </w:trPr>
        <w:tc>
          <w:tcPr>
            <w:tcW w:w="5929"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96" w:right="0" w:firstLine="0"/>
              <w:jc w:val="left"/>
            </w:pPr>
            <w:r>
              <w:t xml:space="preserve">Основна заробітна плата </w:t>
            </w:r>
          </w:p>
        </w:tc>
        <w:tc>
          <w:tcPr>
            <w:tcW w:w="1741"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50" w:firstLine="0"/>
              <w:jc w:val="center"/>
            </w:pPr>
            <w:r>
              <w:t xml:space="preserve">212,91 </w:t>
            </w:r>
          </w:p>
        </w:tc>
        <w:tc>
          <w:tcPr>
            <w:tcW w:w="1692" w:type="dxa"/>
            <w:tcBorders>
              <w:top w:val="single" w:sz="4" w:space="0" w:color="000000"/>
              <w:left w:val="single" w:sz="4" w:space="0" w:color="000000"/>
              <w:bottom w:val="single" w:sz="4" w:space="0" w:color="000000"/>
              <w:right w:val="single" w:sz="8" w:space="0" w:color="000000"/>
            </w:tcBorders>
          </w:tcPr>
          <w:p w:rsidR="00F77D7D" w:rsidRDefault="00984334">
            <w:pPr>
              <w:spacing w:after="0" w:line="259" w:lineRule="auto"/>
              <w:ind w:right="57" w:firstLine="0"/>
              <w:jc w:val="center"/>
            </w:pPr>
            <w:r>
              <w:t xml:space="preserve">4,03 </w:t>
            </w:r>
          </w:p>
        </w:tc>
      </w:tr>
      <w:tr w:rsidR="00F77D7D">
        <w:trPr>
          <w:trHeight w:val="492"/>
        </w:trPr>
        <w:tc>
          <w:tcPr>
            <w:tcW w:w="5929"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96" w:right="0" w:firstLine="0"/>
              <w:jc w:val="left"/>
            </w:pPr>
            <w:r>
              <w:t xml:space="preserve">Додаткова заробітна платта </w:t>
            </w:r>
          </w:p>
        </w:tc>
        <w:tc>
          <w:tcPr>
            <w:tcW w:w="1741"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51" w:firstLine="0"/>
              <w:jc w:val="center"/>
            </w:pPr>
            <w:r>
              <w:t xml:space="preserve">34,07 </w:t>
            </w:r>
          </w:p>
        </w:tc>
        <w:tc>
          <w:tcPr>
            <w:tcW w:w="1692" w:type="dxa"/>
            <w:tcBorders>
              <w:top w:val="single" w:sz="4" w:space="0" w:color="000000"/>
              <w:left w:val="single" w:sz="4" w:space="0" w:color="000000"/>
              <w:bottom w:val="single" w:sz="4" w:space="0" w:color="000000"/>
              <w:right w:val="single" w:sz="8" w:space="0" w:color="000000"/>
            </w:tcBorders>
          </w:tcPr>
          <w:p w:rsidR="00F77D7D" w:rsidRDefault="00984334">
            <w:pPr>
              <w:spacing w:after="0" w:line="259" w:lineRule="auto"/>
              <w:ind w:right="57" w:firstLine="0"/>
              <w:jc w:val="center"/>
            </w:pPr>
            <w:r>
              <w:t xml:space="preserve">0,65 </w:t>
            </w:r>
          </w:p>
        </w:tc>
      </w:tr>
      <w:tr w:rsidR="00F77D7D">
        <w:trPr>
          <w:trHeight w:val="494"/>
        </w:trPr>
        <w:tc>
          <w:tcPr>
            <w:tcW w:w="5929"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96" w:right="0" w:firstLine="0"/>
              <w:jc w:val="left"/>
            </w:pPr>
            <w:r>
              <w:t xml:space="preserve">Відрахування на соціальне страхування </w:t>
            </w:r>
          </w:p>
        </w:tc>
        <w:tc>
          <w:tcPr>
            <w:tcW w:w="1741"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51" w:firstLine="0"/>
              <w:jc w:val="center"/>
            </w:pPr>
            <w:r>
              <w:t xml:space="preserve">54,34 </w:t>
            </w:r>
          </w:p>
        </w:tc>
        <w:tc>
          <w:tcPr>
            <w:tcW w:w="1692" w:type="dxa"/>
            <w:tcBorders>
              <w:top w:val="single" w:sz="4" w:space="0" w:color="000000"/>
              <w:left w:val="single" w:sz="4" w:space="0" w:color="000000"/>
              <w:bottom w:val="single" w:sz="4" w:space="0" w:color="000000"/>
              <w:right w:val="single" w:sz="8" w:space="0" w:color="000000"/>
            </w:tcBorders>
          </w:tcPr>
          <w:p w:rsidR="00F77D7D" w:rsidRDefault="00984334">
            <w:pPr>
              <w:spacing w:after="0" w:line="259" w:lineRule="auto"/>
              <w:ind w:right="57" w:firstLine="0"/>
              <w:jc w:val="center"/>
            </w:pPr>
            <w:r>
              <w:t xml:space="preserve">1,03 </w:t>
            </w:r>
          </w:p>
        </w:tc>
      </w:tr>
      <w:tr w:rsidR="00F77D7D">
        <w:trPr>
          <w:trHeight w:val="492"/>
        </w:trPr>
        <w:tc>
          <w:tcPr>
            <w:tcW w:w="5929"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96" w:right="0" w:firstLine="0"/>
              <w:jc w:val="left"/>
            </w:pPr>
            <w:r>
              <w:t xml:space="preserve">Доставка </w:t>
            </w:r>
          </w:p>
        </w:tc>
        <w:tc>
          <w:tcPr>
            <w:tcW w:w="1741"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51" w:firstLine="0"/>
              <w:jc w:val="center"/>
            </w:pPr>
            <w:r>
              <w:t xml:space="preserve">57,62 </w:t>
            </w:r>
          </w:p>
        </w:tc>
        <w:tc>
          <w:tcPr>
            <w:tcW w:w="1692" w:type="dxa"/>
            <w:tcBorders>
              <w:top w:val="single" w:sz="4" w:space="0" w:color="000000"/>
              <w:left w:val="single" w:sz="4" w:space="0" w:color="000000"/>
              <w:bottom w:val="single" w:sz="4" w:space="0" w:color="000000"/>
              <w:right w:val="single" w:sz="8" w:space="0" w:color="000000"/>
            </w:tcBorders>
          </w:tcPr>
          <w:p w:rsidR="00F77D7D" w:rsidRDefault="00984334">
            <w:pPr>
              <w:spacing w:after="0" w:line="259" w:lineRule="auto"/>
              <w:ind w:right="57" w:firstLine="0"/>
              <w:jc w:val="center"/>
            </w:pPr>
            <w:r>
              <w:t xml:space="preserve">1,09 </w:t>
            </w:r>
          </w:p>
        </w:tc>
      </w:tr>
      <w:tr w:rsidR="00F77D7D">
        <w:trPr>
          <w:trHeight w:val="492"/>
        </w:trPr>
        <w:tc>
          <w:tcPr>
            <w:tcW w:w="5929"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96" w:right="0" w:firstLine="0"/>
              <w:jc w:val="left"/>
            </w:pPr>
            <w:r>
              <w:t xml:space="preserve">Інші загальновиробничі витрати </w:t>
            </w:r>
          </w:p>
        </w:tc>
        <w:tc>
          <w:tcPr>
            <w:tcW w:w="1741"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50" w:firstLine="0"/>
              <w:jc w:val="center"/>
            </w:pPr>
            <w:r>
              <w:t xml:space="preserve">266,14 </w:t>
            </w:r>
          </w:p>
        </w:tc>
        <w:tc>
          <w:tcPr>
            <w:tcW w:w="1692" w:type="dxa"/>
            <w:tcBorders>
              <w:top w:val="single" w:sz="4" w:space="0" w:color="000000"/>
              <w:left w:val="single" w:sz="4" w:space="0" w:color="000000"/>
              <w:bottom w:val="single" w:sz="4" w:space="0" w:color="000000"/>
              <w:right w:val="single" w:sz="8" w:space="0" w:color="000000"/>
            </w:tcBorders>
          </w:tcPr>
          <w:p w:rsidR="00F77D7D" w:rsidRDefault="00984334">
            <w:pPr>
              <w:spacing w:after="0" w:line="259" w:lineRule="auto"/>
              <w:ind w:right="57" w:firstLine="0"/>
              <w:jc w:val="center"/>
            </w:pPr>
            <w:r>
              <w:t xml:space="preserve">5,04 </w:t>
            </w:r>
          </w:p>
        </w:tc>
      </w:tr>
      <w:tr w:rsidR="00F77D7D">
        <w:trPr>
          <w:trHeight w:val="626"/>
        </w:trPr>
        <w:tc>
          <w:tcPr>
            <w:tcW w:w="5929"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96" w:right="0" w:firstLine="0"/>
              <w:jc w:val="left"/>
            </w:pPr>
            <w:r>
              <w:t xml:space="preserve">Всього </w:t>
            </w:r>
          </w:p>
        </w:tc>
        <w:tc>
          <w:tcPr>
            <w:tcW w:w="1741"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50" w:firstLine="0"/>
              <w:jc w:val="center"/>
            </w:pPr>
            <w:r>
              <w:t xml:space="preserve">5279,22 </w:t>
            </w:r>
          </w:p>
        </w:tc>
        <w:tc>
          <w:tcPr>
            <w:tcW w:w="1692" w:type="dxa"/>
            <w:tcBorders>
              <w:top w:val="single" w:sz="4" w:space="0" w:color="000000"/>
              <w:left w:val="single" w:sz="4" w:space="0" w:color="000000"/>
              <w:bottom w:val="single" w:sz="4" w:space="0" w:color="000000"/>
              <w:right w:val="single" w:sz="8" w:space="0" w:color="000000"/>
            </w:tcBorders>
          </w:tcPr>
          <w:p w:rsidR="00F77D7D" w:rsidRDefault="00984334">
            <w:pPr>
              <w:spacing w:after="0" w:line="259" w:lineRule="auto"/>
              <w:ind w:right="45" w:firstLine="0"/>
              <w:jc w:val="center"/>
            </w:pPr>
            <w:r>
              <w:t xml:space="preserve">100,00 </w:t>
            </w:r>
          </w:p>
        </w:tc>
      </w:tr>
    </w:tbl>
    <w:p w:rsidR="00F77D7D" w:rsidRDefault="00984334">
      <w:pPr>
        <w:spacing w:after="123"/>
        <w:ind w:left="708" w:right="62" w:firstLine="0"/>
      </w:pPr>
      <w:r>
        <w:t xml:space="preserve">Джерело: побудовано автором на основі даних підприємства </w:t>
      </w:r>
    </w:p>
    <w:p w:rsidR="00F77D7D" w:rsidRDefault="00984334">
      <w:pPr>
        <w:spacing w:after="131" w:line="259" w:lineRule="auto"/>
        <w:ind w:left="708" w:right="0" w:firstLine="0"/>
        <w:jc w:val="left"/>
      </w:pPr>
      <w:r>
        <w:t xml:space="preserve"> </w:t>
      </w:r>
    </w:p>
    <w:p w:rsidR="00F77D7D" w:rsidRDefault="00984334">
      <w:pPr>
        <w:spacing w:line="393" w:lineRule="auto"/>
        <w:ind w:left="-15" w:right="62"/>
      </w:pPr>
      <w:r>
        <w:t xml:space="preserve">Виходячи із даних табл. 2.8., можна зазначити, що більша половина частини вартості піддона двигуна «DEUTZ» припадає на матеріали, з якого виробляється даний продукт, в загальній частині частка якого складає 66,5 %, далі йдуть напівфабрикати – 22 % та інші загальновиробничі витрати 5%. </w:t>
      </w:r>
    </w:p>
    <w:p w:rsidR="00F77D7D" w:rsidRDefault="00984334">
      <w:pPr>
        <w:spacing w:line="381" w:lineRule="auto"/>
        <w:ind w:left="-15" w:right="62" w:firstLine="0"/>
      </w:pPr>
      <w:r>
        <w:t xml:space="preserve">Затрати   на оплату праці в загальній структурі вартості виробу складають всього 4,5%.  </w:t>
      </w:r>
    </w:p>
    <w:p w:rsidR="00F77D7D" w:rsidRDefault="00984334">
      <w:pPr>
        <w:spacing w:after="131" w:line="259" w:lineRule="auto"/>
        <w:ind w:right="0" w:firstLine="0"/>
        <w:jc w:val="right"/>
      </w:pPr>
      <w:r>
        <w:t xml:space="preserve"> </w:t>
      </w:r>
    </w:p>
    <w:p w:rsidR="00F77D7D" w:rsidRDefault="00984334">
      <w:pPr>
        <w:spacing w:after="133" w:line="259" w:lineRule="auto"/>
        <w:ind w:right="0" w:firstLine="0"/>
        <w:jc w:val="right"/>
      </w:pPr>
      <w:r>
        <w:t xml:space="preserve"> </w:t>
      </w:r>
    </w:p>
    <w:p w:rsidR="00F77D7D" w:rsidRDefault="00984334">
      <w:pPr>
        <w:spacing w:after="131" w:line="259" w:lineRule="auto"/>
        <w:ind w:right="0" w:firstLine="0"/>
        <w:jc w:val="right"/>
      </w:pPr>
      <w:r>
        <w:t xml:space="preserve"> </w:t>
      </w:r>
    </w:p>
    <w:p w:rsidR="00F77D7D" w:rsidRDefault="00984334">
      <w:pPr>
        <w:spacing w:after="131" w:line="259" w:lineRule="auto"/>
        <w:ind w:right="0" w:firstLine="0"/>
        <w:jc w:val="right"/>
      </w:pPr>
      <w:r>
        <w:t xml:space="preserve"> </w:t>
      </w:r>
    </w:p>
    <w:p w:rsidR="00F77D7D" w:rsidRDefault="00984334">
      <w:pPr>
        <w:spacing w:after="131" w:line="259" w:lineRule="auto"/>
        <w:ind w:right="0" w:firstLine="0"/>
        <w:jc w:val="right"/>
      </w:pPr>
      <w:r>
        <w:t xml:space="preserve"> </w:t>
      </w:r>
    </w:p>
    <w:p w:rsidR="00F77D7D" w:rsidRDefault="00984334">
      <w:pPr>
        <w:spacing w:after="0" w:line="259" w:lineRule="auto"/>
        <w:ind w:right="0" w:firstLine="0"/>
        <w:jc w:val="right"/>
      </w:pPr>
      <w:r>
        <w:t xml:space="preserve"> </w:t>
      </w:r>
    </w:p>
    <w:p w:rsidR="00F77D7D" w:rsidRDefault="00984334">
      <w:pPr>
        <w:spacing w:after="180" w:line="265" w:lineRule="auto"/>
        <w:ind w:left="10" w:right="66" w:hanging="10"/>
        <w:jc w:val="right"/>
      </w:pPr>
      <w:r>
        <w:t xml:space="preserve">Таблиця 2.9. </w:t>
      </w:r>
    </w:p>
    <w:p w:rsidR="00F77D7D" w:rsidRDefault="00984334">
      <w:pPr>
        <w:spacing w:after="0" w:line="259" w:lineRule="auto"/>
        <w:ind w:left="786" w:right="141" w:hanging="10"/>
        <w:jc w:val="center"/>
      </w:pPr>
      <w:r>
        <w:t xml:space="preserve">Калькуляція імпорта КПП «Allison» </w:t>
      </w:r>
    </w:p>
    <w:tbl>
      <w:tblPr>
        <w:tblStyle w:val="TableGrid"/>
        <w:tblW w:w="9573" w:type="dxa"/>
        <w:tblInd w:w="-108" w:type="dxa"/>
        <w:tblCellMar>
          <w:top w:w="9" w:type="dxa"/>
          <w:left w:w="120" w:type="dxa"/>
          <w:right w:w="115" w:type="dxa"/>
        </w:tblCellMar>
        <w:tblLook w:val="04A0" w:firstRow="1" w:lastRow="0" w:firstColumn="1" w:lastColumn="0" w:noHBand="0" w:noVBand="1"/>
      </w:tblPr>
      <w:tblGrid>
        <w:gridCol w:w="5811"/>
        <w:gridCol w:w="2024"/>
        <w:gridCol w:w="1738"/>
      </w:tblGrid>
      <w:tr w:rsidR="00F77D7D">
        <w:trPr>
          <w:trHeight w:val="492"/>
        </w:trPr>
        <w:tc>
          <w:tcPr>
            <w:tcW w:w="5811"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9" w:right="0" w:firstLine="0"/>
              <w:jc w:val="center"/>
            </w:pPr>
            <w:r>
              <w:t xml:space="preserve">Найменування </w:t>
            </w:r>
          </w:p>
        </w:tc>
        <w:tc>
          <w:tcPr>
            <w:tcW w:w="2024"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13" w:right="0" w:firstLine="0"/>
              <w:jc w:val="left"/>
            </w:pPr>
            <w:r>
              <w:t xml:space="preserve">Вартість,грн. </w:t>
            </w:r>
          </w:p>
        </w:tc>
        <w:tc>
          <w:tcPr>
            <w:tcW w:w="1738"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8" w:right="0" w:firstLine="0"/>
              <w:jc w:val="center"/>
            </w:pPr>
            <w:r>
              <w:t xml:space="preserve">Частка, % </w:t>
            </w:r>
          </w:p>
        </w:tc>
      </w:tr>
      <w:tr w:rsidR="00F77D7D">
        <w:trPr>
          <w:trHeight w:val="494"/>
        </w:trPr>
        <w:tc>
          <w:tcPr>
            <w:tcW w:w="5811"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0" w:firstLine="0"/>
              <w:jc w:val="left"/>
            </w:pPr>
            <w:r>
              <w:t xml:space="preserve">Собівартість </w:t>
            </w:r>
          </w:p>
        </w:tc>
        <w:tc>
          <w:tcPr>
            <w:tcW w:w="2024"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5" w:right="0" w:firstLine="0"/>
              <w:jc w:val="center"/>
            </w:pPr>
            <w:r>
              <w:t xml:space="preserve">5844,02 </w:t>
            </w:r>
          </w:p>
        </w:tc>
        <w:tc>
          <w:tcPr>
            <w:tcW w:w="1738"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2" w:right="0" w:firstLine="0"/>
              <w:jc w:val="center"/>
            </w:pPr>
            <w:r>
              <w:t xml:space="preserve">43,23 </w:t>
            </w:r>
          </w:p>
        </w:tc>
      </w:tr>
      <w:tr w:rsidR="00F77D7D">
        <w:trPr>
          <w:trHeight w:val="492"/>
        </w:trPr>
        <w:tc>
          <w:tcPr>
            <w:tcW w:w="5811"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0" w:firstLine="0"/>
              <w:jc w:val="left"/>
            </w:pPr>
            <w:r>
              <w:t xml:space="preserve">Мито </w:t>
            </w:r>
          </w:p>
        </w:tc>
        <w:tc>
          <w:tcPr>
            <w:tcW w:w="2024"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5" w:right="0" w:firstLine="0"/>
              <w:jc w:val="center"/>
            </w:pPr>
            <w:r>
              <w:t xml:space="preserve">3220,9 </w:t>
            </w:r>
          </w:p>
        </w:tc>
        <w:tc>
          <w:tcPr>
            <w:tcW w:w="1738"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2" w:right="0" w:firstLine="0"/>
              <w:jc w:val="center"/>
            </w:pPr>
            <w:r>
              <w:t xml:space="preserve">23,82 </w:t>
            </w:r>
          </w:p>
        </w:tc>
      </w:tr>
      <w:tr w:rsidR="00F77D7D">
        <w:trPr>
          <w:trHeight w:val="494"/>
        </w:trPr>
        <w:tc>
          <w:tcPr>
            <w:tcW w:w="5811"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0" w:firstLine="0"/>
              <w:jc w:val="left"/>
            </w:pPr>
            <w:r>
              <w:t xml:space="preserve">Основна заробітна плата </w:t>
            </w:r>
          </w:p>
        </w:tc>
        <w:tc>
          <w:tcPr>
            <w:tcW w:w="2024"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5" w:right="0" w:firstLine="0"/>
              <w:jc w:val="center"/>
            </w:pPr>
            <w:r>
              <w:t xml:space="preserve">1677,47 </w:t>
            </w:r>
          </w:p>
        </w:tc>
        <w:tc>
          <w:tcPr>
            <w:tcW w:w="1738"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2" w:right="0" w:firstLine="0"/>
              <w:jc w:val="center"/>
            </w:pPr>
            <w:r>
              <w:t xml:space="preserve">12,41 </w:t>
            </w:r>
          </w:p>
        </w:tc>
      </w:tr>
      <w:tr w:rsidR="00F77D7D">
        <w:trPr>
          <w:trHeight w:val="492"/>
        </w:trPr>
        <w:tc>
          <w:tcPr>
            <w:tcW w:w="5811"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0" w:firstLine="0"/>
              <w:jc w:val="left"/>
            </w:pPr>
            <w:r>
              <w:t xml:space="preserve">Додаткова заробітна плата </w:t>
            </w:r>
          </w:p>
        </w:tc>
        <w:tc>
          <w:tcPr>
            <w:tcW w:w="2024"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5" w:right="0" w:firstLine="0"/>
              <w:jc w:val="center"/>
            </w:pPr>
            <w:r>
              <w:t xml:space="preserve">268,4 </w:t>
            </w:r>
          </w:p>
        </w:tc>
        <w:tc>
          <w:tcPr>
            <w:tcW w:w="1738"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5" w:right="0" w:firstLine="0"/>
              <w:jc w:val="center"/>
            </w:pPr>
            <w:r>
              <w:t xml:space="preserve">1,99 </w:t>
            </w:r>
          </w:p>
        </w:tc>
      </w:tr>
      <w:tr w:rsidR="00F77D7D">
        <w:trPr>
          <w:trHeight w:val="493"/>
        </w:trPr>
        <w:tc>
          <w:tcPr>
            <w:tcW w:w="5811"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0" w:firstLine="0"/>
              <w:jc w:val="left"/>
            </w:pPr>
            <w:r>
              <w:t xml:space="preserve">Відрахування на соціальне страхування </w:t>
            </w:r>
          </w:p>
        </w:tc>
        <w:tc>
          <w:tcPr>
            <w:tcW w:w="2024"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5" w:right="0" w:firstLine="0"/>
              <w:jc w:val="center"/>
            </w:pPr>
            <w:r>
              <w:t xml:space="preserve">428,09 </w:t>
            </w:r>
          </w:p>
        </w:tc>
        <w:tc>
          <w:tcPr>
            <w:tcW w:w="1738"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5" w:right="0" w:firstLine="0"/>
              <w:jc w:val="center"/>
            </w:pPr>
            <w:r>
              <w:t xml:space="preserve">3,17 </w:t>
            </w:r>
          </w:p>
        </w:tc>
      </w:tr>
      <w:tr w:rsidR="00F77D7D">
        <w:trPr>
          <w:trHeight w:val="494"/>
        </w:trPr>
        <w:tc>
          <w:tcPr>
            <w:tcW w:w="5811"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0" w:firstLine="0"/>
              <w:jc w:val="left"/>
            </w:pPr>
            <w:r>
              <w:t xml:space="preserve">Доставка </w:t>
            </w:r>
          </w:p>
        </w:tc>
        <w:tc>
          <w:tcPr>
            <w:tcW w:w="2024"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5" w:right="0" w:firstLine="0"/>
              <w:jc w:val="center"/>
            </w:pPr>
            <w:r>
              <w:t xml:space="preserve">403,62 </w:t>
            </w:r>
          </w:p>
        </w:tc>
        <w:tc>
          <w:tcPr>
            <w:tcW w:w="1738"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5" w:right="0" w:firstLine="0"/>
              <w:jc w:val="center"/>
            </w:pPr>
            <w:r>
              <w:t xml:space="preserve">2,99 </w:t>
            </w:r>
          </w:p>
        </w:tc>
      </w:tr>
      <w:tr w:rsidR="00F77D7D">
        <w:trPr>
          <w:trHeight w:val="492"/>
        </w:trPr>
        <w:tc>
          <w:tcPr>
            <w:tcW w:w="5811"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0" w:firstLine="0"/>
              <w:jc w:val="left"/>
            </w:pPr>
            <w:r>
              <w:t xml:space="preserve">Інші загальновиробничі витрати </w:t>
            </w:r>
          </w:p>
        </w:tc>
        <w:tc>
          <w:tcPr>
            <w:tcW w:w="2024"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5" w:right="0" w:firstLine="0"/>
              <w:jc w:val="center"/>
            </w:pPr>
            <w:r>
              <w:t xml:space="preserve">1677,47 </w:t>
            </w:r>
          </w:p>
        </w:tc>
        <w:tc>
          <w:tcPr>
            <w:tcW w:w="1738"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2" w:right="0" w:firstLine="0"/>
              <w:jc w:val="center"/>
            </w:pPr>
            <w:r>
              <w:t xml:space="preserve">12,41 </w:t>
            </w:r>
          </w:p>
        </w:tc>
      </w:tr>
      <w:tr w:rsidR="00F77D7D">
        <w:trPr>
          <w:trHeight w:val="494"/>
        </w:trPr>
        <w:tc>
          <w:tcPr>
            <w:tcW w:w="5811"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0" w:firstLine="0"/>
              <w:jc w:val="left"/>
            </w:pPr>
            <w:r>
              <w:t xml:space="preserve">Всього </w:t>
            </w:r>
          </w:p>
        </w:tc>
        <w:tc>
          <w:tcPr>
            <w:tcW w:w="2024"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6" w:right="0" w:firstLine="0"/>
              <w:jc w:val="center"/>
            </w:pPr>
            <w:r>
              <w:t xml:space="preserve">13519,97 </w:t>
            </w:r>
          </w:p>
        </w:tc>
        <w:tc>
          <w:tcPr>
            <w:tcW w:w="1738"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3" w:right="0" w:firstLine="0"/>
              <w:jc w:val="center"/>
            </w:pPr>
            <w:r>
              <w:t xml:space="preserve">100,00 </w:t>
            </w:r>
          </w:p>
        </w:tc>
      </w:tr>
    </w:tbl>
    <w:p w:rsidR="00F77D7D" w:rsidRDefault="00984334">
      <w:pPr>
        <w:spacing w:after="120"/>
        <w:ind w:left="708" w:right="62" w:firstLine="0"/>
      </w:pPr>
      <w:r>
        <w:t xml:space="preserve">Джерело: побудовано автором на основі даних підприємства </w:t>
      </w:r>
    </w:p>
    <w:p w:rsidR="00F77D7D" w:rsidRDefault="00984334">
      <w:pPr>
        <w:spacing w:after="131" w:line="259" w:lineRule="auto"/>
        <w:ind w:left="708" w:right="0" w:firstLine="0"/>
        <w:jc w:val="left"/>
      </w:pPr>
      <w:r>
        <w:t xml:space="preserve"> </w:t>
      </w:r>
    </w:p>
    <w:p w:rsidR="00F77D7D" w:rsidRDefault="00984334">
      <w:pPr>
        <w:spacing w:line="366" w:lineRule="auto"/>
        <w:ind w:left="-15" w:right="62"/>
      </w:pPr>
      <w:r>
        <w:t xml:space="preserve">Аналізую табл. 2.9., варто відмітити, що порівняно із собівартістю піддоном «DEUTZ», у даному товарі частка затрат на заробітну плату значно збільшилася, а саме становить 12%. Це свідчить про менш автоматизовану роботу для виготовлення цього товару. Значну частку у загальній собівартості займають матеріали – 43%, а також напівфабрикати– 24%. </w:t>
      </w:r>
    </w:p>
    <w:p w:rsidR="00F77D7D" w:rsidRDefault="00984334">
      <w:pPr>
        <w:spacing w:line="367" w:lineRule="auto"/>
        <w:ind w:left="-15" w:right="62"/>
      </w:pPr>
      <w:r>
        <w:t xml:space="preserve">Повне і достовірне відображення витрат на виробництво є основою для аналізу господарської діяльності й ефективності виробництва. За економічним змістом витрати групують за такими елементами: матеріальні витрати, витрати на оплату праці, відрахування на соціальні заходи, амортизація основних засобів та нематеріальних активів, інші витрати  </w:t>
      </w:r>
    </w:p>
    <w:p w:rsidR="00F77D7D" w:rsidRDefault="00984334">
      <w:pPr>
        <w:spacing w:line="364" w:lineRule="auto"/>
        <w:ind w:left="-15" w:right="62"/>
      </w:pPr>
      <w:r>
        <w:t xml:space="preserve">Таке групування єдине для всіх галузей народного господарства і визначене багатьма нормативними документами щодо організації та здійснення бухгалтерського обліку. Але витрати не однорідні і тому для планування та обліку за способом включення в собівартість продукції їх групують по статтям. Це дає змогу знати складові собівартості з метою впливу на формування її величини. </w:t>
      </w:r>
    </w:p>
    <w:p w:rsidR="00F77D7D" w:rsidRDefault="00984334">
      <w:pPr>
        <w:spacing w:after="0" w:line="259" w:lineRule="auto"/>
        <w:ind w:right="0" w:firstLine="0"/>
        <w:jc w:val="right"/>
      </w:pPr>
      <w:r>
        <w:t xml:space="preserve"> </w:t>
      </w:r>
    </w:p>
    <w:p w:rsidR="00F77D7D" w:rsidRDefault="00984334">
      <w:pPr>
        <w:spacing w:after="180" w:line="265" w:lineRule="auto"/>
        <w:ind w:left="10" w:right="66" w:hanging="10"/>
        <w:jc w:val="right"/>
      </w:pPr>
      <w:r>
        <w:t xml:space="preserve">Таблиця 2.10. </w:t>
      </w:r>
    </w:p>
    <w:p w:rsidR="00F77D7D" w:rsidRDefault="00984334">
      <w:pPr>
        <w:ind w:left="1003" w:right="62" w:firstLine="0"/>
      </w:pPr>
      <w:r>
        <w:t xml:space="preserve">Структура витрат підприємства ДП «Автомоторс»за 2019- 2021 рр. </w:t>
      </w:r>
    </w:p>
    <w:tbl>
      <w:tblPr>
        <w:tblStyle w:val="TableGrid"/>
        <w:tblW w:w="9573" w:type="dxa"/>
        <w:tblInd w:w="-108" w:type="dxa"/>
        <w:tblCellMar>
          <w:top w:w="65" w:type="dxa"/>
          <w:left w:w="108" w:type="dxa"/>
          <w:right w:w="51" w:type="dxa"/>
        </w:tblCellMar>
        <w:tblLook w:val="04A0" w:firstRow="1" w:lastRow="0" w:firstColumn="1" w:lastColumn="0" w:noHBand="0" w:noVBand="1"/>
      </w:tblPr>
      <w:tblGrid>
        <w:gridCol w:w="3043"/>
        <w:gridCol w:w="1082"/>
        <w:gridCol w:w="1085"/>
        <w:gridCol w:w="1080"/>
        <w:gridCol w:w="1085"/>
        <w:gridCol w:w="1082"/>
        <w:gridCol w:w="1116"/>
      </w:tblGrid>
      <w:tr w:rsidR="00F77D7D">
        <w:trPr>
          <w:trHeight w:val="977"/>
        </w:trPr>
        <w:tc>
          <w:tcPr>
            <w:tcW w:w="3041"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62" w:firstLine="0"/>
              <w:jc w:val="center"/>
            </w:pPr>
            <w:r>
              <w:t xml:space="preserve">Показники  </w:t>
            </w:r>
          </w:p>
        </w:tc>
        <w:tc>
          <w:tcPr>
            <w:tcW w:w="108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46" w:right="0" w:firstLine="0"/>
              <w:jc w:val="left"/>
            </w:pPr>
            <w:r>
              <w:t xml:space="preserve">2020р. </w:t>
            </w:r>
          </w:p>
        </w:tc>
        <w:tc>
          <w:tcPr>
            <w:tcW w:w="1085" w:type="dxa"/>
            <w:tcBorders>
              <w:top w:val="single" w:sz="4" w:space="0" w:color="000000"/>
              <w:left w:val="single" w:sz="4" w:space="0" w:color="000000"/>
              <w:bottom w:val="single" w:sz="4" w:space="0" w:color="000000"/>
              <w:right w:val="single" w:sz="4" w:space="0" w:color="000000"/>
            </w:tcBorders>
          </w:tcPr>
          <w:p w:rsidR="00F77D7D" w:rsidRDefault="00984334">
            <w:pPr>
              <w:spacing w:after="131" w:line="259" w:lineRule="auto"/>
              <w:ind w:left="10" w:right="0" w:firstLine="0"/>
              <w:jc w:val="left"/>
            </w:pPr>
            <w:r>
              <w:t xml:space="preserve">частка, </w:t>
            </w:r>
          </w:p>
          <w:p w:rsidR="00F77D7D" w:rsidRDefault="00984334">
            <w:pPr>
              <w:spacing w:after="0" w:line="259" w:lineRule="auto"/>
              <w:ind w:right="63" w:firstLine="0"/>
              <w:jc w:val="center"/>
            </w:pPr>
            <w:r>
              <w:t xml:space="preserve">% </w:t>
            </w:r>
          </w:p>
        </w:tc>
        <w:tc>
          <w:tcPr>
            <w:tcW w:w="1080"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0" w:right="0" w:firstLine="0"/>
              <w:jc w:val="left"/>
            </w:pPr>
            <w:r>
              <w:t xml:space="preserve">2021 р. </w:t>
            </w:r>
          </w:p>
        </w:tc>
        <w:tc>
          <w:tcPr>
            <w:tcW w:w="1085" w:type="dxa"/>
            <w:tcBorders>
              <w:top w:val="single" w:sz="4" w:space="0" w:color="000000"/>
              <w:left w:val="single" w:sz="4" w:space="0" w:color="000000"/>
              <w:bottom w:val="single" w:sz="4" w:space="0" w:color="000000"/>
              <w:right w:val="single" w:sz="4" w:space="0" w:color="000000"/>
            </w:tcBorders>
          </w:tcPr>
          <w:p w:rsidR="00F77D7D" w:rsidRDefault="00984334">
            <w:pPr>
              <w:spacing w:after="131" w:line="259" w:lineRule="auto"/>
              <w:ind w:left="12" w:right="0" w:firstLine="0"/>
              <w:jc w:val="left"/>
            </w:pPr>
            <w:r>
              <w:t xml:space="preserve">частка, </w:t>
            </w:r>
          </w:p>
          <w:p w:rsidR="00F77D7D" w:rsidRDefault="00984334">
            <w:pPr>
              <w:spacing w:after="0" w:line="259" w:lineRule="auto"/>
              <w:ind w:right="59" w:firstLine="0"/>
              <w:jc w:val="center"/>
            </w:pPr>
            <w:r>
              <w:t xml:space="preserve">% </w:t>
            </w:r>
          </w:p>
        </w:tc>
        <w:tc>
          <w:tcPr>
            <w:tcW w:w="108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2" w:right="0" w:firstLine="0"/>
              <w:jc w:val="left"/>
            </w:pPr>
            <w:r>
              <w:t xml:space="preserve">2022 р. </w:t>
            </w:r>
          </w:p>
        </w:tc>
        <w:tc>
          <w:tcPr>
            <w:tcW w:w="1116" w:type="dxa"/>
            <w:tcBorders>
              <w:top w:val="single" w:sz="4" w:space="0" w:color="000000"/>
              <w:left w:val="single" w:sz="4" w:space="0" w:color="000000"/>
              <w:bottom w:val="single" w:sz="4" w:space="0" w:color="000000"/>
              <w:right w:val="single" w:sz="4" w:space="0" w:color="000000"/>
            </w:tcBorders>
          </w:tcPr>
          <w:p w:rsidR="00F77D7D" w:rsidRDefault="00984334">
            <w:pPr>
              <w:spacing w:after="131" w:line="259" w:lineRule="auto"/>
              <w:ind w:left="24" w:right="0" w:firstLine="0"/>
              <w:jc w:val="left"/>
            </w:pPr>
            <w:r>
              <w:t xml:space="preserve">частка, </w:t>
            </w:r>
          </w:p>
          <w:p w:rsidR="00F77D7D" w:rsidRDefault="00984334">
            <w:pPr>
              <w:spacing w:after="0" w:line="259" w:lineRule="auto"/>
              <w:ind w:right="62" w:firstLine="0"/>
              <w:jc w:val="center"/>
            </w:pPr>
            <w:r>
              <w:t xml:space="preserve">% </w:t>
            </w:r>
          </w:p>
        </w:tc>
      </w:tr>
      <w:tr w:rsidR="00F77D7D">
        <w:trPr>
          <w:trHeight w:val="698"/>
        </w:trPr>
        <w:tc>
          <w:tcPr>
            <w:tcW w:w="3041"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0" w:firstLine="0"/>
              <w:jc w:val="left"/>
            </w:pPr>
            <w:r>
              <w:t xml:space="preserve">Матеріальні затрати </w:t>
            </w:r>
          </w:p>
        </w:tc>
        <w:tc>
          <w:tcPr>
            <w:tcW w:w="108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0" w:right="0" w:firstLine="0"/>
            </w:pPr>
            <w:r>
              <w:t xml:space="preserve">104436 </w:t>
            </w:r>
          </w:p>
        </w:tc>
        <w:tc>
          <w:tcPr>
            <w:tcW w:w="1085"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15" w:right="0" w:firstLine="0"/>
              <w:jc w:val="left"/>
            </w:pPr>
            <w:r>
              <w:t xml:space="preserve">58,34 </w:t>
            </w:r>
          </w:p>
        </w:tc>
        <w:tc>
          <w:tcPr>
            <w:tcW w:w="1080"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0" w:right="0" w:firstLine="0"/>
            </w:pPr>
            <w:r>
              <w:t xml:space="preserve">115451 </w:t>
            </w:r>
          </w:p>
        </w:tc>
        <w:tc>
          <w:tcPr>
            <w:tcW w:w="1085"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18" w:right="0" w:firstLine="0"/>
              <w:jc w:val="left"/>
            </w:pPr>
            <w:r>
              <w:t xml:space="preserve">56,28 </w:t>
            </w:r>
          </w:p>
        </w:tc>
        <w:tc>
          <w:tcPr>
            <w:tcW w:w="108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2" w:right="0" w:firstLine="0"/>
            </w:pPr>
            <w:r>
              <w:t xml:space="preserve">115942 </w:t>
            </w:r>
          </w:p>
        </w:tc>
        <w:tc>
          <w:tcPr>
            <w:tcW w:w="1116"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63" w:firstLine="0"/>
              <w:jc w:val="center"/>
            </w:pPr>
            <w:r>
              <w:t xml:space="preserve">52,34 </w:t>
            </w:r>
          </w:p>
        </w:tc>
      </w:tr>
      <w:tr w:rsidR="00F77D7D">
        <w:trPr>
          <w:trHeight w:val="977"/>
        </w:trPr>
        <w:tc>
          <w:tcPr>
            <w:tcW w:w="3041"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0" w:firstLine="0"/>
              <w:jc w:val="left"/>
            </w:pPr>
            <w:r>
              <w:t xml:space="preserve">Витрати на оплату праці </w:t>
            </w:r>
          </w:p>
        </w:tc>
        <w:tc>
          <w:tcPr>
            <w:tcW w:w="108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79" w:right="0" w:firstLine="0"/>
              <w:jc w:val="left"/>
            </w:pPr>
            <w:r>
              <w:t xml:space="preserve">29290 </w:t>
            </w:r>
          </w:p>
        </w:tc>
        <w:tc>
          <w:tcPr>
            <w:tcW w:w="1085"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15" w:right="0" w:firstLine="0"/>
              <w:jc w:val="left"/>
            </w:pPr>
            <w:r>
              <w:t xml:space="preserve">16,36 </w:t>
            </w:r>
          </w:p>
        </w:tc>
        <w:tc>
          <w:tcPr>
            <w:tcW w:w="1080"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79" w:right="0" w:firstLine="0"/>
              <w:jc w:val="left"/>
            </w:pPr>
            <w:r>
              <w:t xml:space="preserve">36198 </w:t>
            </w:r>
          </w:p>
        </w:tc>
        <w:tc>
          <w:tcPr>
            <w:tcW w:w="1085"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18" w:right="0" w:firstLine="0"/>
              <w:jc w:val="left"/>
            </w:pPr>
            <w:r>
              <w:t xml:space="preserve">17,65 </w:t>
            </w:r>
          </w:p>
        </w:tc>
        <w:tc>
          <w:tcPr>
            <w:tcW w:w="108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82" w:right="0" w:firstLine="0"/>
              <w:jc w:val="left"/>
            </w:pPr>
            <w:r>
              <w:t xml:space="preserve">46107 </w:t>
            </w:r>
          </w:p>
        </w:tc>
        <w:tc>
          <w:tcPr>
            <w:tcW w:w="1116"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63" w:firstLine="0"/>
              <w:jc w:val="center"/>
            </w:pPr>
            <w:r>
              <w:t xml:space="preserve">20,81 </w:t>
            </w:r>
          </w:p>
        </w:tc>
      </w:tr>
      <w:tr w:rsidR="00F77D7D">
        <w:trPr>
          <w:trHeight w:val="977"/>
        </w:trPr>
        <w:tc>
          <w:tcPr>
            <w:tcW w:w="3041"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0" w:firstLine="0"/>
            </w:pPr>
            <w:r>
              <w:t xml:space="preserve">Відрахування на соціальні заходи </w:t>
            </w:r>
          </w:p>
        </w:tc>
        <w:tc>
          <w:tcPr>
            <w:tcW w:w="108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61" w:firstLine="0"/>
              <w:jc w:val="center"/>
            </w:pPr>
            <w:r>
              <w:t xml:space="preserve">6430 </w:t>
            </w:r>
          </w:p>
        </w:tc>
        <w:tc>
          <w:tcPr>
            <w:tcW w:w="1085"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61" w:firstLine="0"/>
              <w:jc w:val="center"/>
            </w:pPr>
            <w:r>
              <w:t xml:space="preserve">3,59 </w:t>
            </w:r>
          </w:p>
        </w:tc>
        <w:tc>
          <w:tcPr>
            <w:tcW w:w="1080"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64" w:firstLine="0"/>
              <w:jc w:val="center"/>
            </w:pPr>
            <w:r>
              <w:t xml:space="preserve">8037 </w:t>
            </w:r>
          </w:p>
        </w:tc>
        <w:tc>
          <w:tcPr>
            <w:tcW w:w="1085"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57" w:firstLine="0"/>
              <w:jc w:val="center"/>
            </w:pPr>
            <w:r>
              <w:t xml:space="preserve">3,92 </w:t>
            </w:r>
          </w:p>
        </w:tc>
        <w:tc>
          <w:tcPr>
            <w:tcW w:w="108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61" w:firstLine="0"/>
              <w:jc w:val="center"/>
            </w:pPr>
            <w:r>
              <w:t xml:space="preserve">9635 </w:t>
            </w:r>
          </w:p>
        </w:tc>
        <w:tc>
          <w:tcPr>
            <w:tcW w:w="1116"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64" w:firstLine="0"/>
              <w:jc w:val="center"/>
            </w:pPr>
            <w:r>
              <w:t xml:space="preserve">4,35 </w:t>
            </w:r>
          </w:p>
        </w:tc>
      </w:tr>
      <w:tr w:rsidR="00F77D7D">
        <w:trPr>
          <w:trHeight w:val="698"/>
        </w:trPr>
        <w:tc>
          <w:tcPr>
            <w:tcW w:w="3041"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0" w:firstLine="0"/>
              <w:jc w:val="left"/>
            </w:pPr>
            <w:r>
              <w:t xml:space="preserve">Амортизація </w:t>
            </w:r>
          </w:p>
        </w:tc>
        <w:tc>
          <w:tcPr>
            <w:tcW w:w="108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61" w:firstLine="0"/>
              <w:jc w:val="center"/>
            </w:pPr>
            <w:r>
              <w:t xml:space="preserve">3895 </w:t>
            </w:r>
          </w:p>
        </w:tc>
        <w:tc>
          <w:tcPr>
            <w:tcW w:w="1085"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61" w:firstLine="0"/>
              <w:jc w:val="center"/>
            </w:pPr>
            <w:r>
              <w:t xml:space="preserve">2,18 </w:t>
            </w:r>
          </w:p>
        </w:tc>
        <w:tc>
          <w:tcPr>
            <w:tcW w:w="1080"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64" w:firstLine="0"/>
              <w:jc w:val="center"/>
            </w:pPr>
            <w:r>
              <w:t xml:space="preserve">7332 </w:t>
            </w:r>
          </w:p>
        </w:tc>
        <w:tc>
          <w:tcPr>
            <w:tcW w:w="1085"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57" w:firstLine="0"/>
              <w:jc w:val="center"/>
            </w:pPr>
            <w:r>
              <w:t xml:space="preserve">3,57 </w:t>
            </w:r>
          </w:p>
        </w:tc>
        <w:tc>
          <w:tcPr>
            <w:tcW w:w="108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82" w:right="0" w:firstLine="0"/>
              <w:jc w:val="left"/>
            </w:pPr>
            <w:r>
              <w:t xml:space="preserve">10562 </w:t>
            </w:r>
          </w:p>
        </w:tc>
        <w:tc>
          <w:tcPr>
            <w:tcW w:w="1116"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64" w:firstLine="0"/>
              <w:jc w:val="center"/>
            </w:pPr>
            <w:r>
              <w:t xml:space="preserve">4,77 </w:t>
            </w:r>
          </w:p>
        </w:tc>
      </w:tr>
      <w:tr w:rsidR="00F77D7D">
        <w:trPr>
          <w:trHeight w:val="701"/>
        </w:trPr>
        <w:tc>
          <w:tcPr>
            <w:tcW w:w="3041"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0" w:firstLine="0"/>
              <w:jc w:val="left"/>
            </w:pPr>
            <w:r>
              <w:t xml:space="preserve">Інші витрати </w:t>
            </w:r>
          </w:p>
        </w:tc>
        <w:tc>
          <w:tcPr>
            <w:tcW w:w="108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79" w:right="0" w:firstLine="0"/>
              <w:jc w:val="left"/>
            </w:pPr>
            <w:r>
              <w:t xml:space="preserve">34955 </w:t>
            </w:r>
          </w:p>
        </w:tc>
        <w:tc>
          <w:tcPr>
            <w:tcW w:w="1085"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15" w:right="0" w:firstLine="0"/>
              <w:jc w:val="left"/>
            </w:pPr>
            <w:r>
              <w:t xml:space="preserve">19,53 </w:t>
            </w:r>
          </w:p>
        </w:tc>
        <w:tc>
          <w:tcPr>
            <w:tcW w:w="1080"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79" w:right="0" w:firstLine="0"/>
              <w:jc w:val="left"/>
            </w:pPr>
            <w:r>
              <w:t xml:space="preserve">38121 </w:t>
            </w:r>
          </w:p>
        </w:tc>
        <w:tc>
          <w:tcPr>
            <w:tcW w:w="1085"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18" w:right="0" w:firstLine="0"/>
              <w:jc w:val="left"/>
            </w:pPr>
            <w:r>
              <w:t xml:space="preserve">18,58 </w:t>
            </w:r>
          </w:p>
        </w:tc>
        <w:tc>
          <w:tcPr>
            <w:tcW w:w="108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82" w:right="0" w:firstLine="0"/>
              <w:jc w:val="left"/>
            </w:pPr>
            <w:r>
              <w:t xml:space="preserve">42274 </w:t>
            </w:r>
          </w:p>
        </w:tc>
        <w:tc>
          <w:tcPr>
            <w:tcW w:w="1116"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62" w:firstLine="0"/>
              <w:jc w:val="center"/>
            </w:pPr>
            <w:r>
              <w:t xml:space="preserve">19,08 </w:t>
            </w:r>
          </w:p>
        </w:tc>
      </w:tr>
      <w:tr w:rsidR="00F77D7D">
        <w:trPr>
          <w:trHeight w:val="701"/>
        </w:trPr>
        <w:tc>
          <w:tcPr>
            <w:tcW w:w="3041"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0" w:firstLine="0"/>
              <w:jc w:val="left"/>
            </w:pPr>
            <w:r>
              <w:t xml:space="preserve">Всього </w:t>
            </w:r>
          </w:p>
        </w:tc>
        <w:tc>
          <w:tcPr>
            <w:tcW w:w="108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0" w:right="0" w:firstLine="0"/>
            </w:pPr>
            <w:r>
              <w:t xml:space="preserve">179006 </w:t>
            </w:r>
          </w:p>
        </w:tc>
        <w:tc>
          <w:tcPr>
            <w:tcW w:w="1085"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63" w:firstLine="0"/>
              <w:jc w:val="center"/>
            </w:pPr>
            <w:r>
              <w:t xml:space="preserve">100 </w:t>
            </w:r>
          </w:p>
        </w:tc>
        <w:tc>
          <w:tcPr>
            <w:tcW w:w="1080"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0" w:right="0" w:firstLine="0"/>
            </w:pPr>
            <w:r>
              <w:t xml:space="preserve">205139 </w:t>
            </w:r>
          </w:p>
        </w:tc>
        <w:tc>
          <w:tcPr>
            <w:tcW w:w="1085"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59" w:firstLine="0"/>
              <w:jc w:val="center"/>
            </w:pPr>
            <w:r>
              <w:t xml:space="preserve">100 </w:t>
            </w:r>
          </w:p>
        </w:tc>
        <w:tc>
          <w:tcPr>
            <w:tcW w:w="108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2" w:right="0" w:firstLine="0"/>
            </w:pPr>
            <w:r>
              <w:t xml:space="preserve">221520 </w:t>
            </w:r>
          </w:p>
        </w:tc>
        <w:tc>
          <w:tcPr>
            <w:tcW w:w="1116"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62" w:right="0" w:firstLine="0"/>
              <w:jc w:val="left"/>
            </w:pPr>
            <w:r>
              <w:t xml:space="preserve">100,00 </w:t>
            </w:r>
          </w:p>
        </w:tc>
      </w:tr>
    </w:tbl>
    <w:p w:rsidR="00F77D7D" w:rsidRDefault="00984334">
      <w:pPr>
        <w:spacing w:after="121"/>
        <w:ind w:left="708" w:right="62" w:firstLine="0"/>
      </w:pPr>
      <w:r>
        <w:t xml:space="preserve">Джерело: побудовано автором на основі даних підприємства </w:t>
      </w:r>
    </w:p>
    <w:p w:rsidR="00F77D7D" w:rsidRDefault="00984334">
      <w:pPr>
        <w:spacing w:after="182" w:line="259" w:lineRule="auto"/>
        <w:ind w:left="708" w:right="0" w:firstLine="0"/>
        <w:jc w:val="left"/>
      </w:pPr>
      <w:r>
        <w:t xml:space="preserve"> </w:t>
      </w:r>
    </w:p>
    <w:p w:rsidR="00F77D7D" w:rsidRDefault="00984334">
      <w:pPr>
        <w:spacing w:line="382" w:lineRule="auto"/>
        <w:ind w:left="-15" w:right="62"/>
      </w:pPr>
      <w:r>
        <w:t xml:space="preserve">Аналізуючи табл. 2.10., можемо побачити, що за досліджуваний період спостерігається незначне зменшення частини матеріальних витрат (5,%) у загальній їх структурі, всі інші статті витрат у 2021 р. незначно зросли, порівняно із 2019 р. </w:t>
      </w:r>
    </w:p>
    <w:p w:rsidR="00F77D7D" w:rsidRDefault="00984334">
      <w:pPr>
        <w:spacing w:after="26" w:line="377" w:lineRule="auto"/>
        <w:ind w:left="-15" w:right="62"/>
      </w:pPr>
      <w:r>
        <w:t xml:space="preserve">Основними факторами, які вплинули на збільшення витрат підприємства стало підвищення рівня заробітної плати, тобто збільшення витрат на оплату праці та відрахування на соціальні заходи. </w:t>
      </w:r>
    </w:p>
    <w:p w:rsidR="00F77D7D" w:rsidRDefault="00984334">
      <w:pPr>
        <w:spacing w:after="40" w:line="369" w:lineRule="auto"/>
        <w:ind w:left="-15" w:right="62"/>
      </w:pPr>
      <w:r>
        <w:t xml:space="preserve">Податкові платежі – одна із значних статей витрат для більшості суб’єктів господарювання, а тому підприємства обов’язково повинні здійснювати управління своїми податковими ризиками та їх постійний моніторинг, як невід’ємну частину внутрішнього контролю за ризиками [73]. </w:t>
      </w:r>
    </w:p>
    <w:p w:rsidR="00F77D7D" w:rsidRDefault="00984334">
      <w:pPr>
        <w:spacing w:after="178"/>
        <w:ind w:left="708" w:right="62" w:firstLine="0"/>
      </w:pPr>
      <w:r>
        <w:t xml:space="preserve">Податки, що сплачує досліджуване підприємство: </w:t>
      </w:r>
    </w:p>
    <w:p w:rsidR="00F77D7D" w:rsidRDefault="00984334" w:rsidP="009D280F">
      <w:pPr>
        <w:numPr>
          <w:ilvl w:val="0"/>
          <w:numId w:val="16"/>
        </w:numPr>
        <w:spacing w:after="178"/>
        <w:ind w:right="62" w:firstLine="0"/>
      </w:pPr>
      <w:r>
        <w:t xml:space="preserve">податок на прибуток (18%); </w:t>
      </w:r>
    </w:p>
    <w:p w:rsidR="00F77D7D" w:rsidRDefault="00984334" w:rsidP="009D280F">
      <w:pPr>
        <w:numPr>
          <w:ilvl w:val="0"/>
          <w:numId w:val="16"/>
        </w:numPr>
        <w:ind w:right="62" w:firstLine="0"/>
      </w:pPr>
      <w:r>
        <w:t xml:space="preserve">податок на додану вартість (ПДВ) (20%); </w:t>
      </w:r>
    </w:p>
    <w:p w:rsidR="00F77D7D" w:rsidRDefault="00984334" w:rsidP="009D280F">
      <w:pPr>
        <w:numPr>
          <w:ilvl w:val="0"/>
          <w:numId w:val="16"/>
        </w:numPr>
        <w:spacing w:after="180"/>
        <w:ind w:right="62" w:firstLine="0"/>
      </w:pPr>
      <w:r>
        <w:t xml:space="preserve">податок на доходи фізичних осіб (ПДФО) (18%); </w:t>
      </w:r>
    </w:p>
    <w:p w:rsidR="00F77D7D" w:rsidRDefault="00984334" w:rsidP="009D280F">
      <w:pPr>
        <w:numPr>
          <w:ilvl w:val="0"/>
          <w:numId w:val="16"/>
        </w:numPr>
        <w:spacing w:line="397" w:lineRule="auto"/>
        <w:ind w:right="62" w:firstLine="0"/>
      </w:pPr>
      <w:r>
        <w:t>єдиний соціальний внесок (ЄСВ); –</w:t>
      </w:r>
      <w:r>
        <w:rPr>
          <w:rFonts w:ascii="Arial" w:eastAsia="Arial" w:hAnsi="Arial" w:cs="Arial"/>
        </w:rPr>
        <w:t xml:space="preserve"> </w:t>
      </w:r>
      <w:r>
        <w:t xml:space="preserve">місцеві податки. </w:t>
      </w:r>
    </w:p>
    <w:p w:rsidR="00F77D7D" w:rsidRDefault="00984334">
      <w:pPr>
        <w:spacing w:line="381" w:lineRule="auto"/>
        <w:ind w:left="-15" w:right="62"/>
      </w:pPr>
      <w:r>
        <w:t xml:space="preserve">Прямими податками в Україні є податки на доходи фізичних осіб, на нерухомість, а також податки на прибутки, отримані у вигляді відсотків, у тому числі податки на доходи від користування позиками, орендної плати, роялті та всіх інших видів прибутків [38-42]. </w:t>
      </w:r>
    </w:p>
    <w:p w:rsidR="00F77D7D" w:rsidRDefault="00984334">
      <w:pPr>
        <w:spacing w:after="180" w:line="265" w:lineRule="auto"/>
        <w:ind w:left="10" w:right="66" w:hanging="10"/>
        <w:jc w:val="right"/>
      </w:pPr>
      <w:r>
        <w:t xml:space="preserve">Таблиця 2.11. </w:t>
      </w:r>
    </w:p>
    <w:p w:rsidR="00F77D7D" w:rsidRDefault="00984334">
      <w:pPr>
        <w:ind w:left="1486" w:right="62" w:firstLine="0"/>
      </w:pPr>
      <w:r>
        <w:t xml:space="preserve">Сплата прямих податків ДП «Автомоторс» за 2019-2021рр. </w:t>
      </w:r>
    </w:p>
    <w:tbl>
      <w:tblPr>
        <w:tblStyle w:val="TableGrid"/>
        <w:tblW w:w="9573" w:type="dxa"/>
        <w:tblInd w:w="-108" w:type="dxa"/>
        <w:tblCellMar>
          <w:top w:w="60" w:type="dxa"/>
          <w:left w:w="108" w:type="dxa"/>
          <w:right w:w="55" w:type="dxa"/>
        </w:tblCellMar>
        <w:tblLook w:val="04A0" w:firstRow="1" w:lastRow="0" w:firstColumn="1" w:lastColumn="0" w:noHBand="0" w:noVBand="1"/>
      </w:tblPr>
      <w:tblGrid>
        <w:gridCol w:w="1586"/>
        <w:gridCol w:w="1025"/>
        <w:gridCol w:w="1025"/>
        <w:gridCol w:w="1023"/>
        <w:gridCol w:w="1090"/>
        <w:gridCol w:w="1174"/>
        <w:gridCol w:w="1301"/>
        <w:gridCol w:w="1349"/>
      </w:tblGrid>
      <w:tr w:rsidR="00F77D7D">
        <w:trPr>
          <w:trHeight w:val="974"/>
        </w:trPr>
        <w:tc>
          <w:tcPr>
            <w:tcW w:w="1586" w:type="dxa"/>
            <w:vMerge w:val="restart"/>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15" w:right="0" w:firstLine="0"/>
              <w:jc w:val="left"/>
            </w:pPr>
            <w:r>
              <w:t xml:space="preserve">Показник </w:t>
            </w:r>
          </w:p>
        </w:tc>
        <w:tc>
          <w:tcPr>
            <w:tcW w:w="1025" w:type="dxa"/>
            <w:vMerge w:val="restart"/>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9" w:right="0" w:firstLine="0"/>
              <w:jc w:val="left"/>
            </w:pPr>
            <w:r>
              <w:t xml:space="preserve">2019р. </w:t>
            </w:r>
          </w:p>
        </w:tc>
        <w:tc>
          <w:tcPr>
            <w:tcW w:w="1025" w:type="dxa"/>
            <w:vMerge w:val="restart"/>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9" w:right="0" w:firstLine="0"/>
              <w:jc w:val="left"/>
            </w:pPr>
            <w:r>
              <w:t xml:space="preserve">2020р. </w:t>
            </w:r>
          </w:p>
        </w:tc>
        <w:tc>
          <w:tcPr>
            <w:tcW w:w="1023" w:type="dxa"/>
            <w:vMerge w:val="restart"/>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7" w:right="0" w:firstLine="0"/>
              <w:jc w:val="left"/>
            </w:pPr>
            <w:r>
              <w:t xml:space="preserve">2021р. </w:t>
            </w:r>
          </w:p>
        </w:tc>
        <w:tc>
          <w:tcPr>
            <w:tcW w:w="2264" w:type="dxa"/>
            <w:gridSpan w:val="2"/>
            <w:tcBorders>
              <w:top w:val="single" w:sz="4" w:space="0" w:color="000000"/>
              <w:left w:val="single" w:sz="4" w:space="0" w:color="000000"/>
              <w:bottom w:val="single" w:sz="4" w:space="0" w:color="000000"/>
              <w:right w:val="single" w:sz="4" w:space="0" w:color="000000"/>
            </w:tcBorders>
          </w:tcPr>
          <w:p w:rsidR="00F77D7D" w:rsidRDefault="00984334">
            <w:pPr>
              <w:spacing w:after="181" w:line="259" w:lineRule="auto"/>
              <w:ind w:right="59" w:firstLine="0"/>
              <w:jc w:val="center"/>
            </w:pPr>
            <w:r>
              <w:t xml:space="preserve">Абослютне </w:t>
            </w:r>
          </w:p>
          <w:p w:rsidR="00F77D7D" w:rsidRDefault="00984334">
            <w:pPr>
              <w:spacing w:after="0" w:line="259" w:lineRule="auto"/>
              <w:ind w:right="56" w:firstLine="0"/>
              <w:jc w:val="center"/>
            </w:pPr>
            <w:r>
              <w:t xml:space="preserve">відхиленя, +- </w:t>
            </w:r>
          </w:p>
        </w:tc>
        <w:tc>
          <w:tcPr>
            <w:tcW w:w="2650" w:type="dxa"/>
            <w:gridSpan w:val="2"/>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0" w:firstLine="0"/>
              <w:jc w:val="center"/>
            </w:pPr>
            <w:r>
              <w:t xml:space="preserve">Відносне  відхилення, % </w:t>
            </w:r>
          </w:p>
        </w:tc>
      </w:tr>
      <w:tr w:rsidR="00F77D7D">
        <w:trPr>
          <w:trHeight w:val="1459"/>
        </w:trPr>
        <w:tc>
          <w:tcPr>
            <w:tcW w:w="0" w:type="auto"/>
            <w:vMerge/>
            <w:tcBorders>
              <w:top w:val="nil"/>
              <w:left w:val="single" w:sz="4" w:space="0" w:color="000000"/>
              <w:bottom w:val="single" w:sz="4" w:space="0" w:color="000000"/>
              <w:right w:val="single" w:sz="4" w:space="0" w:color="000000"/>
            </w:tcBorders>
          </w:tcPr>
          <w:p w:rsidR="00F77D7D" w:rsidRDefault="00F77D7D">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F77D7D" w:rsidRDefault="00F77D7D">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F77D7D" w:rsidRDefault="00F77D7D">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F77D7D" w:rsidRDefault="00F77D7D">
            <w:pPr>
              <w:spacing w:after="160" w:line="259" w:lineRule="auto"/>
              <w:ind w:right="0" w:firstLine="0"/>
              <w:jc w:val="left"/>
            </w:pPr>
          </w:p>
        </w:tc>
        <w:tc>
          <w:tcPr>
            <w:tcW w:w="1090" w:type="dxa"/>
            <w:tcBorders>
              <w:top w:val="single" w:sz="4" w:space="0" w:color="000000"/>
              <w:left w:val="single" w:sz="4" w:space="0" w:color="000000"/>
              <w:bottom w:val="single" w:sz="4" w:space="0" w:color="000000"/>
              <w:right w:val="single" w:sz="4" w:space="0" w:color="000000"/>
            </w:tcBorders>
          </w:tcPr>
          <w:p w:rsidR="00F77D7D" w:rsidRDefault="00984334">
            <w:pPr>
              <w:spacing w:after="4" w:line="390" w:lineRule="auto"/>
              <w:ind w:right="0" w:firstLine="0"/>
              <w:jc w:val="center"/>
            </w:pPr>
            <w:r>
              <w:t xml:space="preserve">2020 р. до </w:t>
            </w:r>
          </w:p>
          <w:p w:rsidR="00F77D7D" w:rsidRDefault="00984334">
            <w:pPr>
              <w:spacing w:after="0" w:line="259" w:lineRule="auto"/>
              <w:ind w:left="17" w:right="0" w:firstLine="0"/>
              <w:jc w:val="left"/>
            </w:pPr>
            <w:r>
              <w:t xml:space="preserve">2019 р. </w:t>
            </w:r>
          </w:p>
        </w:tc>
        <w:tc>
          <w:tcPr>
            <w:tcW w:w="1174" w:type="dxa"/>
            <w:tcBorders>
              <w:top w:val="single" w:sz="4" w:space="0" w:color="000000"/>
              <w:left w:val="single" w:sz="4" w:space="0" w:color="000000"/>
              <w:bottom w:val="single" w:sz="4" w:space="0" w:color="000000"/>
              <w:right w:val="single" w:sz="4" w:space="0" w:color="000000"/>
            </w:tcBorders>
          </w:tcPr>
          <w:p w:rsidR="00F77D7D" w:rsidRDefault="00984334">
            <w:pPr>
              <w:spacing w:after="4" w:line="390" w:lineRule="auto"/>
              <w:ind w:right="0" w:firstLine="0"/>
              <w:jc w:val="center"/>
            </w:pPr>
            <w:r>
              <w:t xml:space="preserve">2021р.  до </w:t>
            </w:r>
          </w:p>
          <w:p w:rsidR="00F77D7D" w:rsidRDefault="00984334">
            <w:pPr>
              <w:spacing w:after="0" w:line="259" w:lineRule="auto"/>
              <w:ind w:left="58" w:right="0" w:firstLine="0"/>
              <w:jc w:val="left"/>
            </w:pPr>
            <w:r>
              <w:t xml:space="preserve">2020 р. </w:t>
            </w:r>
          </w:p>
        </w:tc>
        <w:tc>
          <w:tcPr>
            <w:tcW w:w="1301" w:type="dxa"/>
            <w:tcBorders>
              <w:top w:val="single" w:sz="4" w:space="0" w:color="000000"/>
              <w:left w:val="single" w:sz="4" w:space="0" w:color="000000"/>
              <w:bottom w:val="single" w:sz="4" w:space="0" w:color="000000"/>
              <w:right w:val="single" w:sz="4" w:space="0" w:color="000000"/>
            </w:tcBorders>
          </w:tcPr>
          <w:p w:rsidR="00F77D7D" w:rsidRDefault="00984334">
            <w:pPr>
              <w:spacing w:after="4" w:line="390" w:lineRule="auto"/>
              <w:ind w:right="0" w:firstLine="0"/>
              <w:jc w:val="center"/>
            </w:pPr>
            <w:r>
              <w:t xml:space="preserve">2020 р.  до </w:t>
            </w:r>
          </w:p>
          <w:p w:rsidR="00F77D7D" w:rsidRDefault="00984334">
            <w:pPr>
              <w:spacing w:after="0" w:line="259" w:lineRule="auto"/>
              <w:ind w:left="120" w:right="0" w:firstLine="0"/>
              <w:jc w:val="left"/>
            </w:pPr>
            <w:r>
              <w:t xml:space="preserve">2019 р. </w:t>
            </w:r>
          </w:p>
        </w:tc>
        <w:tc>
          <w:tcPr>
            <w:tcW w:w="1349" w:type="dxa"/>
            <w:tcBorders>
              <w:top w:val="single" w:sz="4" w:space="0" w:color="000000"/>
              <w:left w:val="single" w:sz="4" w:space="0" w:color="000000"/>
              <w:bottom w:val="single" w:sz="4" w:space="0" w:color="000000"/>
              <w:right w:val="single" w:sz="4" w:space="0" w:color="000000"/>
            </w:tcBorders>
          </w:tcPr>
          <w:p w:rsidR="00F77D7D" w:rsidRDefault="00984334">
            <w:pPr>
              <w:spacing w:after="4" w:line="390" w:lineRule="auto"/>
              <w:ind w:left="35" w:right="0" w:firstLine="0"/>
              <w:jc w:val="center"/>
            </w:pPr>
            <w:r>
              <w:t xml:space="preserve">2021р.  до </w:t>
            </w:r>
          </w:p>
          <w:p w:rsidR="00F77D7D" w:rsidRDefault="00984334">
            <w:pPr>
              <w:spacing w:after="0" w:line="259" w:lineRule="auto"/>
              <w:ind w:right="57" w:firstLine="0"/>
              <w:jc w:val="center"/>
            </w:pPr>
            <w:r>
              <w:t xml:space="preserve">2020 р. </w:t>
            </w:r>
          </w:p>
        </w:tc>
      </w:tr>
      <w:tr w:rsidR="00F77D7D">
        <w:trPr>
          <w:trHeight w:val="1584"/>
        </w:trPr>
        <w:tc>
          <w:tcPr>
            <w:tcW w:w="1586"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0" w:firstLine="12"/>
              <w:jc w:val="left"/>
            </w:pPr>
            <w:r>
              <w:t xml:space="preserve">Прямі податки, тис. грн. </w:t>
            </w:r>
          </w:p>
        </w:tc>
        <w:tc>
          <w:tcPr>
            <w:tcW w:w="1025"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53" w:right="0" w:firstLine="0"/>
              <w:jc w:val="left"/>
            </w:pPr>
            <w:r>
              <w:t xml:space="preserve">15187 </w:t>
            </w:r>
          </w:p>
        </w:tc>
        <w:tc>
          <w:tcPr>
            <w:tcW w:w="1025"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53" w:right="0" w:firstLine="0"/>
              <w:jc w:val="left"/>
            </w:pPr>
            <w:r>
              <w:t xml:space="preserve">23161 </w:t>
            </w:r>
          </w:p>
        </w:tc>
        <w:tc>
          <w:tcPr>
            <w:tcW w:w="1023"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50" w:right="0" w:firstLine="0"/>
              <w:jc w:val="left"/>
            </w:pPr>
            <w:r>
              <w:t xml:space="preserve">43736 </w:t>
            </w:r>
          </w:p>
        </w:tc>
        <w:tc>
          <w:tcPr>
            <w:tcW w:w="1090"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55" w:firstLine="0"/>
              <w:jc w:val="center"/>
            </w:pPr>
            <w:r>
              <w:t xml:space="preserve">7974 </w:t>
            </w:r>
          </w:p>
        </w:tc>
        <w:tc>
          <w:tcPr>
            <w:tcW w:w="1174"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94" w:right="0" w:firstLine="0"/>
              <w:jc w:val="left"/>
            </w:pPr>
            <w:r>
              <w:t xml:space="preserve">20 575 </w:t>
            </w:r>
          </w:p>
        </w:tc>
        <w:tc>
          <w:tcPr>
            <w:tcW w:w="1301"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57" w:firstLine="0"/>
              <w:jc w:val="center"/>
            </w:pPr>
            <w:r>
              <w:t xml:space="preserve">0,34 </w:t>
            </w:r>
          </w:p>
        </w:tc>
        <w:tc>
          <w:tcPr>
            <w:tcW w:w="1349"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58" w:firstLine="0"/>
              <w:jc w:val="center"/>
            </w:pPr>
            <w:r>
              <w:t xml:space="preserve">0,47 </w:t>
            </w:r>
          </w:p>
        </w:tc>
      </w:tr>
    </w:tbl>
    <w:p w:rsidR="00F77D7D" w:rsidRDefault="00984334">
      <w:pPr>
        <w:spacing w:after="120"/>
        <w:ind w:left="708" w:right="62" w:firstLine="0"/>
      </w:pPr>
      <w:r>
        <w:t xml:space="preserve">Джерело: побудовано автором на основі даних підприємства </w:t>
      </w:r>
    </w:p>
    <w:p w:rsidR="00F77D7D" w:rsidRDefault="00984334">
      <w:pPr>
        <w:spacing w:after="185" w:line="259" w:lineRule="auto"/>
        <w:ind w:left="708" w:right="0" w:firstLine="0"/>
        <w:jc w:val="left"/>
      </w:pPr>
      <w:r>
        <w:t xml:space="preserve"> </w:t>
      </w:r>
    </w:p>
    <w:p w:rsidR="00F77D7D" w:rsidRDefault="00984334">
      <w:pPr>
        <w:spacing w:line="385" w:lineRule="auto"/>
        <w:ind w:left="-15" w:right="62"/>
      </w:pPr>
      <w:r>
        <w:t xml:space="preserve">Найбільше підприємство сплатило прямих податків у 2021 році на суму майже 44 млн. грн., це виздно з табл. 2.11.,  а найменше було сплачено у 2019 році, це обумовлено, насамперед, збільшенням прибутку підприємства у звітному році. Сума сплачених податків впродовж 2020- 2021 рр. збільшилась на 47 %. </w:t>
      </w:r>
    </w:p>
    <w:p w:rsidR="00F77D7D" w:rsidRDefault="00984334">
      <w:pPr>
        <w:spacing w:line="369" w:lineRule="auto"/>
        <w:ind w:left="-15" w:right="62"/>
      </w:pPr>
      <w:r>
        <w:t xml:space="preserve">Непрямі податки - податки на продаж, з обігу, на додану вартість, на продаж цінних паперів, на переказ коштів за кордон, на дарування і успадкування, на передачу власності, на матеріально-технічні запаси та обладнання, на монопольне право та привілеї, а також акцизи, гербові збори, прикордонні збори та всі інші податки , крім прямих податків і податків з імпорту [21-27].  </w:t>
      </w:r>
    </w:p>
    <w:p w:rsidR="00F77D7D" w:rsidRDefault="00984334">
      <w:pPr>
        <w:spacing w:line="374" w:lineRule="auto"/>
        <w:ind w:left="-15" w:right="62"/>
      </w:pPr>
      <w:r>
        <w:t xml:space="preserve">Специфіка непрямих податків полягає у тому, що кінцевим платником у їх сплаті завжди виступає споживач, який купує продукцію, яка оподатковується непрямими податками [32-44]. </w:t>
      </w:r>
    </w:p>
    <w:p w:rsidR="00F77D7D" w:rsidRDefault="00984334">
      <w:pPr>
        <w:spacing w:after="180" w:line="265" w:lineRule="auto"/>
        <w:ind w:left="10" w:right="66" w:hanging="10"/>
        <w:jc w:val="right"/>
      </w:pPr>
      <w:r>
        <w:t xml:space="preserve">Таблиця 2.12. </w:t>
      </w:r>
    </w:p>
    <w:p w:rsidR="00F77D7D" w:rsidRDefault="00984334">
      <w:pPr>
        <w:ind w:left="1274" w:right="62" w:firstLine="0"/>
      </w:pPr>
      <w:r>
        <w:t xml:space="preserve">Сплата непрямих податків ДП «Автомоторс» за 2019- 2021 рр. </w:t>
      </w:r>
    </w:p>
    <w:tbl>
      <w:tblPr>
        <w:tblStyle w:val="TableGrid"/>
        <w:tblW w:w="9168" w:type="dxa"/>
        <w:tblInd w:w="19" w:type="dxa"/>
        <w:tblCellMar>
          <w:top w:w="61" w:type="dxa"/>
          <w:left w:w="106" w:type="dxa"/>
        </w:tblCellMar>
        <w:tblLook w:val="04A0" w:firstRow="1" w:lastRow="0" w:firstColumn="1" w:lastColumn="0" w:noHBand="0" w:noVBand="1"/>
      </w:tblPr>
      <w:tblGrid>
        <w:gridCol w:w="2185"/>
        <w:gridCol w:w="943"/>
        <w:gridCol w:w="943"/>
        <w:gridCol w:w="944"/>
        <w:gridCol w:w="955"/>
        <w:gridCol w:w="1297"/>
        <w:gridCol w:w="943"/>
        <w:gridCol w:w="958"/>
      </w:tblGrid>
      <w:tr w:rsidR="00F77D7D">
        <w:trPr>
          <w:trHeight w:val="1407"/>
        </w:trPr>
        <w:tc>
          <w:tcPr>
            <w:tcW w:w="2185" w:type="dxa"/>
            <w:vMerge w:val="restart"/>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64" w:firstLine="0"/>
              <w:jc w:val="center"/>
            </w:pPr>
            <w:r>
              <w:t xml:space="preserve">Показник </w:t>
            </w:r>
          </w:p>
        </w:tc>
        <w:tc>
          <w:tcPr>
            <w:tcW w:w="943" w:type="dxa"/>
            <w:vMerge w:val="restart"/>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2" w:right="0" w:firstLine="0"/>
            </w:pPr>
            <w:r>
              <w:t xml:space="preserve">2019р. </w:t>
            </w:r>
          </w:p>
        </w:tc>
        <w:tc>
          <w:tcPr>
            <w:tcW w:w="943" w:type="dxa"/>
            <w:vMerge w:val="restart"/>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2" w:right="0" w:firstLine="0"/>
            </w:pPr>
            <w:r>
              <w:t xml:space="preserve">2020р. </w:t>
            </w:r>
          </w:p>
        </w:tc>
        <w:tc>
          <w:tcPr>
            <w:tcW w:w="944" w:type="dxa"/>
            <w:vMerge w:val="restart"/>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2" w:right="0" w:firstLine="0"/>
            </w:pPr>
            <w:r>
              <w:t xml:space="preserve">2021р. </w:t>
            </w:r>
          </w:p>
        </w:tc>
        <w:tc>
          <w:tcPr>
            <w:tcW w:w="2252" w:type="dxa"/>
            <w:gridSpan w:val="2"/>
            <w:tcBorders>
              <w:top w:val="single" w:sz="4" w:space="0" w:color="000000"/>
              <w:left w:val="single" w:sz="4" w:space="0" w:color="000000"/>
              <w:bottom w:val="single" w:sz="4" w:space="0" w:color="000000"/>
              <w:right w:val="single" w:sz="4" w:space="0" w:color="000000"/>
            </w:tcBorders>
          </w:tcPr>
          <w:p w:rsidR="00F77D7D" w:rsidRDefault="00984334">
            <w:pPr>
              <w:spacing w:after="181" w:line="259" w:lineRule="auto"/>
              <w:ind w:right="66" w:firstLine="0"/>
              <w:jc w:val="center"/>
            </w:pPr>
            <w:r>
              <w:t xml:space="preserve">Абослютне </w:t>
            </w:r>
          </w:p>
          <w:p w:rsidR="00F77D7D" w:rsidRDefault="00984334">
            <w:pPr>
              <w:spacing w:after="0" w:line="259" w:lineRule="auto"/>
              <w:ind w:right="62" w:firstLine="0"/>
              <w:jc w:val="center"/>
            </w:pPr>
            <w:r>
              <w:t xml:space="preserve">відхиленя, +- </w:t>
            </w:r>
          </w:p>
        </w:tc>
        <w:tc>
          <w:tcPr>
            <w:tcW w:w="1901" w:type="dxa"/>
            <w:gridSpan w:val="2"/>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0" w:firstLine="0"/>
              <w:jc w:val="center"/>
            </w:pPr>
            <w:r>
              <w:t xml:space="preserve">Відносне відхилення, % </w:t>
            </w:r>
          </w:p>
        </w:tc>
      </w:tr>
      <w:tr w:rsidR="00F77D7D">
        <w:trPr>
          <w:trHeight w:val="1975"/>
        </w:trPr>
        <w:tc>
          <w:tcPr>
            <w:tcW w:w="0" w:type="auto"/>
            <w:vMerge/>
            <w:tcBorders>
              <w:top w:val="nil"/>
              <w:left w:val="single" w:sz="4" w:space="0" w:color="000000"/>
              <w:bottom w:val="single" w:sz="4" w:space="0" w:color="000000"/>
              <w:right w:val="single" w:sz="4" w:space="0" w:color="000000"/>
            </w:tcBorders>
          </w:tcPr>
          <w:p w:rsidR="00F77D7D" w:rsidRDefault="00F77D7D">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F77D7D" w:rsidRDefault="00F77D7D">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F77D7D" w:rsidRDefault="00F77D7D">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F77D7D" w:rsidRDefault="00F77D7D">
            <w:pPr>
              <w:spacing w:after="160" w:line="259" w:lineRule="auto"/>
              <w:ind w:right="0" w:firstLine="0"/>
              <w:jc w:val="left"/>
            </w:pPr>
          </w:p>
        </w:tc>
        <w:tc>
          <w:tcPr>
            <w:tcW w:w="955" w:type="dxa"/>
            <w:tcBorders>
              <w:top w:val="single" w:sz="4" w:space="0" w:color="000000"/>
              <w:left w:val="single" w:sz="4" w:space="0" w:color="000000"/>
              <w:bottom w:val="single" w:sz="4" w:space="0" w:color="000000"/>
              <w:right w:val="single" w:sz="4" w:space="0" w:color="000000"/>
            </w:tcBorders>
          </w:tcPr>
          <w:p w:rsidR="00F77D7D" w:rsidRDefault="00984334">
            <w:pPr>
              <w:spacing w:after="6" w:line="389" w:lineRule="auto"/>
              <w:ind w:right="0" w:firstLine="0"/>
              <w:jc w:val="center"/>
            </w:pPr>
            <w:r>
              <w:t xml:space="preserve">2020р. до </w:t>
            </w:r>
          </w:p>
          <w:p w:rsidR="00F77D7D" w:rsidRDefault="00984334">
            <w:pPr>
              <w:spacing w:after="0" w:line="259" w:lineRule="auto"/>
              <w:ind w:left="7" w:right="0" w:firstLine="0"/>
            </w:pPr>
            <w:r>
              <w:t xml:space="preserve">2019р. </w:t>
            </w:r>
          </w:p>
        </w:tc>
        <w:tc>
          <w:tcPr>
            <w:tcW w:w="129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0" w:firstLine="0"/>
              <w:jc w:val="center"/>
            </w:pPr>
            <w:r>
              <w:t xml:space="preserve">2021р. до 2020 р. </w:t>
            </w:r>
          </w:p>
        </w:tc>
        <w:tc>
          <w:tcPr>
            <w:tcW w:w="943" w:type="dxa"/>
            <w:tcBorders>
              <w:top w:val="single" w:sz="4" w:space="0" w:color="000000"/>
              <w:left w:val="single" w:sz="4" w:space="0" w:color="000000"/>
              <w:bottom w:val="single" w:sz="4" w:space="0" w:color="000000"/>
              <w:right w:val="single" w:sz="4" w:space="0" w:color="000000"/>
            </w:tcBorders>
          </w:tcPr>
          <w:p w:rsidR="00F77D7D" w:rsidRDefault="00984334">
            <w:pPr>
              <w:spacing w:after="6" w:line="389" w:lineRule="auto"/>
              <w:ind w:right="0" w:firstLine="0"/>
              <w:jc w:val="center"/>
            </w:pPr>
            <w:r>
              <w:t xml:space="preserve">2020р. до </w:t>
            </w:r>
          </w:p>
          <w:p w:rsidR="00F77D7D" w:rsidRDefault="00984334">
            <w:pPr>
              <w:spacing w:after="0" w:line="259" w:lineRule="auto"/>
              <w:ind w:right="0" w:firstLine="0"/>
            </w:pPr>
            <w:r>
              <w:t xml:space="preserve">2019р. </w:t>
            </w:r>
          </w:p>
        </w:tc>
        <w:tc>
          <w:tcPr>
            <w:tcW w:w="958" w:type="dxa"/>
            <w:tcBorders>
              <w:top w:val="single" w:sz="4" w:space="0" w:color="000000"/>
              <w:left w:val="single" w:sz="4" w:space="0" w:color="000000"/>
              <w:bottom w:val="single" w:sz="4" w:space="0" w:color="000000"/>
              <w:right w:val="single" w:sz="4" w:space="0" w:color="000000"/>
            </w:tcBorders>
          </w:tcPr>
          <w:p w:rsidR="00F77D7D" w:rsidRDefault="00984334">
            <w:pPr>
              <w:spacing w:after="6" w:line="389" w:lineRule="auto"/>
              <w:ind w:right="0" w:firstLine="0"/>
              <w:jc w:val="center"/>
            </w:pPr>
            <w:r>
              <w:t xml:space="preserve">2021р. до </w:t>
            </w:r>
          </w:p>
          <w:p w:rsidR="00F77D7D" w:rsidRDefault="00984334">
            <w:pPr>
              <w:spacing w:after="0" w:line="259" w:lineRule="auto"/>
              <w:ind w:right="0" w:firstLine="0"/>
            </w:pPr>
            <w:r>
              <w:t xml:space="preserve">2020р. </w:t>
            </w:r>
          </w:p>
        </w:tc>
      </w:tr>
      <w:tr w:rsidR="00F77D7D">
        <w:trPr>
          <w:trHeight w:val="977"/>
        </w:trPr>
        <w:tc>
          <w:tcPr>
            <w:tcW w:w="2185"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2" w:right="0" w:firstLine="0"/>
              <w:jc w:val="left"/>
            </w:pPr>
            <w:r>
              <w:t xml:space="preserve">Непрямі податки,тис.грн. </w:t>
            </w:r>
          </w:p>
        </w:tc>
        <w:tc>
          <w:tcPr>
            <w:tcW w:w="943"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2" w:right="0" w:firstLine="0"/>
              <w:jc w:val="left"/>
            </w:pPr>
            <w:r>
              <w:t xml:space="preserve">1496 </w:t>
            </w:r>
          </w:p>
        </w:tc>
        <w:tc>
          <w:tcPr>
            <w:tcW w:w="943"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2" w:right="0" w:firstLine="0"/>
              <w:jc w:val="left"/>
            </w:pPr>
            <w:r>
              <w:t xml:space="preserve">5533 </w:t>
            </w:r>
          </w:p>
        </w:tc>
        <w:tc>
          <w:tcPr>
            <w:tcW w:w="944"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2" w:right="0" w:firstLine="0"/>
            </w:pPr>
            <w:r>
              <w:t xml:space="preserve">10183 </w:t>
            </w:r>
          </w:p>
        </w:tc>
        <w:tc>
          <w:tcPr>
            <w:tcW w:w="955"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13" w:right="0" w:firstLine="0"/>
              <w:jc w:val="left"/>
            </w:pPr>
            <w:r>
              <w:t xml:space="preserve">4037 </w:t>
            </w:r>
          </w:p>
        </w:tc>
        <w:tc>
          <w:tcPr>
            <w:tcW w:w="129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69" w:firstLine="0"/>
              <w:jc w:val="center"/>
            </w:pPr>
            <w:r>
              <w:t xml:space="preserve">4650 </w:t>
            </w:r>
          </w:p>
        </w:tc>
        <w:tc>
          <w:tcPr>
            <w:tcW w:w="943"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69" w:firstLine="0"/>
              <w:jc w:val="center"/>
            </w:pPr>
            <w:r>
              <w:t xml:space="preserve">0,73 </w:t>
            </w:r>
          </w:p>
        </w:tc>
        <w:tc>
          <w:tcPr>
            <w:tcW w:w="958"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83" w:firstLine="0"/>
              <w:jc w:val="center"/>
            </w:pPr>
            <w:r>
              <w:t xml:space="preserve">0,46 </w:t>
            </w:r>
          </w:p>
        </w:tc>
      </w:tr>
    </w:tbl>
    <w:p w:rsidR="00F77D7D" w:rsidRDefault="00984334">
      <w:pPr>
        <w:spacing w:after="121"/>
        <w:ind w:left="708" w:right="62" w:firstLine="0"/>
      </w:pPr>
      <w:r>
        <w:t xml:space="preserve">Джерело: побудовано автором на основі даних підприємства </w:t>
      </w:r>
    </w:p>
    <w:p w:rsidR="00F77D7D" w:rsidRDefault="00984334">
      <w:pPr>
        <w:spacing w:after="185" w:line="259" w:lineRule="auto"/>
        <w:ind w:left="708" w:right="0" w:firstLine="0"/>
        <w:jc w:val="left"/>
      </w:pPr>
      <w:r>
        <w:t xml:space="preserve"> </w:t>
      </w:r>
    </w:p>
    <w:p w:rsidR="00F77D7D" w:rsidRDefault="00984334">
      <w:pPr>
        <w:spacing w:line="396" w:lineRule="auto"/>
        <w:ind w:left="-15" w:right="62"/>
      </w:pPr>
      <w:r>
        <w:t xml:space="preserve">Як бачимо з табл. 2.12, щорічно підприємство збільшувало витрати на непрямі податки і у 2021 р., порівняно з 2020 р. сума збільшилася на 46%. Це свідчить про збільшення кількості реалізованої продукції. </w:t>
      </w:r>
    </w:p>
    <w:p w:rsidR="00F77D7D" w:rsidRDefault="00984334">
      <w:pPr>
        <w:spacing w:after="33" w:line="370" w:lineRule="auto"/>
        <w:ind w:left="-15" w:right="62"/>
      </w:pPr>
      <w:r>
        <w:t xml:space="preserve">Податкове навантаження – це один із найважливіших фіскальних показників, який характеризує сукупний вплив податків на економіку країни загалом чи на окремих суб’єктів господарювання, тобто фактично є показником ефективності бюджетно-податкової політики. </w:t>
      </w:r>
    </w:p>
    <w:p w:rsidR="00F77D7D" w:rsidRDefault="00984334">
      <w:pPr>
        <w:spacing w:line="387" w:lineRule="auto"/>
        <w:ind w:left="-15" w:right="62"/>
      </w:pPr>
      <w:r>
        <w:t xml:space="preserve">В загальному (прями і непрямих податків) за 2021 рік ДП «Автомоторс» сплатив на суму 53919 тис. грн., при цьому чистий дохід складав 199 645 тис. грн., тобто, сплачені податки в співвідношенні до чистого доходу займають близько 27 %, тобто цифри свідчать, що податкове навантаження є в рамках нормативного значення. </w:t>
      </w:r>
    </w:p>
    <w:p w:rsidR="00F77D7D" w:rsidRDefault="00984334">
      <w:pPr>
        <w:spacing w:line="397" w:lineRule="auto"/>
        <w:ind w:left="-15" w:right="62"/>
      </w:pPr>
      <w:r>
        <w:t xml:space="preserve">Хоч частка податкового навантаження є не критичною, проте керівництву ДП «Автомоторс» варто звернути увагу на даний показник та, за можливості, прийняти заходи для його зниження. </w:t>
      </w:r>
    </w:p>
    <w:p w:rsidR="00F77D7D" w:rsidRDefault="00984334">
      <w:pPr>
        <w:spacing w:line="396" w:lineRule="auto"/>
        <w:ind w:left="-15" w:right="62"/>
      </w:pPr>
      <w:r>
        <w:t xml:space="preserve">Проаналізуємо фінансові результати від реалізації продукції, іншої реалізації та позареалізаційних операцій за останні три роки. </w:t>
      </w:r>
    </w:p>
    <w:p w:rsidR="00F77D7D" w:rsidRDefault="00984334">
      <w:pPr>
        <w:spacing w:after="180" w:line="265" w:lineRule="auto"/>
        <w:ind w:left="10" w:right="66" w:hanging="10"/>
        <w:jc w:val="right"/>
      </w:pPr>
      <w:r>
        <w:t xml:space="preserve">Таблиця 2.13. </w:t>
      </w:r>
    </w:p>
    <w:p w:rsidR="00F77D7D" w:rsidRDefault="00984334">
      <w:pPr>
        <w:ind w:left="3860" w:right="62" w:hanging="3068"/>
      </w:pPr>
      <w:r>
        <w:t xml:space="preserve">Фінансові результати від реалізації продукції ДП «АВТОМОТОРС» за 2019-2021 рр. </w:t>
      </w:r>
    </w:p>
    <w:tbl>
      <w:tblPr>
        <w:tblStyle w:val="TableGrid"/>
        <w:tblW w:w="9367" w:type="dxa"/>
        <w:tblInd w:w="-5" w:type="dxa"/>
        <w:tblCellMar>
          <w:top w:w="60" w:type="dxa"/>
          <w:left w:w="5" w:type="dxa"/>
          <w:right w:w="2" w:type="dxa"/>
        </w:tblCellMar>
        <w:tblLook w:val="04A0" w:firstRow="1" w:lastRow="0" w:firstColumn="1" w:lastColumn="0" w:noHBand="0" w:noVBand="1"/>
      </w:tblPr>
      <w:tblGrid>
        <w:gridCol w:w="1807"/>
        <w:gridCol w:w="1179"/>
        <w:gridCol w:w="979"/>
        <w:gridCol w:w="1052"/>
        <w:gridCol w:w="1207"/>
        <w:gridCol w:w="985"/>
        <w:gridCol w:w="1164"/>
        <w:gridCol w:w="994"/>
      </w:tblGrid>
      <w:tr w:rsidR="00F77D7D">
        <w:trPr>
          <w:trHeight w:val="1246"/>
        </w:trPr>
        <w:tc>
          <w:tcPr>
            <w:tcW w:w="1807" w:type="dxa"/>
            <w:vMerge w:val="restart"/>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2" w:firstLine="0"/>
              <w:jc w:val="center"/>
            </w:pPr>
            <w:r>
              <w:t xml:space="preserve">Показник </w:t>
            </w:r>
          </w:p>
        </w:tc>
        <w:tc>
          <w:tcPr>
            <w:tcW w:w="1179" w:type="dxa"/>
            <w:vMerge w:val="restart"/>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200" w:right="0" w:firstLine="0"/>
              <w:jc w:val="left"/>
            </w:pPr>
            <w:r>
              <w:t xml:space="preserve">2019р. </w:t>
            </w:r>
          </w:p>
        </w:tc>
        <w:tc>
          <w:tcPr>
            <w:tcW w:w="979" w:type="dxa"/>
            <w:vMerge w:val="restart"/>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98" w:right="0" w:firstLine="0"/>
            </w:pPr>
            <w:r>
              <w:t xml:space="preserve">2020р. </w:t>
            </w:r>
          </w:p>
        </w:tc>
        <w:tc>
          <w:tcPr>
            <w:tcW w:w="1052" w:type="dxa"/>
            <w:vMerge w:val="restart"/>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68" w:right="0" w:firstLine="0"/>
              <w:jc w:val="left"/>
            </w:pPr>
            <w:r>
              <w:t xml:space="preserve">2021р </w:t>
            </w:r>
          </w:p>
        </w:tc>
        <w:tc>
          <w:tcPr>
            <w:tcW w:w="2192" w:type="dxa"/>
            <w:gridSpan w:val="2"/>
            <w:tcBorders>
              <w:top w:val="single" w:sz="4" w:space="0" w:color="000000"/>
              <w:left w:val="single" w:sz="4" w:space="0" w:color="000000"/>
              <w:bottom w:val="single" w:sz="4" w:space="0" w:color="000000"/>
              <w:right w:val="single" w:sz="4" w:space="0" w:color="000000"/>
            </w:tcBorders>
          </w:tcPr>
          <w:p w:rsidR="00F77D7D" w:rsidRDefault="00984334">
            <w:pPr>
              <w:spacing w:after="183" w:line="259" w:lineRule="auto"/>
              <w:ind w:right="4" w:firstLine="0"/>
              <w:jc w:val="center"/>
            </w:pPr>
            <w:r>
              <w:t xml:space="preserve">Абослютне </w:t>
            </w:r>
          </w:p>
          <w:p w:rsidR="00F77D7D" w:rsidRDefault="00984334">
            <w:pPr>
              <w:spacing w:after="0" w:line="259" w:lineRule="auto"/>
              <w:ind w:right="1" w:firstLine="0"/>
              <w:jc w:val="center"/>
            </w:pPr>
            <w:r>
              <w:t xml:space="preserve">відхиленя, +- </w:t>
            </w:r>
          </w:p>
        </w:tc>
        <w:tc>
          <w:tcPr>
            <w:tcW w:w="2158" w:type="dxa"/>
            <w:gridSpan w:val="2"/>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0" w:firstLine="0"/>
              <w:jc w:val="center"/>
            </w:pPr>
            <w:r>
              <w:t xml:space="preserve">Відносне відхилення, % </w:t>
            </w:r>
          </w:p>
        </w:tc>
      </w:tr>
      <w:tr w:rsidR="00F77D7D">
        <w:trPr>
          <w:trHeight w:val="1687"/>
        </w:trPr>
        <w:tc>
          <w:tcPr>
            <w:tcW w:w="0" w:type="auto"/>
            <w:vMerge/>
            <w:tcBorders>
              <w:top w:val="nil"/>
              <w:left w:val="single" w:sz="4" w:space="0" w:color="000000"/>
              <w:bottom w:val="single" w:sz="4" w:space="0" w:color="000000"/>
              <w:right w:val="single" w:sz="4" w:space="0" w:color="000000"/>
            </w:tcBorders>
          </w:tcPr>
          <w:p w:rsidR="00F77D7D" w:rsidRDefault="00F77D7D">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F77D7D" w:rsidRDefault="00F77D7D">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F77D7D" w:rsidRDefault="00F77D7D">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F77D7D" w:rsidRDefault="00F77D7D">
            <w:pPr>
              <w:spacing w:after="160" w:line="259" w:lineRule="auto"/>
              <w:ind w:right="0" w:firstLine="0"/>
              <w:jc w:val="left"/>
            </w:pPr>
          </w:p>
        </w:tc>
        <w:tc>
          <w:tcPr>
            <w:tcW w:w="1207" w:type="dxa"/>
            <w:tcBorders>
              <w:top w:val="single" w:sz="4" w:space="0" w:color="000000"/>
              <w:left w:val="single" w:sz="4" w:space="0" w:color="000000"/>
              <w:bottom w:val="single" w:sz="4" w:space="0" w:color="000000"/>
              <w:right w:val="single" w:sz="4" w:space="0" w:color="000000"/>
            </w:tcBorders>
          </w:tcPr>
          <w:p w:rsidR="00F77D7D" w:rsidRDefault="00984334">
            <w:pPr>
              <w:spacing w:after="4" w:line="390" w:lineRule="auto"/>
              <w:ind w:left="33" w:right="0" w:firstLine="0"/>
              <w:jc w:val="center"/>
            </w:pPr>
            <w:r>
              <w:t xml:space="preserve">2020 р.  до </w:t>
            </w:r>
          </w:p>
          <w:p w:rsidR="00F77D7D" w:rsidRDefault="00984334">
            <w:pPr>
              <w:spacing w:after="0" w:line="259" w:lineRule="auto"/>
              <w:ind w:left="178" w:right="0" w:firstLine="0"/>
              <w:jc w:val="left"/>
            </w:pPr>
            <w:r>
              <w:t xml:space="preserve">2019 р. </w:t>
            </w:r>
          </w:p>
        </w:tc>
        <w:tc>
          <w:tcPr>
            <w:tcW w:w="985" w:type="dxa"/>
            <w:tcBorders>
              <w:top w:val="single" w:sz="4" w:space="0" w:color="000000"/>
              <w:left w:val="single" w:sz="4" w:space="0" w:color="000000"/>
              <w:bottom w:val="single" w:sz="4" w:space="0" w:color="000000"/>
              <w:right w:val="single" w:sz="4" w:space="0" w:color="000000"/>
            </w:tcBorders>
          </w:tcPr>
          <w:p w:rsidR="00F77D7D" w:rsidRDefault="00984334">
            <w:pPr>
              <w:spacing w:after="4" w:line="390" w:lineRule="auto"/>
              <w:ind w:right="0" w:firstLine="0"/>
              <w:jc w:val="center"/>
            </w:pPr>
            <w:r>
              <w:t xml:space="preserve">2021р. до </w:t>
            </w:r>
          </w:p>
          <w:p w:rsidR="00F77D7D" w:rsidRDefault="00984334">
            <w:pPr>
              <w:spacing w:after="0" w:line="259" w:lineRule="auto"/>
              <w:ind w:left="67" w:right="0" w:firstLine="0"/>
            </w:pPr>
            <w:r>
              <w:t xml:space="preserve">2020 р. </w:t>
            </w:r>
          </w:p>
        </w:tc>
        <w:tc>
          <w:tcPr>
            <w:tcW w:w="1164" w:type="dxa"/>
            <w:tcBorders>
              <w:top w:val="single" w:sz="4" w:space="0" w:color="000000"/>
              <w:left w:val="single" w:sz="4" w:space="0" w:color="000000"/>
              <w:bottom w:val="single" w:sz="4" w:space="0" w:color="000000"/>
              <w:right w:val="single" w:sz="4" w:space="0" w:color="000000"/>
            </w:tcBorders>
          </w:tcPr>
          <w:p w:rsidR="00F77D7D" w:rsidRDefault="00984334">
            <w:pPr>
              <w:spacing w:after="0" w:line="390" w:lineRule="auto"/>
              <w:ind w:left="11" w:right="0" w:firstLine="0"/>
              <w:jc w:val="center"/>
            </w:pPr>
            <w:r>
              <w:t xml:space="preserve">2019 р. до </w:t>
            </w:r>
          </w:p>
          <w:p w:rsidR="00F77D7D" w:rsidRDefault="00984334">
            <w:pPr>
              <w:spacing w:after="0" w:line="259" w:lineRule="auto"/>
              <w:ind w:left="154" w:right="0" w:firstLine="0"/>
              <w:jc w:val="left"/>
            </w:pPr>
            <w:r>
              <w:t xml:space="preserve">2018 р. </w:t>
            </w:r>
          </w:p>
        </w:tc>
        <w:tc>
          <w:tcPr>
            <w:tcW w:w="994" w:type="dxa"/>
            <w:tcBorders>
              <w:top w:val="single" w:sz="4" w:space="0" w:color="000000"/>
              <w:left w:val="single" w:sz="4" w:space="0" w:color="000000"/>
              <w:bottom w:val="single" w:sz="4" w:space="0" w:color="000000"/>
              <w:right w:val="single" w:sz="4" w:space="0" w:color="000000"/>
            </w:tcBorders>
          </w:tcPr>
          <w:p w:rsidR="00F77D7D" w:rsidRDefault="00984334">
            <w:pPr>
              <w:spacing w:after="0" w:line="385" w:lineRule="auto"/>
              <w:ind w:right="0" w:firstLine="0"/>
              <w:jc w:val="center"/>
            </w:pPr>
            <w:r>
              <w:t xml:space="preserve">2020 р. до  </w:t>
            </w:r>
          </w:p>
          <w:p w:rsidR="00F77D7D" w:rsidRDefault="00984334">
            <w:pPr>
              <w:spacing w:after="0" w:line="259" w:lineRule="auto"/>
              <w:ind w:left="70" w:right="0" w:firstLine="0"/>
            </w:pPr>
            <w:r>
              <w:t xml:space="preserve">2019 р. </w:t>
            </w:r>
          </w:p>
        </w:tc>
      </w:tr>
      <w:tr w:rsidR="00F77D7D">
        <w:trPr>
          <w:trHeight w:val="1457"/>
        </w:trPr>
        <w:tc>
          <w:tcPr>
            <w:tcW w:w="180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48" w:firstLine="0"/>
              <w:jc w:val="left"/>
            </w:pPr>
            <w:r>
              <w:t xml:space="preserve">Реалізовано продукції, тис. грн </w:t>
            </w:r>
          </w:p>
        </w:tc>
        <w:tc>
          <w:tcPr>
            <w:tcW w:w="1179"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64" w:right="0" w:firstLine="0"/>
              <w:jc w:val="left"/>
            </w:pPr>
            <w:r>
              <w:t xml:space="preserve">174112 </w:t>
            </w:r>
          </w:p>
        </w:tc>
        <w:tc>
          <w:tcPr>
            <w:tcW w:w="979"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62" w:right="0" w:firstLine="0"/>
            </w:pPr>
            <w:r>
              <w:t xml:space="preserve">195954 </w:t>
            </w:r>
          </w:p>
        </w:tc>
        <w:tc>
          <w:tcPr>
            <w:tcW w:w="105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98" w:right="0" w:firstLine="0"/>
            </w:pPr>
            <w:r>
              <w:t xml:space="preserve">199645 </w:t>
            </w:r>
          </w:p>
        </w:tc>
        <w:tc>
          <w:tcPr>
            <w:tcW w:w="120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247" w:right="0" w:firstLine="0"/>
              <w:jc w:val="left"/>
            </w:pPr>
            <w:r>
              <w:t xml:space="preserve">21842 </w:t>
            </w:r>
          </w:p>
        </w:tc>
        <w:tc>
          <w:tcPr>
            <w:tcW w:w="985"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206" w:right="0" w:firstLine="0"/>
              <w:jc w:val="left"/>
            </w:pPr>
            <w:r>
              <w:t xml:space="preserve">3691 </w:t>
            </w:r>
          </w:p>
        </w:tc>
        <w:tc>
          <w:tcPr>
            <w:tcW w:w="1164"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4" w:firstLine="0"/>
              <w:jc w:val="center"/>
            </w:pPr>
            <w:r>
              <w:t xml:space="preserve">0,11 </w:t>
            </w:r>
          </w:p>
        </w:tc>
        <w:tc>
          <w:tcPr>
            <w:tcW w:w="994"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2" w:firstLine="0"/>
              <w:jc w:val="center"/>
            </w:pPr>
            <w:r>
              <w:t xml:space="preserve">0,02 </w:t>
            </w:r>
          </w:p>
        </w:tc>
      </w:tr>
      <w:tr w:rsidR="00F77D7D">
        <w:trPr>
          <w:trHeight w:val="1944"/>
        </w:trPr>
        <w:tc>
          <w:tcPr>
            <w:tcW w:w="180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0" w:firstLine="0"/>
              <w:jc w:val="left"/>
            </w:pPr>
            <w:r>
              <w:t xml:space="preserve">Інші операційні доходи, тис. грн. </w:t>
            </w:r>
          </w:p>
        </w:tc>
        <w:tc>
          <w:tcPr>
            <w:tcW w:w="1179"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2" w:firstLine="0"/>
              <w:jc w:val="center"/>
            </w:pPr>
            <w:r>
              <w:t xml:space="preserve">- </w:t>
            </w:r>
          </w:p>
        </w:tc>
        <w:tc>
          <w:tcPr>
            <w:tcW w:w="979"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5" w:firstLine="0"/>
              <w:jc w:val="center"/>
            </w:pPr>
            <w:r>
              <w:t xml:space="preserve">- </w:t>
            </w:r>
          </w:p>
        </w:tc>
        <w:tc>
          <w:tcPr>
            <w:tcW w:w="105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5" w:firstLine="0"/>
              <w:jc w:val="center"/>
            </w:pPr>
            <w:r>
              <w:t xml:space="preserve">- </w:t>
            </w:r>
          </w:p>
        </w:tc>
        <w:tc>
          <w:tcPr>
            <w:tcW w:w="120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8" w:firstLine="0"/>
              <w:jc w:val="center"/>
            </w:pPr>
            <w:r>
              <w:t xml:space="preserve">- </w:t>
            </w:r>
          </w:p>
        </w:tc>
        <w:tc>
          <w:tcPr>
            <w:tcW w:w="985"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5" w:firstLine="0"/>
              <w:jc w:val="center"/>
            </w:pPr>
            <w:r>
              <w:t xml:space="preserve">- </w:t>
            </w:r>
          </w:p>
        </w:tc>
        <w:tc>
          <w:tcPr>
            <w:tcW w:w="1164"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8"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6" w:firstLine="0"/>
              <w:jc w:val="center"/>
            </w:pPr>
            <w:r>
              <w:t xml:space="preserve">- </w:t>
            </w:r>
          </w:p>
        </w:tc>
      </w:tr>
      <w:tr w:rsidR="00F77D7D">
        <w:trPr>
          <w:trHeight w:val="975"/>
        </w:trPr>
        <w:tc>
          <w:tcPr>
            <w:tcW w:w="180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0" w:firstLine="0"/>
              <w:jc w:val="left"/>
            </w:pPr>
            <w:r>
              <w:t xml:space="preserve">Інші доходи, тис.грн </w:t>
            </w:r>
          </w:p>
        </w:tc>
        <w:tc>
          <w:tcPr>
            <w:tcW w:w="1179"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3" w:firstLine="0"/>
              <w:jc w:val="center"/>
            </w:pPr>
            <w:r>
              <w:t xml:space="preserve">0 </w:t>
            </w:r>
          </w:p>
        </w:tc>
        <w:tc>
          <w:tcPr>
            <w:tcW w:w="979"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204" w:right="0" w:firstLine="0"/>
              <w:jc w:val="left"/>
            </w:pPr>
            <w:r>
              <w:t xml:space="preserve">1195 </w:t>
            </w:r>
          </w:p>
        </w:tc>
        <w:tc>
          <w:tcPr>
            <w:tcW w:w="105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68" w:right="0" w:firstLine="0"/>
              <w:jc w:val="left"/>
            </w:pPr>
            <w:r>
              <w:t xml:space="preserve">10547 </w:t>
            </w:r>
          </w:p>
        </w:tc>
        <w:tc>
          <w:tcPr>
            <w:tcW w:w="120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7" w:firstLine="0"/>
              <w:jc w:val="center"/>
            </w:pPr>
            <w:r>
              <w:t xml:space="preserve">1195 </w:t>
            </w:r>
          </w:p>
        </w:tc>
        <w:tc>
          <w:tcPr>
            <w:tcW w:w="985"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206" w:right="0" w:firstLine="0"/>
              <w:jc w:val="left"/>
            </w:pPr>
            <w:r>
              <w:t xml:space="preserve">9352 </w:t>
            </w:r>
          </w:p>
        </w:tc>
        <w:tc>
          <w:tcPr>
            <w:tcW w:w="1164"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4" w:firstLine="0"/>
              <w:jc w:val="center"/>
            </w:pPr>
            <w:r>
              <w:t xml:space="preserve">1,00 </w:t>
            </w:r>
          </w:p>
        </w:tc>
        <w:tc>
          <w:tcPr>
            <w:tcW w:w="994"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2" w:firstLine="0"/>
              <w:jc w:val="center"/>
            </w:pPr>
            <w:r>
              <w:t xml:space="preserve">0,89 </w:t>
            </w:r>
          </w:p>
        </w:tc>
      </w:tr>
      <w:tr w:rsidR="00F77D7D">
        <w:trPr>
          <w:trHeight w:val="1087"/>
        </w:trPr>
        <w:tc>
          <w:tcPr>
            <w:tcW w:w="1807" w:type="dxa"/>
            <w:tcBorders>
              <w:top w:val="single" w:sz="4" w:space="0" w:color="000000"/>
              <w:left w:val="single" w:sz="4" w:space="0" w:color="000000"/>
              <w:bottom w:val="single" w:sz="4" w:space="0" w:color="000000"/>
              <w:right w:val="single" w:sz="4" w:space="0" w:color="000000"/>
            </w:tcBorders>
          </w:tcPr>
          <w:p w:rsidR="00F77D7D" w:rsidRDefault="00984334">
            <w:pPr>
              <w:spacing w:after="179" w:line="259" w:lineRule="auto"/>
              <w:ind w:right="0" w:firstLine="0"/>
              <w:jc w:val="left"/>
            </w:pPr>
            <w:r>
              <w:t xml:space="preserve">Всього, тис. </w:t>
            </w:r>
          </w:p>
          <w:p w:rsidR="00F77D7D" w:rsidRDefault="00984334">
            <w:pPr>
              <w:spacing w:after="0" w:line="259" w:lineRule="auto"/>
              <w:ind w:right="0" w:firstLine="0"/>
              <w:jc w:val="left"/>
            </w:pPr>
            <w:r>
              <w:t xml:space="preserve">грн. </w:t>
            </w:r>
          </w:p>
        </w:tc>
        <w:tc>
          <w:tcPr>
            <w:tcW w:w="1179"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64" w:right="0" w:firstLine="0"/>
              <w:jc w:val="left"/>
            </w:pPr>
            <w:r>
              <w:t xml:space="preserve">174112 </w:t>
            </w:r>
          </w:p>
        </w:tc>
        <w:tc>
          <w:tcPr>
            <w:tcW w:w="979"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62" w:right="0" w:firstLine="0"/>
            </w:pPr>
            <w:r>
              <w:t xml:space="preserve">197149 </w:t>
            </w:r>
          </w:p>
        </w:tc>
        <w:tc>
          <w:tcPr>
            <w:tcW w:w="105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98" w:right="0" w:firstLine="0"/>
            </w:pPr>
            <w:r>
              <w:t xml:space="preserve">210192 </w:t>
            </w:r>
          </w:p>
        </w:tc>
        <w:tc>
          <w:tcPr>
            <w:tcW w:w="120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247" w:right="0" w:firstLine="0"/>
              <w:jc w:val="left"/>
            </w:pPr>
            <w:r>
              <w:t xml:space="preserve">23037 </w:t>
            </w:r>
          </w:p>
        </w:tc>
        <w:tc>
          <w:tcPr>
            <w:tcW w:w="985"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37" w:right="0" w:firstLine="0"/>
              <w:jc w:val="left"/>
            </w:pPr>
            <w:r>
              <w:t xml:space="preserve">13043 </w:t>
            </w:r>
          </w:p>
        </w:tc>
        <w:tc>
          <w:tcPr>
            <w:tcW w:w="1164"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4" w:firstLine="0"/>
              <w:jc w:val="center"/>
            </w:pPr>
            <w:r>
              <w:t xml:space="preserve">0,12 </w:t>
            </w:r>
          </w:p>
        </w:tc>
        <w:tc>
          <w:tcPr>
            <w:tcW w:w="994"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2" w:firstLine="0"/>
              <w:jc w:val="center"/>
            </w:pPr>
            <w:r>
              <w:t xml:space="preserve">0,06 </w:t>
            </w:r>
          </w:p>
        </w:tc>
      </w:tr>
    </w:tbl>
    <w:p w:rsidR="00F77D7D" w:rsidRDefault="00984334">
      <w:pPr>
        <w:spacing w:after="123"/>
        <w:ind w:left="708" w:right="62" w:firstLine="0"/>
      </w:pPr>
      <w:r>
        <w:t xml:space="preserve">Джерело: побудовано автором на основі даних підприємства </w:t>
      </w:r>
    </w:p>
    <w:p w:rsidR="00F77D7D" w:rsidRDefault="00984334">
      <w:pPr>
        <w:spacing w:after="182" w:line="259" w:lineRule="auto"/>
        <w:ind w:left="708" w:right="0" w:firstLine="0"/>
        <w:jc w:val="left"/>
      </w:pPr>
      <w:r>
        <w:t xml:space="preserve"> </w:t>
      </w:r>
    </w:p>
    <w:p w:rsidR="00F77D7D" w:rsidRDefault="00984334">
      <w:pPr>
        <w:spacing w:line="356" w:lineRule="auto"/>
        <w:ind w:left="-15" w:right="62"/>
      </w:pPr>
      <w:r>
        <w:t xml:space="preserve">Виходячи з табл. 2.13., можна зазначити, що найбільше підприємство реалізувало продукцію у 2021 році на суму 199645 тис. грн., і саме реалізована продукція складає найбільшу частину доходів підприємства. У 2019 році підприємство реалізувало на 21842 тис. грн. менше продукції у порівняні із 2020 роком, тобто обсяг реалізації збільшився на 11%. Також задосліджуваний період спостерігається значне зростанні статті інших доходів, яка скоротилася, оскільки у 2019 році їх не було, а у 2021 р. порівняно з 2020 даний вид доходу збільшився майже у 10 разів. </w:t>
      </w:r>
    </w:p>
    <w:p w:rsidR="00F77D7D" w:rsidRDefault="00984334">
      <w:pPr>
        <w:spacing w:line="374" w:lineRule="auto"/>
        <w:ind w:left="-15" w:right="62"/>
      </w:pPr>
      <w:r>
        <w:t xml:space="preserve">Для визначення ефективність господарської діяльності підприємства, розрахуємо показник рентабельності реалізованої продукції, дані наведені в табл. 3.4. </w:t>
      </w:r>
    </w:p>
    <w:p w:rsidR="00F77D7D" w:rsidRDefault="00984334">
      <w:pPr>
        <w:spacing w:after="291" w:line="265" w:lineRule="auto"/>
        <w:ind w:left="10" w:right="66" w:hanging="10"/>
        <w:jc w:val="right"/>
      </w:pPr>
      <w:r>
        <w:t xml:space="preserve">Таблиця 2.14. </w:t>
      </w:r>
    </w:p>
    <w:tbl>
      <w:tblPr>
        <w:tblStyle w:val="TableGrid"/>
        <w:tblW w:w="9573" w:type="dxa"/>
        <w:tblInd w:w="-108" w:type="dxa"/>
        <w:tblCellMar>
          <w:top w:w="65" w:type="dxa"/>
          <w:left w:w="108" w:type="dxa"/>
          <w:right w:w="40" w:type="dxa"/>
        </w:tblCellMar>
        <w:tblLook w:val="04A0" w:firstRow="1" w:lastRow="0" w:firstColumn="1" w:lastColumn="0" w:noHBand="0" w:noVBand="1"/>
      </w:tblPr>
      <w:tblGrid>
        <w:gridCol w:w="3329"/>
        <w:gridCol w:w="1248"/>
        <w:gridCol w:w="1109"/>
        <w:gridCol w:w="1112"/>
        <w:gridCol w:w="1385"/>
        <w:gridCol w:w="1390"/>
      </w:tblGrid>
      <w:tr w:rsidR="00F77D7D">
        <w:trPr>
          <w:trHeight w:val="852"/>
        </w:trPr>
        <w:tc>
          <w:tcPr>
            <w:tcW w:w="3329" w:type="dxa"/>
            <w:vMerge w:val="restart"/>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68" w:firstLine="0"/>
              <w:jc w:val="center"/>
            </w:pPr>
            <w:r>
              <w:t xml:space="preserve">Показники </w:t>
            </w:r>
          </w:p>
        </w:tc>
        <w:tc>
          <w:tcPr>
            <w:tcW w:w="1248" w:type="dxa"/>
            <w:vMerge w:val="restart"/>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27" w:right="0" w:firstLine="0"/>
              <w:jc w:val="left"/>
            </w:pPr>
            <w:r>
              <w:t xml:space="preserve">2019р. </w:t>
            </w:r>
          </w:p>
        </w:tc>
        <w:tc>
          <w:tcPr>
            <w:tcW w:w="1109" w:type="dxa"/>
            <w:vMerge w:val="restart"/>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58" w:right="0" w:firstLine="0"/>
              <w:jc w:val="left"/>
            </w:pPr>
            <w:r>
              <w:t xml:space="preserve">2020р. </w:t>
            </w:r>
          </w:p>
        </w:tc>
        <w:tc>
          <w:tcPr>
            <w:tcW w:w="1112" w:type="dxa"/>
            <w:vMerge w:val="restart"/>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26" w:right="0" w:firstLine="0"/>
              <w:jc w:val="left"/>
            </w:pPr>
            <w:r>
              <w:t xml:space="preserve">2021 р. </w:t>
            </w:r>
          </w:p>
        </w:tc>
        <w:tc>
          <w:tcPr>
            <w:tcW w:w="2775" w:type="dxa"/>
            <w:gridSpan w:val="2"/>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71" w:firstLine="0"/>
              <w:jc w:val="center"/>
            </w:pPr>
            <w:r>
              <w:t xml:space="preserve">Відхилення, +- </w:t>
            </w:r>
          </w:p>
        </w:tc>
      </w:tr>
      <w:tr w:rsidR="00F77D7D">
        <w:trPr>
          <w:trHeight w:val="1460"/>
        </w:trPr>
        <w:tc>
          <w:tcPr>
            <w:tcW w:w="0" w:type="auto"/>
            <w:vMerge/>
            <w:tcBorders>
              <w:top w:val="nil"/>
              <w:left w:val="single" w:sz="4" w:space="0" w:color="000000"/>
              <w:bottom w:val="single" w:sz="4" w:space="0" w:color="000000"/>
              <w:right w:val="single" w:sz="4" w:space="0" w:color="000000"/>
            </w:tcBorders>
          </w:tcPr>
          <w:p w:rsidR="00F77D7D" w:rsidRDefault="00F77D7D">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F77D7D" w:rsidRDefault="00F77D7D">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F77D7D" w:rsidRDefault="00F77D7D">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F77D7D" w:rsidRDefault="00F77D7D">
            <w:pPr>
              <w:spacing w:after="160" w:line="259" w:lineRule="auto"/>
              <w:ind w:right="0" w:firstLine="0"/>
              <w:jc w:val="left"/>
            </w:pPr>
          </w:p>
        </w:tc>
        <w:tc>
          <w:tcPr>
            <w:tcW w:w="1385" w:type="dxa"/>
            <w:tcBorders>
              <w:top w:val="single" w:sz="4" w:space="0" w:color="000000"/>
              <w:left w:val="single" w:sz="4" w:space="0" w:color="000000"/>
              <w:bottom w:val="single" w:sz="4" w:space="0" w:color="000000"/>
              <w:right w:val="single" w:sz="4" w:space="0" w:color="000000"/>
            </w:tcBorders>
          </w:tcPr>
          <w:p w:rsidR="00F77D7D" w:rsidRDefault="00984334">
            <w:pPr>
              <w:spacing w:after="4" w:line="390" w:lineRule="auto"/>
              <w:ind w:left="19" w:right="22" w:firstLine="0"/>
              <w:jc w:val="center"/>
            </w:pPr>
            <w:r>
              <w:t xml:space="preserve">2020 р. до </w:t>
            </w:r>
          </w:p>
          <w:p w:rsidR="00F77D7D" w:rsidRDefault="00984334">
            <w:pPr>
              <w:spacing w:after="0" w:line="259" w:lineRule="auto"/>
              <w:ind w:right="68" w:firstLine="0"/>
              <w:jc w:val="center"/>
            </w:pPr>
            <w:r>
              <w:t xml:space="preserve">2019 р. </w:t>
            </w:r>
          </w:p>
        </w:tc>
        <w:tc>
          <w:tcPr>
            <w:tcW w:w="1390" w:type="dxa"/>
            <w:tcBorders>
              <w:top w:val="single" w:sz="4" w:space="0" w:color="000000"/>
              <w:left w:val="single" w:sz="4" w:space="0" w:color="000000"/>
              <w:bottom w:val="single" w:sz="4" w:space="0" w:color="000000"/>
              <w:right w:val="single" w:sz="4" w:space="0" w:color="000000"/>
            </w:tcBorders>
          </w:tcPr>
          <w:p w:rsidR="00F77D7D" w:rsidRDefault="00984334">
            <w:pPr>
              <w:spacing w:after="4" w:line="390" w:lineRule="auto"/>
              <w:ind w:left="21" w:right="24" w:firstLine="0"/>
              <w:jc w:val="center"/>
            </w:pPr>
            <w:r>
              <w:t xml:space="preserve">2021 р. до </w:t>
            </w:r>
          </w:p>
          <w:p w:rsidR="00F77D7D" w:rsidRDefault="00984334">
            <w:pPr>
              <w:spacing w:after="0" w:line="259" w:lineRule="auto"/>
              <w:ind w:right="69" w:firstLine="0"/>
              <w:jc w:val="center"/>
            </w:pPr>
            <w:r>
              <w:t xml:space="preserve">2020 р. </w:t>
            </w:r>
          </w:p>
        </w:tc>
      </w:tr>
      <w:tr w:rsidR="00F77D7D">
        <w:trPr>
          <w:trHeight w:val="977"/>
        </w:trPr>
        <w:tc>
          <w:tcPr>
            <w:tcW w:w="3329"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0" w:firstLine="0"/>
              <w:jc w:val="left"/>
            </w:pPr>
            <w:r>
              <w:t xml:space="preserve">1.Коефіцієнт рентабельності активів </w:t>
            </w:r>
          </w:p>
        </w:tc>
        <w:tc>
          <w:tcPr>
            <w:tcW w:w="1248"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27" w:right="0" w:firstLine="0"/>
              <w:jc w:val="left"/>
            </w:pPr>
            <w:r>
              <w:t xml:space="preserve">0,0003 </w:t>
            </w:r>
          </w:p>
        </w:tc>
        <w:tc>
          <w:tcPr>
            <w:tcW w:w="1109"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58" w:right="0" w:firstLine="0"/>
              <w:jc w:val="left"/>
            </w:pPr>
            <w:r>
              <w:t xml:space="preserve">0,0295 </w:t>
            </w:r>
          </w:p>
        </w:tc>
        <w:tc>
          <w:tcPr>
            <w:tcW w:w="111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60" w:right="0" w:firstLine="0"/>
              <w:jc w:val="left"/>
            </w:pPr>
            <w:r>
              <w:t xml:space="preserve">0,0405 </w:t>
            </w:r>
          </w:p>
        </w:tc>
        <w:tc>
          <w:tcPr>
            <w:tcW w:w="1385"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72" w:firstLine="0"/>
              <w:jc w:val="center"/>
            </w:pPr>
            <w:r>
              <w:t xml:space="preserve">0,0292 </w:t>
            </w:r>
          </w:p>
        </w:tc>
        <w:tc>
          <w:tcPr>
            <w:tcW w:w="1390"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72" w:firstLine="0"/>
              <w:jc w:val="center"/>
            </w:pPr>
            <w:r>
              <w:t xml:space="preserve">0,011 </w:t>
            </w:r>
          </w:p>
        </w:tc>
      </w:tr>
      <w:tr w:rsidR="00F77D7D">
        <w:trPr>
          <w:trHeight w:val="1459"/>
        </w:trPr>
        <w:tc>
          <w:tcPr>
            <w:tcW w:w="3329" w:type="dxa"/>
            <w:tcBorders>
              <w:top w:val="single" w:sz="4" w:space="0" w:color="000000"/>
              <w:left w:val="single" w:sz="4" w:space="0" w:color="000000"/>
              <w:bottom w:val="single" w:sz="4" w:space="0" w:color="000000"/>
              <w:right w:val="single" w:sz="4" w:space="0" w:color="000000"/>
            </w:tcBorders>
          </w:tcPr>
          <w:p w:rsidR="00F77D7D" w:rsidRDefault="00984334">
            <w:pPr>
              <w:spacing w:after="131" w:line="259" w:lineRule="auto"/>
              <w:ind w:right="0" w:firstLine="0"/>
              <w:jc w:val="left"/>
            </w:pPr>
            <w:r>
              <w:t xml:space="preserve">2.Коефіцієнт </w:t>
            </w:r>
          </w:p>
          <w:p w:rsidR="00F77D7D" w:rsidRDefault="00984334">
            <w:pPr>
              <w:spacing w:after="0" w:line="259" w:lineRule="auto"/>
              <w:ind w:right="0" w:firstLine="0"/>
              <w:jc w:val="left"/>
            </w:pPr>
            <w:r>
              <w:t xml:space="preserve">рентабельності власного капіталу </w:t>
            </w:r>
          </w:p>
        </w:tc>
        <w:tc>
          <w:tcPr>
            <w:tcW w:w="1248"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27" w:right="0" w:firstLine="0"/>
              <w:jc w:val="left"/>
            </w:pPr>
            <w:r>
              <w:t xml:space="preserve">0,0176 </w:t>
            </w:r>
          </w:p>
        </w:tc>
        <w:tc>
          <w:tcPr>
            <w:tcW w:w="1109"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58" w:right="0" w:firstLine="0"/>
              <w:jc w:val="left"/>
            </w:pPr>
            <w:r>
              <w:t xml:space="preserve">0,6537 </w:t>
            </w:r>
          </w:p>
        </w:tc>
        <w:tc>
          <w:tcPr>
            <w:tcW w:w="111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73" w:firstLine="0"/>
              <w:jc w:val="center"/>
            </w:pPr>
            <w:r>
              <w:t xml:space="preserve">0,458 </w:t>
            </w:r>
          </w:p>
        </w:tc>
        <w:tc>
          <w:tcPr>
            <w:tcW w:w="1385"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72" w:firstLine="0"/>
              <w:jc w:val="center"/>
            </w:pPr>
            <w:r>
              <w:t xml:space="preserve">0,6361 </w:t>
            </w:r>
          </w:p>
        </w:tc>
        <w:tc>
          <w:tcPr>
            <w:tcW w:w="1390"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72" w:firstLine="0"/>
              <w:jc w:val="center"/>
            </w:pPr>
            <w:r>
              <w:t xml:space="preserve">0,1957 </w:t>
            </w:r>
          </w:p>
        </w:tc>
      </w:tr>
      <w:tr w:rsidR="00F77D7D">
        <w:trPr>
          <w:trHeight w:val="975"/>
        </w:trPr>
        <w:tc>
          <w:tcPr>
            <w:tcW w:w="3329"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0" w:firstLine="0"/>
              <w:jc w:val="left"/>
            </w:pPr>
            <w:r>
              <w:t xml:space="preserve">3.Коефіцієнт рентабельності діяльності </w:t>
            </w:r>
          </w:p>
        </w:tc>
        <w:tc>
          <w:tcPr>
            <w:tcW w:w="1248"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27" w:right="0" w:firstLine="0"/>
              <w:jc w:val="left"/>
            </w:pPr>
            <w:r>
              <w:t xml:space="preserve">0,0002 </w:t>
            </w:r>
          </w:p>
        </w:tc>
        <w:tc>
          <w:tcPr>
            <w:tcW w:w="1109"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58" w:right="0" w:firstLine="0"/>
              <w:jc w:val="left"/>
            </w:pPr>
            <w:r>
              <w:t xml:space="preserve">0,0235 </w:t>
            </w:r>
          </w:p>
        </w:tc>
        <w:tc>
          <w:tcPr>
            <w:tcW w:w="111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60" w:right="0" w:firstLine="0"/>
              <w:jc w:val="left"/>
            </w:pPr>
            <w:r>
              <w:t xml:space="preserve">0.0301 </w:t>
            </w:r>
          </w:p>
        </w:tc>
        <w:tc>
          <w:tcPr>
            <w:tcW w:w="1385"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72" w:firstLine="0"/>
              <w:jc w:val="center"/>
            </w:pPr>
            <w:r>
              <w:t xml:space="preserve">0,0233 </w:t>
            </w:r>
          </w:p>
        </w:tc>
        <w:tc>
          <w:tcPr>
            <w:tcW w:w="1390"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72" w:firstLine="0"/>
              <w:jc w:val="center"/>
            </w:pPr>
            <w:r>
              <w:t xml:space="preserve">0,0066 </w:t>
            </w:r>
          </w:p>
        </w:tc>
      </w:tr>
    </w:tbl>
    <w:p w:rsidR="00F77D7D" w:rsidRDefault="00984334">
      <w:pPr>
        <w:spacing w:after="180" w:line="265" w:lineRule="auto"/>
        <w:ind w:left="10" w:right="230" w:hanging="10"/>
        <w:jc w:val="right"/>
      </w:pPr>
      <w:r>
        <w:t xml:space="preserve">Показники рентабельності діяльності ДП «Автомоторс» за 2019-2021 </w:t>
      </w:r>
    </w:p>
    <w:p w:rsidR="00F77D7D" w:rsidRDefault="00984334">
      <w:pPr>
        <w:spacing w:after="120"/>
        <w:ind w:left="708" w:right="62" w:firstLine="0"/>
      </w:pPr>
      <w:r>
        <w:t xml:space="preserve">Джерело: побудовано автором на основі даних підприємства </w:t>
      </w:r>
    </w:p>
    <w:p w:rsidR="00F77D7D" w:rsidRDefault="00984334">
      <w:pPr>
        <w:spacing w:after="184" w:line="259" w:lineRule="auto"/>
        <w:ind w:left="708" w:right="0" w:firstLine="0"/>
        <w:jc w:val="left"/>
      </w:pPr>
      <w:r>
        <w:t xml:space="preserve"> </w:t>
      </w:r>
    </w:p>
    <w:p w:rsidR="00F77D7D" w:rsidRDefault="00984334">
      <w:pPr>
        <w:spacing w:line="384" w:lineRule="auto"/>
        <w:ind w:left="-15" w:right="62"/>
      </w:pPr>
      <w:r>
        <w:t xml:space="preserve">Використовуючи розраховані дані в табл. 2.14 можна зазначити, що рентабельність активів (сума прибутку на 1 грн. сукупних активів підприємства) на кінець аналізованого періоду значно зросла, що свідчить про покращення ефективності їх використання.  </w:t>
      </w:r>
    </w:p>
    <w:p w:rsidR="00F77D7D" w:rsidRDefault="00984334">
      <w:pPr>
        <w:spacing w:line="366" w:lineRule="auto"/>
        <w:ind w:left="-15" w:right="62"/>
      </w:pPr>
      <w:r>
        <w:t xml:space="preserve">Варто зазначити, що рентабельність власного капіталу також має тенденцію до зростання. Більше того, рентабельність діяльності має позитивних характер і у 2021 році підвищилась на 0,006 пунктів порівняно із 2019 роком. Проте керівництву варто звернути увагу на підвищення рівня даного показника. </w:t>
      </w:r>
    </w:p>
    <w:p w:rsidR="00F77D7D" w:rsidRDefault="00984334">
      <w:pPr>
        <w:spacing w:line="366" w:lineRule="auto"/>
        <w:ind w:left="-15" w:right="62"/>
      </w:pPr>
      <w:r>
        <w:t xml:space="preserve">Для того щоб підвищити рентабельність діяльності підприємства в першу чергу необхідно збільшити чистий прибуток, це можна зробити за рахунок зниження собівартості продукції яку підприємство реалізує. Також одним із способів підвищення рентабельності є зменшення податкового навантаження на підприємство. </w:t>
      </w:r>
    </w:p>
    <w:p w:rsidR="00F77D7D" w:rsidRDefault="00984334">
      <w:pPr>
        <w:spacing w:line="370" w:lineRule="auto"/>
        <w:ind w:left="-15" w:right="62"/>
      </w:pPr>
      <w:r>
        <w:t xml:space="preserve">Ще одним із способів росту рентабельності підприємства є збільшення об’єму реалізації продукції, адже чим більше продукції реалізується, при інших рівних умовах, тим більшою є сума прибутку, що має позитивний вплив на рентабельність. </w:t>
      </w:r>
    </w:p>
    <w:p w:rsidR="00F77D7D" w:rsidRDefault="00984334">
      <w:pPr>
        <w:spacing w:line="356" w:lineRule="auto"/>
        <w:ind w:left="-15" w:right="62"/>
      </w:pPr>
      <w:r>
        <w:t xml:space="preserve">Варто зазначити, що одним із важливих чинників зростання рентабельності підприємства є підвищення продуктивності праці. Разом із ростом продуктивності праці знижується витрати на одиницю продукції, а отже, зменшується питома вага заробітної плати в структурі собівартості. </w:t>
      </w:r>
    </w:p>
    <w:p w:rsidR="00F77D7D" w:rsidRDefault="00984334">
      <w:pPr>
        <w:spacing w:line="396" w:lineRule="auto"/>
        <w:ind w:left="-15" w:right="62" w:firstLine="0"/>
      </w:pPr>
      <w:r>
        <w:t xml:space="preserve">Для цього підприємство повинно активно використовувати різноманітні мотиваційні заходи. </w:t>
      </w:r>
    </w:p>
    <w:p w:rsidR="00F77D7D" w:rsidRDefault="00984334">
      <w:pPr>
        <w:spacing w:after="36" w:line="370" w:lineRule="auto"/>
        <w:ind w:left="-15" w:right="62"/>
      </w:pPr>
      <w:r>
        <w:t xml:space="preserve">Отже, для забезпечення зростання рентабельності необхідно контролювати та зменшити витрати на виробництво та реалізацію продукції, удосконалити систему управління якістю та конкурентоспроможністю продукції, а також підвищити продуктивність праці. </w:t>
      </w:r>
    </w:p>
    <w:p w:rsidR="00F77D7D" w:rsidRDefault="00984334">
      <w:pPr>
        <w:spacing w:after="180" w:line="265" w:lineRule="auto"/>
        <w:ind w:left="10" w:right="66" w:hanging="10"/>
        <w:jc w:val="right"/>
      </w:pPr>
      <w:r>
        <w:t xml:space="preserve">Проаналізуємо основні показники фінансово-економічного стану ДП </w:t>
      </w:r>
    </w:p>
    <w:p w:rsidR="00F77D7D" w:rsidRDefault="00984334">
      <w:pPr>
        <w:spacing w:after="123"/>
        <w:ind w:left="-15" w:right="62" w:firstLine="0"/>
      </w:pPr>
      <w:r>
        <w:t xml:space="preserve">«Автомоторс» за 2019-2021 рр. </w:t>
      </w:r>
    </w:p>
    <w:p w:rsidR="00F77D7D" w:rsidRDefault="00984334">
      <w:pPr>
        <w:spacing w:after="131" w:line="259" w:lineRule="auto"/>
        <w:ind w:left="708" w:right="0" w:firstLine="0"/>
        <w:jc w:val="left"/>
      </w:pPr>
      <w:r>
        <w:t xml:space="preserve"> </w:t>
      </w:r>
    </w:p>
    <w:p w:rsidR="00F77D7D" w:rsidRDefault="00984334">
      <w:pPr>
        <w:spacing w:after="131" w:line="259" w:lineRule="auto"/>
        <w:ind w:right="0" w:firstLine="0"/>
        <w:jc w:val="right"/>
      </w:pPr>
      <w:r>
        <w:t xml:space="preserve"> </w:t>
      </w:r>
    </w:p>
    <w:p w:rsidR="00F77D7D" w:rsidRDefault="00984334">
      <w:pPr>
        <w:spacing w:after="131" w:line="259" w:lineRule="auto"/>
        <w:ind w:right="0" w:firstLine="0"/>
        <w:jc w:val="right"/>
      </w:pPr>
      <w:r>
        <w:t xml:space="preserve"> </w:t>
      </w:r>
    </w:p>
    <w:p w:rsidR="00F77D7D" w:rsidRDefault="00984334">
      <w:pPr>
        <w:spacing w:after="0" w:line="259" w:lineRule="auto"/>
        <w:ind w:right="0" w:firstLine="0"/>
        <w:jc w:val="right"/>
      </w:pPr>
      <w:r>
        <w:t xml:space="preserve"> </w:t>
      </w:r>
    </w:p>
    <w:p w:rsidR="00F77D7D" w:rsidRDefault="00984334">
      <w:pPr>
        <w:spacing w:after="180" w:line="265" w:lineRule="auto"/>
        <w:ind w:left="10" w:right="66" w:hanging="10"/>
        <w:jc w:val="right"/>
      </w:pPr>
      <w:r>
        <w:t>Таблиця 2.15.</w:t>
      </w:r>
    </w:p>
    <w:p w:rsidR="00F77D7D" w:rsidRDefault="00984334">
      <w:pPr>
        <w:spacing w:after="0" w:line="259" w:lineRule="auto"/>
        <w:ind w:left="1519" w:right="735" w:hanging="10"/>
        <w:jc w:val="center"/>
      </w:pPr>
      <w:r>
        <w:t xml:space="preserve">Аналіз фінансово-економічного стану ДП «Автомоторс»  за 2019-2021 рр. </w:t>
      </w:r>
    </w:p>
    <w:tbl>
      <w:tblPr>
        <w:tblStyle w:val="TableGrid"/>
        <w:tblW w:w="9480" w:type="dxa"/>
        <w:tblInd w:w="-122" w:type="dxa"/>
        <w:tblCellMar>
          <w:top w:w="56" w:type="dxa"/>
        </w:tblCellMar>
        <w:tblLook w:val="04A0" w:firstRow="1" w:lastRow="0" w:firstColumn="1" w:lastColumn="0" w:noHBand="0" w:noVBand="1"/>
      </w:tblPr>
      <w:tblGrid>
        <w:gridCol w:w="3459"/>
        <w:gridCol w:w="849"/>
        <w:gridCol w:w="849"/>
        <w:gridCol w:w="851"/>
        <w:gridCol w:w="728"/>
        <w:gridCol w:w="708"/>
        <w:gridCol w:w="707"/>
        <w:gridCol w:w="1329"/>
      </w:tblGrid>
      <w:tr w:rsidR="00F77D7D">
        <w:trPr>
          <w:trHeight w:val="962"/>
        </w:trPr>
        <w:tc>
          <w:tcPr>
            <w:tcW w:w="3526" w:type="dxa"/>
            <w:vMerge w:val="restart"/>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3" w:firstLine="0"/>
              <w:jc w:val="center"/>
            </w:pPr>
            <w:r>
              <w:rPr>
                <w:sz w:val="24"/>
              </w:rPr>
              <w:t xml:space="preserve">Показники </w:t>
            </w:r>
          </w:p>
        </w:tc>
        <w:tc>
          <w:tcPr>
            <w:tcW w:w="850" w:type="dxa"/>
            <w:vMerge w:val="restart"/>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125" w:right="0" w:firstLine="0"/>
              <w:jc w:val="left"/>
            </w:pPr>
            <w:r>
              <w:rPr>
                <w:sz w:val="24"/>
              </w:rPr>
              <w:t xml:space="preserve">2019р. </w:t>
            </w:r>
          </w:p>
        </w:tc>
        <w:tc>
          <w:tcPr>
            <w:tcW w:w="850" w:type="dxa"/>
            <w:vMerge w:val="restart"/>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94" w:right="0" w:firstLine="0"/>
            </w:pPr>
            <w:r>
              <w:rPr>
                <w:sz w:val="24"/>
              </w:rPr>
              <w:t xml:space="preserve">2020 р. </w:t>
            </w:r>
          </w:p>
        </w:tc>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96" w:right="0" w:firstLine="0"/>
            </w:pPr>
            <w:r>
              <w:rPr>
                <w:sz w:val="24"/>
              </w:rPr>
              <w:t xml:space="preserve">2021 р. </w:t>
            </w:r>
          </w:p>
        </w:tc>
        <w:tc>
          <w:tcPr>
            <w:tcW w:w="2072" w:type="dxa"/>
            <w:gridSpan w:val="3"/>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0" w:firstLine="0"/>
              <w:jc w:val="center"/>
            </w:pPr>
            <w:r>
              <w:rPr>
                <w:sz w:val="24"/>
              </w:rPr>
              <w:t xml:space="preserve">Абсолютне відхилення, +- </w:t>
            </w:r>
          </w:p>
        </w:tc>
        <w:tc>
          <w:tcPr>
            <w:tcW w:w="1330"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75" w:lineRule="auto"/>
              <w:ind w:left="103" w:right="0" w:firstLine="122"/>
              <w:jc w:val="left"/>
            </w:pPr>
            <w:r>
              <w:rPr>
                <w:sz w:val="24"/>
              </w:rPr>
              <w:t>Відносне відхилення,</w:t>
            </w:r>
          </w:p>
          <w:p w:rsidR="00F77D7D" w:rsidRDefault="00984334">
            <w:pPr>
              <w:spacing w:after="0" w:line="259" w:lineRule="auto"/>
              <w:ind w:left="60" w:right="0" w:firstLine="0"/>
              <w:jc w:val="center"/>
            </w:pPr>
            <w:r>
              <w:rPr>
                <w:sz w:val="24"/>
              </w:rPr>
              <w:t xml:space="preserve">% </w:t>
            </w:r>
          </w:p>
        </w:tc>
      </w:tr>
      <w:tr w:rsidR="00F77D7D">
        <w:trPr>
          <w:trHeight w:val="1388"/>
        </w:trPr>
        <w:tc>
          <w:tcPr>
            <w:tcW w:w="0" w:type="auto"/>
            <w:vMerge/>
            <w:tcBorders>
              <w:top w:val="nil"/>
              <w:left w:val="single" w:sz="4" w:space="0" w:color="000000"/>
              <w:bottom w:val="single" w:sz="4" w:space="0" w:color="000000"/>
              <w:right w:val="single" w:sz="4" w:space="0" w:color="000000"/>
            </w:tcBorders>
          </w:tcPr>
          <w:p w:rsidR="00F77D7D" w:rsidRDefault="00F77D7D">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F77D7D" w:rsidRDefault="00F77D7D">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F77D7D" w:rsidRDefault="00F77D7D">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F77D7D" w:rsidRDefault="00F77D7D">
            <w:pPr>
              <w:spacing w:after="160" w:line="259" w:lineRule="auto"/>
              <w:ind w:right="0" w:firstLine="0"/>
              <w:jc w:val="left"/>
            </w:pPr>
          </w:p>
        </w:tc>
        <w:tc>
          <w:tcPr>
            <w:tcW w:w="718"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55" w:line="259" w:lineRule="auto"/>
              <w:ind w:left="58" w:right="0" w:firstLine="0"/>
            </w:pPr>
            <w:r>
              <w:rPr>
                <w:sz w:val="24"/>
              </w:rPr>
              <w:t>2020р.</w:t>
            </w:r>
          </w:p>
          <w:p w:rsidR="00F77D7D" w:rsidRDefault="00984334">
            <w:pPr>
              <w:spacing w:after="29" w:line="259" w:lineRule="auto"/>
              <w:ind w:left="81" w:right="0" w:firstLine="0"/>
              <w:jc w:val="center"/>
            </w:pPr>
            <w:r>
              <w:rPr>
                <w:sz w:val="24"/>
              </w:rPr>
              <w:t xml:space="preserve">до </w:t>
            </w:r>
          </w:p>
          <w:p w:rsidR="00F77D7D" w:rsidRDefault="00984334">
            <w:pPr>
              <w:spacing w:after="0" w:line="259" w:lineRule="auto"/>
              <w:ind w:left="58" w:right="0" w:firstLine="0"/>
            </w:pPr>
            <w:r>
              <w:rPr>
                <w:sz w:val="24"/>
              </w:rPr>
              <w:t>2019р.</w:t>
            </w:r>
          </w:p>
        </w:tc>
        <w:tc>
          <w:tcPr>
            <w:tcW w:w="679"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55" w:line="259" w:lineRule="auto"/>
              <w:ind w:left="38" w:right="-19" w:firstLine="0"/>
            </w:pPr>
            <w:r>
              <w:rPr>
                <w:sz w:val="24"/>
              </w:rPr>
              <w:t>2021р.</w:t>
            </w:r>
          </w:p>
          <w:p w:rsidR="00F77D7D" w:rsidRDefault="00984334">
            <w:pPr>
              <w:spacing w:after="60" w:line="259" w:lineRule="auto"/>
              <w:ind w:left="58" w:right="0" w:firstLine="0"/>
              <w:jc w:val="center"/>
            </w:pPr>
            <w:r>
              <w:rPr>
                <w:sz w:val="24"/>
              </w:rPr>
              <w:t xml:space="preserve">до </w:t>
            </w:r>
          </w:p>
          <w:p w:rsidR="00F77D7D" w:rsidRDefault="00984334">
            <w:pPr>
              <w:spacing w:after="0" w:line="259" w:lineRule="auto"/>
              <w:ind w:left="38" w:right="-19" w:firstLine="0"/>
            </w:pPr>
            <w:r>
              <w:rPr>
                <w:sz w:val="24"/>
              </w:rPr>
              <w:t>2020р.</w:t>
            </w:r>
          </w:p>
        </w:tc>
        <w:tc>
          <w:tcPr>
            <w:tcW w:w="674"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55" w:line="259" w:lineRule="auto"/>
              <w:ind w:left="36" w:right="-22" w:firstLine="0"/>
            </w:pPr>
            <w:r>
              <w:rPr>
                <w:sz w:val="24"/>
              </w:rPr>
              <w:t>2020р.</w:t>
            </w:r>
          </w:p>
          <w:p w:rsidR="00F77D7D" w:rsidRDefault="00984334">
            <w:pPr>
              <w:spacing w:after="60" w:line="259" w:lineRule="auto"/>
              <w:ind w:left="58" w:right="0" w:firstLine="0"/>
              <w:jc w:val="center"/>
            </w:pPr>
            <w:r>
              <w:rPr>
                <w:sz w:val="24"/>
              </w:rPr>
              <w:t xml:space="preserve">до </w:t>
            </w:r>
          </w:p>
          <w:p w:rsidR="00F77D7D" w:rsidRDefault="00984334">
            <w:pPr>
              <w:spacing w:after="0" w:line="259" w:lineRule="auto"/>
              <w:ind w:left="36" w:right="-22" w:firstLine="0"/>
            </w:pPr>
            <w:r>
              <w:rPr>
                <w:sz w:val="24"/>
              </w:rPr>
              <w:t>2019р.</w:t>
            </w:r>
          </w:p>
        </w:tc>
        <w:tc>
          <w:tcPr>
            <w:tcW w:w="1330"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55" w:line="259" w:lineRule="auto"/>
              <w:ind w:left="60" w:right="0" w:firstLine="0"/>
              <w:jc w:val="center"/>
            </w:pPr>
            <w:r>
              <w:rPr>
                <w:sz w:val="24"/>
              </w:rPr>
              <w:t xml:space="preserve">2021р. </w:t>
            </w:r>
          </w:p>
          <w:p w:rsidR="00F77D7D" w:rsidRDefault="00984334">
            <w:pPr>
              <w:spacing w:after="56" w:line="259" w:lineRule="auto"/>
              <w:ind w:left="60" w:right="0" w:firstLine="0"/>
              <w:jc w:val="center"/>
            </w:pPr>
            <w:r>
              <w:rPr>
                <w:sz w:val="24"/>
              </w:rPr>
              <w:t xml:space="preserve">до </w:t>
            </w:r>
          </w:p>
          <w:p w:rsidR="00F77D7D" w:rsidRDefault="00984334">
            <w:pPr>
              <w:spacing w:after="0" w:line="259" w:lineRule="auto"/>
              <w:ind w:left="60" w:right="0" w:firstLine="0"/>
              <w:jc w:val="center"/>
            </w:pPr>
            <w:r>
              <w:rPr>
                <w:sz w:val="24"/>
              </w:rPr>
              <w:t xml:space="preserve">2020р. </w:t>
            </w:r>
          </w:p>
        </w:tc>
      </w:tr>
      <w:tr w:rsidR="00F77D7D">
        <w:trPr>
          <w:trHeight w:val="962"/>
        </w:trPr>
        <w:tc>
          <w:tcPr>
            <w:tcW w:w="3526"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08" w:right="62" w:firstLine="0"/>
              <w:jc w:val="left"/>
            </w:pPr>
            <w:r>
              <w:rPr>
                <w:sz w:val="24"/>
              </w:rPr>
              <w:t xml:space="preserve">Чистий дохід від реалізації продукції (товарів, робіт,послуг) </w:t>
            </w:r>
          </w:p>
        </w:tc>
        <w:tc>
          <w:tcPr>
            <w:tcW w:w="850"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94" w:right="0" w:firstLine="0"/>
            </w:pPr>
            <w:r>
              <w:rPr>
                <w:sz w:val="24"/>
              </w:rPr>
              <w:t xml:space="preserve">174112 </w:t>
            </w:r>
          </w:p>
        </w:tc>
        <w:tc>
          <w:tcPr>
            <w:tcW w:w="850"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94" w:right="0" w:firstLine="0"/>
            </w:pPr>
            <w:r>
              <w:rPr>
                <w:sz w:val="24"/>
              </w:rPr>
              <w:t xml:space="preserve">195954 </w:t>
            </w:r>
          </w:p>
        </w:tc>
        <w:tc>
          <w:tcPr>
            <w:tcW w:w="852"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96" w:right="0" w:firstLine="0"/>
            </w:pPr>
            <w:r>
              <w:rPr>
                <w:sz w:val="24"/>
              </w:rPr>
              <w:t xml:space="preserve">199645 </w:t>
            </w:r>
          </w:p>
        </w:tc>
        <w:tc>
          <w:tcPr>
            <w:tcW w:w="718"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89" w:right="0" w:firstLine="0"/>
            </w:pPr>
            <w:r>
              <w:rPr>
                <w:sz w:val="24"/>
              </w:rPr>
              <w:t>21842</w:t>
            </w:r>
          </w:p>
        </w:tc>
        <w:tc>
          <w:tcPr>
            <w:tcW w:w="679"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29" w:right="0" w:firstLine="0"/>
            </w:pPr>
            <w:r>
              <w:rPr>
                <w:sz w:val="24"/>
              </w:rPr>
              <w:t xml:space="preserve"> 3691 </w:t>
            </w:r>
          </w:p>
        </w:tc>
        <w:tc>
          <w:tcPr>
            <w:tcW w:w="674"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96" w:right="0" w:firstLine="0"/>
            </w:pPr>
            <w:r>
              <w:rPr>
                <w:sz w:val="24"/>
              </w:rPr>
              <w:t xml:space="preserve">0,111 </w:t>
            </w:r>
          </w:p>
        </w:tc>
        <w:tc>
          <w:tcPr>
            <w:tcW w:w="1330"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60" w:right="0" w:firstLine="0"/>
              <w:jc w:val="center"/>
            </w:pPr>
            <w:r>
              <w:rPr>
                <w:sz w:val="24"/>
              </w:rPr>
              <w:t xml:space="preserve">0,018 </w:t>
            </w:r>
          </w:p>
        </w:tc>
      </w:tr>
      <w:tr w:rsidR="00F77D7D">
        <w:trPr>
          <w:trHeight w:val="725"/>
        </w:trPr>
        <w:tc>
          <w:tcPr>
            <w:tcW w:w="3526"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08" w:right="0" w:firstLine="0"/>
              <w:jc w:val="left"/>
            </w:pPr>
            <w:r>
              <w:rPr>
                <w:sz w:val="24"/>
              </w:rPr>
              <w:t xml:space="preserve">Чистий прибуток (збиток), тис.грн. </w:t>
            </w:r>
          </w:p>
        </w:tc>
        <w:tc>
          <w:tcPr>
            <w:tcW w:w="850"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57" w:right="0" w:firstLine="0"/>
              <w:jc w:val="center"/>
            </w:pPr>
            <w:r>
              <w:rPr>
                <w:sz w:val="24"/>
              </w:rPr>
              <w:t xml:space="preserve">43 </w:t>
            </w:r>
          </w:p>
        </w:tc>
        <w:tc>
          <w:tcPr>
            <w:tcW w:w="850"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214" w:right="0" w:firstLine="0"/>
              <w:jc w:val="left"/>
            </w:pPr>
            <w:r>
              <w:rPr>
                <w:sz w:val="24"/>
              </w:rPr>
              <w:t xml:space="preserve">4607 </w:t>
            </w:r>
          </w:p>
        </w:tc>
        <w:tc>
          <w:tcPr>
            <w:tcW w:w="852"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156" w:firstLine="0"/>
              <w:jc w:val="right"/>
            </w:pPr>
            <w:r>
              <w:rPr>
                <w:sz w:val="24"/>
              </w:rPr>
              <w:t xml:space="preserve">6005 </w:t>
            </w:r>
          </w:p>
        </w:tc>
        <w:tc>
          <w:tcPr>
            <w:tcW w:w="718"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149" w:right="0" w:firstLine="0"/>
              <w:jc w:val="left"/>
            </w:pPr>
            <w:r>
              <w:rPr>
                <w:sz w:val="24"/>
              </w:rPr>
              <w:t xml:space="preserve">4564 </w:t>
            </w:r>
          </w:p>
        </w:tc>
        <w:tc>
          <w:tcPr>
            <w:tcW w:w="679"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130" w:right="0" w:firstLine="0"/>
              <w:jc w:val="left"/>
            </w:pPr>
            <w:r>
              <w:rPr>
                <w:sz w:val="24"/>
              </w:rPr>
              <w:t xml:space="preserve">1398 </w:t>
            </w:r>
          </w:p>
        </w:tc>
        <w:tc>
          <w:tcPr>
            <w:tcW w:w="674"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96" w:right="0" w:firstLine="0"/>
            </w:pPr>
            <w:r>
              <w:rPr>
                <w:sz w:val="24"/>
              </w:rPr>
              <w:t xml:space="preserve">0,991 </w:t>
            </w:r>
          </w:p>
        </w:tc>
        <w:tc>
          <w:tcPr>
            <w:tcW w:w="1330"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60" w:right="0" w:firstLine="0"/>
              <w:jc w:val="center"/>
            </w:pPr>
            <w:r>
              <w:rPr>
                <w:sz w:val="24"/>
              </w:rPr>
              <w:t xml:space="preserve">0,233 </w:t>
            </w:r>
          </w:p>
        </w:tc>
      </w:tr>
      <w:tr w:rsidR="00F77D7D">
        <w:trPr>
          <w:trHeight w:val="1075"/>
        </w:trPr>
        <w:tc>
          <w:tcPr>
            <w:tcW w:w="3526"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108" w:right="61" w:firstLine="0"/>
              <w:jc w:val="left"/>
            </w:pPr>
            <w:r>
              <w:rPr>
                <w:sz w:val="24"/>
              </w:rPr>
              <w:t xml:space="preserve">Собівартість реалізованої продукції,(товарів робіт, послуг) тис.грн </w:t>
            </w:r>
          </w:p>
        </w:tc>
        <w:tc>
          <w:tcPr>
            <w:tcW w:w="850"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94" w:right="0" w:firstLine="0"/>
            </w:pPr>
            <w:r>
              <w:rPr>
                <w:sz w:val="24"/>
              </w:rPr>
              <w:t xml:space="preserve">141454 </w:t>
            </w:r>
          </w:p>
        </w:tc>
        <w:tc>
          <w:tcPr>
            <w:tcW w:w="850"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94" w:right="0" w:firstLine="0"/>
            </w:pPr>
            <w:r>
              <w:rPr>
                <w:sz w:val="24"/>
              </w:rPr>
              <w:t xml:space="preserve">154676 </w:t>
            </w:r>
          </w:p>
        </w:tc>
        <w:tc>
          <w:tcPr>
            <w:tcW w:w="852"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96" w:right="0" w:firstLine="0"/>
            </w:pPr>
            <w:r>
              <w:rPr>
                <w:sz w:val="24"/>
              </w:rPr>
              <w:t xml:space="preserve">145189 </w:t>
            </w:r>
          </w:p>
        </w:tc>
        <w:tc>
          <w:tcPr>
            <w:tcW w:w="718"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89" w:right="0" w:firstLine="0"/>
            </w:pPr>
            <w:r>
              <w:rPr>
                <w:sz w:val="24"/>
              </w:rPr>
              <w:t>13222</w:t>
            </w:r>
          </w:p>
        </w:tc>
        <w:tc>
          <w:tcPr>
            <w:tcW w:w="679"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29" w:right="0" w:firstLine="0"/>
            </w:pPr>
            <w:r>
              <w:rPr>
                <w:sz w:val="24"/>
              </w:rPr>
              <w:t xml:space="preserve"> -9487 </w:t>
            </w:r>
          </w:p>
        </w:tc>
        <w:tc>
          <w:tcPr>
            <w:tcW w:w="674"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96" w:right="0" w:firstLine="0"/>
            </w:pPr>
            <w:r>
              <w:rPr>
                <w:sz w:val="24"/>
              </w:rPr>
              <w:t xml:space="preserve">0,085 </w:t>
            </w:r>
          </w:p>
        </w:tc>
        <w:tc>
          <w:tcPr>
            <w:tcW w:w="1330"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57" w:right="0" w:firstLine="0"/>
              <w:jc w:val="center"/>
            </w:pPr>
            <w:r>
              <w:rPr>
                <w:sz w:val="24"/>
              </w:rPr>
              <w:t xml:space="preserve">-0,065 </w:t>
            </w:r>
          </w:p>
        </w:tc>
      </w:tr>
      <w:tr w:rsidR="00F77D7D">
        <w:trPr>
          <w:trHeight w:val="999"/>
        </w:trPr>
        <w:tc>
          <w:tcPr>
            <w:tcW w:w="3526"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108" w:right="0" w:firstLine="0"/>
              <w:jc w:val="left"/>
            </w:pPr>
            <w:r>
              <w:rPr>
                <w:sz w:val="24"/>
              </w:rPr>
              <w:t xml:space="preserve">Валовий прибуток, тис.грн </w:t>
            </w:r>
          </w:p>
        </w:tc>
        <w:tc>
          <w:tcPr>
            <w:tcW w:w="850"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154" w:right="0" w:firstLine="0"/>
              <w:jc w:val="left"/>
            </w:pPr>
            <w:r>
              <w:rPr>
                <w:sz w:val="24"/>
              </w:rPr>
              <w:t xml:space="preserve">32658 </w:t>
            </w:r>
          </w:p>
        </w:tc>
        <w:tc>
          <w:tcPr>
            <w:tcW w:w="850"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154" w:right="0" w:firstLine="0"/>
              <w:jc w:val="left"/>
            </w:pPr>
            <w:r>
              <w:rPr>
                <w:sz w:val="24"/>
              </w:rPr>
              <w:t xml:space="preserve">41278 </w:t>
            </w:r>
          </w:p>
        </w:tc>
        <w:tc>
          <w:tcPr>
            <w:tcW w:w="852"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156" w:right="0" w:firstLine="0"/>
              <w:jc w:val="left"/>
            </w:pPr>
            <w:r>
              <w:rPr>
                <w:sz w:val="24"/>
              </w:rPr>
              <w:t xml:space="preserve">54456 </w:t>
            </w:r>
          </w:p>
        </w:tc>
        <w:tc>
          <w:tcPr>
            <w:tcW w:w="718"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149" w:right="0" w:firstLine="0"/>
              <w:jc w:val="left"/>
            </w:pPr>
            <w:r>
              <w:rPr>
                <w:sz w:val="24"/>
              </w:rPr>
              <w:t xml:space="preserve">8620 </w:t>
            </w:r>
          </w:p>
        </w:tc>
        <w:tc>
          <w:tcPr>
            <w:tcW w:w="679"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70" w:right="0" w:firstLine="0"/>
            </w:pPr>
            <w:r>
              <w:rPr>
                <w:sz w:val="24"/>
              </w:rPr>
              <w:t>13178</w:t>
            </w:r>
          </w:p>
        </w:tc>
        <w:tc>
          <w:tcPr>
            <w:tcW w:w="674"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10" w:right="0" w:firstLine="0"/>
            </w:pPr>
            <w:r>
              <w:rPr>
                <w:sz w:val="24"/>
              </w:rPr>
              <w:t xml:space="preserve"> 0,209 </w:t>
            </w:r>
          </w:p>
        </w:tc>
        <w:tc>
          <w:tcPr>
            <w:tcW w:w="1330"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60" w:right="0" w:firstLine="0"/>
              <w:jc w:val="center"/>
            </w:pPr>
            <w:r>
              <w:rPr>
                <w:sz w:val="24"/>
              </w:rPr>
              <w:t xml:space="preserve">0,242 </w:t>
            </w:r>
          </w:p>
        </w:tc>
      </w:tr>
    </w:tbl>
    <w:p w:rsidR="00F77D7D" w:rsidRDefault="00984334">
      <w:pPr>
        <w:spacing w:after="120"/>
        <w:ind w:left="708" w:right="62" w:firstLine="0"/>
      </w:pPr>
      <w:r>
        <w:t xml:space="preserve">Джерело: побудовано автором на основі даних підприємства </w:t>
      </w:r>
    </w:p>
    <w:p w:rsidR="00F77D7D" w:rsidRDefault="00984334">
      <w:pPr>
        <w:spacing w:after="131" w:line="259" w:lineRule="auto"/>
        <w:ind w:left="708" w:right="0" w:firstLine="0"/>
        <w:jc w:val="left"/>
      </w:pPr>
      <w:r>
        <w:t xml:space="preserve"> </w:t>
      </w:r>
    </w:p>
    <w:p w:rsidR="00F77D7D" w:rsidRDefault="00984334">
      <w:pPr>
        <w:spacing w:line="373" w:lineRule="auto"/>
        <w:ind w:left="-15" w:right="62"/>
      </w:pPr>
      <w:r>
        <w:t xml:space="preserve">Як ми можемо бачити в табл. 2.15, протягом досліджуваних років відбулося зростання чистого доходу від реалізації продукції у 2021 році на 3691 тис. грн. порівняно з 2020 роком, що відбулося за рахунок збільшення обсягів збуту. Проте, при цьому спостерігається підвищення собівартості продукції, що можна пов’язати із зростанням ціни на паливо, електричні ресурси та збільшенням витрат на оплату праці.  </w:t>
      </w:r>
    </w:p>
    <w:p w:rsidR="00F77D7D" w:rsidRDefault="00984334">
      <w:pPr>
        <w:spacing w:after="28" w:line="376" w:lineRule="auto"/>
        <w:ind w:left="-15" w:right="62"/>
      </w:pPr>
      <w:r>
        <w:t xml:space="preserve">Можна зробити висновок, що збільшення економічних показників підприємства свідчить про загальне покращення економічного становища підприємства.  </w:t>
      </w:r>
    </w:p>
    <w:p w:rsidR="00F77D7D" w:rsidRDefault="00984334">
      <w:pPr>
        <w:spacing w:after="180" w:line="265" w:lineRule="auto"/>
        <w:ind w:left="10" w:right="66" w:hanging="10"/>
        <w:jc w:val="right"/>
      </w:pPr>
      <w:r>
        <w:t xml:space="preserve">Поряд із цим доцільно розрахувати сукупність коефіцієнтів ліквідності </w:t>
      </w:r>
    </w:p>
    <w:p w:rsidR="00F77D7D" w:rsidRDefault="00984334">
      <w:pPr>
        <w:spacing w:after="121"/>
        <w:ind w:left="-15" w:right="62" w:firstLine="0"/>
      </w:pPr>
      <w:r>
        <w:t xml:space="preserve">(табл. 2.16). </w:t>
      </w:r>
    </w:p>
    <w:p w:rsidR="00F77D7D" w:rsidRDefault="00984334">
      <w:pPr>
        <w:spacing w:after="0" w:line="259" w:lineRule="auto"/>
        <w:ind w:left="708" w:right="0" w:firstLine="0"/>
        <w:jc w:val="left"/>
      </w:pPr>
      <w:r>
        <w:t xml:space="preserve"> </w:t>
      </w:r>
    </w:p>
    <w:p w:rsidR="00F77D7D" w:rsidRDefault="00984334">
      <w:pPr>
        <w:spacing w:after="180" w:line="265" w:lineRule="auto"/>
        <w:ind w:left="10" w:right="66" w:hanging="10"/>
        <w:jc w:val="right"/>
      </w:pPr>
      <w:r>
        <w:t>Таблиця 2.16.</w:t>
      </w:r>
    </w:p>
    <w:p w:rsidR="00F77D7D" w:rsidRDefault="00984334">
      <w:pPr>
        <w:ind w:left="1589" w:right="62" w:firstLine="0"/>
      </w:pPr>
      <w:r>
        <w:t xml:space="preserve">Показники ліквідності ДП «Автомоторс» за 2019-2021 рр </w:t>
      </w:r>
    </w:p>
    <w:tbl>
      <w:tblPr>
        <w:tblStyle w:val="TableGrid"/>
        <w:tblW w:w="9458" w:type="dxa"/>
        <w:tblInd w:w="-108" w:type="dxa"/>
        <w:tblCellMar>
          <w:top w:w="61" w:type="dxa"/>
          <w:left w:w="108" w:type="dxa"/>
          <w:right w:w="38" w:type="dxa"/>
        </w:tblCellMar>
        <w:tblLook w:val="04A0" w:firstRow="1" w:lastRow="0" w:firstColumn="1" w:lastColumn="0" w:noHBand="0" w:noVBand="1"/>
      </w:tblPr>
      <w:tblGrid>
        <w:gridCol w:w="3044"/>
        <w:gridCol w:w="1013"/>
        <w:gridCol w:w="1013"/>
        <w:gridCol w:w="1178"/>
        <w:gridCol w:w="1757"/>
        <w:gridCol w:w="1453"/>
      </w:tblGrid>
      <w:tr w:rsidR="00F77D7D">
        <w:trPr>
          <w:trHeight w:val="701"/>
        </w:trPr>
        <w:tc>
          <w:tcPr>
            <w:tcW w:w="3044" w:type="dxa"/>
            <w:vMerge w:val="restart"/>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72" w:firstLine="0"/>
              <w:jc w:val="center"/>
            </w:pPr>
            <w:r>
              <w:t xml:space="preserve">Показники </w:t>
            </w:r>
          </w:p>
        </w:tc>
        <w:tc>
          <w:tcPr>
            <w:tcW w:w="1013" w:type="dxa"/>
            <w:vMerge w:val="restart"/>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2" w:right="0" w:firstLine="0"/>
            </w:pPr>
            <w:r>
              <w:t xml:space="preserve">2019р. </w:t>
            </w:r>
          </w:p>
        </w:tc>
        <w:tc>
          <w:tcPr>
            <w:tcW w:w="1013" w:type="dxa"/>
            <w:vMerge w:val="restart"/>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2" w:right="0" w:firstLine="0"/>
            </w:pPr>
            <w:r>
              <w:t xml:space="preserve">2020р. </w:t>
            </w:r>
          </w:p>
        </w:tc>
        <w:tc>
          <w:tcPr>
            <w:tcW w:w="1178" w:type="dxa"/>
            <w:vMerge w:val="restart"/>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58" w:right="0" w:firstLine="0"/>
              <w:jc w:val="left"/>
            </w:pPr>
            <w:r>
              <w:t xml:space="preserve">2021 р. </w:t>
            </w:r>
          </w:p>
        </w:tc>
        <w:tc>
          <w:tcPr>
            <w:tcW w:w="3210" w:type="dxa"/>
            <w:gridSpan w:val="2"/>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79" w:right="0" w:firstLine="0"/>
              <w:jc w:val="left"/>
            </w:pPr>
            <w:r>
              <w:t xml:space="preserve">Абсолютне відхилення, </w:t>
            </w:r>
          </w:p>
        </w:tc>
      </w:tr>
      <w:tr w:rsidR="00F77D7D">
        <w:trPr>
          <w:trHeight w:val="977"/>
        </w:trPr>
        <w:tc>
          <w:tcPr>
            <w:tcW w:w="0" w:type="auto"/>
            <w:vMerge/>
            <w:tcBorders>
              <w:top w:val="nil"/>
              <w:left w:val="single" w:sz="4" w:space="0" w:color="000000"/>
              <w:bottom w:val="single" w:sz="4" w:space="0" w:color="000000"/>
              <w:right w:val="single" w:sz="4" w:space="0" w:color="000000"/>
            </w:tcBorders>
          </w:tcPr>
          <w:p w:rsidR="00F77D7D" w:rsidRDefault="00F77D7D">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F77D7D" w:rsidRDefault="00F77D7D">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F77D7D" w:rsidRDefault="00F77D7D">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F77D7D" w:rsidRDefault="00F77D7D">
            <w:pPr>
              <w:spacing w:after="160" w:line="259" w:lineRule="auto"/>
              <w:ind w:right="0" w:firstLine="0"/>
              <w:jc w:val="left"/>
            </w:pPr>
          </w:p>
        </w:tc>
        <w:tc>
          <w:tcPr>
            <w:tcW w:w="175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73" w:right="141" w:firstLine="0"/>
              <w:jc w:val="center"/>
            </w:pPr>
            <w:r>
              <w:t xml:space="preserve">2020 р.  до 2019 р. </w:t>
            </w:r>
          </w:p>
        </w:tc>
        <w:tc>
          <w:tcPr>
            <w:tcW w:w="145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0" w:firstLine="0"/>
              <w:jc w:val="center"/>
            </w:pPr>
            <w:r>
              <w:t xml:space="preserve">2020 р. до 2019 р. </w:t>
            </w:r>
          </w:p>
        </w:tc>
      </w:tr>
      <w:tr w:rsidR="00F77D7D">
        <w:trPr>
          <w:trHeight w:val="698"/>
        </w:trPr>
        <w:tc>
          <w:tcPr>
            <w:tcW w:w="3044"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0" w:firstLine="0"/>
              <w:jc w:val="left"/>
            </w:pPr>
            <w:r>
              <w:t xml:space="preserve">Коефіцієнт покриття </w:t>
            </w:r>
          </w:p>
        </w:tc>
        <w:tc>
          <w:tcPr>
            <w:tcW w:w="1013"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69" w:firstLine="0"/>
              <w:jc w:val="center"/>
            </w:pPr>
            <w:r>
              <w:t xml:space="preserve">1,08 </w:t>
            </w:r>
          </w:p>
        </w:tc>
        <w:tc>
          <w:tcPr>
            <w:tcW w:w="1013"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70" w:firstLine="0"/>
              <w:jc w:val="center"/>
            </w:pPr>
            <w:r>
              <w:t xml:space="preserve">2,07 </w:t>
            </w:r>
          </w:p>
        </w:tc>
        <w:tc>
          <w:tcPr>
            <w:tcW w:w="1178"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76" w:firstLine="0"/>
              <w:jc w:val="center"/>
            </w:pPr>
            <w:r>
              <w:t xml:space="preserve">2,2 </w:t>
            </w:r>
          </w:p>
        </w:tc>
        <w:tc>
          <w:tcPr>
            <w:tcW w:w="175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73" w:firstLine="0"/>
              <w:jc w:val="center"/>
            </w:pPr>
            <w:r>
              <w:t xml:space="preserve">0,99 </w:t>
            </w:r>
          </w:p>
        </w:tc>
        <w:tc>
          <w:tcPr>
            <w:tcW w:w="145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72" w:firstLine="0"/>
              <w:jc w:val="center"/>
            </w:pPr>
            <w:r>
              <w:t xml:space="preserve">0,13 </w:t>
            </w:r>
          </w:p>
        </w:tc>
      </w:tr>
      <w:tr w:rsidR="00F77D7D">
        <w:trPr>
          <w:trHeight w:val="977"/>
        </w:trPr>
        <w:tc>
          <w:tcPr>
            <w:tcW w:w="3044" w:type="dxa"/>
            <w:tcBorders>
              <w:top w:val="single" w:sz="4" w:space="0" w:color="000000"/>
              <w:left w:val="single" w:sz="4" w:space="0" w:color="000000"/>
              <w:bottom w:val="single" w:sz="4" w:space="0" w:color="000000"/>
              <w:right w:val="single" w:sz="4" w:space="0" w:color="000000"/>
            </w:tcBorders>
          </w:tcPr>
          <w:p w:rsidR="00F77D7D" w:rsidRDefault="00984334">
            <w:pPr>
              <w:tabs>
                <w:tab w:val="right" w:pos="2898"/>
              </w:tabs>
              <w:spacing w:after="194" w:line="259" w:lineRule="auto"/>
              <w:ind w:right="0" w:firstLine="0"/>
              <w:jc w:val="left"/>
            </w:pPr>
            <w:r>
              <w:t xml:space="preserve">Коефіцієнт </w:t>
            </w:r>
            <w:r>
              <w:tab/>
              <w:t xml:space="preserve">швидкої </w:t>
            </w:r>
          </w:p>
          <w:p w:rsidR="00F77D7D" w:rsidRDefault="00984334">
            <w:pPr>
              <w:spacing w:after="0" w:line="259" w:lineRule="auto"/>
              <w:ind w:right="0" w:firstLine="0"/>
              <w:jc w:val="left"/>
            </w:pPr>
            <w:r>
              <w:t xml:space="preserve">ліквідності </w:t>
            </w:r>
          </w:p>
        </w:tc>
        <w:tc>
          <w:tcPr>
            <w:tcW w:w="1013"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69" w:firstLine="0"/>
              <w:jc w:val="center"/>
            </w:pPr>
            <w:r>
              <w:t xml:space="preserve">0,57 </w:t>
            </w:r>
          </w:p>
        </w:tc>
        <w:tc>
          <w:tcPr>
            <w:tcW w:w="1013"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70" w:firstLine="0"/>
              <w:jc w:val="center"/>
            </w:pPr>
            <w:r>
              <w:t xml:space="preserve">1,13 </w:t>
            </w:r>
          </w:p>
        </w:tc>
        <w:tc>
          <w:tcPr>
            <w:tcW w:w="1178"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76" w:firstLine="0"/>
              <w:jc w:val="center"/>
            </w:pPr>
            <w:r>
              <w:t xml:space="preserve">1,11 </w:t>
            </w:r>
          </w:p>
        </w:tc>
        <w:tc>
          <w:tcPr>
            <w:tcW w:w="175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73" w:firstLine="0"/>
              <w:jc w:val="center"/>
            </w:pPr>
            <w:r>
              <w:t xml:space="preserve">0,56 </w:t>
            </w:r>
          </w:p>
        </w:tc>
        <w:tc>
          <w:tcPr>
            <w:tcW w:w="145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74" w:firstLine="0"/>
              <w:jc w:val="center"/>
            </w:pPr>
            <w:r>
              <w:t xml:space="preserve">-0,02 </w:t>
            </w:r>
          </w:p>
        </w:tc>
      </w:tr>
      <w:tr w:rsidR="00F77D7D">
        <w:trPr>
          <w:trHeight w:val="977"/>
        </w:trPr>
        <w:tc>
          <w:tcPr>
            <w:tcW w:w="3044"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0" w:firstLine="0"/>
              <w:jc w:val="left"/>
            </w:pPr>
            <w:r>
              <w:t xml:space="preserve">Коефіцієнт абсолютної ліквідності  </w:t>
            </w:r>
          </w:p>
        </w:tc>
        <w:tc>
          <w:tcPr>
            <w:tcW w:w="1013"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82" w:right="0" w:firstLine="0"/>
              <w:jc w:val="left"/>
            </w:pPr>
            <w:r>
              <w:t xml:space="preserve">0,015 </w:t>
            </w:r>
          </w:p>
        </w:tc>
        <w:tc>
          <w:tcPr>
            <w:tcW w:w="1013"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70" w:firstLine="0"/>
              <w:jc w:val="center"/>
            </w:pPr>
            <w:r>
              <w:t xml:space="preserve">0,05 </w:t>
            </w:r>
          </w:p>
        </w:tc>
        <w:tc>
          <w:tcPr>
            <w:tcW w:w="1178"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74" w:firstLine="0"/>
              <w:jc w:val="center"/>
            </w:pPr>
            <w:r>
              <w:t xml:space="preserve">0,096 </w:t>
            </w:r>
          </w:p>
        </w:tc>
        <w:tc>
          <w:tcPr>
            <w:tcW w:w="1757"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71" w:firstLine="0"/>
              <w:jc w:val="center"/>
            </w:pPr>
            <w:r>
              <w:t xml:space="preserve">0,035 </w:t>
            </w:r>
          </w:p>
        </w:tc>
        <w:tc>
          <w:tcPr>
            <w:tcW w:w="145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75" w:firstLine="0"/>
              <w:jc w:val="center"/>
            </w:pPr>
            <w:r>
              <w:t xml:space="preserve">0,046 </w:t>
            </w:r>
          </w:p>
        </w:tc>
      </w:tr>
    </w:tbl>
    <w:p w:rsidR="00F77D7D" w:rsidRDefault="00984334">
      <w:pPr>
        <w:spacing w:after="120"/>
        <w:ind w:left="708" w:right="62" w:firstLine="0"/>
      </w:pPr>
      <w:r>
        <w:t xml:space="preserve">Джерело: побудовано автором на основі даних підприємства </w:t>
      </w:r>
    </w:p>
    <w:p w:rsidR="00F77D7D" w:rsidRDefault="00984334">
      <w:pPr>
        <w:spacing w:after="186" w:line="259" w:lineRule="auto"/>
        <w:ind w:left="708" w:right="0" w:firstLine="0"/>
        <w:jc w:val="left"/>
      </w:pPr>
      <w:r>
        <w:t xml:space="preserve"> </w:t>
      </w:r>
    </w:p>
    <w:p w:rsidR="00F77D7D" w:rsidRDefault="00984334">
      <w:pPr>
        <w:spacing w:line="366" w:lineRule="auto"/>
        <w:ind w:left="-15" w:right="62"/>
      </w:pPr>
      <w:r>
        <w:t xml:space="preserve">Показник коефіцієнту покриття протягом аналізованих 2019-2021 рр. поступово підвищується, що є позитивною тенденцією для підприємства. Це свідчить про задовільний стан платоспроможності, оскільки у підприємства підвищується кількість оборотних активів для того, щоб відповісти за поточними зобов’язаннями. </w:t>
      </w:r>
    </w:p>
    <w:p w:rsidR="00F77D7D" w:rsidRDefault="00984334">
      <w:pPr>
        <w:spacing w:line="367" w:lineRule="auto"/>
        <w:ind w:left="-15" w:right="62"/>
      </w:pPr>
      <w:r>
        <w:t xml:space="preserve">Коефіцієнт швидкої ліквідності має змогу оцінити чи здатне підприємство вчасно погасити свої короткострокові зобов’язання за допомогою високоліквідних активів. Показник знаходиться в межах норми та з кожним роком коефіцієнт зростає. У 2020 році на кожну гривню поточних зобов’язань припадає 1,11 грн високоліквідних активів. </w:t>
      </w:r>
    </w:p>
    <w:p w:rsidR="00F77D7D" w:rsidRDefault="00984334">
      <w:pPr>
        <w:spacing w:line="397" w:lineRule="auto"/>
        <w:ind w:left="-15" w:right="62"/>
      </w:pPr>
      <w:r>
        <w:t xml:space="preserve">Показнику абсолютної ліквідності також характерно з кожним роком підвищуватися. Це означає, що підприємство здатне погасити борги, якщо термін платежів настане незабаром. </w:t>
      </w:r>
    </w:p>
    <w:p w:rsidR="00F77D7D" w:rsidRDefault="00984334">
      <w:pPr>
        <w:spacing w:line="395" w:lineRule="auto"/>
        <w:ind w:left="-15" w:right="62"/>
      </w:pPr>
      <w:r>
        <w:t xml:space="preserve">Побудуємо агрегований баланс, який дозволяє визначити елементи, які характеризують стан фірми (таб. 2.17). </w:t>
      </w:r>
    </w:p>
    <w:p w:rsidR="00F77D7D" w:rsidRDefault="00984334">
      <w:pPr>
        <w:spacing w:after="131" w:line="259" w:lineRule="auto"/>
        <w:ind w:right="0" w:firstLine="0"/>
        <w:jc w:val="right"/>
      </w:pPr>
      <w:r>
        <w:t xml:space="preserve"> </w:t>
      </w:r>
    </w:p>
    <w:p w:rsidR="00F77D7D" w:rsidRDefault="00984334">
      <w:pPr>
        <w:spacing w:after="0" w:line="259" w:lineRule="auto"/>
        <w:ind w:right="0" w:firstLine="0"/>
        <w:jc w:val="right"/>
      </w:pPr>
      <w:r>
        <w:t xml:space="preserve"> </w:t>
      </w:r>
    </w:p>
    <w:p w:rsidR="00F77D7D" w:rsidRDefault="00984334">
      <w:pPr>
        <w:spacing w:after="180" w:line="265" w:lineRule="auto"/>
        <w:ind w:left="10" w:right="66" w:hanging="10"/>
        <w:jc w:val="right"/>
      </w:pPr>
      <w:r>
        <w:t>Таблиця 2.17.</w:t>
      </w:r>
    </w:p>
    <w:p w:rsidR="00F77D7D" w:rsidRDefault="00984334">
      <w:pPr>
        <w:ind w:left="766" w:right="62" w:firstLine="0"/>
      </w:pPr>
      <w:r>
        <w:t xml:space="preserve">Агрегований баланс ДП « АВТОМОТОРС» у тис.грн. за 2019- 2021 рр. </w:t>
      </w:r>
    </w:p>
    <w:tbl>
      <w:tblPr>
        <w:tblStyle w:val="TableGrid"/>
        <w:tblW w:w="9372" w:type="dxa"/>
        <w:tblInd w:w="-10" w:type="dxa"/>
        <w:tblCellMar>
          <w:top w:w="9" w:type="dxa"/>
        </w:tblCellMar>
        <w:tblLook w:val="04A0" w:firstRow="1" w:lastRow="0" w:firstColumn="1" w:lastColumn="0" w:noHBand="0" w:noVBand="1"/>
      </w:tblPr>
      <w:tblGrid>
        <w:gridCol w:w="415"/>
        <w:gridCol w:w="3677"/>
        <w:gridCol w:w="217"/>
        <w:gridCol w:w="1174"/>
        <w:gridCol w:w="1205"/>
        <w:gridCol w:w="1162"/>
        <w:gridCol w:w="1522"/>
      </w:tblGrid>
      <w:tr w:rsidR="00F77D7D">
        <w:trPr>
          <w:trHeight w:val="768"/>
        </w:trPr>
        <w:tc>
          <w:tcPr>
            <w:tcW w:w="415"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6" w:line="259" w:lineRule="auto"/>
              <w:ind w:left="94" w:right="0" w:firstLine="0"/>
            </w:pPr>
            <w:r>
              <w:rPr>
                <w:sz w:val="24"/>
              </w:rPr>
              <w:t xml:space="preserve">№ </w:t>
            </w:r>
          </w:p>
          <w:p w:rsidR="00F77D7D" w:rsidRDefault="00984334">
            <w:pPr>
              <w:spacing w:after="0" w:line="259" w:lineRule="auto"/>
              <w:ind w:left="62" w:right="0" w:firstLine="0"/>
            </w:pPr>
            <w:r>
              <w:rPr>
                <w:sz w:val="24"/>
              </w:rPr>
              <w:t xml:space="preserve">з\п </w:t>
            </w:r>
          </w:p>
        </w:tc>
        <w:tc>
          <w:tcPr>
            <w:tcW w:w="3894" w:type="dxa"/>
            <w:gridSpan w:val="2"/>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1" w:firstLine="0"/>
              <w:jc w:val="center"/>
            </w:pPr>
            <w:r>
              <w:rPr>
                <w:sz w:val="24"/>
              </w:rPr>
              <w:t xml:space="preserve">Групування статей активу </w:t>
            </w:r>
          </w:p>
        </w:tc>
        <w:tc>
          <w:tcPr>
            <w:tcW w:w="1174"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0" w:firstLine="0"/>
              <w:jc w:val="center"/>
            </w:pPr>
            <w:r>
              <w:rPr>
                <w:sz w:val="24"/>
              </w:rPr>
              <w:t xml:space="preserve">на кінець 2019року </w:t>
            </w:r>
          </w:p>
        </w:tc>
        <w:tc>
          <w:tcPr>
            <w:tcW w:w="1205"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132" w:right="0" w:firstLine="0"/>
              <w:jc w:val="left"/>
            </w:pPr>
            <w:r>
              <w:rPr>
                <w:sz w:val="24"/>
              </w:rPr>
              <w:t xml:space="preserve">на кінець </w:t>
            </w:r>
          </w:p>
          <w:p w:rsidR="00F77D7D" w:rsidRDefault="00984334">
            <w:pPr>
              <w:spacing w:after="0" w:line="259" w:lineRule="auto"/>
              <w:ind w:left="118" w:right="0" w:firstLine="0"/>
              <w:jc w:val="left"/>
            </w:pPr>
            <w:r>
              <w:rPr>
                <w:sz w:val="24"/>
              </w:rPr>
              <w:t xml:space="preserve">2020 року </w:t>
            </w:r>
          </w:p>
        </w:tc>
        <w:tc>
          <w:tcPr>
            <w:tcW w:w="1162"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103" w:right="0" w:firstLine="0"/>
              <w:jc w:val="left"/>
            </w:pPr>
            <w:r>
              <w:rPr>
                <w:sz w:val="24"/>
              </w:rPr>
              <w:t xml:space="preserve">на кінець </w:t>
            </w:r>
          </w:p>
          <w:p w:rsidR="00F77D7D" w:rsidRDefault="00984334">
            <w:pPr>
              <w:spacing w:after="0" w:line="259" w:lineRule="auto"/>
              <w:ind w:left="84" w:right="0" w:firstLine="0"/>
            </w:pPr>
            <w:r>
              <w:rPr>
                <w:sz w:val="24"/>
              </w:rPr>
              <w:t xml:space="preserve">2021 року </w:t>
            </w:r>
          </w:p>
        </w:tc>
        <w:tc>
          <w:tcPr>
            <w:tcW w:w="1522"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13" w:line="259" w:lineRule="auto"/>
              <w:ind w:right="0" w:firstLine="0"/>
              <w:jc w:val="center"/>
            </w:pPr>
            <w:r>
              <w:rPr>
                <w:sz w:val="24"/>
              </w:rPr>
              <w:t xml:space="preserve">відносне </w:t>
            </w:r>
          </w:p>
          <w:p w:rsidR="00F77D7D" w:rsidRDefault="00984334">
            <w:pPr>
              <w:spacing w:after="0" w:line="259" w:lineRule="auto"/>
              <w:ind w:left="55" w:right="0" w:firstLine="0"/>
            </w:pPr>
            <w:r>
              <w:rPr>
                <w:sz w:val="24"/>
              </w:rPr>
              <w:t xml:space="preserve">відхилення, % </w:t>
            </w:r>
          </w:p>
        </w:tc>
      </w:tr>
      <w:tr w:rsidR="00F77D7D">
        <w:trPr>
          <w:trHeight w:val="286"/>
        </w:trPr>
        <w:tc>
          <w:tcPr>
            <w:tcW w:w="415"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46" w:right="0" w:firstLine="0"/>
              <w:jc w:val="left"/>
            </w:pPr>
            <w:r>
              <w:rPr>
                <w:sz w:val="24"/>
              </w:rPr>
              <w:t xml:space="preserve">1 </w:t>
            </w:r>
          </w:p>
        </w:tc>
        <w:tc>
          <w:tcPr>
            <w:tcW w:w="3894" w:type="dxa"/>
            <w:gridSpan w:val="2"/>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0" w:firstLine="0"/>
              <w:jc w:val="center"/>
            </w:pPr>
            <w:r>
              <w:rPr>
                <w:sz w:val="24"/>
              </w:rPr>
              <w:t xml:space="preserve">2 </w:t>
            </w:r>
          </w:p>
        </w:tc>
        <w:tc>
          <w:tcPr>
            <w:tcW w:w="1174"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2" w:firstLine="0"/>
              <w:jc w:val="center"/>
            </w:pPr>
            <w:r>
              <w:rPr>
                <w:sz w:val="24"/>
              </w:rPr>
              <w:t xml:space="preserve">3 </w:t>
            </w:r>
          </w:p>
        </w:tc>
        <w:tc>
          <w:tcPr>
            <w:tcW w:w="1205"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5" w:firstLine="0"/>
              <w:jc w:val="center"/>
            </w:pPr>
            <w:r>
              <w:rPr>
                <w:sz w:val="24"/>
              </w:rPr>
              <w:t xml:space="preserve">4 </w:t>
            </w:r>
          </w:p>
        </w:tc>
        <w:tc>
          <w:tcPr>
            <w:tcW w:w="116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0" w:firstLine="0"/>
              <w:jc w:val="center"/>
            </w:pPr>
            <w:r>
              <w:rPr>
                <w:sz w:val="24"/>
              </w:rPr>
              <w:t xml:space="preserve">5 </w:t>
            </w:r>
          </w:p>
        </w:tc>
        <w:tc>
          <w:tcPr>
            <w:tcW w:w="152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0" w:firstLine="0"/>
              <w:jc w:val="center"/>
            </w:pPr>
            <w:r>
              <w:rPr>
                <w:sz w:val="24"/>
              </w:rPr>
              <w:t xml:space="preserve">6 </w:t>
            </w:r>
          </w:p>
        </w:tc>
      </w:tr>
      <w:tr w:rsidR="00F77D7D">
        <w:trPr>
          <w:trHeight w:val="766"/>
        </w:trPr>
        <w:tc>
          <w:tcPr>
            <w:tcW w:w="415"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1" w:right="0" w:firstLine="0"/>
              <w:jc w:val="center"/>
            </w:pPr>
            <w:r>
              <w:rPr>
                <w:sz w:val="24"/>
              </w:rPr>
              <w:t xml:space="preserve">I </w:t>
            </w:r>
          </w:p>
        </w:tc>
        <w:tc>
          <w:tcPr>
            <w:tcW w:w="3894" w:type="dxa"/>
            <w:gridSpan w:val="2"/>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5" w:right="0" w:firstLine="0"/>
              <w:jc w:val="left"/>
            </w:pPr>
            <w:r>
              <w:rPr>
                <w:sz w:val="24"/>
              </w:rPr>
              <w:t xml:space="preserve">Необоротні активи </w:t>
            </w:r>
          </w:p>
        </w:tc>
        <w:tc>
          <w:tcPr>
            <w:tcW w:w="1174"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2" w:firstLine="0"/>
              <w:jc w:val="center"/>
            </w:pPr>
            <w:r>
              <w:rPr>
                <w:sz w:val="24"/>
              </w:rPr>
              <w:t xml:space="preserve">37 486 </w:t>
            </w:r>
          </w:p>
        </w:tc>
        <w:tc>
          <w:tcPr>
            <w:tcW w:w="1205"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5" w:firstLine="0"/>
              <w:jc w:val="center"/>
            </w:pPr>
            <w:r>
              <w:rPr>
                <w:sz w:val="24"/>
              </w:rPr>
              <w:t xml:space="preserve">54 377 </w:t>
            </w:r>
          </w:p>
        </w:tc>
        <w:tc>
          <w:tcPr>
            <w:tcW w:w="1162"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0" w:firstLine="0"/>
              <w:jc w:val="center"/>
            </w:pPr>
            <w:r>
              <w:rPr>
                <w:sz w:val="24"/>
              </w:rPr>
              <w:t xml:space="preserve">62 423 </w:t>
            </w:r>
          </w:p>
        </w:tc>
        <w:tc>
          <w:tcPr>
            <w:tcW w:w="1522"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3" w:firstLine="0"/>
              <w:jc w:val="center"/>
            </w:pPr>
            <w:r>
              <w:rPr>
                <w:sz w:val="24"/>
              </w:rPr>
              <w:t xml:space="preserve">0,4 </w:t>
            </w:r>
          </w:p>
        </w:tc>
      </w:tr>
      <w:tr w:rsidR="00F77D7D">
        <w:trPr>
          <w:trHeight w:val="768"/>
        </w:trPr>
        <w:tc>
          <w:tcPr>
            <w:tcW w:w="415"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146" w:right="0" w:firstLine="0"/>
              <w:jc w:val="left"/>
            </w:pPr>
            <w:r>
              <w:rPr>
                <w:sz w:val="24"/>
              </w:rPr>
              <w:t xml:space="preserve">1 </w:t>
            </w:r>
          </w:p>
        </w:tc>
        <w:tc>
          <w:tcPr>
            <w:tcW w:w="3894" w:type="dxa"/>
            <w:gridSpan w:val="2"/>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5" w:right="0" w:firstLine="0"/>
              <w:jc w:val="left"/>
            </w:pPr>
            <w:r>
              <w:rPr>
                <w:sz w:val="24"/>
              </w:rPr>
              <w:t xml:space="preserve">Основні засоби та інші позаоборотні активи </w:t>
            </w:r>
          </w:p>
        </w:tc>
        <w:tc>
          <w:tcPr>
            <w:tcW w:w="1174"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5" w:right="0" w:firstLine="0"/>
              <w:jc w:val="left"/>
            </w:pPr>
            <w:r>
              <w:rPr>
                <w:sz w:val="24"/>
              </w:rPr>
              <w:t xml:space="preserve"> </w:t>
            </w:r>
          </w:p>
          <w:p w:rsidR="00F77D7D" w:rsidRDefault="00984334">
            <w:pPr>
              <w:spacing w:after="0" w:line="259" w:lineRule="auto"/>
              <w:ind w:right="2" w:firstLine="0"/>
              <w:jc w:val="center"/>
            </w:pPr>
            <w:r>
              <w:rPr>
                <w:sz w:val="24"/>
              </w:rPr>
              <w:t xml:space="preserve">37 486 </w:t>
            </w:r>
          </w:p>
        </w:tc>
        <w:tc>
          <w:tcPr>
            <w:tcW w:w="1205"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5" w:firstLine="0"/>
              <w:jc w:val="center"/>
            </w:pPr>
            <w:r>
              <w:rPr>
                <w:sz w:val="24"/>
              </w:rPr>
              <w:t xml:space="preserve">54 377 </w:t>
            </w:r>
          </w:p>
        </w:tc>
        <w:tc>
          <w:tcPr>
            <w:tcW w:w="1162"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0" w:firstLine="0"/>
              <w:jc w:val="center"/>
            </w:pPr>
            <w:r>
              <w:rPr>
                <w:sz w:val="24"/>
              </w:rPr>
              <w:t xml:space="preserve">62 423 </w:t>
            </w:r>
          </w:p>
        </w:tc>
        <w:tc>
          <w:tcPr>
            <w:tcW w:w="1522"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3" w:firstLine="0"/>
              <w:jc w:val="center"/>
            </w:pPr>
            <w:r>
              <w:rPr>
                <w:sz w:val="24"/>
              </w:rPr>
              <w:t xml:space="preserve">0,4 </w:t>
            </w:r>
          </w:p>
        </w:tc>
      </w:tr>
      <w:tr w:rsidR="00F77D7D">
        <w:trPr>
          <w:trHeight w:val="771"/>
        </w:trPr>
        <w:tc>
          <w:tcPr>
            <w:tcW w:w="415"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146" w:right="0" w:firstLine="0"/>
              <w:jc w:val="left"/>
            </w:pPr>
            <w:r>
              <w:rPr>
                <w:sz w:val="24"/>
              </w:rPr>
              <w:t xml:space="preserve">2 </w:t>
            </w:r>
          </w:p>
        </w:tc>
        <w:tc>
          <w:tcPr>
            <w:tcW w:w="3894" w:type="dxa"/>
            <w:gridSpan w:val="2"/>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5" w:right="0" w:firstLine="0"/>
              <w:jc w:val="left"/>
            </w:pPr>
            <w:r>
              <w:rPr>
                <w:sz w:val="24"/>
              </w:rPr>
              <w:t xml:space="preserve">Довгострокові фінансові вклади </w:t>
            </w:r>
          </w:p>
        </w:tc>
        <w:tc>
          <w:tcPr>
            <w:tcW w:w="1174"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1" w:right="0" w:firstLine="0"/>
              <w:jc w:val="center"/>
            </w:pPr>
            <w:r>
              <w:rPr>
                <w:sz w:val="24"/>
              </w:rPr>
              <w:t xml:space="preserve">- </w:t>
            </w:r>
          </w:p>
        </w:tc>
        <w:tc>
          <w:tcPr>
            <w:tcW w:w="1205"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2" w:firstLine="0"/>
              <w:jc w:val="center"/>
            </w:pPr>
            <w:r>
              <w:rPr>
                <w:sz w:val="24"/>
              </w:rPr>
              <w:t xml:space="preserve">- </w:t>
            </w:r>
          </w:p>
        </w:tc>
        <w:tc>
          <w:tcPr>
            <w:tcW w:w="1162"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2" w:firstLine="0"/>
              <w:jc w:val="center"/>
            </w:pPr>
            <w:r>
              <w:rPr>
                <w:sz w:val="24"/>
              </w:rPr>
              <w:t xml:space="preserve">- </w:t>
            </w:r>
          </w:p>
        </w:tc>
        <w:tc>
          <w:tcPr>
            <w:tcW w:w="1522"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2" w:firstLine="0"/>
              <w:jc w:val="center"/>
            </w:pPr>
            <w:r>
              <w:rPr>
                <w:sz w:val="24"/>
              </w:rPr>
              <w:t xml:space="preserve">- </w:t>
            </w:r>
          </w:p>
        </w:tc>
      </w:tr>
      <w:tr w:rsidR="00F77D7D">
        <w:trPr>
          <w:trHeight w:val="768"/>
        </w:trPr>
        <w:tc>
          <w:tcPr>
            <w:tcW w:w="415"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127" w:right="0" w:firstLine="0"/>
              <w:jc w:val="left"/>
            </w:pPr>
            <w:r>
              <w:rPr>
                <w:sz w:val="24"/>
              </w:rPr>
              <w:t xml:space="preserve">II </w:t>
            </w:r>
          </w:p>
        </w:tc>
        <w:tc>
          <w:tcPr>
            <w:tcW w:w="3894" w:type="dxa"/>
            <w:gridSpan w:val="2"/>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5" w:right="0" w:firstLine="0"/>
              <w:jc w:val="left"/>
            </w:pPr>
            <w:r>
              <w:rPr>
                <w:sz w:val="24"/>
              </w:rPr>
              <w:t xml:space="preserve">Оборотні активи </w:t>
            </w:r>
          </w:p>
        </w:tc>
        <w:tc>
          <w:tcPr>
            <w:tcW w:w="1174"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197" w:right="0" w:firstLine="0"/>
              <w:jc w:val="left"/>
            </w:pPr>
            <w:r>
              <w:rPr>
                <w:sz w:val="24"/>
              </w:rPr>
              <w:t xml:space="preserve">115 569 </w:t>
            </w:r>
          </w:p>
        </w:tc>
        <w:tc>
          <w:tcPr>
            <w:tcW w:w="1205"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3" w:firstLine="0"/>
              <w:jc w:val="center"/>
            </w:pPr>
            <w:r>
              <w:rPr>
                <w:sz w:val="24"/>
              </w:rPr>
              <w:t xml:space="preserve">100 524 </w:t>
            </w:r>
          </w:p>
        </w:tc>
        <w:tc>
          <w:tcPr>
            <w:tcW w:w="1162"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0" w:firstLine="0"/>
              <w:jc w:val="center"/>
            </w:pPr>
            <w:r>
              <w:rPr>
                <w:sz w:val="24"/>
              </w:rPr>
              <w:t xml:space="preserve">84 785 </w:t>
            </w:r>
          </w:p>
        </w:tc>
        <w:tc>
          <w:tcPr>
            <w:tcW w:w="1522"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0" w:firstLine="0"/>
              <w:jc w:val="center"/>
            </w:pPr>
            <w:r>
              <w:rPr>
                <w:sz w:val="24"/>
              </w:rPr>
              <w:t xml:space="preserve">-0,36 </w:t>
            </w:r>
          </w:p>
        </w:tc>
      </w:tr>
      <w:tr w:rsidR="00F77D7D">
        <w:trPr>
          <w:trHeight w:val="770"/>
        </w:trPr>
        <w:tc>
          <w:tcPr>
            <w:tcW w:w="415"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146" w:right="0" w:firstLine="0"/>
              <w:jc w:val="left"/>
            </w:pPr>
            <w:r>
              <w:rPr>
                <w:sz w:val="24"/>
              </w:rPr>
              <w:t xml:space="preserve">1 </w:t>
            </w:r>
          </w:p>
        </w:tc>
        <w:tc>
          <w:tcPr>
            <w:tcW w:w="3894" w:type="dxa"/>
            <w:gridSpan w:val="2"/>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5" w:right="0" w:firstLine="0"/>
              <w:jc w:val="left"/>
            </w:pPr>
            <w:r>
              <w:rPr>
                <w:sz w:val="24"/>
              </w:rPr>
              <w:t xml:space="preserve">Запаси і витрати </w:t>
            </w:r>
          </w:p>
        </w:tc>
        <w:tc>
          <w:tcPr>
            <w:tcW w:w="1174"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2" w:firstLine="0"/>
              <w:jc w:val="center"/>
            </w:pPr>
            <w:r>
              <w:rPr>
                <w:sz w:val="24"/>
              </w:rPr>
              <w:t xml:space="preserve">49725 </w:t>
            </w:r>
          </w:p>
        </w:tc>
        <w:tc>
          <w:tcPr>
            <w:tcW w:w="1205"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5" w:firstLine="0"/>
              <w:jc w:val="center"/>
            </w:pPr>
            <w:r>
              <w:rPr>
                <w:sz w:val="24"/>
              </w:rPr>
              <w:t xml:space="preserve">46523 </w:t>
            </w:r>
          </w:p>
        </w:tc>
        <w:tc>
          <w:tcPr>
            <w:tcW w:w="1162"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0" w:firstLine="0"/>
              <w:jc w:val="center"/>
            </w:pPr>
            <w:r>
              <w:rPr>
                <w:sz w:val="24"/>
              </w:rPr>
              <w:t xml:space="preserve">56105 </w:t>
            </w:r>
          </w:p>
        </w:tc>
        <w:tc>
          <w:tcPr>
            <w:tcW w:w="1522"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3" w:firstLine="0"/>
              <w:jc w:val="center"/>
            </w:pPr>
            <w:r>
              <w:rPr>
                <w:sz w:val="24"/>
              </w:rPr>
              <w:t xml:space="preserve">0,11 </w:t>
            </w:r>
          </w:p>
        </w:tc>
      </w:tr>
      <w:tr w:rsidR="00F77D7D">
        <w:trPr>
          <w:trHeight w:val="766"/>
        </w:trPr>
        <w:tc>
          <w:tcPr>
            <w:tcW w:w="415"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146" w:right="0" w:firstLine="0"/>
              <w:jc w:val="left"/>
            </w:pPr>
            <w:r>
              <w:rPr>
                <w:sz w:val="24"/>
              </w:rPr>
              <w:t xml:space="preserve">2 </w:t>
            </w:r>
          </w:p>
        </w:tc>
        <w:tc>
          <w:tcPr>
            <w:tcW w:w="3894" w:type="dxa"/>
            <w:gridSpan w:val="2"/>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5" w:right="0" w:firstLine="0"/>
              <w:jc w:val="left"/>
            </w:pPr>
            <w:r>
              <w:rPr>
                <w:sz w:val="24"/>
              </w:rPr>
              <w:t xml:space="preserve">Дебіторська заборгованість </w:t>
            </w:r>
          </w:p>
        </w:tc>
        <w:tc>
          <w:tcPr>
            <w:tcW w:w="1174"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2" w:firstLine="0"/>
              <w:jc w:val="center"/>
            </w:pPr>
            <w:r>
              <w:rPr>
                <w:sz w:val="24"/>
              </w:rPr>
              <w:t xml:space="preserve">65841 </w:t>
            </w:r>
          </w:p>
        </w:tc>
        <w:tc>
          <w:tcPr>
            <w:tcW w:w="1205"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5" w:firstLine="0"/>
              <w:jc w:val="center"/>
            </w:pPr>
            <w:r>
              <w:rPr>
                <w:sz w:val="24"/>
              </w:rPr>
              <w:t xml:space="preserve">52624 </w:t>
            </w:r>
          </w:p>
        </w:tc>
        <w:tc>
          <w:tcPr>
            <w:tcW w:w="1162"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0" w:firstLine="0"/>
              <w:jc w:val="center"/>
            </w:pPr>
            <w:r>
              <w:rPr>
                <w:sz w:val="24"/>
              </w:rPr>
              <w:t xml:space="preserve">27151 </w:t>
            </w:r>
          </w:p>
        </w:tc>
        <w:tc>
          <w:tcPr>
            <w:tcW w:w="1522"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0" w:firstLine="0"/>
              <w:jc w:val="center"/>
            </w:pPr>
            <w:r>
              <w:rPr>
                <w:sz w:val="24"/>
              </w:rPr>
              <w:t xml:space="preserve">-1,42 </w:t>
            </w:r>
          </w:p>
        </w:tc>
      </w:tr>
      <w:tr w:rsidR="00F77D7D">
        <w:trPr>
          <w:trHeight w:val="771"/>
        </w:trPr>
        <w:tc>
          <w:tcPr>
            <w:tcW w:w="415"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146" w:right="0" w:firstLine="0"/>
              <w:jc w:val="left"/>
            </w:pPr>
            <w:r>
              <w:rPr>
                <w:sz w:val="24"/>
              </w:rPr>
              <w:t xml:space="preserve">3 </w:t>
            </w:r>
          </w:p>
        </w:tc>
        <w:tc>
          <w:tcPr>
            <w:tcW w:w="3894" w:type="dxa"/>
            <w:gridSpan w:val="2"/>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5" w:right="0" w:firstLine="0"/>
              <w:jc w:val="left"/>
            </w:pPr>
            <w:r>
              <w:rPr>
                <w:sz w:val="24"/>
              </w:rPr>
              <w:t xml:space="preserve">Грошові кошти та їх еквіваленти </w:t>
            </w:r>
          </w:p>
        </w:tc>
        <w:tc>
          <w:tcPr>
            <w:tcW w:w="1174"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2" w:firstLine="0"/>
              <w:jc w:val="center"/>
            </w:pPr>
            <w:r>
              <w:rPr>
                <w:sz w:val="24"/>
              </w:rPr>
              <w:t xml:space="preserve">856 </w:t>
            </w:r>
          </w:p>
        </w:tc>
        <w:tc>
          <w:tcPr>
            <w:tcW w:w="1205"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5" w:firstLine="0"/>
              <w:jc w:val="center"/>
            </w:pPr>
            <w:r>
              <w:rPr>
                <w:sz w:val="24"/>
              </w:rPr>
              <w:t xml:space="preserve">1377 </w:t>
            </w:r>
          </w:p>
        </w:tc>
        <w:tc>
          <w:tcPr>
            <w:tcW w:w="1162"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0" w:firstLine="0"/>
              <w:jc w:val="center"/>
            </w:pPr>
            <w:r>
              <w:rPr>
                <w:sz w:val="24"/>
              </w:rPr>
              <w:t xml:space="preserve">1529 </w:t>
            </w:r>
          </w:p>
        </w:tc>
        <w:tc>
          <w:tcPr>
            <w:tcW w:w="1522"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3" w:firstLine="0"/>
              <w:jc w:val="center"/>
            </w:pPr>
            <w:r>
              <w:rPr>
                <w:sz w:val="24"/>
              </w:rPr>
              <w:t xml:space="preserve">0,44 </w:t>
            </w:r>
          </w:p>
        </w:tc>
      </w:tr>
      <w:tr w:rsidR="00F77D7D">
        <w:trPr>
          <w:trHeight w:val="1147"/>
        </w:trPr>
        <w:tc>
          <w:tcPr>
            <w:tcW w:w="415"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86" w:right="0" w:firstLine="0"/>
              <w:jc w:val="left"/>
            </w:pPr>
            <w:r>
              <w:rPr>
                <w:sz w:val="24"/>
              </w:rPr>
              <w:t xml:space="preserve">III </w:t>
            </w:r>
          </w:p>
        </w:tc>
        <w:tc>
          <w:tcPr>
            <w:tcW w:w="3894" w:type="dxa"/>
            <w:gridSpan w:val="2"/>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5" w:right="0" w:firstLine="0"/>
            </w:pPr>
            <w:r>
              <w:rPr>
                <w:sz w:val="24"/>
              </w:rPr>
              <w:t xml:space="preserve">Необоротні активи утримувані для продажу та груп вибуття </w:t>
            </w:r>
          </w:p>
        </w:tc>
        <w:tc>
          <w:tcPr>
            <w:tcW w:w="1174"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2" w:firstLine="0"/>
              <w:jc w:val="center"/>
            </w:pPr>
            <w:r>
              <w:rPr>
                <w:sz w:val="24"/>
              </w:rPr>
              <w:t xml:space="preserve">1212 </w:t>
            </w:r>
          </w:p>
        </w:tc>
        <w:tc>
          <w:tcPr>
            <w:tcW w:w="1205"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5" w:firstLine="0"/>
              <w:jc w:val="center"/>
            </w:pPr>
            <w:r>
              <w:rPr>
                <w:sz w:val="24"/>
              </w:rPr>
              <w:t xml:space="preserve">1212 </w:t>
            </w:r>
          </w:p>
        </w:tc>
        <w:tc>
          <w:tcPr>
            <w:tcW w:w="1162"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0" w:firstLine="0"/>
              <w:jc w:val="center"/>
            </w:pPr>
            <w:r>
              <w:rPr>
                <w:sz w:val="24"/>
              </w:rPr>
              <w:t xml:space="preserve">1016 </w:t>
            </w:r>
          </w:p>
        </w:tc>
        <w:tc>
          <w:tcPr>
            <w:tcW w:w="1522"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0" w:firstLine="0"/>
              <w:jc w:val="center"/>
            </w:pPr>
            <w:r>
              <w:rPr>
                <w:sz w:val="24"/>
              </w:rPr>
              <w:t xml:space="preserve">-0,19 </w:t>
            </w:r>
          </w:p>
        </w:tc>
      </w:tr>
      <w:tr w:rsidR="00F77D7D">
        <w:trPr>
          <w:trHeight w:val="557"/>
        </w:trPr>
        <w:tc>
          <w:tcPr>
            <w:tcW w:w="415"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58" w:right="0" w:firstLine="0"/>
              <w:jc w:val="center"/>
            </w:pPr>
            <w:r>
              <w:rPr>
                <w:sz w:val="24"/>
              </w:rPr>
              <w:t xml:space="preserve"> </w:t>
            </w:r>
          </w:p>
        </w:tc>
        <w:tc>
          <w:tcPr>
            <w:tcW w:w="3677" w:type="dxa"/>
            <w:tcBorders>
              <w:top w:val="single" w:sz="4" w:space="0" w:color="000000"/>
              <w:left w:val="single" w:sz="4" w:space="0" w:color="000000"/>
              <w:bottom w:val="single" w:sz="4" w:space="0" w:color="000000"/>
              <w:right w:val="nil"/>
            </w:tcBorders>
            <w:vAlign w:val="center"/>
          </w:tcPr>
          <w:p w:rsidR="00F77D7D" w:rsidRDefault="00984334">
            <w:pPr>
              <w:spacing w:after="0" w:line="259" w:lineRule="auto"/>
              <w:ind w:left="5" w:right="0" w:firstLine="0"/>
              <w:jc w:val="left"/>
            </w:pPr>
            <w:r>
              <w:rPr>
                <w:sz w:val="24"/>
              </w:rPr>
              <w:t xml:space="preserve">АКТИВ: </w:t>
            </w:r>
          </w:p>
        </w:tc>
        <w:tc>
          <w:tcPr>
            <w:tcW w:w="216" w:type="dxa"/>
            <w:tcBorders>
              <w:top w:val="single" w:sz="4" w:space="0" w:color="000000"/>
              <w:left w:val="nil"/>
              <w:bottom w:val="single" w:sz="4" w:space="0" w:color="000000"/>
              <w:right w:val="single" w:sz="4" w:space="0" w:color="000000"/>
            </w:tcBorders>
          </w:tcPr>
          <w:p w:rsidR="00F77D7D" w:rsidRDefault="00F77D7D">
            <w:pPr>
              <w:spacing w:after="160" w:line="259" w:lineRule="auto"/>
              <w:ind w:right="0" w:firstLine="0"/>
              <w:jc w:val="left"/>
            </w:pPr>
          </w:p>
        </w:tc>
        <w:tc>
          <w:tcPr>
            <w:tcW w:w="1174"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197" w:right="0" w:firstLine="0"/>
              <w:jc w:val="left"/>
            </w:pPr>
            <w:r>
              <w:rPr>
                <w:sz w:val="24"/>
              </w:rPr>
              <w:t xml:space="preserve">154 267 </w:t>
            </w:r>
          </w:p>
        </w:tc>
        <w:tc>
          <w:tcPr>
            <w:tcW w:w="1205"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3" w:firstLine="0"/>
              <w:jc w:val="center"/>
            </w:pPr>
            <w:r>
              <w:rPr>
                <w:sz w:val="24"/>
              </w:rPr>
              <w:t xml:space="preserve">156 113 </w:t>
            </w:r>
          </w:p>
        </w:tc>
        <w:tc>
          <w:tcPr>
            <w:tcW w:w="1162"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190" w:right="0" w:firstLine="0"/>
              <w:jc w:val="left"/>
            </w:pPr>
            <w:r>
              <w:rPr>
                <w:sz w:val="24"/>
              </w:rPr>
              <w:t xml:space="preserve">148 224 </w:t>
            </w:r>
          </w:p>
        </w:tc>
        <w:tc>
          <w:tcPr>
            <w:tcW w:w="1522"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0" w:firstLine="0"/>
              <w:jc w:val="center"/>
            </w:pPr>
            <w:r>
              <w:rPr>
                <w:sz w:val="24"/>
              </w:rPr>
              <w:t xml:space="preserve">-0,04 </w:t>
            </w:r>
          </w:p>
        </w:tc>
      </w:tr>
      <w:tr w:rsidR="00F77D7D">
        <w:trPr>
          <w:trHeight w:val="770"/>
        </w:trPr>
        <w:tc>
          <w:tcPr>
            <w:tcW w:w="415"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1" w:right="0" w:firstLine="0"/>
              <w:jc w:val="center"/>
            </w:pPr>
            <w:r>
              <w:rPr>
                <w:sz w:val="24"/>
              </w:rPr>
              <w:t xml:space="preserve">I </w:t>
            </w:r>
          </w:p>
        </w:tc>
        <w:tc>
          <w:tcPr>
            <w:tcW w:w="3677" w:type="dxa"/>
            <w:tcBorders>
              <w:top w:val="single" w:sz="4" w:space="0" w:color="000000"/>
              <w:left w:val="single" w:sz="4" w:space="0" w:color="000000"/>
              <w:bottom w:val="single" w:sz="4" w:space="0" w:color="000000"/>
              <w:right w:val="nil"/>
            </w:tcBorders>
            <w:vAlign w:val="center"/>
          </w:tcPr>
          <w:p w:rsidR="00F77D7D" w:rsidRDefault="00984334">
            <w:pPr>
              <w:spacing w:after="0" w:line="259" w:lineRule="auto"/>
              <w:ind w:left="5" w:right="0" w:firstLine="0"/>
              <w:jc w:val="left"/>
            </w:pPr>
            <w:r>
              <w:rPr>
                <w:sz w:val="24"/>
              </w:rPr>
              <w:t xml:space="preserve">Власний капітал </w:t>
            </w:r>
          </w:p>
        </w:tc>
        <w:tc>
          <w:tcPr>
            <w:tcW w:w="216" w:type="dxa"/>
            <w:tcBorders>
              <w:top w:val="single" w:sz="4" w:space="0" w:color="000000"/>
              <w:left w:val="nil"/>
              <w:bottom w:val="single" w:sz="4" w:space="0" w:color="000000"/>
              <w:right w:val="single" w:sz="4" w:space="0" w:color="000000"/>
            </w:tcBorders>
          </w:tcPr>
          <w:p w:rsidR="00F77D7D" w:rsidRDefault="00F77D7D">
            <w:pPr>
              <w:spacing w:after="160" w:line="259" w:lineRule="auto"/>
              <w:ind w:right="0" w:firstLine="0"/>
              <w:jc w:val="left"/>
            </w:pPr>
          </w:p>
        </w:tc>
        <w:tc>
          <w:tcPr>
            <w:tcW w:w="1174"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2" w:firstLine="0"/>
              <w:jc w:val="center"/>
            </w:pPr>
            <w:r>
              <w:rPr>
                <w:sz w:val="24"/>
              </w:rPr>
              <w:t xml:space="preserve">2440 </w:t>
            </w:r>
          </w:p>
        </w:tc>
        <w:tc>
          <w:tcPr>
            <w:tcW w:w="1205"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5" w:firstLine="0"/>
              <w:jc w:val="center"/>
            </w:pPr>
            <w:r>
              <w:rPr>
                <w:sz w:val="24"/>
              </w:rPr>
              <w:t xml:space="preserve">71107 </w:t>
            </w:r>
          </w:p>
        </w:tc>
        <w:tc>
          <w:tcPr>
            <w:tcW w:w="1162"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0" w:firstLine="0"/>
              <w:jc w:val="center"/>
            </w:pPr>
            <w:r>
              <w:rPr>
                <w:sz w:val="24"/>
              </w:rPr>
              <w:t xml:space="preserve">13112 </w:t>
            </w:r>
          </w:p>
        </w:tc>
        <w:tc>
          <w:tcPr>
            <w:tcW w:w="1522"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3" w:firstLine="0"/>
              <w:jc w:val="center"/>
            </w:pPr>
            <w:r>
              <w:rPr>
                <w:sz w:val="24"/>
              </w:rPr>
              <w:t xml:space="preserve">0,81 </w:t>
            </w:r>
          </w:p>
        </w:tc>
      </w:tr>
      <w:tr w:rsidR="00F77D7D">
        <w:trPr>
          <w:trHeight w:val="766"/>
        </w:trPr>
        <w:tc>
          <w:tcPr>
            <w:tcW w:w="415"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146" w:right="0" w:firstLine="0"/>
              <w:jc w:val="left"/>
            </w:pPr>
            <w:r>
              <w:rPr>
                <w:sz w:val="24"/>
              </w:rPr>
              <w:t xml:space="preserve">1 </w:t>
            </w:r>
          </w:p>
        </w:tc>
        <w:tc>
          <w:tcPr>
            <w:tcW w:w="3677" w:type="dxa"/>
            <w:tcBorders>
              <w:top w:val="single" w:sz="4" w:space="0" w:color="000000"/>
              <w:left w:val="single" w:sz="4" w:space="0" w:color="000000"/>
              <w:bottom w:val="single" w:sz="4" w:space="0" w:color="000000"/>
              <w:right w:val="nil"/>
            </w:tcBorders>
            <w:vAlign w:val="center"/>
          </w:tcPr>
          <w:p w:rsidR="00F77D7D" w:rsidRDefault="00984334">
            <w:pPr>
              <w:spacing w:after="0" w:line="259" w:lineRule="auto"/>
              <w:ind w:left="5" w:right="0" w:firstLine="0"/>
              <w:jc w:val="left"/>
            </w:pPr>
            <w:r>
              <w:rPr>
                <w:sz w:val="24"/>
              </w:rPr>
              <w:t xml:space="preserve">Зареєстрований капітал </w:t>
            </w:r>
          </w:p>
        </w:tc>
        <w:tc>
          <w:tcPr>
            <w:tcW w:w="216" w:type="dxa"/>
            <w:tcBorders>
              <w:top w:val="single" w:sz="4" w:space="0" w:color="000000"/>
              <w:left w:val="nil"/>
              <w:bottom w:val="single" w:sz="4" w:space="0" w:color="000000"/>
              <w:right w:val="single" w:sz="4" w:space="0" w:color="000000"/>
            </w:tcBorders>
          </w:tcPr>
          <w:p w:rsidR="00F77D7D" w:rsidRDefault="00F77D7D">
            <w:pPr>
              <w:spacing w:after="160" w:line="259" w:lineRule="auto"/>
              <w:ind w:right="0" w:firstLine="0"/>
              <w:jc w:val="left"/>
            </w:pPr>
          </w:p>
        </w:tc>
        <w:tc>
          <w:tcPr>
            <w:tcW w:w="1174"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2" w:firstLine="0"/>
              <w:jc w:val="center"/>
            </w:pPr>
            <w:r>
              <w:rPr>
                <w:sz w:val="24"/>
              </w:rPr>
              <w:t xml:space="preserve">1181 </w:t>
            </w:r>
          </w:p>
        </w:tc>
        <w:tc>
          <w:tcPr>
            <w:tcW w:w="1205"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5" w:firstLine="0"/>
              <w:jc w:val="center"/>
            </w:pPr>
            <w:r>
              <w:rPr>
                <w:sz w:val="24"/>
              </w:rPr>
              <w:t xml:space="preserve">1181 </w:t>
            </w:r>
          </w:p>
        </w:tc>
        <w:tc>
          <w:tcPr>
            <w:tcW w:w="1162"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0" w:firstLine="0"/>
              <w:jc w:val="center"/>
            </w:pPr>
            <w:r>
              <w:rPr>
                <w:sz w:val="24"/>
              </w:rPr>
              <w:t xml:space="preserve">1181 </w:t>
            </w:r>
          </w:p>
        </w:tc>
        <w:tc>
          <w:tcPr>
            <w:tcW w:w="1522"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60" w:right="0" w:firstLine="0"/>
              <w:jc w:val="center"/>
            </w:pPr>
            <w:r>
              <w:rPr>
                <w:sz w:val="24"/>
              </w:rPr>
              <w:t xml:space="preserve"> </w:t>
            </w:r>
          </w:p>
        </w:tc>
      </w:tr>
      <w:tr w:rsidR="00F77D7D">
        <w:trPr>
          <w:trHeight w:val="444"/>
        </w:trPr>
        <w:tc>
          <w:tcPr>
            <w:tcW w:w="415"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46" w:right="0" w:firstLine="0"/>
              <w:jc w:val="left"/>
            </w:pPr>
            <w:r>
              <w:rPr>
                <w:sz w:val="24"/>
              </w:rPr>
              <w:t xml:space="preserve">2 </w:t>
            </w:r>
          </w:p>
        </w:tc>
        <w:tc>
          <w:tcPr>
            <w:tcW w:w="3677" w:type="dxa"/>
            <w:tcBorders>
              <w:top w:val="single" w:sz="4" w:space="0" w:color="000000"/>
              <w:left w:val="single" w:sz="4" w:space="0" w:color="000000"/>
              <w:bottom w:val="single" w:sz="4" w:space="0" w:color="000000"/>
              <w:right w:val="nil"/>
            </w:tcBorders>
          </w:tcPr>
          <w:p w:rsidR="00F77D7D" w:rsidRDefault="00984334">
            <w:pPr>
              <w:spacing w:after="0" w:line="259" w:lineRule="auto"/>
              <w:ind w:left="5" w:right="0" w:firstLine="0"/>
              <w:jc w:val="left"/>
            </w:pPr>
            <w:r>
              <w:rPr>
                <w:sz w:val="24"/>
              </w:rPr>
              <w:t xml:space="preserve">Додатковий капітал </w:t>
            </w:r>
          </w:p>
        </w:tc>
        <w:tc>
          <w:tcPr>
            <w:tcW w:w="216" w:type="dxa"/>
            <w:tcBorders>
              <w:top w:val="single" w:sz="4" w:space="0" w:color="000000"/>
              <w:left w:val="nil"/>
              <w:bottom w:val="single" w:sz="4" w:space="0" w:color="000000"/>
              <w:right w:val="single" w:sz="4" w:space="0" w:color="000000"/>
            </w:tcBorders>
          </w:tcPr>
          <w:p w:rsidR="00F77D7D" w:rsidRDefault="00F77D7D">
            <w:pPr>
              <w:spacing w:after="160" w:line="259" w:lineRule="auto"/>
              <w:ind w:right="0" w:firstLine="0"/>
              <w:jc w:val="left"/>
            </w:pPr>
          </w:p>
        </w:tc>
        <w:tc>
          <w:tcPr>
            <w:tcW w:w="1174"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 w:right="0" w:firstLine="0"/>
              <w:jc w:val="center"/>
            </w:pPr>
            <w:r>
              <w:rPr>
                <w:sz w:val="24"/>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2" w:firstLine="0"/>
              <w:jc w:val="center"/>
            </w:pPr>
            <w:r>
              <w:rPr>
                <w:sz w:val="24"/>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2" w:firstLine="0"/>
              <w:jc w:val="center"/>
            </w:pPr>
            <w:r>
              <w:rPr>
                <w:sz w:val="24"/>
              </w:rPr>
              <w:t xml:space="preserve">- </w:t>
            </w:r>
          </w:p>
        </w:tc>
        <w:tc>
          <w:tcPr>
            <w:tcW w:w="152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2" w:firstLine="0"/>
              <w:jc w:val="center"/>
            </w:pPr>
            <w:r>
              <w:rPr>
                <w:sz w:val="24"/>
              </w:rPr>
              <w:t xml:space="preserve">- </w:t>
            </w:r>
          </w:p>
        </w:tc>
      </w:tr>
      <w:tr w:rsidR="00F77D7D">
        <w:trPr>
          <w:trHeight w:val="766"/>
        </w:trPr>
        <w:tc>
          <w:tcPr>
            <w:tcW w:w="415"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146" w:right="0" w:firstLine="0"/>
              <w:jc w:val="left"/>
            </w:pPr>
            <w:r>
              <w:rPr>
                <w:sz w:val="24"/>
              </w:rPr>
              <w:t xml:space="preserve">3 </w:t>
            </w:r>
          </w:p>
        </w:tc>
        <w:tc>
          <w:tcPr>
            <w:tcW w:w="3677" w:type="dxa"/>
            <w:tcBorders>
              <w:top w:val="single" w:sz="4" w:space="0" w:color="000000"/>
              <w:left w:val="single" w:sz="4" w:space="0" w:color="000000"/>
              <w:bottom w:val="single" w:sz="4" w:space="0" w:color="000000"/>
              <w:right w:val="nil"/>
            </w:tcBorders>
            <w:vAlign w:val="center"/>
          </w:tcPr>
          <w:p w:rsidR="00F77D7D" w:rsidRDefault="00984334">
            <w:pPr>
              <w:spacing w:after="0" w:line="259" w:lineRule="auto"/>
              <w:ind w:left="5" w:right="0" w:firstLine="0"/>
            </w:pPr>
            <w:r>
              <w:rPr>
                <w:sz w:val="24"/>
              </w:rPr>
              <w:t xml:space="preserve">Нерозподілений прибуток (непокритий збиток ) </w:t>
            </w:r>
          </w:p>
        </w:tc>
        <w:tc>
          <w:tcPr>
            <w:tcW w:w="216" w:type="dxa"/>
            <w:tcBorders>
              <w:top w:val="single" w:sz="4" w:space="0" w:color="000000"/>
              <w:left w:val="nil"/>
              <w:bottom w:val="single" w:sz="4" w:space="0" w:color="000000"/>
              <w:right w:val="single" w:sz="4" w:space="0" w:color="000000"/>
            </w:tcBorders>
          </w:tcPr>
          <w:p w:rsidR="00F77D7D" w:rsidRDefault="00F77D7D">
            <w:pPr>
              <w:spacing w:after="160" w:line="259" w:lineRule="auto"/>
              <w:ind w:right="0" w:firstLine="0"/>
              <w:jc w:val="left"/>
            </w:pPr>
          </w:p>
        </w:tc>
        <w:tc>
          <w:tcPr>
            <w:tcW w:w="1174"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2" w:firstLine="0"/>
              <w:jc w:val="center"/>
            </w:pPr>
            <w:r>
              <w:rPr>
                <w:sz w:val="24"/>
              </w:rPr>
              <w:t xml:space="preserve">1259 </w:t>
            </w:r>
          </w:p>
        </w:tc>
        <w:tc>
          <w:tcPr>
            <w:tcW w:w="1205"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5" w:firstLine="0"/>
              <w:jc w:val="center"/>
            </w:pPr>
            <w:r>
              <w:rPr>
                <w:sz w:val="24"/>
              </w:rPr>
              <w:t xml:space="preserve">5926 </w:t>
            </w:r>
          </w:p>
        </w:tc>
        <w:tc>
          <w:tcPr>
            <w:tcW w:w="1162"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0" w:firstLine="0"/>
              <w:jc w:val="center"/>
            </w:pPr>
            <w:r>
              <w:rPr>
                <w:sz w:val="24"/>
              </w:rPr>
              <w:t xml:space="preserve">11931 </w:t>
            </w:r>
          </w:p>
        </w:tc>
        <w:tc>
          <w:tcPr>
            <w:tcW w:w="1522"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3" w:firstLine="0"/>
              <w:jc w:val="center"/>
            </w:pPr>
            <w:r>
              <w:rPr>
                <w:sz w:val="24"/>
              </w:rPr>
              <w:t xml:space="preserve">0,89 </w:t>
            </w:r>
          </w:p>
        </w:tc>
      </w:tr>
      <w:tr w:rsidR="00F77D7D">
        <w:trPr>
          <w:trHeight w:val="770"/>
        </w:trPr>
        <w:tc>
          <w:tcPr>
            <w:tcW w:w="415"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127" w:right="0" w:firstLine="0"/>
              <w:jc w:val="left"/>
            </w:pPr>
            <w:r>
              <w:rPr>
                <w:sz w:val="24"/>
              </w:rPr>
              <w:t xml:space="preserve">II </w:t>
            </w:r>
          </w:p>
        </w:tc>
        <w:tc>
          <w:tcPr>
            <w:tcW w:w="3677" w:type="dxa"/>
            <w:tcBorders>
              <w:top w:val="single" w:sz="4" w:space="0" w:color="000000"/>
              <w:left w:val="single" w:sz="4" w:space="0" w:color="000000"/>
              <w:bottom w:val="single" w:sz="4" w:space="0" w:color="000000"/>
              <w:right w:val="nil"/>
            </w:tcBorders>
            <w:vAlign w:val="center"/>
          </w:tcPr>
          <w:p w:rsidR="00F77D7D" w:rsidRDefault="00984334">
            <w:pPr>
              <w:spacing w:after="0" w:line="259" w:lineRule="auto"/>
              <w:ind w:left="5" w:right="0" w:firstLine="0"/>
              <w:jc w:val="left"/>
            </w:pPr>
            <w:r>
              <w:rPr>
                <w:sz w:val="24"/>
              </w:rPr>
              <w:t xml:space="preserve">Довгострокові </w:t>
            </w:r>
            <w:r>
              <w:rPr>
                <w:sz w:val="24"/>
              </w:rPr>
              <w:tab/>
              <w:t xml:space="preserve">зобов’язання забезпечення </w:t>
            </w:r>
          </w:p>
        </w:tc>
        <w:tc>
          <w:tcPr>
            <w:tcW w:w="216" w:type="dxa"/>
            <w:tcBorders>
              <w:top w:val="single" w:sz="4" w:space="0" w:color="000000"/>
              <w:left w:val="nil"/>
              <w:bottom w:val="single" w:sz="4" w:space="0" w:color="000000"/>
              <w:right w:val="single" w:sz="4" w:space="0" w:color="000000"/>
            </w:tcBorders>
          </w:tcPr>
          <w:p w:rsidR="00F77D7D" w:rsidRDefault="00984334">
            <w:pPr>
              <w:spacing w:after="0" w:line="259" w:lineRule="auto"/>
              <w:ind w:right="0" w:firstLine="0"/>
            </w:pPr>
            <w:r>
              <w:rPr>
                <w:sz w:val="24"/>
              </w:rPr>
              <w:t>та</w:t>
            </w:r>
          </w:p>
        </w:tc>
        <w:tc>
          <w:tcPr>
            <w:tcW w:w="1174"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5" w:right="0" w:firstLine="0"/>
              <w:jc w:val="left"/>
            </w:pPr>
            <w:r>
              <w:rPr>
                <w:sz w:val="24"/>
              </w:rPr>
              <w:t xml:space="preserve"> </w:t>
            </w:r>
          </w:p>
          <w:p w:rsidR="00F77D7D" w:rsidRDefault="00984334">
            <w:pPr>
              <w:spacing w:after="0" w:line="259" w:lineRule="auto"/>
              <w:ind w:right="2" w:firstLine="0"/>
              <w:jc w:val="center"/>
            </w:pPr>
            <w:r>
              <w:rPr>
                <w:sz w:val="24"/>
              </w:rPr>
              <w:t xml:space="preserve">41239 </w:t>
            </w:r>
          </w:p>
        </w:tc>
        <w:tc>
          <w:tcPr>
            <w:tcW w:w="1205"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5" w:firstLine="0"/>
              <w:jc w:val="center"/>
            </w:pPr>
            <w:r>
              <w:rPr>
                <w:sz w:val="24"/>
              </w:rPr>
              <w:t xml:space="preserve">36654 </w:t>
            </w:r>
          </w:p>
        </w:tc>
        <w:tc>
          <w:tcPr>
            <w:tcW w:w="1162"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0" w:firstLine="0"/>
              <w:jc w:val="center"/>
            </w:pPr>
            <w:r>
              <w:rPr>
                <w:sz w:val="24"/>
              </w:rPr>
              <w:t xml:space="preserve">22362 </w:t>
            </w:r>
          </w:p>
        </w:tc>
        <w:tc>
          <w:tcPr>
            <w:tcW w:w="1522"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0" w:firstLine="0"/>
              <w:jc w:val="center"/>
            </w:pPr>
            <w:r>
              <w:rPr>
                <w:sz w:val="24"/>
              </w:rPr>
              <w:t xml:space="preserve">-0,84 </w:t>
            </w:r>
          </w:p>
        </w:tc>
      </w:tr>
      <w:tr w:rsidR="00F77D7D">
        <w:trPr>
          <w:trHeight w:val="576"/>
        </w:trPr>
        <w:tc>
          <w:tcPr>
            <w:tcW w:w="415"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146" w:right="0" w:firstLine="0"/>
              <w:jc w:val="left"/>
            </w:pPr>
            <w:r>
              <w:rPr>
                <w:sz w:val="24"/>
              </w:rPr>
              <w:t xml:space="preserve">1 </w:t>
            </w:r>
          </w:p>
        </w:tc>
        <w:tc>
          <w:tcPr>
            <w:tcW w:w="3677" w:type="dxa"/>
            <w:tcBorders>
              <w:top w:val="single" w:sz="4" w:space="0" w:color="000000"/>
              <w:left w:val="single" w:sz="4" w:space="0" w:color="000000"/>
              <w:bottom w:val="single" w:sz="4" w:space="0" w:color="000000"/>
              <w:right w:val="nil"/>
            </w:tcBorders>
            <w:vAlign w:val="center"/>
          </w:tcPr>
          <w:p w:rsidR="00F77D7D" w:rsidRDefault="00984334">
            <w:pPr>
              <w:spacing w:after="0" w:line="259" w:lineRule="auto"/>
              <w:ind w:left="5" w:right="0" w:firstLine="0"/>
              <w:jc w:val="left"/>
            </w:pPr>
            <w:r>
              <w:rPr>
                <w:sz w:val="24"/>
              </w:rPr>
              <w:t xml:space="preserve">Довгострокові кредити банків </w:t>
            </w:r>
          </w:p>
        </w:tc>
        <w:tc>
          <w:tcPr>
            <w:tcW w:w="216" w:type="dxa"/>
            <w:tcBorders>
              <w:top w:val="single" w:sz="4" w:space="0" w:color="000000"/>
              <w:left w:val="nil"/>
              <w:bottom w:val="single" w:sz="4" w:space="0" w:color="000000"/>
              <w:right w:val="single" w:sz="4" w:space="0" w:color="000000"/>
            </w:tcBorders>
          </w:tcPr>
          <w:p w:rsidR="00F77D7D" w:rsidRDefault="00F77D7D">
            <w:pPr>
              <w:spacing w:after="160" w:line="259" w:lineRule="auto"/>
              <w:ind w:right="0" w:firstLine="0"/>
              <w:jc w:val="left"/>
            </w:pPr>
          </w:p>
        </w:tc>
        <w:tc>
          <w:tcPr>
            <w:tcW w:w="1174"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2" w:firstLine="0"/>
              <w:jc w:val="center"/>
            </w:pPr>
            <w:r>
              <w:rPr>
                <w:sz w:val="24"/>
              </w:rPr>
              <w:t xml:space="preserve">40797 </w:t>
            </w:r>
          </w:p>
        </w:tc>
        <w:tc>
          <w:tcPr>
            <w:tcW w:w="1205"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5" w:firstLine="0"/>
              <w:jc w:val="center"/>
            </w:pPr>
            <w:r>
              <w:rPr>
                <w:sz w:val="24"/>
              </w:rPr>
              <w:t xml:space="preserve">36654 </w:t>
            </w:r>
          </w:p>
        </w:tc>
        <w:tc>
          <w:tcPr>
            <w:tcW w:w="1162"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0" w:firstLine="0"/>
              <w:jc w:val="center"/>
            </w:pPr>
            <w:r>
              <w:rPr>
                <w:sz w:val="24"/>
              </w:rPr>
              <w:t xml:space="preserve">22362 </w:t>
            </w:r>
          </w:p>
        </w:tc>
        <w:tc>
          <w:tcPr>
            <w:tcW w:w="1522"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0" w:firstLine="0"/>
              <w:jc w:val="center"/>
            </w:pPr>
            <w:r>
              <w:rPr>
                <w:sz w:val="24"/>
              </w:rPr>
              <w:t xml:space="preserve">-0,82 </w:t>
            </w:r>
          </w:p>
        </w:tc>
      </w:tr>
      <w:tr w:rsidR="00F77D7D">
        <w:trPr>
          <w:trHeight w:val="773"/>
        </w:trPr>
        <w:tc>
          <w:tcPr>
            <w:tcW w:w="415"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146" w:right="0" w:firstLine="0"/>
              <w:jc w:val="left"/>
            </w:pPr>
            <w:r>
              <w:rPr>
                <w:sz w:val="24"/>
              </w:rPr>
              <w:t xml:space="preserve">2 </w:t>
            </w:r>
          </w:p>
        </w:tc>
        <w:tc>
          <w:tcPr>
            <w:tcW w:w="3677" w:type="dxa"/>
            <w:tcBorders>
              <w:top w:val="single" w:sz="4" w:space="0" w:color="000000"/>
              <w:left w:val="single" w:sz="4" w:space="0" w:color="000000"/>
              <w:bottom w:val="single" w:sz="4" w:space="0" w:color="000000"/>
              <w:right w:val="nil"/>
            </w:tcBorders>
            <w:vAlign w:val="center"/>
          </w:tcPr>
          <w:p w:rsidR="00F77D7D" w:rsidRDefault="00984334">
            <w:pPr>
              <w:spacing w:after="0" w:line="259" w:lineRule="auto"/>
              <w:ind w:left="5" w:right="0" w:firstLine="0"/>
              <w:jc w:val="left"/>
            </w:pPr>
            <w:r>
              <w:rPr>
                <w:sz w:val="24"/>
              </w:rPr>
              <w:t xml:space="preserve">Інші довгострокові зобов’язання </w:t>
            </w:r>
          </w:p>
        </w:tc>
        <w:tc>
          <w:tcPr>
            <w:tcW w:w="216" w:type="dxa"/>
            <w:tcBorders>
              <w:top w:val="single" w:sz="4" w:space="0" w:color="000000"/>
              <w:left w:val="nil"/>
              <w:bottom w:val="single" w:sz="4" w:space="0" w:color="000000"/>
              <w:right w:val="single" w:sz="4" w:space="0" w:color="000000"/>
            </w:tcBorders>
          </w:tcPr>
          <w:p w:rsidR="00F77D7D" w:rsidRDefault="00F77D7D">
            <w:pPr>
              <w:spacing w:after="160" w:line="259" w:lineRule="auto"/>
              <w:ind w:right="0" w:firstLine="0"/>
              <w:jc w:val="left"/>
            </w:pPr>
          </w:p>
        </w:tc>
        <w:tc>
          <w:tcPr>
            <w:tcW w:w="1174"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2" w:firstLine="0"/>
              <w:jc w:val="center"/>
            </w:pPr>
            <w:r>
              <w:rPr>
                <w:sz w:val="24"/>
              </w:rPr>
              <w:t xml:space="preserve">442 </w:t>
            </w:r>
          </w:p>
        </w:tc>
        <w:tc>
          <w:tcPr>
            <w:tcW w:w="1205"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4" w:firstLine="0"/>
              <w:jc w:val="center"/>
            </w:pPr>
            <w:r>
              <w:rPr>
                <w:sz w:val="24"/>
              </w:rPr>
              <w:t xml:space="preserve">- </w:t>
            </w:r>
          </w:p>
        </w:tc>
        <w:tc>
          <w:tcPr>
            <w:tcW w:w="1162"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4" w:firstLine="0"/>
              <w:jc w:val="center"/>
            </w:pPr>
            <w:r>
              <w:rPr>
                <w:sz w:val="24"/>
              </w:rPr>
              <w:t xml:space="preserve">- </w:t>
            </w:r>
          </w:p>
        </w:tc>
        <w:tc>
          <w:tcPr>
            <w:tcW w:w="1522"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4" w:firstLine="0"/>
              <w:jc w:val="center"/>
            </w:pPr>
            <w:r>
              <w:rPr>
                <w:sz w:val="24"/>
              </w:rPr>
              <w:t xml:space="preserve">- </w:t>
            </w:r>
          </w:p>
        </w:tc>
      </w:tr>
    </w:tbl>
    <w:p w:rsidR="00F77D7D" w:rsidRDefault="00984334">
      <w:pPr>
        <w:spacing w:after="0" w:line="259" w:lineRule="auto"/>
        <w:ind w:right="0" w:firstLine="0"/>
        <w:jc w:val="right"/>
      </w:pPr>
      <w:r>
        <w:t xml:space="preserve"> </w:t>
      </w:r>
    </w:p>
    <w:p w:rsidR="00F77D7D" w:rsidRDefault="00984334">
      <w:pPr>
        <w:spacing w:after="0" w:line="265" w:lineRule="auto"/>
        <w:ind w:left="10" w:right="66" w:hanging="10"/>
        <w:jc w:val="right"/>
      </w:pPr>
      <w:r>
        <w:t>Продовження табл. 2.17</w:t>
      </w:r>
    </w:p>
    <w:tbl>
      <w:tblPr>
        <w:tblStyle w:val="TableGrid"/>
        <w:tblW w:w="9367" w:type="dxa"/>
        <w:tblInd w:w="-10" w:type="dxa"/>
        <w:tblCellMar>
          <w:top w:w="9" w:type="dxa"/>
          <w:right w:w="2" w:type="dxa"/>
        </w:tblCellMar>
        <w:tblLook w:val="04A0" w:firstRow="1" w:lastRow="0" w:firstColumn="1" w:lastColumn="0" w:noHBand="0" w:noVBand="1"/>
      </w:tblPr>
      <w:tblGrid>
        <w:gridCol w:w="415"/>
        <w:gridCol w:w="3891"/>
        <w:gridCol w:w="1174"/>
        <w:gridCol w:w="1203"/>
        <w:gridCol w:w="1162"/>
        <w:gridCol w:w="1522"/>
      </w:tblGrid>
      <w:tr w:rsidR="00F77D7D">
        <w:trPr>
          <w:trHeight w:val="286"/>
        </w:trPr>
        <w:tc>
          <w:tcPr>
            <w:tcW w:w="415"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46" w:right="0" w:firstLine="0"/>
              <w:jc w:val="left"/>
            </w:pPr>
            <w:r>
              <w:rPr>
                <w:sz w:val="24"/>
              </w:rPr>
              <w:t xml:space="preserve">1 </w:t>
            </w:r>
          </w:p>
        </w:tc>
        <w:tc>
          <w:tcPr>
            <w:tcW w:w="3891"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0" w:firstLine="0"/>
              <w:jc w:val="center"/>
            </w:pPr>
            <w:r>
              <w:rPr>
                <w:sz w:val="24"/>
              </w:rPr>
              <w:t xml:space="preserve">2 </w:t>
            </w:r>
          </w:p>
        </w:tc>
        <w:tc>
          <w:tcPr>
            <w:tcW w:w="1174"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1" w:firstLine="0"/>
              <w:jc w:val="center"/>
            </w:pPr>
            <w:r>
              <w:rPr>
                <w:sz w:val="24"/>
              </w:rPr>
              <w:t xml:space="preserve">3 </w:t>
            </w:r>
          </w:p>
        </w:tc>
        <w:tc>
          <w:tcPr>
            <w:tcW w:w="1203"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1" w:firstLine="0"/>
              <w:jc w:val="center"/>
            </w:pPr>
            <w:r>
              <w:rPr>
                <w:sz w:val="24"/>
              </w:rPr>
              <w:t xml:space="preserve">4 </w:t>
            </w:r>
          </w:p>
        </w:tc>
        <w:tc>
          <w:tcPr>
            <w:tcW w:w="116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2" w:right="0" w:firstLine="0"/>
              <w:jc w:val="center"/>
            </w:pPr>
            <w:r>
              <w:rPr>
                <w:sz w:val="24"/>
              </w:rPr>
              <w:t xml:space="preserve">5 </w:t>
            </w:r>
          </w:p>
        </w:tc>
        <w:tc>
          <w:tcPr>
            <w:tcW w:w="152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 w:right="0" w:firstLine="0"/>
              <w:jc w:val="center"/>
            </w:pPr>
            <w:r>
              <w:rPr>
                <w:sz w:val="24"/>
              </w:rPr>
              <w:t xml:space="preserve">6 </w:t>
            </w:r>
          </w:p>
        </w:tc>
      </w:tr>
      <w:tr w:rsidR="00F77D7D">
        <w:trPr>
          <w:trHeight w:val="766"/>
        </w:trPr>
        <w:tc>
          <w:tcPr>
            <w:tcW w:w="415"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86" w:right="0" w:firstLine="0"/>
              <w:jc w:val="left"/>
            </w:pPr>
            <w:r>
              <w:rPr>
                <w:sz w:val="24"/>
              </w:rPr>
              <w:t xml:space="preserve">III </w:t>
            </w:r>
          </w:p>
        </w:tc>
        <w:tc>
          <w:tcPr>
            <w:tcW w:w="3891"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5" w:right="0" w:firstLine="0"/>
            </w:pPr>
            <w:r>
              <w:rPr>
                <w:sz w:val="24"/>
              </w:rPr>
              <w:t xml:space="preserve">Поточні зобов’язання і забезпечення </w:t>
            </w:r>
          </w:p>
        </w:tc>
        <w:tc>
          <w:tcPr>
            <w:tcW w:w="1174"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197" w:right="0" w:firstLine="0"/>
              <w:jc w:val="left"/>
            </w:pPr>
            <w:r>
              <w:rPr>
                <w:sz w:val="24"/>
              </w:rPr>
              <w:t xml:space="preserve">110 588 </w:t>
            </w:r>
          </w:p>
        </w:tc>
        <w:tc>
          <w:tcPr>
            <w:tcW w:w="1203"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1" w:firstLine="0"/>
              <w:jc w:val="center"/>
            </w:pPr>
            <w:r>
              <w:rPr>
                <w:sz w:val="24"/>
              </w:rPr>
              <w:t xml:space="preserve">112352 </w:t>
            </w:r>
          </w:p>
        </w:tc>
        <w:tc>
          <w:tcPr>
            <w:tcW w:w="1162"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221" w:right="0" w:firstLine="0"/>
              <w:jc w:val="left"/>
            </w:pPr>
            <w:r>
              <w:rPr>
                <w:sz w:val="24"/>
              </w:rPr>
              <w:t xml:space="preserve">112750 </w:t>
            </w:r>
          </w:p>
        </w:tc>
        <w:tc>
          <w:tcPr>
            <w:tcW w:w="1522"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1" w:firstLine="0"/>
              <w:jc w:val="center"/>
            </w:pPr>
            <w:r>
              <w:rPr>
                <w:sz w:val="24"/>
              </w:rPr>
              <w:t xml:space="preserve">0,02 </w:t>
            </w:r>
          </w:p>
        </w:tc>
      </w:tr>
      <w:tr w:rsidR="00F77D7D">
        <w:trPr>
          <w:trHeight w:val="770"/>
        </w:trPr>
        <w:tc>
          <w:tcPr>
            <w:tcW w:w="415"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146" w:right="0" w:firstLine="0"/>
              <w:jc w:val="left"/>
            </w:pPr>
            <w:r>
              <w:rPr>
                <w:sz w:val="24"/>
              </w:rPr>
              <w:t xml:space="preserve">1 </w:t>
            </w:r>
          </w:p>
        </w:tc>
        <w:tc>
          <w:tcPr>
            <w:tcW w:w="3891"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5" w:right="0" w:firstLine="0"/>
              <w:jc w:val="left"/>
            </w:pPr>
            <w:r>
              <w:rPr>
                <w:sz w:val="24"/>
              </w:rPr>
              <w:t xml:space="preserve">Короткострокові кредити банків </w:t>
            </w:r>
          </w:p>
        </w:tc>
        <w:tc>
          <w:tcPr>
            <w:tcW w:w="1174"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1" w:firstLine="0"/>
              <w:jc w:val="center"/>
            </w:pPr>
            <w:r>
              <w:rPr>
                <w:sz w:val="24"/>
              </w:rPr>
              <w:t xml:space="preserve">7731 </w:t>
            </w:r>
          </w:p>
        </w:tc>
        <w:tc>
          <w:tcPr>
            <w:tcW w:w="1203"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1" w:firstLine="0"/>
              <w:jc w:val="center"/>
            </w:pPr>
            <w:r>
              <w:rPr>
                <w:sz w:val="24"/>
              </w:rPr>
              <w:t xml:space="preserve">9382 </w:t>
            </w:r>
          </w:p>
        </w:tc>
        <w:tc>
          <w:tcPr>
            <w:tcW w:w="1162"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2" w:right="0" w:firstLine="0"/>
              <w:jc w:val="center"/>
            </w:pPr>
            <w:r>
              <w:rPr>
                <w:sz w:val="24"/>
              </w:rPr>
              <w:t xml:space="preserve">9800 </w:t>
            </w:r>
          </w:p>
        </w:tc>
        <w:tc>
          <w:tcPr>
            <w:tcW w:w="1522"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1" w:firstLine="0"/>
              <w:jc w:val="center"/>
            </w:pPr>
            <w:r>
              <w:rPr>
                <w:sz w:val="24"/>
              </w:rPr>
              <w:t xml:space="preserve">0,21 </w:t>
            </w:r>
          </w:p>
        </w:tc>
      </w:tr>
      <w:tr w:rsidR="00F77D7D">
        <w:trPr>
          <w:trHeight w:val="766"/>
        </w:trPr>
        <w:tc>
          <w:tcPr>
            <w:tcW w:w="415"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146" w:right="0" w:firstLine="0"/>
              <w:jc w:val="left"/>
            </w:pPr>
            <w:r>
              <w:rPr>
                <w:sz w:val="24"/>
              </w:rPr>
              <w:t xml:space="preserve">2 </w:t>
            </w:r>
          </w:p>
        </w:tc>
        <w:tc>
          <w:tcPr>
            <w:tcW w:w="3891"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20" w:line="259" w:lineRule="auto"/>
              <w:ind w:left="5" w:right="0" w:firstLine="0"/>
              <w:jc w:val="left"/>
            </w:pPr>
            <w:r>
              <w:rPr>
                <w:sz w:val="24"/>
              </w:rPr>
              <w:t xml:space="preserve">Поточна кред.заборгованість за: </w:t>
            </w:r>
          </w:p>
          <w:p w:rsidR="00F77D7D" w:rsidRDefault="00984334">
            <w:pPr>
              <w:spacing w:after="0" w:line="259" w:lineRule="auto"/>
              <w:ind w:left="5" w:right="0" w:firstLine="0"/>
              <w:jc w:val="left"/>
            </w:pPr>
            <w:r>
              <w:rPr>
                <w:sz w:val="24"/>
              </w:rPr>
              <w:t xml:space="preserve">товари, роботи, послуги </w:t>
            </w:r>
          </w:p>
        </w:tc>
        <w:tc>
          <w:tcPr>
            <w:tcW w:w="1174"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1" w:firstLine="0"/>
              <w:jc w:val="center"/>
            </w:pPr>
            <w:r>
              <w:rPr>
                <w:sz w:val="24"/>
              </w:rPr>
              <w:t xml:space="preserve">20294 </w:t>
            </w:r>
          </w:p>
        </w:tc>
        <w:tc>
          <w:tcPr>
            <w:tcW w:w="1203"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1" w:firstLine="0"/>
              <w:jc w:val="center"/>
            </w:pPr>
            <w:r>
              <w:rPr>
                <w:sz w:val="24"/>
              </w:rPr>
              <w:t xml:space="preserve">23162 </w:t>
            </w:r>
          </w:p>
        </w:tc>
        <w:tc>
          <w:tcPr>
            <w:tcW w:w="1162"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2" w:right="0" w:firstLine="0"/>
              <w:jc w:val="center"/>
            </w:pPr>
            <w:r>
              <w:rPr>
                <w:sz w:val="24"/>
              </w:rPr>
              <w:t xml:space="preserve">39340 </w:t>
            </w:r>
          </w:p>
        </w:tc>
        <w:tc>
          <w:tcPr>
            <w:tcW w:w="1522"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1" w:firstLine="0"/>
              <w:jc w:val="center"/>
            </w:pPr>
            <w:r>
              <w:rPr>
                <w:sz w:val="24"/>
              </w:rPr>
              <w:t xml:space="preserve">0,48 </w:t>
            </w:r>
          </w:p>
        </w:tc>
      </w:tr>
      <w:tr w:rsidR="00F77D7D">
        <w:trPr>
          <w:trHeight w:val="446"/>
        </w:trPr>
        <w:tc>
          <w:tcPr>
            <w:tcW w:w="415"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46" w:right="0" w:firstLine="0"/>
              <w:jc w:val="left"/>
            </w:pPr>
            <w:r>
              <w:rPr>
                <w:sz w:val="24"/>
              </w:rPr>
              <w:t xml:space="preserve">3 </w:t>
            </w:r>
          </w:p>
        </w:tc>
        <w:tc>
          <w:tcPr>
            <w:tcW w:w="3891"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5" w:right="0" w:firstLine="0"/>
              <w:jc w:val="left"/>
            </w:pPr>
            <w:r>
              <w:rPr>
                <w:sz w:val="24"/>
              </w:rPr>
              <w:t xml:space="preserve">розрахунками з бюджетом </w:t>
            </w:r>
          </w:p>
        </w:tc>
        <w:tc>
          <w:tcPr>
            <w:tcW w:w="1174"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1" w:firstLine="0"/>
              <w:jc w:val="center"/>
            </w:pPr>
            <w:r>
              <w:rPr>
                <w:sz w:val="24"/>
              </w:rPr>
              <w:t xml:space="preserve">715 </w:t>
            </w:r>
          </w:p>
        </w:tc>
        <w:tc>
          <w:tcPr>
            <w:tcW w:w="1203"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1" w:firstLine="0"/>
              <w:jc w:val="center"/>
            </w:pPr>
            <w:r>
              <w:rPr>
                <w:sz w:val="24"/>
              </w:rPr>
              <w:t xml:space="preserve">1561 </w:t>
            </w:r>
          </w:p>
        </w:tc>
        <w:tc>
          <w:tcPr>
            <w:tcW w:w="116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2" w:right="0" w:firstLine="0"/>
              <w:jc w:val="center"/>
            </w:pPr>
            <w:r>
              <w:rPr>
                <w:sz w:val="24"/>
              </w:rPr>
              <w:t xml:space="preserve">2141 </w:t>
            </w:r>
          </w:p>
        </w:tc>
        <w:tc>
          <w:tcPr>
            <w:tcW w:w="152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1" w:firstLine="0"/>
              <w:jc w:val="center"/>
            </w:pPr>
            <w:r>
              <w:rPr>
                <w:sz w:val="24"/>
              </w:rPr>
              <w:t xml:space="preserve">0,67 </w:t>
            </w:r>
          </w:p>
        </w:tc>
      </w:tr>
      <w:tr w:rsidR="00F77D7D">
        <w:trPr>
          <w:trHeight w:val="562"/>
        </w:trPr>
        <w:tc>
          <w:tcPr>
            <w:tcW w:w="415"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146" w:right="0" w:firstLine="0"/>
              <w:jc w:val="left"/>
            </w:pPr>
            <w:r>
              <w:rPr>
                <w:sz w:val="24"/>
              </w:rPr>
              <w:t xml:space="preserve">4 </w:t>
            </w:r>
          </w:p>
        </w:tc>
        <w:tc>
          <w:tcPr>
            <w:tcW w:w="3891"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5" w:right="78" w:firstLine="0"/>
              <w:jc w:val="left"/>
            </w:pPr>
            <w:r>
              <w:rPr>
                <w:sz w:val="24"/>
              </w:rPr>
              <w:t xml:space="preserve">розрахунками зі страхування і оплати праці </w:t>
            </w:r>
          </w:p>
        </w:tc>
        <w:tc>
          <w:tcPr>
            <w:tcW w:w="1174"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1" w:firstLine="0"/>
              <w:jc w:val="center"/>
            </w:pPr>
            <w:r>
              <w:rPr>
                <w:sz w:val="24"/>
              </w:rPr>
              <w:t xml:space="preserve">3112 </w:t>
            </w:r>
          </w:p>
        </w:tc>
        <w:tc>
          <w:tcPr>
            <w:tcW w:w="1203"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1" w:firstLine="0"/>
              <w:jc w:val="center"/>
            </w:pPr>
            <w:r>
              <w:rPr>
                <w:sz w:val="24"/>
              </w:rPr>
              <w:t xml:space="preserve">3304 </w:t>
            </w:r>
          </w:p>
        </w:tc>
        <w:tc>
          <w:tcPr>
            <w:tcW w:w="1162"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2" w:right="0" w:firstLine="0"/>
              <w:jc w:val="center"/>
            </w:pPr>
            <w:r>
              <w:rPr>
                <w:sz w:val="24"/>
              </w:rPr>
              <w:t xml:space="preserve">4033 </w:t>
            </w:r>
          </w:p>
        </w:tc>
        <w:tc>
          <w:tcPr>
            <w:tcW w:w="1522"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1" w:firstLine="0"/>
              <w:jc w:val="center"/>
            </w:pPr>
            <w:r>
              <w:rPr>
                <w:sz w:val="24"/>
              </w:rPr>
              <w:t xml:space="preserve">0,23 </w:t>
            </w:r>
          </w:p>
        </w:tc>
      </w:tr>
      <w:tr w:rsidR="00F77D7D">
        <w:trPr>
          <w:trHeight w:val="564"/>
        </w:trPr>
        <w:tc>
          <w:tcPr>
            <w:tcW w:w="415"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146" w:right="0" w:firstLine="0"/>
              <w:jc w:val="left"/>
            </w:pPr>
            <w:r>
              <w:rPr>
                <w:sz w:val="24"/>
              </w:rPr>
              <w:t xml:space="preserve">5 </w:t>
            </w:r>
          </w:p>
        </w:tc>
        <w:tc>
          <w:tcPr>
            <w:tcW w:w="3891"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5" w:right="0" w:firstLine="0"/>
            </w:pPr>
            <w:r>
              <w:rPr>
                <w:sz w:val="24"/>
              </w:rPr>
              <w:t xml:space="preserve">Поточна кред.заборгованість за одержаними авансами </w:t>
            </w:r>
          </w:p>
        </w:tc>
        <w:tc>
          <w:tcPr>
            <w:tcW w:w="1174"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5" w:right="0" w:firstLine="0"/>
              <w:jc w:val="left"/>
            </w:pPr>
            <w:r>
              <w:rPr>
                <w:sz w:val="24"/>
              </w:rPr>
              <w:t xml:space="preserve"> </w:t>
            </w:r>
          </w:p>
          <w:p w:rsidR="00F77D7D" w:rsidRDefault="00984334">
            <w:pPr>
              <w:spacing w:after="0" w:line="259" w:lineRule="auto"/>
              <w:ind w:right="1" w:firstLine="0"/>
              <w:jc w:val="center"/>
            </w:pPr>
            <w:r>
              <w:rPr>
                <w:sz w:val="24"/>
              </w:rPr>
              <w:t xml:space="preserve">55263 </w:t>
            </w:r>
          </w:p>
        </w:tc>
        <w:tc>
          <w:tcPr>
            <w:tcW w:w="1203"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right="1" w:firstLine="0"/>
              <w:jc w:val="center"/>
            </w:pPr>
            <w:r>
              <w:rPr>
                <w:sz w:val="24"/>
              </w:rPr>
              <w:t xml:space="preserve">53 672 </w:t>
            </w:r>
          </w:p>
        </w:tc>
        <w:tc>
          <w:tcPr>
            <w:tcW w:w="1162"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2" w:right="0" w:firstLine="0"/>
              <w:jc w:val="center"/>
            </w:pPr>
            <w:r>
              <w:rPr>
                <w:sz w:val="24"/>
              </w:rPr>
              <w:t xml:space="preserve">35 497 </w:t>
            </w:r>
          </w:p>
        </w:tc>
        <w:tc>
          <w:tcPr>
            <w:tcW w:w="1522" w:type="dxa"/>
            <w:tcBorders>
              <w:top w:val="single" w:sz="4" w:space="0" w:color="000000"/>
              <w:left w:val="single" w:sz="4" w:space="0" w:color="000000"/>
              <w:bottom w:val="single" w:sz="4" w:space="0" w:color="000000"/>
              <w:right w:val="single" w:sz="4" w:space="0" w:color="000000"/>
            </w:tcBorders>
            <w:vAlign w:val="center"/>
          </w:tcPr>
          <w:p w:rsidR="00F77D7D" w:rsidRDefault="00984334">
            <w:pPr>
              <w:spacing w:after="0" w:line="259" w:lineRule="auto"/>
              <w:ind w:left="1" w:right="0" w:firstLine="0"/>
              <w:jc w:val="center"/>
            </w:pPr>
            <w:r>
              <w:rPr>
                <w:sz w:val="24"/>
              </w:rPr>
              <w:t xml:space="preserve">-0,56 </w:t>
            </w:r>
          </w:p>
        </w:tc>
      </w:tr>
      <w:tr w:rsidR="00F77D7D">
        <w:trPr>
          <w:trHeight w:val="446"/>
        </w:trPr>
        <w:tc>
          <w:tcPr>
            <w:tcW w:w="415"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60" w:right="0" w:firstLine="0"/>
              <w:jc w:val="center"/>
            </w:pPr>
            <w:r>
              <w:rPr>
                <w:sz w:val="24"/>
              </w:rPr>
              <w:t xml:space="preserve"> </w:t>
            </w:r>
          </w:p>
        </w:tc>
        <w:tc>
          <w:tcPr>
            <w:tcW w:w="3891"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5" w:right="0" w:firstLine="0"/>
              <w:jc w:val="left"/>
            </w:pPr>
            <w:r>
              <w:rPr>
                <w:sz w:val="24"/>
              </w:rPr>
              <w:t xml:space="preserve">ПАСИВ: </w:t>
            </w:r>
          </w:p>
        </w:tc>
        <w:tc>
          <w:tcPr>
            <w:tcW w:w="1174"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94" w:right="0" w:firstLine="0"/>
              <w:jc w:val="left"/>
            </w:pPr>
            <w:r>
              <w:rPr>
                <w:sz w:val="24"/>
              </w:rPr>
              <w:t xml:space="preserve">154 267 </w:t>
            </w:r>
          </w:p>
        </w:tc>
        <w:tc>
          <w:tcPr>
            <w:tcW w:w="1203"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1" w:firstLine="0"/>
              <w:jc w:val="center"/>
            </w:pPr>
            <w:r>
              <w:rPr>
                <w:sz w:val="24"/>
              </w:rPr>
              <w:t xml:space="preserve">56 113 </w:t>
            </w:r>
          </w:p>
        </w:tc>
        <w:tc>
          <w:tcPr>
            <w:tcW w:w="116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left="190" w:right="0" w:firstLine="0"/>
              <w:jc w:val="left"/>
            </w:pPr>
            <w:r>
              <w:rPr>
                <w:sz w:val="24"/>
              </w:rPr>
              <w:t xml:space="preserve">148 224 </w:t>
            </w:r>
          </w:p>
        </w:tc>
        <w:tc>
          <w:tcPr>
            <w:tcW w:w="1522" w:type="dxa"/>
            <w:tcBorders>
              <w:top w:val="single" w:sz="4" w:space="0" w:color="000000"/>
              <w:left w:val="single" w:sz="4" w:space="0" w:color="000000"/>
              <w:bottom w:val="single" w:sz="4" w:space="0" w:color="000000"/>
              <w:right w:val="single" w:sz="4" w:space="0" w:color="000000"/>
            </w:tcBorders>
          </w:tcPr>
          <w:p w:rsidR="00F77D7D" w:rsidRDefault="00984334">
            <w:pPr>
              <w:spacing w:after="0" w:line="259" w:lineRule="auto"/>
              <w:ind w:right="1" w:firstLine="0"/>
              <w:jc w:val="center"/>
            </w:pPr>
            <w:r>
              <w:rPr>
                <w:sz w:val="24"/>
              </w:rPr>
              <w:t xml:space="preserve">0,04 </w:t>
            </w:r>
          </w:p>
        </w:tc>
      </w:tr>
    </w:tbl>
    <w:p w:rsidR="00F77D7D" w:rsidRDefault="00984334">
      <w:pPr>
        <w:spacing w:after="120"/>
        <w:ind w:left="708" w:right="62" w:firstLine="0"/>
      </w:pPr>
      <w:r>
        <w:t xml:space="preserve">Джерело: побудовано автором на основі даних підприємства </w:t>
      </w:r>
    </w:p>
    <w:p w:rsidR="00F77D7D" w:rsidRDefault="00984334">
      <w:pPr>
        <w:spacing w:after="131" w:line="259" w:lineRule="auto"/>
        <w:ind w:left="708" w:right="0" w:firstLine="0"/>
        <w:jc w:val="left"/>
      </w:pPr>
      <w:r>
        <w:t xml:space="preserve"> </w:t>
      </w:r>
    </w:p>
    <w:p w:rsidR="00F77D7D" w:rsidRDefault="00984334">
      <w:pPr>
        <w:spacing w:line="374" w:lineRule="auto"/>
        <w:ind w:left="-15" w:right="62"/>
      </w:pPr>
      <w:r>
        <w:t xml:space="preserve">Проаналізувавши агрегований баланс, варто зазначити, що баланс підприємства за аналізований період зменшився на 4%. У випадку з активною частино – це зумовлено зниженням вартості оборотних активів на 36% та розміру дебіторської заборгованості у 1,5 рази. У той же час, стаття грошові кошти та їх еквіваленти збільшилася на 44%. Також варто звернути увагу за збільшення вартості основних засобів, що означає закупівлю новогообладнання, а отжеже збільшення виробничої потужності підприємства. </w:t>
      </w:r>
    </w:p>
    <w:p w:rsidR="00F77D7D" w:rsidRDefault="00984334">
      <w:pPr>
        <w:spacing w:line="368" w:lineRule="auto"/>
        <w:ind w:left="-15" w:right="62"/>
      </w:pPr>
      <w:r>
        <w:t xml:space="preserve">Розглянувши пасиву балансу, можна сказати, змінилася стаття власний капітал, як зросла на 81%, що, безперечно, позитивно впливає на діяльність підприємства, адже воно стало більш фінансово стійким. Ще одною позитивною тенденцією є зменшення розміру довгострокових кредитів банків, у 2021 році їх вартість зменшилась у 2 рази порівняно із 2019 р. Також у 2021 році підприємство збільшило розмір зобов’язань за товари, роботи, послуги, а також розрахунки з бюджетом, проте це не значно повпливало на зростання поточних зобов’язань і забезпечень в загальному, оскільки підприємство значно зменшило поточна кредиторськузаборгованість за одержаними авансами, а саме на 56%. </w:t>
      </w:r>
    </w:p>
    <w:p w:rsidR="00F77D7D" w:rsidRDefault="00984334">
      <w:pPr>
        <w:spacing w:line="380" w:lineRule="auto"/>
        <w:ind w:left="-15" w:right="62"/>
      </w:pPr>
      <w:r>
        <w:t xml:space="preserve">Підсумовуючи, слід відзначити загальний позитивний стан фінансової стійкості ДП «Автомоторс». Розрахувавши коефіцієнт фінансової стійкості, що становить 0,3 у 2021 році, можна сказати про середній рівень ризику втрати платоспроможності. Проте значення показника нижче галузевого, тому керівництву варто прийняти заходи для збільшення розміру власного капіталу та зменшення зобов’язань підприємства. </w:t>
      </w:r>
    </w:p>
    <w:p w:rsidR="00F77D7D" w:rsidRDefault="00984334">
      <w:pPr>
        <w:spacing w:after="133" w:line="259" w:lineRule="auto"/>
        <w:ind w:left="708" w:right="0" w:firstLine="0"/>
        <w:jc w:val="left"/>
      </w:pPr>
      <w:r>
        <w:t xml:space="preserve"> </w:t>
      </w:r>
    </w:p>
    <w:p w:rsidR="00F77D7D" w:rsidRDefault="00984334">
      <w:pPr>
        <w:spacing w:after="185" w:line="259" w:lineRule="auto"/>
        <w:ind w:left="708" w:right="0" w:firstLine="0"/>
        <w:jc w:val="left"/>
      </w:pPr>
      <w:r>
        <w:t xml:space="preserve"> </w:t>
      </w:r>
    </w:p>
    <w:p w:rsidR="00F77D7D" w:rsidRDefault="00984334">
      <w:pPr>
        <w:pStyle w:val="2"/>
        <w:spacing w:after="120"/>
        <w:ind w:left="708" w:right="62" w:firstLine="0"/>
      </w:pPr>
      <w:bookmarkStart w:id="14" w:name="_Toc175718"/>
      <w:r>
        <w:t xml:space="preserve">Висновки до розділу 2 </w:t>
      </w:r>
      <w:bookmarkEnd w:id="14"/>
    </w:p>
    <w:p w:rsidR="00F77D7D" w:rsidRDefault="00984334">
      <w:pPr>
        <w:spacing w:after="186" w:line="259" w:lineRule="auto"/>
        <w:ind w:left="708" w:right="0" w:firstLine="0"/>
        <w:jc w:val="left"/>
      </w:pPr>
      <w:r>
        <w:t xml:space="preserve"> </w:t>
      </w:r>
    </w:p>
    <w:p w:rsidR="00F77D7D" w:rsidRDefault="00984334">
      <w:pPr>
        <w:spacing w:after="123"/>
        <w:ind w:left="708" w:right="62" w:firstLine="0"/>
      </w:pPr>
      <w:r>
        <w:t xml:space="preserve">У підсумку проведеного дослідження були зроблені наступні висновки. </w:t>
      </w:r>
    </w:p>
    <w:p w:rsidR="00F77D7D" w:rsidRDefault="00984334">
      <w:pPr>
        <w:spacing w:line="382" w:lineRule="auto"/>
        <w:ind w:left="-15" w:right="62"/>
      </w:pPr>
      <w:r>
        <w:t xml:space="preserve">ДП «Автомоторс» являється перспективним та фінансово привабливим підприємством, здатним бути конкурентоспроможним та підтримувати свої позиції на автомобілебудівному ринку України. Аналіз динаміки фінансових результатів за 2019 - 2021 роки показав, що відбувається зростання прибутку від імпортної діяльності. Підприємство має фінансовий зріст, пов’язаний з єфективним управлінням. Рентабельність підприємства має тенденцію до зростання. </w:t>
      </w:r>
    </w:p>
    <w:p w:rsidR="00F77D7D" w:rsidRDefault="00984334">
      <w:pPr>
        <w:spacing w:line="381" w:lineRule="auto"/>
        <w:ind w:left="-15" w:right="62"/>
      </w:pPr>
      <w:r>
        <w:t xml:space="preserve">Більша частина основних засобів на ДП «Автомоторс» не є застарілими і їхній технічний стан відповідає сучасним вимогам. Розрахувавши показники ефективності імпортної діяльності, можна зробити висновок, що підприємство ДП «Автомоторс» є ефективним. Товари затребувані і конкурентноспроможні. На підприємстві потрібні зміни задля набуття більш позитивної тенденції у його імпортній діяльності.  </w:t>
      </w:r>
    </w:p>
    <w:p w:rsidR="00F77D7D" w:rsidRDefault="00984334">
      <w:pPr>
        <w:spacing w:after="131" w:line="259" w:lineRule="auto"/>
        <w:ind w:left="708" w:right="0" w:firstLine="0"/>
        <w:jc w:val="left"/>
      </w:pPr>
      <w:r>
        <w:t xml:space="preserve"> </w:t>
      </w:r>
    </w:p>
    <w:p w:rsidR="00F77D7D" w:rsidRDefault="00984334">
      <w:pPr>
        <w:spacing w:after="131" w:line="259" w:lineRule="auto"/>
        <w:ind w:left="708" w:right="0" w:firstLine="0"/>
        <w:jc w:val="left"/>
      </w:pPr>
      <w:r>
        <w:t xml:space="preserve"> </w:t>
      </w:r>
    </w:p>
    <w:p w:rsidR="00F77D7D" w:rsidRDefault="00984334">
      <w:pPr>
        <w:spacing w:after="131" w:line="259" w:lineRule="auto"/>
        <w:ind w:left="708" w:right="0" w:firstLine="0"/>
        <w:jc w:val="left"/>
      </w:pPr>
      <w:r>
        <w:t xml:space="preserve"> </w:t>
      </w:r>
    </w:p>
    <w:p w:rsidR="00F77D7D" w:rsidRDefault="00984334">
      <w:pPr>
        <w:spacing w:after="0" w:line="259" w:lineRule="auto"/>
        <w:ind w:left="708" w:right="0" w:firstLine="0"/>
        <w:jc w:val="left"/>
      </w:pPr>
      <w:r>
        <w:t xml:space="preserve"> </w:t>
      </w:r>
    </w:p>
    <w:p w:rsidR="00F77D7D" w:rsidRDefault="00984334">
      <w:pPr>
        <w:spacing w:after="131" w:line="259" w:lineRule="auto"/>
        <w:ind w:left="786" w:right="846" w:hanging="10"/>
        <w:jc w:val="center"/>
      </w:pPr>
      <w:r>
        <w:t xml:space="preserve">РОЗДІЛ 3 НАПРЯМИ ПОЛІПШЕННЯ УПРАВЛІННЯ ЗОВНІШНЬОЕКОНОМІЧНОЮ </w:t>
      </w:r>
    </w:p>
    <w:p w:rsidR="00F77D7D" w:rsidRDefault="00984334">
      <w:pPr>
        <w:pStyle w:val="1"/>
        <w:ind w:left="786" w:right="846"/>
      </w:pPr>
      <w:bookmarkStart w:id="15" w:name="_Toc175719"/>
      <w:r>
        <w:t xml:space="preserve">ДІЯЛЬНІСТЮ НА ПІДПРИЄМСТВІ ДП «АВТОМОТОРС» </w:t>
      </w:r>
      <w:bookmarkEnd w:id="15"/>
    </w:p>
    <w:p w:rsidR="00F77D7D" w:rsidRDefault="00984334">
      <w:pPr>
        <w:spacing w:after="131" w:line="259" w:lineRule="auto"/>
        <w:ind w:left="708" w:right="0" w:firstLine="0"/>
        <w:jc w:val="left"/>
      </w:pPr>
      <w:r>
        <w:t xml:space="preserve"> </w:t>
      </w:r>
    </w:p>
    <w:p w:rsidR="00F77D7D" w:rsidRDefault="00984334">
      <w:pPr>
        <w:spacing w:after="133" w:line="259" w:lineRule="auto"/>
        <w:ind w:left="708" w:right="0" w:firstLine="0"/>
        <w:jc w:val="left"/>
      </w:pPr>
      <w:r>
        <w:t xml:space="preserve"> </w:t>
      </w:r>
    </w:p>
    <w:p w:rsidR="00F77D7D" w:rsidRDefault="00984334">
      <w:pPr>
        <w:pStyle w:val="2"/>
        <w:spacing w:line="396" w:lineRule="auto"/>
        <w:ind w:left="-15" w:right="62"/>
      </w:pPr>
      <w:bookmarkStart w:id="16" w:name="_Toc175720"/>
      <w:r>
        <w:t xml:space="preserve">3.1. Страхування ризиків при здійсненні зовнішньоекономічних операцій на підприємстві ДП «Автомоторс» </w:t>
      </w:r>
      <w:bookmarkEnd w:id="16"/>
    </w:p>
    <w:p w:rsidR="00F77D7D" w:rsidRDefault="00984334">
      <w:pPr>
        <w:spacing w:after="132" w:line="259" w:lineRule="auto"/>
        <w:ind w:left="708" w:right="0" w:firstLine="0"/>
        <w:jc w:val="left"/>
      </w:pPr>
      <w:r>
        <w:t xml:space="preserve"> </w:t>
      </w:r>
    </w:p>
    <w:p w:rsidR="00F77D7D" w:rsidRDefault="00984334">
      <w:pPr>
        <w:spacing w:line="377" w:lineRule="auto"/>
        <w:ind w:left="-15" w:right="62"/>
      </w:pPr>
      <w:r>
        <w:t xml:space="preserve">Будь яке підприємство у своїй зовнішньоекономічній діяльності зіткається з виникненням різних ризиків. Ризики ЗЕД – це особлива категорія ризиків, що трапляються лише тоді, коли підприємство здійснює зовнішньоекономічні операції. Ризики ЗЕД є специфічними, тому в світовій практиці деякі види таких ризиків страхують. З погляду міжнародної торгівлі, ризик – це небезпека втрат з вини іншої сторони або через зміну політичної, економічної чи іншої ситуації в країні партнера.  </w:t>
      </w:r>
    </w:p>
    <w:p w:rsidR="00F77D7D" w:rsidRDefault="00984334">
      <w:pPr>
        <w:spacing w:line="370" w:lineRule="auto"/>
        <w:ind w:left="-15" w:right="62"/>
      </w:pPr>
      <w:r>
        <w:t xml:space="preserve">Тому для ефективного управління міжнародними розрахунками та зовнішньоекономічною діяльністю вцілому дуже важливо знати всі типи ризиків, які виникають у процесі міжнародного товарообміну, а також заходи, що дають змогу ці ризики мінімізувати або усувати зовсім. </w:t>
      </w:r>
    </w:p>
    <w:p w:rsidR="00F77D7D" w:rsidRDefault="00984334">
      <w:pPr>
        <w:spacing w:line="396" w:lineRule="auto"/>
        <w:ind w:left="-15" w:right="62"/>
      </w:pPr>
      <w:r>
        <w:t xml:space="preserve">Широкого поширення набула класифікація, відповідно до якої ризики поділяються на такі види: </w:t>
      </w:r>
    </w:p>
    <w:p w:rsidR="00F77D7D" w:rsidRDefault="00984334" w:rsidP="009D280F">
      <w:pPr>
        <w:numPr>
          <w:ilvl w:val="0"/>
          <w:numId w:val="17"/>
        </w:numPr>
        <w:spacing w:after="145"/>
        <w:ind w:right="62" w:hanging="425"/>
      </w:pPr>
      <w:r>
        <w:t xml:space="preserve">операційний; </w:t>
      </w:r>
    </w:p>
    <w:p w:rsidR="00F77D7D" w:rsidRDefault="00984334" w:rsidP="009D280F">
      <w:pPr>
        <w:numPr>
          <w:ilvl w:val="0"/>
          <w:numId w:val="17"/>
        </w:numPr>
        <w:spacing w:after="147"/>
        <w:ind w:right="62" w:hanging="425"/>
      </w:pPr>
      <w:r>
        <w:t xml:space="preserve">кредитний; </w:t>
      </w:r>
    </w:p>
    <w:p w:rsidR="00F77D7D" w:rsidRDefault="00984334" w:rsidP="009D280F">
      <w:pPr>
        <w:numPr>
          <w:ilvl w:val="0"/>
          <w:numId w:val="17"/>
        </w:numPr>
        <w:spacing w:after="121"/>
        <w:ind w:right="62" w:hanging="425"/>
      </w:pPr>
      <w:r>
        <w:t xml:space="preserve">ринковий ризики. </w:t>
      </w:r>
    </w:p>
    <w:p w:rsidR="00F77D7D" w:rsidRDefault="00984334">
      <w:pPr>
        <w:spacing w:line="364" w:lineRule="auto"/>
        <w:ind w:left="-15" w:right="62"/>
      </w:pPr>
      <w:r>
        <w:t xml:space="preserve">Операційний ризик – це ризик виникнення збитків, пов’язаний з діями або бездіяльністю персоналу, з їх  наявними недоліками в управлінських процедурах і системах контролю на підприємствах. Сюди належать ризики, що зумовлені помилками при проведенні операції, здійснення неправомірних операцій, пов’язане з недостатньою кваліфікацією або із зловживанням персоналу, ризик розголошення інсайдерської інформації та інші ризики  Кредитний ризик – це ризик неповернення певних грошових ресурсів або інших активів у визначеному обсязі та у визначений строк.  </w:t>
      </w:r>
    </w:p>
    <w:p w:rsidR="00F77D7D" w:rsidRDefault="00984334">
      <w:pPr>
        <w:spacing w:line="384" w:lineRule="auto"/>
        <w:ind w:left="-15" w:right="62"/>
      </w:pPr>
      <w:r>
        <w:t xml:space="preserve">Ринковий ризик – це ризик отримання збитків, які пов’язані з коливанням ринкових ринкових цін, також це може бути ризик зміни основних характеристик ринку – відсоткових ставок, курсів валют, цін на акції, кореляції між різними факторами впливу та мінливість цих факторів. </w:t>
      </w:r>
    </w:p>
    <w:p w:rsidR="00F77D7D" w:rsidRDefault="00984334">
      <w:pPr>
        <w:spacing w:after="120"/>
        <w:ind w:left="708" w:right="62" w:firstLine="0"/>
      </w:pPr>
      <w:r>
        <w:t xml:space="preserve">Виділяють наступних 8 видів ризиків зовнішньоекономічної діяльності </w:t>
      </w:r>
    </w:p>
    <w:p w:rsidR="00F77D7D" w:rsidRDefault="00984334">
      <w:pPr>
        <w:spacing w:after="197"/>
        <w:ind w:left="-15" w:right="62" w:firstLine="0"/>
      </w:pPr>
      <w:r>
        <w:t xml:space="preserve">[38]: </w:t>
      </w:r>
    </w:p>
    <w:p w:rsidR="00F77D7D" w:rsidRDefault="00984334" w:rsidP="009D280F">
      <w:pPr>
        <w:numPr>
          <w:ilvl w:val="0"/>
          <w:numId w:val="18"/>
        </w:numPr>
        <w:spacing w:after="146"/>
        <w:ind w:right="62" w:hanging="425"/>
      </w:pPr>
      <w:r>
        <w:t xml:space="preserve">ризик країни; </w:t>
      </w:r>
    </w:p>
    <w:p w:rsidR="00F77D7D" w:rsidRDefault="00984334" w:rsidP="009D280F">
      <w:pPr>
        <w:numPr>
          <w:ilvl w:val="0"/>
          <w:numId w:val="18"/>
        </w:numPr>
        <w:spacing w:after="146"/>
        <w:ind w:right="62" w:hanging="425"/>
      </w:pPr>
      <w:r>
        <w:t xml:space="preserve">митний ризик; </w:t>
      </w:r>
    </w:p>
    <w:p w:rsidR="00F77D7D" w:rsidRDefault="00984334" w:rsidP="009D280F">
      <w:pPr>
        <w:numPr>
          <w:ilvl w:val="0"/>
          <w:numId w:val="18"/>
        </w:numPr>
        <w:spacing w:after="146"/>
        <w:ind w:right="62" w:hanging="425"/>
      </w:pPr>
      <w:r>
        <w:t xml:space="preserve">валютний ризик; </w:t>
      </w:r>
    </w:p>
    <w:p w:rsidR="00F77D7D" w:rsidRDefault="00984334" w:rsidP="009D280F">
      <w:pPr>
        <w:numPr>
          <w:ilvl w:val="0"/>
          <w:numId w:val="18"/>
        </w:numPr>
        <w:spacing w:after="149"/>
        <w:ind w:right="62" w:hanging="425"/>
      </w:pPr>
      <w:r>
        <w:t xml:space="preserve">ризики міжнародного маркетингу; </w:t>
      </w:r>
    </w:p>
    <w:p w:rsidR="00F77D7D" w:rsidRDefault="00984334" w:rsidP="009D280F">
      <w:pPr>
        <w:numPr>
          <w:ilvl w:val="0"/>
          <w:numId w:val="18"/>
        </w:numPr>
        <w:spacing w:after="146"/>
        <w:ind w:right="62" w:hanging="425"/>
      </w:pPr>
      <w:r>
        <w:t xml:space="preserve">ризики міжнародних перевезень (транспортний ризик); </w:t>
      </w:r>
    </w:p>
    <w:p w:rsidR="00F77D7D" w:rsidRDefault="00984334" w:rsidP="009D280F">
      <w:pPr>
        <w:numPr>
          <w:ilvl w:val="0"/>
          <w:numId w:val="18"/>
        </w:numPr>
        <w:spacing w:after="149"/>
        <w:ind w:right="62" w:hanging="425"/>
      </w:pPr>
      <w:r>
        <w:t xml:space="preserve">ризик міжнародного контракту; </w:t>
      </w:r>
    </w:p>
    <w:p w:rsidR="00F77D7D" w:rsidRDefault="00984334" w:rsidP="009D280F">
      <w:pPr>
        <w:numPr>
          <w:ilvl w:val="0"/>
          <w:numId w:val="18"/>
        </w:numPr>
        <w:spacing w:after="148"/>
        <w:ind w:right="62" w:hanging="425"/>
      </w:pPr>
      <w:r>
        <w:t xml:space="preserve">ризики, пов’язанні з іноземним контраґентом; </w:t>
      </w:r>
    </w:p>
    <w:p w:rsidR="00F77D7D" w:rsidRDefault="00984334" w:rsidP="009D280F">
      <w:pPr>
        <w:numPr>
          <w:ilvl w:val="0"/>
          <w:numId w:val="18"/>
        </w:numPr>
        <w:spacing w:after="121"/>
        <w:ind w:right="62" w:hanging="425"/>
      </w:pPr>
      <w:r>
        <w:t xml:space="preserve">ризики міжнародного конкурентного середовища. </w:t>
      </w:r>
    </w:p>
    <w:p w:rsidR="00F77D7D" w:rsidRDefault="00984334">
      <w:pPr>
        <w:spacing w:after="41" w:line="366" w:lineRule="auto"/>
        <w:ind w:left="-15" w:right="62"/>
      </w:pPr>
      <w:r>
        <w:t xml:space="preserve">Ризик країни – до цих видів ризику належать політичні та економічні події, що відбуваються у країні та можуть призвести до втрат під час реалізації зовнішньоекономічної діяльності. Вони зазвичай спричинені державної політикою регулювання економічних та зовнішньоекономічних відносин. </w:t>
      </w:r>
    </w:p>
    <w:p w:rsidR="00F77D7D" w:rsidRDefault="00984334">
      <w:pPr>
        <w:spacing w:after="43" w:line="366" w:lineRule="auto"/>
        <w:ind w:left="-15" w:right="62"/>
      </w:pPr>
      <w:r>
        <w:t xml:space="preserve">Митний ризик - пов’язаний із виникненням проблем при процедурі митного оформлення. В межах даного ризику можливі труднощі з вчасним та повним поданням правильно заповнених документів митному брокерові, з отриманням дозволу на вивезення товару за кордон, а також труднощі після отримання цього дозволу. </w:t>
      </w:r>
    </w:p>
    <w:p w:rsidR="00F77D7D" w:rsidRDefault="00984334">
      <w:pPr>
        <w:spacing w:line="383" w:lineRule="auto"/>
        <w:ind w:left="-15" w:right="62"/>
      </w:pPr>
      <w:r>
        <w:t xml:space="preserve">Валютний ризик - є визначальним чинником ефективності міжнародної торгівлі. Валютні ризики впливають не тільки на підприємства при укладанні зовнішньоекономічних контрактів, але й під час операцій купівлі-продажі, виконання форвардних контрактів та опціонів. </w:t>
      </w:r>
    </w:p>
    <w:p w:rsidR="00F77D7D" w:rsidRDefault="00984334">
      <w:pPr>
        <w:spacing w:line="393" w:lineRule="auto"/>
        <w:ind w:left="-15" w:right="62"/>
      </w:pPr>
      <w:r>
        <w:t xml:space="preserve">Ризики міжнародного маркетингу - виникають унаслідок неефективної діяльності спеціаліста з маркетингу суб’єкта ЗЕД [62]. До таких ризиків належать інформаційні, інноваційні та кон’юнктурні [18; 19; 20].  </w:t>
      </w:r>
    </w:p>
    <w:p w:rsidR="00F77D7D" w:rsidRDefault="00984334">
      <w:pPr>
        <w:spacing w:line="377" w:lineRule="auto"/>
        <w:ind w:left="-15" w:right="62"/>
      </w:pPr>
      <w:r>
        <w:t xml:space="preserve">Транспортні ризики - ризики, які виникають у зовнішньоекономічній діяльності при укладенні зовнішньоекономічних угод, а саме при переміщенні товару від продавця (постачальника) до покупця. </w:t>
      </w:r>
    </w:p>
    <w:p w:rsidR="00F77D7D" w:rsidRDefault="00984334">
      <w:pPr>
        <w:spacing w:after="43" w:line="364" w:lineRule="auto"/>
        <w:ind w:left="-15" w:right="62"/>
      </w:pPr>
      <w:r>
        <w:t xml:space="preserve">Ризик міжнародного контракту полягає у ймовірності порушення та недотримання умов контракту контрагентами. Зокрема, імпортер в односторонньому порядку може скасувати або змінити замовлення. Натомість експортер за певних обставин може не виконати умови договору або виконати їх з порушенням часових рамок та умов поставки, якості та кількості товару, товарного асортименту тощо. </w:t>
      </w:r>
    </w:p>
    <w:p w:rsidR="00F77D7D" w:rsidRDefault="00984334">
      <w:pPr>
        <w:spacing w:after="202"/>
        <w:ind w:left="708" w:right="62" w:firstLine="0"/>
      </w:pPr>
      <w:r>
        <w:t xml:space="preserve">Ризики пов’язані з іноземним контраґентом, до яких відносять:  </w:t>
      </w:r>
    </w:p>
    <w:p w:rsidR="00F77D7D" w:rsidRDefault="00984334" w:rsidP="009D280F">
      <w:pPr>
        <w:numPr>
          <w:ilvl w:val="0"/>
          <w:numId w:val="19"/>
        </w:numPr>
        <w:spacing w:after="146"/>
        <w:ind w:right="62"/>
      </w:pPr>
      <w:r>
        <w:t xml:space="preserve">зіткнення з одноденною фірмою;  </w:t>
      </w:r>
    </w:p>
    <w:p w:rsidR="00F77D7D" w:rsidRDefault="00984334" w:rsidP="009D280F">
      <w:pPr>
        <w:numPr>
          <w:ilvl w:val="0"/>
          <w:numId w:val="19"/>
        </w:numPr>
        <w:spacing w:after="150"/>
        <w:ind w:right="62"/>
      </w:pPr>
      <w:r>
        <w:t xml:space="preserve">зіткнення з шахрайськими організаціями; </w:t>
      </w:r>
    </w:p>
    <w:p w:rsidR="00F77D7D" w:rsidRDefault="00984334" w:rsidP="009D280F">
      <w:pPr>
        <w:numPr>
          <w:ilvl w:val="0"/>
          <w:numId w:val="19"/>
        </w:numPr>
        <w:spacing w:line="395" w:lineRule="auto"/>
        <w:ind w:right="62"/>
      </w:pPr>
      <w:r>
        <w:t xml:space="preserve">виникнення проблем та збитків у зв’язку з недобросовісністю іноземного контраґента тощо. </w:t>
      </w:r>
    </w:p>
    <w:p w:rsidR="00F77D7D" w:rsidRDefault="00984334">
      <w:pPr>
        <w:spacing w:after="40" w:line="369" w:lineRule="auto"/>
        <w:ind w:left="-15" w:right="62"/>
      </w:pPr>
      <w:r>
        <w:t xml:space="preserve">Ризики міжнародного конкурентного середовища – це функціонування на світовому ринку певного товару великих конкуруючих корпорацій, що, як правило, ускладнює вихід на даний ринок підприємством малого та середнього бізнесу </w:t>
      </w:r>
    </w:p>
    <w:p w:rsidR="00F77D7D" w:rsidRDefault="00984334">
      <w:pPr>
        <w:spacing w:line="369" w:lineRule="auto"/>
        <w:ind w:left="-15" w:right="62"/>
      </w:pPr>
      <w:r>
        <w:t xml:space="preserve">Управління ризиками – це процес мінімізації чи передбачення збитків у разі створення або настання ризикових подій. Зменшення збитку і мінімізація ризику – не тотожні поняття, оскільки перше означає або зменшення можливих збитків, або зниження ймовірності настання несприятливих подійі </w:t>
      </w:r>
    </w:p>
    <w:p w:rsidR="00F77D7D" w:rsidRDefault="00984334">
      <w:pPr>
        <w:spacing w:after="123"/>
        <w:ind w:left="-15" w:right="62" w:firstLine="0"/>
      </w:pPr>
      <w:r>
        <w:t xml:space="preserve">[74]. </w:t>
      </w:r>
    </w:p>
    <w:p w:rsidR="00F77D7D" w:rsidRDefault="00984334">
      <w:pPr>
        <w:spacing w:line="390" w:lineRule="auto"/>
        <w:ind w:left="-15" w:right="62"/>
      </w:pPr>
      <w:r>
        <w:t xml:space="preserve">Процес з управління зовнішньоекономічними ризиками має включати такі основні елементи [28]: </w:t>
      </w:r>
    </w:p>
    <w:p w:rsidR="00F77D7D" w:rsidRDefault="00984334" w:rsidP="009D280F">
      <w:pPr>
        <w:numPr>
          <w:ilvl w:val="0"/>
          <w:numId w:val="20"/>
        </w:numPr>
        <w:ind w:right="62"/>
      </w:pPr>
      <w:r>
        <w:t xml:space="preserve">аналіз ситуації і визначення можливих ризиків; </w:t>
      </w:r>
    </w:p>
    <w:p w:rsidR="00F77D7D" w:rsidRDefault="00984334" w:rsidP="009D280F">
      <w:pPr>
        <w:numPr>
          <w:ilvl w:val="0"/>
          <w:numId w:val="20"/>
        </w:numPr>
        <w:spacing w:line="398" w:lineRule="auto"/>
        <w:ind w:right="62"/>
      </w:pPr>
      <w:r>
        <w:t xml:space="preserve">оцінка ймовірного збитку й прийняття рішення щодо управління потенційними ризиками;  </w:t>
      </w:r>
    </w:p>
    <w:p w:rsidR="00F77D7D" w:rsidRDefault="00984334" w:rsidP="009D280F">
      <w:pPr>
        <w:numPr>
          <w:ilvl w:val="0"/>
          <w:numId w:val="20"/>
        </w:numPr>
        <w:spacing w:after="178"/>
        <w:ind w:right="62"/>
      </w:pPr>
      <w:r>
        <w:t xml:space="preserve">вибір методів впливу на ризик </w:t>
      </w:r>
    </w:p>
    <w:p w:rsidR="00F77D7D" w:rsidRDefault="00984334" w:rsidP="009D280F">
      <w:pPr>
        <w:numPr>
          <w:ilvl w:val="0"/>
          <w:numId w:val="20"/>
        </w:numPr>
        <w:spacing w:after="175"/>
        <w:ind w:right="62"/>
      </w:pPr>
      <w:r>
        <w:t xml:space="preserve">реалізація прийнятих рішень і контроль за їх виконанням. </w:t>
      </w:r>
    </w:p>
    <w:p w:rsidR="00F77D7D" w:rsidRDefault="00984334">
      <w:pPr>
        <w:spacing w:line="398" w:lineRule="auto"/>
        <w:ind w:left="-15" w:right="62"/>
      </w:pPr>
      <w:r>
        <w:t xml:space="preserve">Залежно від результатів ідентифікації й аналізу ризиків можливе прийняття різних рішень: </w:t>
      </w:r>
    </w:p>
    <w:p w:rsidR="00F77D7D" w:rsidRDefault="00984334" w:rsidP="009D280F">
      <w:pPr>
        <w:numPr>
          <w:ilvl w:val="0"/>
          <w:numId w:val="20"/>
        </w:numPr>
        <w:spacing w:after="175"/>
        <w:ind w:right="62"/>
      </w:pPr>
      <w:r>
        <w:t xml:space="preserve">уникнення;  </w:t>
      </w:r>
    </w:p>
    <w:p w:rsidR="00F77D7D" w:rsidRDefault="00984334" w:rsidP="009D280F">
      <w:pPr>
        <w:numPr>
          <w:ilvl w:val="0"/>
          <w:numId w:val="20"/>
        </w:numPr>
        <w:spacing w:after="176"/>
        <w:ind w:right="62"/>
      </w:pPr>
      <w:r>
        <w:t xml:space="preserve">зменшення; </w:t>
      </w:r>
    </w:p>
    <w:p w:rsidR="00F77D7D" w:rsidRDefault="00984334" w:rsidP="009D280F">
      <w:pPr>
        <w:numPr>
          <w:ilvl w:val="0"/>
          <w:numId w:val="20"/>
        </w:numPr>
        <w:spacing w:after="177"/>
        <w:ind w:right="62"/>
      </w:pPr>
      <w:r>
        <w:t xml:space="preserve">оптимізація;  </w:t>
      </w:r>
    </w:p>
    <w:p w:rsidR="00F77D7D" w:rsidRDefault="00984334" w:rsidP="009D280F">
      <w:pPr>
        <w:numPr>
          <w:ilvl w:val="0"/>
          <w:numId w:val="20"/>
        </w:numPr>
        <w:spacing w:after="177"/>
        <w:ind w:right="62"/>
      </w:pPr>
      <w:r>
        <w:t xml:space="preserve">прийняття;  </w:t>
      </w:r>
    </w:p>
    <w:p w:rsidR="00F77D7D" w:rsidRDefault="00984334" w:rsidP="009D280F">
      <w:pPr>
        <w:numPr>
          <w:ilvl w:val="0"/>
          <w:numId w:val="20"/>
        </w:numPr>
        <w:spacing w:after="197"/>
        <w:ind w:right="62"/>
      </w:pPr>
      <w:r>
        <w:t xml:space="preserve">розподіл або передача. </w:t>
      </w:r>
    </w:p>
    <w:p w:rsidR="00F77D7D" w:rsidRDefault="00984334">
      <w:pPr>
        <w:spacing w:after="69" w:line="361" w:lineRule="auto"/>
        <w:ind w:left="-15" w:right="62"/>
      </w:pPr>
      <w:r>
        <w:t xml:space="preserve">Уникнення ризику </w:t>
      </w:r>
      <w:r>
        <w:rPr>
          <w:rFonts w:ascii="Segoe UI Symbol" w:eastAsia="Segoe UI Symbol" w:hAnsi="Segoe UI Symbol" w:cs="Segoe UI Symbol"/>
        </w:rPr>
        <w:t></w:t>
      </w:r>
      <w:r>
        <w:t xml:space="preserve"> відмова від бкудь якої діяльності яка може нести ризик. Відповідне рішення приймають у випадку невідповідності зазначеним принципам керування ризиками. Наприклад: рівень можливих утрат, а також додаткові затрати, пов’язані зі зменшенням ризику чи передачею ризику іншій особі, неприйнятні для підприємця; рівень можливих утрат значно перевищує очікувану віддачу (прибуток) і т. п. Уникнення ризику є найпростішим і радикальним напрямком у системі керування ризиком. Воно дає змогу цілком уникнути можливих втрат і непевності. Разом із тим, як правило, уникнення ризику означає для підприємця відмову від прибутку. Тому при необґрунтованій відмові від заходу (проекту), пов’язаного з ризиком, є втрати від невикористаних можливостей.  </w:t>
      </w:r>
    </w:p>
    <w:p w:rsidR="00F77D7D" w:rsidRDefault="00984334">
      <w:pPr>
        <w:spacing w:after="46" w:line="380" w:lineRule="auto"/>
        <w:ind w:left="-15" w:right="62"/>
      </w:pPr>
      <w:r>
        <w:t xml:space="preserve">Прийняття ризику </w:t>
      </w:r>
      <w:r>
        <w:rPr>
          <w:rFonts w:ascii="Segoe UI Symbol" w:eastAsia="Segoe UI Symbol" w:hAnsi="Segoe UI Symbol" w:cs="Segoe UI Symbol"/>
        </w:rPr>
        <w:t></w:t>
      </w:r>
      <w:r>
        <w:t xml:space="preserve"> означає залишення всього ризику чи його частини на відповідальність підприємця. У цьому випадку приймають рішення про покриття можливих втрат власними засобами.  </w:t>
      </w:r>
    </w:p>
    <w:p w:rsidR="00F77D7D" w:rsidRDefault="00984334">
      <w:pPr>
        <w:spacing w:after="44" w:line="380" w:lineRule="auto"/>
        <w:ind w:left="-15" w:right="62"/>
      </w:pPr>
      <w:r>
        <w:t xml:space="preserve">Запобігання ризику </w:t>
      </w:r>
      <w:r>
        <w:rPr>
          <w:rFonts w:ascii="Segoe UI Symbol" w:eastAsia="Segoe UI Symbol" w:hAnsi="Segoe UI Symbol" w:cs="Segoe UI Symbol"/>
        </w:rPr>
        <w:t></w:t>
      </w:r>
      <w:r>
        <w:t xml:space="preserve"> це відхилення від заходу, пов’язаного з ризиком.Проте запобігання ризику для, найчастіше означає відмову від прибутку для  особи яка приймає рішення </w:t>
      </w:r>
    </w:p>
    <w:p w:rsidR="00F77D7D" w:rsidRDefault="00984334">
      <w:pPr>
        <w:ind w:left="708" w:right="62" w:firstLine="0"/>
      </w:pPr>
      <w:r>
        <w:t xml:space="preserve">Зниження ризику </w:t>
      </w:r>
      <w:r>
        <w:rPr>
          <w:rFonts w:ascii="Segoe UI Symbol" w:eastAsia="Segoe UI Symbol" w:hAnsi="Segoe UI Symbol" w:cs="Segoe UI Symbol"/>
        </w:rPr>
        <w:t></w:t>
      </w:r>
      <w:r>
        <w:t xml:space="preserve"> це скорочення ймовірності й обсягу витрат.  </w:t>
      </w:r>
    </w:p>
    <w:p w:rsidR="00F77D7D" w:rsidRDefault="00984334">
      <w:pPr>
        <w:spacing w:after="40" w:line="368" w:lineRule="auto"/>
        <w:ind w:left="-15" w:right="62"/>
      </w:pPr>
      <w:r>
        <w:t xml:space="preserve">Для зниження ризику застосовуються різні прийоми, основними з яких є [74-76]: </w:t>
      </w:r>
    </w:p>
    <w:p w:rsidR="00F77D7D" w:rsidRDefault="00984334" w:rsidP="009D280F">
      <w:pPr>
        <w:numPr>
          <w:ilvl w:val="0"/>
          <w:numId w:val="21"/>
        </w:numPr>
        <w:spacing w:after="175"/>
        <w:ind w:right="62" w:hanging="425"/>
      </w:pPr>
      <w:r>
        <w:t xml:space="preserve">диверсифікація;  </w:t>
      </w:r>
    </w:p>
    <w:p w:rsidR="00F77D7D" w:rsidRDefault="00984334" w:rsidP="009D280F">
      <w:pPr>
        <w:numPr>
          <w:ilvl w:val="0"/>
          <w:numId w:val="21"/>
        </w:numPr>
        <w:spacing w:after="176"/>
        <w:ind w:right="62" w:hanging="425"/>
      </w:pPr>
      <w:r>
        <w:t xml:space="preserve">лімітування;  </w:t>
      </w:r>
    </w:p>
    <w:p w:rsidR="00F77D7D" w:rsidRDefault="00984334" w:rsidP="009D280F">
      <w:pPr>
        <w:numPr>
          <w:ilvl w:val="0"/>
          <w:numId w:val="21"/>
        </w:numPr>
        <w:spacing w:after="178"/>
        <w:ind w:right="62" w:hanging="425"/>
      </w:pPr>
      <w:r>
        <w:t xml:space="preserve">самострахування; </w:t>
      </w:r>
    </w:p>
    <w:p w:rsidR="00F77D7D" w:rsidRDefault="00984334" w:rsidP="009D280F">
      <w:pPr>
        <w:numPr>
          <w:ilvl w:val="0"/>
          <w:numId w:val="21"/>
        </w:numPr>
        <w:spacing w:after="176"/>
        <w:ind w:right="62" w:hanging="425"/>
      </w:pPr>
      <w:r>
        <w:t xml:space="preserve">страхування;  </w:t>
      </w:r>
    </w:p>
    <w:p w:rsidR="00F77D7D" w:rsidRDefault="00984334" w:rsidP="009D280F">
      <w:pPr>
        <w:numPr>
          <w:ilvl w:val="0"/>
          <w:numId w:val="21"/>
        </w:numPr>
        <w:spacing w:after="120"/>
        <w:ind w:right="62" w:hanging="425"/>
      </w:pPr>
      <w:r>
        <w:t xml:space="preserve">хеджування та ін. </w:t>
      </w:r>
    </w:p>
    <w:p w:rsidR="00F77D7D" w:rsidRDefault="00984334">
      <w:pPr>
        <w:spacing w:after="61" w:line="368" w:lineRule="auto"/>
        <w:ind w:left="-15" w:right="62"/>
      </w:pPr>
      <w:r>
        <w:t xml:space="preserve">Диверсифікація підприємницької діяльності полягає у визначенні зусиль і капіталовкладень між різноманітними видами діяльності, безпосередньо не пов’язаними один із одним. У такому разі, якщо в результаті непередбачених подій один вид діяльності буде збитковий, інший вид усе ж таки даватиме прибуток. Підприємницьку фірму це врятує від банкрутства і дасть змогу продовжити функціонування. Диверсифікація є найбільш обгрунтованим і відносно менш витратним способом зниження ступеня економічного ризику. </w:t>
      </w:r>
    </w:p>
    <w:p w:rsidR="00F77D7D" w:rsidRDefault="00984334">
      <w:pPr>
        <w:spacing w:after="60" w:line="368" w:lineRule="auto"/>
        <w:ind w:left="-15" w:right="62"/>
      </w:pPr>
      <w:r>
        <w:t xml:space="preserve">Лімітування </w:t>
      </w:r>
      <w:r>
        <w:rPr>
          <w:rFonts w:ascii="Segoe UI Symbol" w:eastAsia="Segoe UI Symbol" w:hAnsi="Segoe UI Symbol" w:cs="Segoe UI Symbol"/>
        </w:rPr>
        <w:t></w:t>
      </w:r>
      <w:r>
        <w:t xml:space="preserve"> встановлення ліміту, тобто граничних сум затрат, продажу, кредиту тощо. Лімітування є важливим прийомом зниження ступеня ризику і застосовується банками при видачі позичок, при виведенні договору на овердрафт і т. ін. Також лімітування застосовується при продажу товарів у кредит, наданні позик, визначенні сум вкладення капіталу тощо. </w:t>
      </w:r>
    </w:p>
    <w:p w:rsidR="00F77D7D" w:rsidRDefault="00984334">
      <w:pPr>
        <w:tabs>
          <w:tab w:val="center" w:pos="1985"/>
          <w:tab w:val="center" w:pos="3892"/>
          <w:tab w:val="center" w:pos="4956"/>
          <w:tab w:val="center" w:pos="6461"/>
          <w:tab w:val="center" w:pos="7671"/>
          <w:tab w:val="right" w:pos="9425"/>
        </w:tabs>
        <w:spacing w:after="88"/>
        <w:ind w:right="0" w:firstLine="0"/>
        <w:jc w:val="left"/>
      </w:pPr>
      <w:r>
        <w:rPr>
          <w:rFonts w:ascii="Calibri" w:eastAsia="Calibri" w:hAnsi="Calibri" w:cs="Calibri"/>
          <w:sz w:val="22"/>
        </w:rPr>
        <w:tab/>
      </w:r>
      <w:r>
        <w:t xml:space="preserve">Самострахування </w:t>
      </w:r>
      <w:r>
        <w:rPr>
          <w:rFonts w:ascii="Segoe UI Symbol" w:eastAsia="Segoe UI Symbol" w:hAnsi="Segoe UI Symbol" w:cs="Segoe UI Symbol"/>
        </w:rPr>
        <w:t></w:t>
      </w:r>
      <w:r>
        <w:t xml:space="preserve"> </w:t>
      </w:r>
      <w:r>
        <w:tab/>
        <w:t xml:space="preserve">група </w:t>
      </w:r>
      <w:r>
        <w:tab/>
        <w:t xml:space="preserve">заходів </w:t>
      </w:r>
      <w:r>
        <w:tab/>
        <w:t xml:space="preserve">спрямованих </w:t>
      </w:r>
      <w:r>
        <w:tab/>
        <w:t xml:space="preserve">на </w:t>
      </w:r>
      <w:r>
        <w:tab/>
        <w:t xml:space="preserve">внутрішнє </w:t>
      </w:r>
    </w:p>
    <w:p w:rsidR="00F77D7D" w:rsidRDefault="00984334">
      <w:pPr>
        <w:spacing w:after="32" w:line="389" w:lineRule="auto"/>
        <w:ind w:left="-15" w:right="62" w:firstLine="0"/>
      </w:pPr>
      <w:r>
        <w:t xml:space="preserve">страхування ризиків, покликані забезпечити нейтралізацію їхніх неґативних фінансових наслідків у процесі розвитку підприємства [44; 45; 46].  </w:t>
      </w:r>
    </w:p>
    <w:p w:rsidR="00F77D7D" w:rsidRDefault="00984334">
      <w:pPr>
        <w:spacing w:line="368" w:lineRule="auto"/>
        <w:ind w:left="-15" w:right="62"/>
      </w:pPr>
      <w:r>
        <w:t xml:space="preserve">Страхування зовнішньоекономічної діяльності підприємств </w:t>
      </w:r>
      <w:r>
        <w:rPr>
          <w:rFonts w:ascii="Segoe UI Symbol" w:eastAsia="Segoe UI Symbol" w:hAnsi="Segoe UI Symbol" w:cs="Segoe UI Symbol"/>
        </w:rPr>
        <w:t></w:t>
      </w:r>
      <w:r>
        <w:t xml:space="preserve"> це міжнародні економічні відносини із захисту майнових інтересів суб’єктів господарювання протягом періоду, в якому відбуваються певні події (страхові випадки), за рахунок майнових коштів, що формуються зі сплачених ними внесків (страхових премій).  </w:t>
      </w:r>
    </w:p>
    <w:p w:rsidR="00F77D7D" w:rsidRDefault="00984334">
      <w:pPr>
        <w:spacing w:line="398" w:lineRule="auto"/>
        <w:ind w:left="-15" w:right="62"/>
      </w:pPr>
      <w:r>
        <w:t xml:space="preserve">До об’єктів страхування у ЗЕД уходять матеріальні або майнові інтереси, що пов’язані з будь-якими видами зовнішньоекономічних зв’язків (фінансові, торговельні, кредитні, виробничі, науково-технічні, інвестиційні тощо). </w:t>
      </w:r>
    </w:p>
    <w:p w:rsidR="00F77D7D" w:rsidRDefault="00984334">
      <w:pPr>
        <w:spacing w:line="396" w:lineRule="auto"/>
        <w:ind w:left="-15" w:right="62"/>
      </w:pPr>
      <w:r>
        <w:t xml:space="preserve">Суб’єктами страхування у ЗЕД можуть бути підприємства, органи державної влади та державні установи. </w:t>
      </w:r>
    </w:p>
    <w:p w:rsidR="00F77D7D" w:rsidRDefault="00984334">
      <w:pPr>
        <w:spacing w:line="398" w:lineRule="auto"/>
        <w:ind w:left="-15" w:right="62"/>
      </w:pPr>
      <w:r>
        <w:t xml:space="preserve">У процесі страхування зовнішньоекономічних відносин беруть участь два суб’єкти: страхувальник і страховик. </w:t>
      </w:r>
    </w:p>
    <w:p w:rsidR="00F77D7D" w:rsidRDefault="00984334">
      <w:pPr>
        <w:spacing w:line="404" w:lineRule="auto"/>
        <w:ind w:left="-15" w:right="62"/>
      </w:pPr>
      <w:r>
        <w:t xml:space="preserve">Страховик </w:t>
      </w:r>
      <w:r>
        <w:rPr>
          <w:rFonts w:ascii="Segoe UI Symbol" w:eastAsia="Segoe UI Symbol" w:hAnsi="Segoe UI Symbol" w:cs="Segoe UI Symbol"/>
        </w:rPr>
        <w:t></w:t>
      </w:r>
      <w:r>
        <w:t xml:space="preserve"> юридична особа будь-якої організаційно-правової форми, котра має ліцензію на проведення операцій страхування.  </w:t>
      </w:r>
    </w:p>
    <w:p w:rsidR="00F77D7D" w:rsidRDefault="00984334">
      <w:pPr>
        <w:spacing w:line="380" w:lineRule="auto"/>
        <w:ind w:left="-15" w:right="62"/>
      </w:pPr>
      <w:r>
        <w:t xml:space="preserve">Страхувальник </w:t>
      </w:r>
      <w:r>
        <w:rPr>
          <w:rFonts w:ascii="Segoe UI Symbol" w:eastAsia="Segoe UI Symbol" w:hAnsi="Segoe UI Symbol" w:cs="Segoe UI Symbol"/>
        </w:rPr>
        <w:t></w:t>
      </w:r>
      <w:r>
        <w:t xml:space="preserve"> юридична чи фізична особа, яка має страховий інтерес і вступає у ділові стосунки зі страховиком на підставі чинного законодавства або двосторонньої угоди про страхування.  </w:t>
      </w:r>
    </w:p>
    <w:p w:rsidR="00F77D7D" w:rsidRDefault="00984334">
      <w:pPr>
        <w:spacing w:after="30" w:line="374" w:lineRule="auto"/>
        <w:ind w:left="-15" w:right="62"/>
      </w:pPr>
      <w:r>
        <w:t xml:space="preserve">Страхування ЗЕД означає страхування ризиків, які виникли в ході її здійснення, і являються комплексом різних видів страхування, які забезпечують захист інтересів вітчизняних і зарубіжних суб’єктів господарювання в міжнародному співробітництві. Страхування зовнішньоекономічної діяльності, як і будь-якої діяльності, охоплює майнове, особисте й страхування відповідальності. Об’єктом майнового страхування є товарно-матеріальні цінності й майнові інтереси страхувальників.  </w:t>
      </w:r>
    </w:p>
    <w:p w:rsidR="00F77D7D" w:rsidRDefault="00984334">
      <w:pPr>
        <w:spacing w:after="176"/>
        <w:ind w:left="708" w:right="62" w:firstLine="0"/>
      </w:pPr>
      <w:r>
        <w:t xml:space="preserve">Майнове страхування та страхування відповідальності містить:  </w:t>
      </w:r>
    </w:p>
    <w:p w:rsidR="00F77D7D" w:rsidRDefault="00984334" w:rsidP="009D280F">
      <w:pPr>
        <w:numPr>
          <w:ilvl w:val="0"/>
          <w:numId w:val="22"/>
        </w:numPr>
        <w:spacing w:line="397" w:lineRule="auto"/>
        <w:ind w:right="62"/>
      </w:pPr>
      <w:r>
        <w:t xml:space="preserve">Транспортне страхування (страхування вантажів - страхування «карго», страхування морських суден - «морське каско», страхування повітряних суден, страхування автомобілів - «каско», страхування експортноімпортних кредитів. </w:t>
      </w:r>
    </w:p>
    <w:p w:rsidR="00F77D7D" w:rsidRDefault="00984334" w:rsidP="009D280F">
      <w:pPr>
        <w:numPr>
          <w:ilvl w:val="0"/>
          <w:numId w:val="22"/>
        </w:numPr>
        <w:spacing w:line="381" w:lineRule="auto"/>
        <w:ind w:right="62"/>
      </w:pPr>
      <w:r>
        <w:t xml:space="preserve">Страхування збитків від зупинки виробництва або комерційної діяльності будівельно-монтажне страхування, страхування обладнання та техніки від ймовірних пошкоджень та поломок; страхування післяпродажних гарантійних зобов’язань; страхування електротехнічного устаткування; страхування відповідальності перед третіми особами при будівельномонтажних роботах; страхування комплексу імпортного устаткування. </w:t>
      </w:r>
    </w:p>
    <w:p w:rsidR="00F77D7D" w:rsidRDefault="00984334" w:rsidP="009D280F">
      <w:pPr>
        <w:numPr>
          <w:ilvl w:val="0"/>
          <w:numId w:val="22"/>
        </w:numPr>
        <w:spacing w:after="180"/>
        <w:ind w:right="62"/>
      </w:pPr>
      <w:r>
        <w:t xml:space="preserve">Страхування майна, що є за кордоном, від вогню й інших небезпек </w:t>
      </w:r>
    </w:p>
    <w:p w:rsidR="00F77D7D" w:rsidRDefault="00984334" w:rsidP="009D280F">
      <w:pPr>
        <w:numPr>
          <w:ilvl w:val="0"/>
          <w:numId w:val="22"/>
        </w:numPr>
        <w:spacing w:after="120"/>
        <w:ind w:right="62"/>
      </w:pPr>
      <w:r>
        <w:t xml:space="preserve">Страхування майна нерезидентів від вогню й інших небезпек. </w:t>
      </w:r>
    </w:p>
    <w:p w:rsidR="00F77D7D" w:rsidRDefault="00984334">
      <w:pPr>
        <w:spacing w:line="383" w:lineRule="auto"/>
        <w:ind w:left="-15" w:right="62"/>
      </w:pPr>
      <w:r>
        <w:t xml:space="preserve">Об’єктом страхування відповідальності є відповідальність перед третіми особами (фізичними або юридичними) внаслідок будь-якої діяльності або бездіяльності страхувальника. До цієї галузі в зовнішньоекономічній діяльності відносять: </w:t>
      </w:r>
    </w:p>
    <w:p w:rsidR="00F77D7D" w:rsidRDefault="00984334" w:rsidP="009D280F">
      <w:pPr>
        <w:numPr>
          <w:ilvl w:val="0"/>
          <w:numId w:val="23"/>
        </w:numPr>
        <w:spacing w:line="396" w:lineRule="auto"/>
        <w:ind w:right="62"/>
      </w:pPr>
      <w:r>
        <w:t xml:space="preserve">міжнародний поліс страхування цивільної відповідальності власників автотранспорту; </w:t>
      </w:r>
    </w:p>
    <w:p w:rsidR="00F77D7D" w:rsidRDefault="00984334" w:rsidP="009D280F">
      <w:pPr>
        <w:numPr>
          <w:ilvl w:val="0"/>
          <w:numId w:val="23"/>
        </w:numPr>
        <w:spacing w:line="398" w:lineRule="auto"/>
        <w:ind w:right="62"/>
      </w:pPr>
      <w:r>
        <w:t xml:space="preserve">страхування цивільної відповідальності власників повітряних суден, що є обов’язковим при польотах за кордон;  </w:t>
      </w:r>
    </w:p>
    <w:p w:rsidR="00F77D7D" w:rsidRDefault="00984334" w:rsidP="009D280F">
      <w:pPr>
        <w:numPr>
          <w:ilvl w:val="0"/>
          <w:numId w:val="23"/>
        </w:numPr>
        <w:spacing w:after="176"/>
        <w:ind w:right="62"/>
      </w:pPr>
      <w:r>
        <w:t xml:space="preserve">страхування цивільної відповідальності перевізників; </w:t>
      </w:r>
    </w:p>
    <w:p w:rsidR="00F77D7D" w:rsidRDefault="00984334" w:rsidP="009D280F">
      <w:pPr>
        <w:numPr>
          <w:ilvl w:val="0"/>
          <w:numId w:val="23"/>
        </w:numPr>
        <w:spacing w:after="177"/>
        <w:ind w:right="62"/>
      </w:pPr>
      <w:r>
        <w:t xml:space="preserve">страхування відповідальності виробників товарів; </w:t>
      </w:r>
    </w:p>
    <w:p w:rsidR="00F77D7D" w:rsidRDefault="00984334" w:rsidP="009D280F">
      <w:pPr>
        <w:numPr>
          <w:ilvl w:val="0"/>
          <w:numId w:val="23"/>
        </w:numPr>
        <w:spacing w:line="377" w:lineRule="auto"/>
        <w:ind w:right="62"/>
      </w:pPr>
      <w:r>
        <w:t xml:space="preserve">страхування професійної відповідальності, зокрема митних брокерів, юридичних консультантів і юридичних фірм, приватних нотаріусів, аудиторів та інших видів підприємницької діяльності. </w:t>
      </w:r>
    </w:p>
    <w:p w:rsidR="00F77D7D" w:rsidRDefault="00984334">
      <w:pPr>
        <w:spacing w:line="364" w:lineRule="auto"/>
        <w:ind w:left="-15" w:right="62"/>
      </w:pPr>
      <w:r>
        <w:t xml:space="preserve">Об’єктом особистого страхування є життя і здоров’я громадян. У зовнішньоекономічній сфері до такого виду відносять страхування іноземців від нещасних випадків на території країни перебування, а також страхування вітчизняних громадян, що перебувають за кордоном у туристичних або робочих поїздках, медичне страхування, страхування пасажирів і працівників транспорту при міжнародних перевезеннях тощо. </w:t>
      </w:r>
    </w:p>
    <w:p w:rsidR="00F77D7D" w:rsidRDefault="00984334">
      <w:pPr>
        <w:spacing w:after="53" w:line="376" w:lineRule="auto"/>
        <w:ind w:left="-15" w:right="62"/>
      </w:pPr>
      <w:r>
        <w:t xml:space="preserve">Страхування зовнішньоекономічної діяльності має низку переваг, а саме [93-95]: </w:t>
      </w:r>
    </w:p>
    <w:p w:rsidR="00F77D7D" w:rsidRDefault="00984334" w:rsidP="009D280F">
      <w:pPr>
        <w:numPr>
          <w:ilvl w:val="0"/>
          <w:numId w:val="24"/>
        </w:numPr>
        <w:spacing w:after="128"/>
        <w:ind w:right="62"/>
      </w:pPr>
      <w:r>
        <w:t xml:space="preserve">в </w:t>
      </w:r>
      <w:r>
        <w:tab/>
        <w:t xml:space="preserve">разі </w:t>
      </w:r>
      <w:r>
        <w:tab/>
        <w:t xml:space="preserve">настання </w:t>
      </w:r>
      <w:r>
        <w:tab/>
        <w:t xml:space="preserve">страхових </w:t>
      </w:r>
      <w:r>
        <w:tab/>
        <w:t xml:space="preserve">випадків </w:t>
      </w:r>
      <w:r>
        <w:tab/>
        <w:t xml:space="preserve">страхові </w:t>
      </w:r>
      <w:r>
        <w:tab/>
        <w:t xml:space="preserve">компанії </w:t>
      </w:r>
    </w:p>
    <w:p w:rsidR="00F77D7D" w:rsidRDefault="00984334">
      <w:pPr>
        <w:spacing w:after="203"/>
        <w:ind w:left="-15" w:right="62" w:firstLine="0"/>
      </w:pPr>
      <w:r>
        <w:t xml:space="preserve">відшкодовують матеріальну шкоду учасникам страхової угоди; </w:t>
      </w:r>
    </w:p>
    <w:p w:rsidR="00F77D7D" w:rsidRDefault="00984334" w:rsidP="009D280F">
      <w:pPr>
        <w:numPr>
          <w:ilvl w:val="0"/>
          <w:numId w:val="24"/>
        </w:numPr>
        <w:spacing w:after="28" w:line="395" w:lineRule="auto"/>
        <w:ind w:right="62"/>
      </w:pPr>
      <w:r>
        <w:t xml:space="preserve">значна економія фінансових ресурсів суб’єктів ЗЕД, оскільки немає необхідності формувати власний страховий фонд; </w:t>
      </w:r>
    </w:p>
    <w:p w:rsidR="00F77D7D" w:rsidRDefault="00984334" w:rsidP="009D280F">
      <w:pPr>
        <w:numPr>
          <w:ilvl w:val="0"/>
          <w:numId w:val="24"/>
        </w:numPr>
        <w:spacing w:after="147"/>
        <w:ind w:right="62"/>
      </w:pPr>
      <w:r>
        <w:t xml:space="preserve">прискорення обороту фінансових ресурсів; </w:t>
      </w:r>
    </w:p>
    <w:p w:rsidR="00F77D7D" w:rsidRDefault="00984334" w:rsidP="009D280F">
      <w:pPr>
        <w:numPr>
          <w:ilvl w:val="0"/>
          <w:numId w:val="24"/>
        </w:numPr>
        <w:ind w:right="62"/>
      </w:pPr>
      <w:r>
        <w:t xml:space="preserve">кошти, акумульовані у страхові фонди, є джерелом інвестицій. </w:t>
      </w:r>
    </w:p>
    <w:p w:rsidR="00F77D7D" w:rsidRDefault="00984334">
      <w:pPr>
        <w:spacing w:after="27" w:line="377" w:lineRule="auto"/>
        <w:ind w:left="-15" w:right="62"/>
      </w:pPr>
      <w:r>
        <w:t xml:space="preserve">При здійсненні зовнішньоекономічних операцій на підприємстві ДП «Автомоторс» зіткаються з різними видами ризиків. Головна його діяльність – імпорт товарів з різних країн світу, відповідно виникають потенційні транспортні і валютні ризикиризики. За для зниження можливих ризиків підприємство широко застосовує різні види і методи стахування, які забезпечують захист інтересів вітчизняних та іноземних учасників різних форм міжнародної співпраці. </w:t>
      </w:r>
    </w:p>
    <w:p w:rsidR="00F77D7D" w:rsidRDefault="00984334">
      <w:pPr>
        <w:spacing w:line="368" w:lineRule="auto"/>
        <w:ind w:left="-15" w:right="62"/>
      </w:pPr>
      <w:r>
        <w:t xml:space="preserve">ДП «Автомоторс» провидить всі майнового страхування, а особливо страхових випадків пов’язаних з доставкою товарів, а саме, страхування цивільної відповідальності, страхування „автокаско”, страхування трейлерів, страхування «карго», страхування водіїв транспортних засобів, страхування вантажів у внутрішніх перевезеннях та експортно-імпортних вантажів, страхування від нещасних випадків при ДТП. Проведено страхування майна та обладнання підприємства. Велику увагу приділено особистому страхуванню життя і здоров’я робітників. </w:t>
      </w:r>
    </w:p>
    <w:p w:rsidR="00F77D7D" w:rsidRDefault="00984334">
      <w:pPr>
        <w:spacing w:after="30" w:line="376" w:lineRule="auto"/>
        <w:ind w:left="-15" w:right="62"/>
      </w:pPr>
      <w:r>
        <w:t xml:space="preserve">При здійсненні зовнішньоекономічних операцій на підприємстві ДП «Автомоторс» зіткаються з різними видами ризиків. Головна його діяльність – імпорт товарів з різних країн світу, відповідно виникають потенційні транспортні і валютні ризикиризики. За для зниження можливих ризиків підприємство широко застосовує різні види і методи стахування, які забезпечують захист інтересів вітчизняних та іноземних учасників різних форм міжнародної співпраці. </w:t>
      </w:r>
    </w:p>
    <w:p w:rsidR="00F77D7D" w:rsidRDefault="00984334">
      <w:pPr>
        <w:spacing w:line="368" w:lineRule="auto"/>
        <w:ind w:left="-15" w:right="62"/>
      </w:pPr>
      <w:r>
        <w:t xml:space="preserve">ДП «Автомоторс» провидить всі майнового страхування, а особливо страхових випадків пов’язаних з доставкою товарів, а саме, страхування цивільної відповідальності, страхування „автокаско”, страхування трейлерів, страхування «карго», страхування водіїв транспортних засобів, страхування вантажів у внутрішніх перевезеннях та експортно-імпортних вантажів, страхування від нещасних випадків при ДТП. Проведено страхування майна та обладнання підприємства. Велику увагу приділено особистому страхуванню життя і здоров’я робітників. </w:t>
      </w:r>
    </w:p>
    <w:p w:rsidR="00F77D7D" w:rsidRDefault="00984334">
      <w:pPr>
        <w:spacing w:line="368" w:lineRule="auto"/>
        <w:ind w:left="-15" w:right="62"/>
      </w:pPr>
      <w:r>
        <w:t xml:space="preserve">ДП «Автомоторс» - офіційний партнер компаній які розташовані у різних куточках світу. Було б доцільно звернути увагу на страхування валютних ризиків у валютних операціях. У зовнішньоекономічній діяльності застосовується метод страхування валютних ризиків - мультивалютні застереження. Цей метод страхування полягає в тому, що як валютне застереження береться не одна, а кілька валют, об’єднаних разом у так званому „кошику” валют.  Мультивалютні застереження прописуються у контрактах. </w:t>
      </w:r>
    </w:p>
    <w:p w:rsidR="00F77D7D" w:rsidRDefault="00984334">
      <w:pPr>
        <w:spacing w:line="376" w:lineRule="auto"/>
        <w:ind w:left="-15" w:right="62"/>
      </w:pPr>
      <w:r>
        <w:t xml:space="preserve">Виникнення форс мажорних обставин під час війни, зумовили необхідність у самострахуванні. Самострахування - метод управління ризиком, який передбачає створення підприємством власних резервів для компенсації збитків при непередбачених ситуаціях. Внутрішній резервний фонд носить назву фонду ризику. </w:t>
      </w:r>
    </w:p>
    <w:p w:rsidR="00F77D7D" w:rsidRDefault="00984334">
      <w:pPr>
        <w:spacing w:line="365" w:lineRule="auto"/>
        <w:ind w:left="-15" w:right="62"/>
      </w:pPr>
      <w:r>
        <w:t xml:space="preserve">Отже, економічна вигода від використання фонду ризику у порівнянні з іншими методами управління ризиком – очевидна. Така ситуація може реалізовуватися тоді, коли в результаті аналізу страхового ринку з’ясовується, що розмір премії, яку необхідно сплатити за страхування ризиків, є занадто великим. Неможливо забезпечити потрібне зниження або покриття ризиків підприємства у рамках інших методів управління ризиком. Ця ситуація може виникнути, якщо ризики підприємства є дуже крупними і покрити їх повністю у рамках окремої страхової компанії не є можливим. Треба зауважити, що більшість страхових покриттів є неповними, і фінансова компенсація рідко відповідає збиткам, що відбулися. </w:t>
      </w:r>
    </w:p>
    <w:p w:rsidR="00F77D7D" w:rsidRDefault="00984334">
      <w:pPr>
        <w:spacing w:after="131" w:line="259" w:lineRule="auto"/>
        <w:ind w:left="708" w:right="0" w:firstLine="0"/>
        <w:jc w:val="left"/>
      </w:pPr>
      <w:r>
        <w:t xml:space="preserve"> </w:t>
      </w:r>
    </w:p>
    <w:p w:rsidR="00F77D7D" w:rsidRDefault="00984334">
      <w:pPr>
        <w:spacing w:after="131" w:line="259" w:lineRule="auto"/>
        <w:ind w:left="708" w:right="0" w:firstLine="0"/>
        <w:jc w:val="left"/>
      </w:pPr>
      <w:r>
        <w:t xml:space="preserve"> </w:t>
      </w:r>
    </w:p>
    <w:p w:rsidR="00F77D7D" w:rsidRDefault="00984334">
      <w:pPr>
        <w:spacing w:after="133" w:line="259" w:lineRule="auto"/>
        <w:ind w:left="708" w:right="0" w:firstLine="0"/>
        <w:jc w:val="left"/>
      </w:pPr>
      <w:r>
        <w:t xml:space="preserve"> </w:t>
      </w:r>
    </w:p>
    <w:p w:rsidR="00F77D7D" w:rsidRDefault="00984334">
      <w:pPr>
        <w:spacing w:after="131" w:line="259" w:lineRule="auto"/>
        <w:ind w:left="708" w:right="0" w:firstLine="0"/>
        <w:jc w:val="left"/>
      </w:pPr>
      <w:r>
        <w:t xml:space="preserve"> </w:t>
      </w:r>
    </w:p>
    <w:p w:rsidR="00F77D7D" w:rsidRDefault="00984334">
      <w:pPr>
        <w:spacing w:after="131" w:line="259" w:lineRule="auto"/>
        <w:ind w:left="708" w:right="0" w:firstLine="0"/>
        <w:jc w:val="left"/>
      </w:pPr>
      <w:r>
        <w:t xml:space="preserve"> </w:t>
      </w:r>
    </w:p>
    <w:p w:rsidR="00F77D7D" w:rsidRDefault="00984334">
      <w:pPr>
        <w:spacing w:after="0" w:line="259" w:lineRule="auto"/>
        <w:ind w:left="708" w:right="0" w:firstLine="0"/>
        <w:jc w:val="left"/>
      </w:pPr>
      <w:r>
        <w:t xml:space="preserve"> </w:t>
      </w:r>
    </w:p>
    <w:p w:rsidR="00F77D7D" w:rsidRDefault="00984334">
      <w:pPr>
        <w:pStyle w:val="2"/>
        <w:spacing w:line="398" w:lineRule="auto"/>
        <w:ind w:left="-15" w:right="62"/>
      </w:pPr>
      <w:bookmarkStart w:id="17" w:name="_Toc175721"/>
      <w:r>
        <w:t xml:space="preserve">3.2. Чинники впливу на процес управління зовнішньоекономічною діяльністю на підприємстві ДП «Автомоторс» </w:t>
      </w:r>
      <w:bookmarkEnd w:id="17"/>
    </w:p>
    <w:p w:rsidR="00F77D7D" w:rsidRDefault="00984334">
      <w:pPr>
        <w:spacing w:after="186" w:line="259" w:lineRule="auto"/>
        <w:ind w:left="708" w:right="0" w:firstLine="0"/>
        <w:jc w:val="left"/>
      </w:pPr>
      <w:r>
        <w:t xml:space="preserve"> </w:t>
      </w:r>
    </w:p>
    <w:p w:rsidR="00F77D7D" w:rsidRDefault="00984334">
      <w:pPr>
        <w:spacing w:line="374" w:lineRule="auto"/>
        <w:ind w:left="-15" w:right="62"/>
      </w:pPr>
      <w:r>
        <w:t xml:space="preserve">На зовнішньоекономічну діяльність підприємства впливає багато чинників, які можна групувати за різними критеріями і які мають досить розгалужену класифікацію рис. 3.1 [91-96]. Чинники впливу управління ЗЕД поділяють на дві основні групи факторів, зовнішні і внутрішні. Внутрішні фактори мають місце в межах підприємства і спричинені його діяльністю. Зовнішні фактори мікросередовища – це ті чинники, які виникають у результаті державної політики, діяльності конкурентів, середовища в якому працює підприємство, тобто мають вплив на рівні держави, де функціонує підприємство [95-98]. </w:t>
      </w:r>
    </w:p>
    <w:p w:rsidR="00F77D7D" w:rsidRDefault="00984334">
      <w:pPr>
        <w:spacing w:line="363" w:lineRule="auto"/>
        <w:ind w:left="-15" w:right="62"/>
      </w:pPr>
      <w:r>
        <w:t xml:space="preserve">Для підприємства виникає необхідність ідентифікації та врахування всіх факторів, що впливають на розвиток зовнішньоекономічної діяльності. Це дозволить мінімізувати ризики, які виникають у результаті проведення даної діяльності. Задачі підвищення ефективності управління зовнішньоекономічної діяльності підприємства неможливо розглядати ізольовано, у відриві від управління господарською діяльністю в цілому. Також потрібно відмітити, що підприємство повинно враховувати внутрішні чинники впливу на ефективність господарської діяльності, а завдання держави як зовнішнього чинника – забезпечити досконалою законодавчою базою. Підприємство не в змозі передбачити всі чинники впливу внутрішнього та зовнішнього середовища. Навіть досить потужне підприємство не в змозі повністю усунути невизначеність, що виникає в процесі прийняття управлінських рішень. В сучасних умовах, ключовим чинником впливу на процес зовнішньоекономічною діяльністю підприємства ДП «Автомоторс» є політичний чинник. Війна Росії проти України завдала масштабних збитків як  українській економіці вцілому так і українськім підприємствам. У новому звіті Світового банку їх загальна сума оцінюється у 349 мільярдів доларів США.  </w:t>
      </w:r>
    </w:p>
    <w:p w:rsidR="00F77D7D" w:rsidRDefault="00F77D7D">
      <w:pPr>
        <w:sectPr w:rsidR="00F77D7D">
          <w:headerReference w:type="even" r:id="rId90"/>
          <w:headerReference w:type="default" r:id="rId91"/>
          <w:headerReference w:type="first" r:id="rId92"/>
          <w:pgSz w:w="11906" w:h="16838"/>
          <w:pgMar w:top="1134" w:right="779" w:bottom="1149" w:left="1702" w:header="712" w:footer="708" w:gutter="0"/>
          <w:cols w:space="720"/>
        </w:sectPr>
      </w:pPr>
    </w:p>
    <w:p w:rsidR="00F77D7D" w:rsidRDefault="00984334">
      <w:pPr>
        <w:spacing w:after="0" w:line="265" w:lineRule="auto"/>
        <w:ind w:left="10" w:right="0" w:hanging="10"/>
        <w:jc w:val="right"/>
      </w:pPr>
      <w:r>
        <w:t xml:space="preserve">71 </w:t>
      </w:r>
    </w:p>
    <w:p w:rsidR="00F77D7D" w:rsidRDefault="00984334">
      <w:pPr>
        <w:spacing w:after="113" w:line="259" w:lineRule="auto"/>
        <w:ind w:left="-306" w:right="329" w:firstLine="0"/>
        <w:jc w:val="right"/>
      </w:pPr>
      <w:r>
        <w:rPr>
          <w:noProof/>
        </w:rPr>
        <w:drawing>
          <wp:inline distT="0" distB="0" distL="0" distR="0">
            <wp:extent cx="8998585" cy="5687695"/>
            <wp:effectExtent l="0" t="0" r="0" b="0"/>
            <wp:docPr id="12529" name="Picture 12529"/>
            <wp:cNvGraphicFramePr/>
            <a:graphic xmlns:a="http://schemas.openxmlformats.org/drawingml/2006/main">
              <a:graphicData uri="http://schemas.openxmlformats.org/drawingml/2006/picture">
                <pic:pic xmlns:pic="http://schemas.openxmlformats.org/drawingml/2006/picture">
                  <pic:nvPicPr>
                    <pic:cNvPr id="12529" name="Picture 12529"/>
                    <pic:cNvPicPr/>
                  </pic:nvPicPr>
                  <pic:blipFill>
                    <a:blip r:embed="rId93"/>
                    <a:stretch>
                      <a:fillRect/>
                    </a:stretch>
                  </pic:blipFill>
                  <pic:spPr>
                    <a:xfrm>
                      <a:off x="0" y="0"/>
                      <a:ext cx="8998585" cy="5687695"/>
                    </a:xfrm>
                    <a:prstGeom prst="rect">
                      <a:avLst/>
                    </a:prstGeom>
                  </pic:spPr>
                </pic:pic>
              </a:graphicData>
            </a:graphic>
          </wp:inline>
        </w:drawing>
      </w:r>
      <w:r>
        <w:t xml:space="preserve"> </w:t>
      </w:r>
    </w:p>
    <w:p w:rsidR="00F77D7D" w:rsidRDefault="00984334">
      <w:pPr>
        <w:ind w:left="2782" w:right="62" w:firstLine="0"/>
      </w:pPr>
      <w:r>
        <w:t>Рис. 3.1. Фактори впливу на розвиток зовнішньоекономічної діяльності [78]</w:t>
      </w:r>
    </w:p>
    <w:p w:rsidR="00F77D7D" w:rsidRDefault="00F77D7D">
      <w:pPr>
        <w:sectPr w:rsidR="00F77D7D">
          <w:headerReference w:type="even" r:id="rId94"/>
          <w:headerReference w:type="default" r:id="rId95"/>
          <w:headerReference w:type="first" r:id="rId96"/>
          <w:pgSz w:w="16838" w:h="11906" w:orient="landscape"/>
          <w:pgMar w:top="1031" w:right="1132" w:bottom="1440" w:left="1440" w:header="708" w:footer="708" w:gutter="0"/>
          <w:cols w:space="720"/>
        </w:sectPr>
      </w:pPr>
    </w:p>
    <w:p w:rsidR="00F77D7D" w:rsidRDefault="00984334">
      <w:pPr>
        <w:spacing w:line="365" w:lineRule="auto"/>
        <w:ind w:left="-15" w:right="216"/>
      </w:pPr>
      <w:r>
        <w:t xml:space="preserve">Сервісний центр, склад а також відділ продажу знаходяться у місті Буча, яке зазнало маштабних руйнувань під час російської окупації. У приміщеннях підприємства окупанти розташували військовий штаб і при відступах з міста розікрали значну частину майна, пошколи приміщення і майно яке не змогли викрасти, викрали автопарк чим завдали значної фінансової шкоди підприємству. </w:t>
      </w:r>
    </w:p>
    <w:p w:rsidR="00F77D7D" w:rsidRDefault="00984334">
      <w:pPr>
        <w:spacing w:line="396" w:lineRule="auto"/>
        <w:ind w:left="-15" w:right="221"/>
      </w:pPr>
      <w:r>
        <w:t xml:space="preserve">В сучасних умовах, на процес зовнішньоекономічною діяльністю підприємства ДП «Автомоторс» впливають як зовнішні так і внутрішнні чинники.  </w:t>
      </w:r>
    </w:p>
    <w:p w:rsidR="00F77D7D" w:rsidRDefault="00984334">
      <w:pPr>
        <w:spacing w:line="395" w:lineRule="auto"/>
        <w:ind w:left="-15" w:right="62"/>
      </w:pPr>
      <w:r>
        <w:t xml:space="preserve">До чинників внутрішнього середовища, які позитивно впливають на розвиток такої діяльності ДП «Автомоторс», можна віднести [45]:  </w:t>
      </w:r>
    </w:p>
    <w:p w:rsidR="00F77D7D" w:rsidRDefault="00984334" w:rsidP="009D280F">
      <w:pPr>
        <w:numPr>
          <w:ilvl w:val="0"/>
          <w:numId w:val="25"/>
        </w:numPr>
        <w:spacing w:after="178"/>
        <w:ind w:right="62"/>
      </w:pPr>
      <w:r>
        <w:t xml:space="preserve">наявність ефективного у підприємства власника; </w:t>
      </w:r>
    </w:p>
    <w:p w:rsidR="00F77D7D" w:rsidRDefault="00984334" w:rsidP="009D280F">
      <w:pPr>
        <w:numPr>
          <w:ilvl w:val="0"/>
          <w:numId w:val="25"/>
        </w:numPr>
        <w:spacing w:after="180"/>
        <w:ind w:right="62"/>
      </w:pPr>
      <w:r>
        <w:t xml:space="preserve">відсутність боргових зобов’язань у підприємства; </w:t>
      </w:r>
    </w:p>
    <w:p w:rsidR="00F77D7D" w:rsidRDefault="00984334" w:rsidP="009D280F">
      <w:pPr>
        <w:numPr>
          <w:ilvl w:val="0"/>
          <w:numId w:val="25"/>
        </w:numPr>
        <w:spacing w:line="398" w:lineRule="auto"/>
        <w:ind w:right="62"/>
      </w:pPr>
      <w:r>
        <w:t>продукція що користується попитом; –</w:t>
      </w:r>
      <w:r>
        <w:rPr>
          <w:rFonts w:ascii="Arial" w:eastAsia="Arial" w:hAnsi="Arial" w:cs="Arial"/>
        </w:rPr>
        <w:t xml:space="preserve"> </w:t>
      </w:r>
      <w:r>
        <w:t xml:space="preserve">висококваліфіковані кадри. </w:t>
      </w:r>
    </w:p>
    <w:p w:rsidR="00F77D7D" w:rsidRDefault="00984334">
      <w:pPr>
        <w:spacing w:line="366" w:lineRule="auto"/>
        <w:ind w:left="-15" w:right="219"/>
      </w:pPr>
      <w:r>
        <w:t xml:space="preserve">Військова агресія Росії спричинила велику кількість тимчасових змін до законодавства, що регулює зовнішньоекономічну діяльність. Зокрема, запроваджено нові правові норми валютного, податкового та митного регулювання. На жаль, це законодавство не є стабільним і потребує практично щоденного моніторингу нових змін </w:t>
      </w:r>
    </w:p>
    <w:p w:rsidR="00F77D7D" w:rsidRDefault="00984334">
      <w:pPr>
        <w:spacing w:line="365" w:lineRule="auto"/>
        <w:ind w:left="-15" w:right="216"/>
      </w:pPr>
      <w:r>
        <w:t xml:space="preserve">Процедура регулювання в умовах воєнного стану має певну специфіку, джерелом якої є обмеженість можливостей держави, як фінансових, так і фізичних. Визначено, що складність військових обставин в Україні зумовлює потребу у пошуках нових механізмів впливу на ЗЕД, а також шляхів раціонального поєднання інструментів стимулювання і стримання міжнародної торгівельної активності держави. Сьогодні складність регулювання ЗЕД пов’язана із необхідністю обов’язкового збереження конкурентоспроможності держави на світовому ринку, а також максимізації доходів бюджету за умов обмежених можливостей для розвитку бізнесу і функціонування національної економіки. </w:t>
      </w:r>
    </w:p>
    <w:p w:rsidR="00F77D7D" w:rsidRDefault="00984334">
      <w:pPr>
        <w:spacing w:after="51" w:line="362" w:lineRule="auto"/>
        <w:ind w:left="-15" w:right="216"/>
      </w:pPr>
      <w:r>
        <w:t xml:space="preserve">Потрібно вжити комплекс заходів щодо включення вітчизняної економічної системи у структуру світового ринку і глобальної економіки за умов збереження високої цінності державних інтересів та економічної безпеки. Проте, війна як чинник, що зумовлює застосування сукупності обмежень для функціонування економіки, змінює і практику організації ЗЕД, і основи управління зовнішньоекономічними зв’язками. Відповідно, державне регулювання ЗЕД в умовах воєнного стану доцільно зорієнтувати на оптимізацію торгівельних відносин, закцентувавши увагу на: </w:t>
      </w:r>
    </w:p>
    <w:p w:rsidR="00F77D7D" w:rsidRDefault="00984334" w:rsidP="009D280F">
      <w:pPr>
        <w:numPr>
          <w:ilvl w:val="0"/>
          <w:numId w:val="25"/>
        </w:numPr>
        <w:spacing w:line="398" w:lineRule="auto"/>
        <w:ind w:right="62"/>
      </w:pPr>
      <w:r>
        <w:t xml:space="preserve">з одного боку, підтримці імпорту товарів, які є першочерговими для держави і мають високу цінність як для економіки, так і для громадян; </w:t>
      </w:r>
    </w:p>
    <w:p w:rsidR="00F77D7D" w:rsidRDefault="00984334" w:rsidP="009D280F">
      <w:pPr>
        <w:numPr>
          <w:ilvl w:val="0"/>
          <w:numId w:val="25"/>
        </w:numPr>
        <w:spacing w:line="396" w:lineRule="auto"/>
        <w:ind w:right="62"/>
      </w:pPr>
      <w:r>
        <w:t xml:space="preserve">з іншого боку, активізації експорту якісної продукції, як методу збагачення державного бюджету фінансовими ресурсами. </w:t>
      </w:r>
    </w:p>
    <w:p w:rsidR="00F77D7D" w:rsidRDefault="00984334">
      <w:pPr>
        <w:spacing w:line="370" w:lineRule="auto"/>
        <w:ind w:left="-15" w:right="216"/>
      </w:pPr>
      <w:r>
        <w:t xml:space="preserve">Отже, ДП «Автомоторс» перебуває на шляху зміни правових основ регулюваня своєї ЗЕД, пошуків ефективних методів відновлення і управління зовнішньоекономічною активністю, нових ринків збуту товарів та пошуків партнерів для імпорту товарів на які існують споживчі вимоги. </w:t>
      </w:r>
    </w:p>
    <w:p w:rsidR="00F77D7D" w:rsidRDefault="00984334">
      <w:pPr>
        <w:spacing w:after="131" w:line="259" w:lineRule="auto"/>
        <w:ind w:left="708" w:right="0" w:firstLine="0"/>
        <w:jc w:val="left"/>
      </w:pPr>
      <w:r>
        <w:t xml:space="preserve"> </w:t>
      </w:r>
    </w:p>
    <w:p w:rsidR="00F77D7D" w:rsidRDefault="00984334">
      <w:pPr>
        <w:spacing w:after="133" w:line="259" w:lineRule="auto"/>
        <w:ind w:left="708" w:right="0" w:firstLine="0"/>
        <w:jc w:val="left"/>
      </w:pPr>
      <w:r>
        <w:t xml:space="preserve"> </w:t>
      </w:r>
    </w:p>
    <w:p w:rsidR="00F77D7D" w:rsidRDefault="00984334">
      <w:pPr>
        <w:pStyle w:val="2"/>
        <w:spacing w:line="393" w:lineRule="auto"/>
        <w:ind w:left="-15" w:right="62"/>
      </w:pPr>
      <w:bookmarkStart w:id="18" w:name="_Toc175722"/>
      <w:r>
        <w:t xml:space="preserve">3.3. Стратегія виходу підприємства ДП «Автомоторс» на нові ринки збуту </w:t>
      </w:r>
      <w:bookmarkEnd w:id="18"/>
    </w:p>
    <w:p w:rsidR="00F77D7D" w:rsidRDefault="00984334">
      <w:pPr>
        <w:spacing w:after="132" w:line="259" w:lineRule="auto"/>
        <w:ind w:left="708" w:right="0" w:firstLine="0"/>
        <w:jc w:val="left"/>
      </w:pPr>
      <w:r>
        <w:t xml:space="preserve"> </w:t>
      </w:r>
    </w:p>
    <w:p w:rsidR="00F77D7D" w:rsidRDefault="00984334">
      <w:pPr>
        <w:spacing w:line="375" w:lineRule="auto"/>
        <w:ind w:left="-15" w:right="215"/>
      </w:pPr>
      <w:r>
        <w:t xml:space="preserve">Вихід на новий ринок може призвести до значного зростання продажів, міцності бренду та довгострокових прибутків. Але стратегія виходу на ринок - це щось більше, ніж чудові продукти чи послуги. Розуміння місцевого ринку – його каналів збуту, культури, економічних і соціальних тенденцій – через процес належної обачливості на основі маркетингових досліджень має вирішальне значення. І іноді найціннішим розумінням є прихована причина, чому ви не повинні продовжувати [63; 64; 65]. </w:t>
      </w:r>
    </w:p>
    <w:p w:rsidR="00F77D7D" w:rsidRDefault="00984334">
      <w:pPr>
        <w:spacing w:line="356" w:lineRule="auto"/>
        <w:ind w:left="-15" w:right="62"/>
      </w:pPr>
      <w:r>
        <w:t xml:space="preserve">За останні 40 років глобалізація переосмислила те, що означає бути міжнародним брендом. Десятиліттями жменька домінуючих гравців на таких ринках, як продукти харчування та напої (керовані маркетинговою майстерністю) або автомобільна (залежна від економії масштабу), змогли вийти на нові ринки такими способами, які більшість компаній просто не могли собі уявити [66; 69; 70]. </w:t>
      </w:r>
    </w:p>
    <w:p w:rsidR="00F77D7D" w:rsidRDefault="00984334">
      <w:pPr>
        <w:spacing w:after="30" w:line="376" w:lineRule="auto"/>
        <w:ind w:left="-15" w:right="221"/>
      </w:pPr>
      <w:r>
        <w:t xml:space="preserve">Швидке зростання глобальної торговельної спроможності, і особливо повсюдне поширення Інтернету, зрівняло умови гри. Сьогодні бізнес у Болтоні має безліч варіантів продажу в Пекіні; австралійський спеціалізований роздрібний торговець має багато шляхів на австрійський ринок. </w:t>
      </w:r>
    </w:p>
    <w:p w:rsidR="00F77D7D" w:rsidRDefault="00984334">
      <w:pPr>
        <w:spacing w:line="360" w:lineRule="auto"/>
        <w:ind w:left="-15" w:right="215"/>
      </w:pPr>
      <w:r>
        <w:t xml:space="preserve">Підприємство, яке залишається на єдиному ринку, врешті-решт досягне точки, коли додаткове виробництво стане нерентабельним. Однак додавання нових локацій на нових ринках може підвищити рівень прибутковості, дозволяючи ДП «Автомоторс» отримати вигоду від доступу до інших ефектів масштабу, резерву робочої сили та споживачів, які є продуктовими і захоплюючими [97; 98; 99; 100]. </w:t>
      </w:r>
    </w:p>
    <w:p w:rsidR="00F77D7D" w:rsidRDefault="00984334">
      <w:pPr>
        <w:spacing w:after="45" w:line="365" w:lineRule="auto"/>
        <w:ind w:left="-15" w:right="217"/>
      </w:pPr>
      <w:r>
        <w:t xml:space="preserve">Автором запропоновано три основні причини, через які ДП «Автомоторс» може розглядати вихід на новий ринок, включають збільшення клієнтської бази, відсутність можливостей для зростання на ринку, на якому вони зараз перебувають, і диверсифікацію ризику [101; 102; 103; 104; 105]. </w:t>
      </w:r>
    </w:p>
    <w:p w:rsidR="00F77D7D" w:rsidRDefault="00984334" w:rsidP="009D280F">
      <w:pPr>
        <w:numPr>
          <w:ilvl w:val="0"/>
          <w:numId w:val="26"/>
        </w:numPr>
        <w:spacing w:after="43" w:line="367" w:lineRule="auto"/>
        <w:ind w:right="218"/>
      </w:pPr>
      <w:r>
        <w:t xml:space="preserve">Збільшення клієнтської бази. Завдяки ретельному та детальному плану щодо нового ринку, на який бізнес хоче розширитися, ДП «Автомоторс» може побачити зростання своєї клієнтської бази, особливо якщо вони розвиваються на ринку з правильним відповідністю продукту та ринку. Це може допомогти їм побачити зростання своїх доходів. </w:t>
      </w:r>
    </w:p>
    <w:p w:rsidR="00F77D7D" w:rsidRDefault="00984334" w:rsidP="009D280F">
      <w:pPr>
        <w:numPr>
          <w:ilvl w:val="0"/>
          <w:numId w:val="26"/>
        </w:numPr>
        <w:spacing w:line="366" w:lineRule="auto"/>
        <w:ind w:right="218"/>
      </w:pPr>
      <w:r>
        <w:t xml:space="preserve">Немає можливостей для зростання на ринку, на якому вони зараз знаходяться. Через деякий час ДП «Автомоторс» може бути важко розвиватися на ринку, на якому вони зараз перебувають; тому було б вигідніше шукати та розширюватися на новому ринку, де вони могли б побачити нові можливості, які дозволили б їм рости. </w:t>
      </w:r>
    </w:p>
    <w:p w:rsidR="00F77D7D" w:rsidRDefault="00984334" w:rsidP="009D280F">
      <w:pPr>
        <w:numPr>
          <w:ilvl w:val="0"/>
          <w:numId w:val="26"/>
        </w:numPr>
        <w:spacing w:after="49" w:line="361" w:lineRule="auto"/>
        <w:ind w:right="218"/>
      </w:pPr>
      <w:r>
        <w:t xml:space="preserve">Диверсифікуйте ризик. Якщо бізнес зосереджується лише на галузі й не розширює свій портфель, ризик надто високий. Бувають періоди, коли окремі галузі працюють краще або гірше, ніж інші. Пропонування продуктів або послуг лише в одному секторі спричинило б концентрований ризик. Але процес вибору того, на які ринки вийти, як і чому, залишається небезпечним для ДП «Автомоторс», особливо зараз у військовий час. Винагорода від відкриття нового ринку потенційно велика. З іншого боку, вартість може бути значною, і список потужних світових брендів, які не змогли успішно вийти на нові ринки, довгий. </w:t>
      </w:r>
    </w:p>
    <w:p w:rsidR="00F77D7D" w:rsidRDefault="00984334">
      <w:pPr>
        <w:spacing w:line="380" w:lineRule="auto"/>
        <w:ind w:left="-15" w:right="215"/>
      </w:pPr>
      <w:r>
        <w:t xml:space="preserve">Чинники, які слід враховувати ДП «Автомоторс», є різноманітними: існують економічні та соціальні аспекти, конкуренція з боку місцевих компаній, особливості регіональних каналів розподілу, культурні невідповідності та багато іншого. Це означає, що перед виходом на новий ринок обов’язковим є виконання проекту належної перевірки на основі дослідження ринку. </w:t>
      </w:r>
    </w:p>
    <w:p w:rsidR="00F77D7D" w:rsidRDefault="00984334">
      <w:pPr>
        <w:spacing w:after="35" w:line="373" w:lineRule="auto"/>
        <w:ind w:left="-15" w:right="215"/>
      </w:pPr>
      <w:r>
        <w:t xml:space="preserve">Розширення ДП «Автомоторс» на нові ринки дозволяє охопити потенційно величезну кількість нових клієнтів і значно збільшити ваші доходи [107; 108; 109; 110; 111]. Однак процес може бути складним і сповненим ускладнень. Стратегія виходу на ринок – це спосіб максимізувати шанси ДП «Автомоторс» на успіх під час переходу на новий ринок. Але зараз під час воєнного вторгнення з боку Росії, в ході дослідження неодноразово постає питання «навіщо переходити на новий ринок»? По-перше, чому взагалі варто розглянути можливість переходу на новий ринок? Це складно та дорого, тож які причини роблять це вартим? На нашу думку, ось деякі з основних: </w:t>
      </w:r>
    </w:p>
    <w:p w:rsidR="00F77D7D" w:rsidRDefault="00984334" w:rsidP="009D280F">
      <w:pPr>
        <w:numPr>
          <w:ilvl w:val="0"/>
          <w:numId w:val="27"/>
        </w:numPr>
        <w:spacing w:after="29" w:line="356" w:lineRule="auto"/>
        <w:ind w:right="219"/>
      </w:pPr>
      <w:r>
        <w:t xml:space="preserve">ДП «Автомоторс» отримає більше клієнтів і заробить більше грошей. Причина номер один, щоб розглянути нові ринки, це, звичайно, розвиток бізнесу ДП «Автомоторс» та збільшення доходу за рахунок продажу більшої кількості продуктів більшій кількості клієнтів, тому що на нашому домашньому ринку можливо більше не буде можливостей для зростання. Припустимо, що ДП «Автомоторс» досяг максимуму, на який здатний місцевий ринок з точки зору прибутку, розширення на нові ринки може бути єдиним способом зростання. </w:t>
      </w:r>
    </w:p>
    <w:p w:rsidR="00F77D7D" w:rsidRDefault="00984334" w:rsidP="009D280F">
      <w:pPr>
        <w:numPr>
          <w:ilvl w:val="0"/>
          <w:numId w:val="27"/>
        </w:numPr>
        <w:spacing w:line="397" w:lineRule="auto"/>
        <w:ind w:right="219"/>
      </w:pPr>
      <w:r>
        <w:t xml:space="preserve">ДП «Автомоторс»  зменшить ризик, диверсифікувавши свій бізнес. Якщо один ринок з будь-якої причини страждає, у підприємства будуть інші, які будуть підтримувати основне. </w:t>
      </w:r>
    </w:p>
    <w:p w:rsidR="00F77D7D" w:rsidRDefault="00984334">
      <w:pPr>
        <w:spacing w:after="46" w:line="361" w:lineRule="auto"/>
        <w:ind w:left="-15" w:right="216"/>
      </w:pPr>
      <w:r>
        <w:t xml:space="preserve">Припустимо, що ДП «Автомоторс» планує вийти на новий внутрішній ринок або вивезти свою продукцію за кордон, щоб продавати її в іншій країні? Підхід до кожного з них буде дуже різним. Отже, щодо просування продукції на внутрішні ринки, як правило, це буде набагато легше, ніж вийти на закордонний ринок. Культура буде тією самою, все, ймовірно, буде ближче географічно, і все, ймовірно, буде дуже схоже на існуючі українські ринки. Якщо все ж таки, ми говоримо про міжнародні ринки, то тут все ускладнюється. ДП «Автомоторс» доведеться врахувати низку відмінностей порівняно з тим, як вони зараз ведуть свій бізнес. До них належать: </w:t>
      </w:r>
    </w:p>
    <w:p w:rsidR="00F77D7D" w:rsidRDefault="00984334" w:rsidP="009D280F">
      <w:pPr>
        <w:numPr>
          <w:ilvl w:val="0"/>
          <w:numId w:val="28"/>
        </w:numPr>
        <w:spacing w:after="174"/>
        <w:ind w:right="62"/>
      </w:pPr>
      <w:r>
        <w:t xml:space="preserve">Культурні відмінності; </w:t>
      </w:r>
    </w:p>
    <w:p w:rsidR="00F77D7D" w:rsidRDefault="00984334" w:rsidP="009D280F">
      <w:pPr>
        <w:numPr>
          <w:ilvl w:val="0"/>
          <w:numId w:val="28"/>
        </w:numPr>
        <w:spacing w:after="173"/>
        <w:ind w:right="62"/>
      </w:pPr>
      <w:r>
        <w:t xml:space="preserve">Адміністративні відмінності; </w:t>
      </w:r>
    </w:p>
    <w:p w:rsidR="00F77D7D" w:rsidRDefault="00984334" w:rsidP="009D280F">
      <w:pPr>
        <w:numPr>
          <w:ilvl w:val="0"/>
          <w:numId w:val="28"/>
        </w:numPr>
        <w:spacing w:after="180"/>
        <w:ind w:right="62"/>
      </w:pPr>
      <w:r>
        <w:t xml:space="preserve">Економічні відмінності; </w:t>
      </w:r>
    </w:p>
    <w:p w:rsidR="00F77D7D" w:rsidRDefault="00984334" w:rsidP="009D280F">
      <w:pPr>
        <w:numPr>
          <w:ilvl w:val="0"/>
          <w:numId w:val="28"/>
        </w:numPr>
        <w:spacing w:line="394" w:lineRule="auto"/>
        <w:ind w:right="62"/>
      </w:pPr>
      <w:r>
        <w:t xml:space="preserve">Логістичні проблеми, пов’язані з транспортуванням товарів за кордон. </w:t>
      </w:r>
    </w:p>
    <w:p w:rsidR="00F77D7D" w:rsidRDefault="00984334">
      <w:pPr>
        <w:spacing w:line="356" w:lineRule="auto"/>
        <w:ind w:left="-15" w:right="213"/>
      </w:pPr>
      <w:r>
        <w:t xml:space="preserve">Отже, перш ніж вийти на будь-який новий ринок, ДП «Автомоторс» дуже важливо витратити деякий час, щоб переконатися, чи можете це підприємство дозволити собі цей крок, тобто чи прогнозуються витрати на експорт, роботу з посередниками, податки та всі інші пов’язані витрати? І яку частку ринку ДП «Автомоторс» зможе реально очікувати, щоб мати змогу обслуговувати? Для ДП «Автомоторс» важливо буде також розглянути, чи буде продукт або послуга (в нашому випадку, двигуни, трансмісії, силові установки) працювати на передбачуваному міжнародному ринку. Дослідження ринку (як онлайн, так і офлайн) відіграє важливу роль для підприємства — необхідно переконатися, що попит на продукти ДП «Автомоторс» виправдовує експортні витрати. </w:t>
      </w:r>
    </w:p>
    <w:p w:rsidR="00F77D7D" w:rsidRDefault="00984334">
      <w:pPr>
        <w:spacing w:line="396" w:lineRule="auto"/>
        <w:ind w:left="-15" w:right="62"/>
      </w:pPr>
      <w:r>
        <w:t xml:space="preserve">Зрозуміло, що вихід на новий ринок також пов’язаний із численними ризиками для підприємства, зокрема: </w:t>
      </w:r>
    </w:p>
    <w:p w:rsidR="00F77D7D" w:rsidRDefault="00984334" w:rsidP="009D280F">
      <w:pPr>
        <w:numPr>
          <w:ilvl w:val="0"/>
          <w:numId w:val="29"/>
        </w:numPr>
        <w:spacing w:after="31" w:line="376" w:lineRule="auto"/>
        <w:ind w:right="221"/>
      </w:pPr>
      <w:r>
        <w:t xml:space="preserve">Ризики країни, як-от можливість політичних заворушень, раптових змін або фінансових проблем, які можуть вплинути на  бізнес підприємства в цілому; </w:t>
      </w:r>
    </w:p>
    <w:p w:rsidR="00F77D7D" w:rsidRDefault="00984334" w:rsidP="009D280F">
      <w:pPr>
        <w:numPr>
          <w:ilvl w:val="0"/>
          <w:numId w:val="29"/>
        </w:numPr>
        <w:spacing w:line="396" w:lineRule="auto"/>
        <w:ind w:right="221"/>
      </w:pPr>
      <w:r>
        <w:t xml:space="preserve">Іноземна валюта, наприклад можливість різкої зміни курсу валют, що може серйозно вплинути на прибуток  ДП «Автомоторс»; </w:t>
      </w:r>
    </w:p>
    <w:p w:rsidR="00F77D7D" w:rsidRDefault="00984334" w:rsidP="009D280F">
      <w:pPr>
        <w:numPr>
          <w:ilvl w:val="0"/>
          <w:numId w:val="29"/>
        </w:numPr>
        <w:spacing w:after="30" w:line="376" w:lineRule="auto"/>
        <w:ind w:right="221"/>
      </w:pPr>
      <w:r>
        <w:t xml:space="preserve">Культурний ризик, який по суті означає ймовірність того, що ДП «Автомоторс», як нове підприємство зіткнеться з проблемами через значні відмінності в культурі та звичаях; </w:t>
      </w:r>
    </w:p>
    <w:p w:rsidR="00F77D7D" w:rsidRDefault="00984334" w:rsidP="009D280F">
      <w:pPr>
        <w:numPr>
          <w:ilvl w:val="0"/>
          <w:numId w:val="29"/>
        </w:numPr>
        <w:spacing w:line="370" w:lineRule="auto"/>
        <w:ind w:right="221"/>
      </w:pPr>
      <w:r>
        <w:t xml:space="preserve">Непередбачуваність погоди. Якщо припустити, що ДП «Автомоторс» переходите на ринок, де стихійні лиха та погодні умови можуть завдати шкоди вашим об’єктам і коштувати грошей. Це можуть буди і Китай і Східні країни. </w:t>
      </w:r>
    </w:p>
    <w:p w:rsidR="00F77D7D" w:rsidRDefault="00984334">
      <w:pPr>
        <w:spacing w:line="385" w:lineRule="auto"/>
        <w:ind w:left="-15" w:right="216"/>
      </w:pPr>
      <w:r>
        <w:t xml:space="preserve">Після того, як ДП «Автомоторс» ретельно дослідило свій новий ринок і зважило потенційні ризики, підприємство може вирішити, що на нього варто вийти [71]. Якщо так, ДП «Автомоторс» може застосувати кілька різних стратегій, кожна зі своїми плюсами та мінусами [67; 68]. Так, нами пропонується розглядати наступні. </w:t>
      </w:r>
    </w:p>
    <w:p w:rsidR="00F77D7D" w:rsidRDefault="00984334" w:rsidP="009D280F">
      <w:pPr>
        <w:numPr>
          <w:ilvl w:val="0"/>
          <w:numId w:val="30"/>
        </w:numPr>
        <w:spacing w:line="356" w:lineRule="auto"/>
        <w:ind w:right="139"/>
      </w:pPr>
      <w:r>
        <w:t xml:space="preserve">Прямий експорт. ДП «Автомоторс» безпосередньо експортуєте свою продукцію на новий ринок. Підприємству доведеться самостійно впоратися з усіма аспектами процесу, від транспортування до платежів і операцій на новому ринку. Цей спосіб вимагає більше ресурсів і часу в порівнянні з роботою з посередником. ДП «Автомоторс» потрібно буде створити експортну інфраструктуру, навчити працівників, здійснювати й отримувати міжнародні платежі серед багатьох інших складних завдань. З іншого боку, цей підхід максимізує прибуток підприємства, оскільки не потрібно платити третім особам. ДП «Автомоторс» також матимете повний контроль над процесами продажів і маркетингу. </w:t>
      </w:r>
    </w:p>
    <w:p w:rsidR="00F77D7D" w:rsidRDefault="00984334" w:rsidP="009D280F">
      <w:pPr>
        <w:numPr>
          <w:ilvl w:val="0"/>
          <w:numId w:val="30"/>
        </w:numPr>
        <w:spacing w:line="396" w:lineRule="auto"/>
        <w:ind w:right="139"/>
      </w:pPr>
      <w:r>
        <w:t xml:space="preserve">Непрямий експорт передбачає роботу з посередником. Він має низку переваг, таких як: </w:t>
      </w:r>
    </w:p>
    <w:p w:rsidR="00F77D7D" w:rsidRDefault="00984334" w:rsidP="009D280F">
      <w:pPr>
        <w:numPr>
          <w:ilvl w:val="0"/>
          <w:numId w:val="31"/>
        </w:numPr>
        <w:spacing w:line="398" w:lineRule="auto"/>
        <w:ind w:right="62"/>
      </w:pPr>
      <w:r>
        <w:t xml:space="preserve">Значно менший ризик. Досвідчена третя сторона подбає про процес експорту, що мінімізує ризик невдачі; </w:t>
      </w:r>
    </w:p>
    <w:p w:rsidR="00F77D7D" w:rsidRDefault="00984334" w:rsidP="009D280F">
      <w:pPr>
        <w:numPr>
          <w:ilvl w:val="0"/>
          <w:numId w:val="31"/>
        </w:numPr>
        <w:spacing w:line="396" w:lineRule="auto"/>
        <w:ind w:right="62"/>
      </w:pPr>
      <w:r>
        <w:t xml:space="preserve">ДП «Автомоторс» може зосередитися на власному бізнесі та внутрішніх ринках, не будучи зайнятими новими; </w:t>
      </w:r>
    </w:p>
    <w:p w:rsidR="00F77D7D" w:rsidRDefault="00984334" w:rsidP="009D280F">
      <w:pPr>
        <w:numPr>
          <w:ilvl w:val="0"/>
          <w:numId w:val="31"/>
        </w:numPr>
        <w:spacing w:after="177"/>
        <w:ind w:right="62"/>
      </w:pPr>
      <w:r>
        <w:t xml:space="preserve">З боку ДП «Автомоторс» потрібно менше ресурсів. </w:t>
      </w:r>
    </w:p>
    <w:p w:rsidR="00F77D7D" w:rsidRDefault="00984334">
      <w:pPr>
        <w:spacing w:after="178"/>
        <w:ind w:left="708" w:right="62" w:firstLine="0"/>
      </w:pPr>
      <w:r>
        <w:t xml:space="preserve">Але, недоліками непрямого експорту, на нашу думку, є: </w:t>
      </w:r>
    </w:p>
    <w:p w:rsidR="00F77D7D" w:rsidRDefault="00984334" w:rsidP="009D280F">
      <w:pPr>
        <w:numPr>
          <w:ilvl w:val="0"/>
          <w:numId w:val="32"/>
        </w:numPr>
        <w:spacing w:line="396" w:lineRule="auto"/>
        <w:ind w:right="62"/>
      </w:pPr>
      <w:r>
        <w:t xml:space="preserve">Прибутки нижчі, оскільки ДП «Автомоторс» повинні платити своєму посереднику; </w:t>
      </w:r>
    </w:p>
    <w:p w:rsidR="00F77D7D" w:rsidRDefault="00984334" w:rsidP="009D280F">
      <w:pPr>
        <w:numPr>
          <w:ilvl w:val="0"/>
          <w:numId w:val="32"/>
        </w:numPr>
        <w:spacing w:line="398" w:lineRule="auto"/>
        <w:ind w:right="62"/>
      </w:pPr>
      <w:r>
        <w:t xml:space="preserve">ДП «Автомоторс» буде відключено від клієнтської бази, тож підприємство пропусте важливу інформацію; </w:t>
      </w:r>
    </w:p>
    <w:p w:rsidR="00F77D7D" w:rsidRDefault="00984334" w:rsidP="009D280F">
      <w:pPr>
        <w:numPr>
          <w:ilvl w:val="0"/>
          <w:numId w:val="32"/>
        </w:numPr>
        <w:spacing w:line="396" w:lineRule="auto"/>
        <w:ind w:right="62"/>
      </w:pPr>
      <w:r>
        <w:t xml:space="preserve">ДП «Автомоторс» втратить повний контроль над продажами та маркетингом за кордоном. </w:t>
      </w:r>
    </w:p>
    <w:p w:rsidR="00F77D7D" w:rsidRDefault="00984334">
      <w:pPr>
        <w:spacing w:line="396" w:lineRule="auto"/>
        <w:ind w:left="-15" w:right="62"/>
      </w:pPr>
      <w:r>
        <w:t xml:space="preserve">Так, нами пропонується розглядати кілька різних варіантів непрямого експорту. Ось деякі з найпоширеніших. </w:t>
      </w:r>
    </w:p>
    <w:p w:rsidR="00F77D7D" w:rsidRDefault="00984334" w:rsidP="009D280F">
      <w:pPr>
        <w:numPr>
          <w:ilvl w:val="0"/>
          <w:numId w:val="33"/>
        </w:numPr>
        <w:spacing w:after="30" w:line="376" w:lineRule="auto"/>
        <w:ind w:right="216"/>
      </w:pPr>
      <w:r>
        <w:t xml:space="preserve">Непрямий експорт із закупівельними агентами. Закупівельні агенти - це представники іноземних компаній, які бажають придбати продукцію підприємства, у нашому випадку - ДП «Автомоторс», тобто ДП «Автомоторс»  буде працювати через них, продаючи свої продукти на новому ринку. Зазвичай вони отримують комісію, і вони намагаються домовитися про найнижчу ціну. Іноді агентами із закупівлі є державні установи. </w:t>
      </w:r>
    </w:p>
    <w:p w:rsidR="00F77D7D" w:rsidRDefault="00984334" w:rsidP="009D280F">
      <w:pPr>
        <w:numPr>
          <w:ilvl w:val="0"/>
          <w:numId w:val="33"/>
        </w:numPr>
        <w:spacing w:after="134" w:line="265" w:lineRule="auto"/>
        <w:ind w:right="216"/>
      </w:pPr>
      <w:r>
        <w:t xml:space="preserve">Непрямий </w:t>
      </w:r>
      <w:r>
        <w:tab/>
        <w:t xml:space="preserve">експорт </w:t>
      </w:r>
      <w:r>
        <w:tab/>
        <w:t xml:space="preserve">за </w:t>
      </w:r>
      <w:r>
        <w:tab/>
        <w:t xml:space="preserve">допомогою </w:t>
      </w:r>
      <w:r>
        <w:tab/>
        <w:t xml:space="preserve">дистриб’юторів. </w:t>
      </w:r>
      <w:r>
        <w:tab/>
        <w:t xml:space="preserve">ДП </w:t>
      </w:r>
    </w:p>
    <w:p w:rsidR="00F77D7D" w:rsidRDefault="00984334">
      <w:pPr>
        <w:spacing w:line="376" w:lineRule="auto"/>
        <w:ind w:left="-15" w:right="215" w:firstLine="0"/>
      </w:pPr>
      <w:r>
        <w:t xml:space="preserve">«Автомоторс» може продавати свій продукт безпосередньо дистриб’юторам або оптовикам, які потім подбають про розповсюдження продукту роздрібним торговцям. </w:t>
      </w:r>
    </w:p>
    <w:p w:rsidR="00F77D7D" w:rsidRDefault="00984334" w:rsidP="009D280F">
      <w:pPr>
        <w:numPr>
          <w:ilvl w:val="0"/>
          <w:numId w:val="33"/>
        </w:numPr>
        <w:spacing w:after="34" w:line="373" w:lineRule="auto"/>
        <w:ind w:right="216"/>
      </w:pPr>
      <w:r>
        <w:t xml:space="preserve">Непрямий експорт через керуючі та торгові компанії. Компанії з управління експортом (EMC) існують, щоб піклуватися про всі процеси експорту та продажів на новому ринку. ДП «Автомоторс» варто дослідити та знайти правильний EMC, оскільки більшість спеціалізується на певному ринку та регіоні. Вони допоможуть вам визначити ринки, знайти клієнтів, організувати доставку та логістику та багато іншого. </w:t>
      </w:r>
    </w:p>
    <w:p w:rsidR="00F77D7D" w:rsidRDefault="00984334" w:rsidP="009D280F">
      <w:pPr>
        <w:numPr>
          <w:ilvl w:val="0"/>
          <w:numId w:val="33"/>
        </w:numPr>
        <w:spacing w:after="35" w:line="372" w:lineRule="auto"/>
        <w:ind w:right="216"/>
      </w:pPr>
      <w:r>
        <w:t xml:space="preserve">Непрямий експорт через контрейлерні операції. Спільне використання - це те, що ДП «Автомоторс» дозволяє іншій неконкурентній компанії продавати свій продукт. Це може працювати надзвичайно добре, якщо вони вже мають наявну клієнтську базу та інфраструктуру розподілу на цільовому ринку нашого підприємства. ДП «Автомоторс»  отримає миттєвий доступ до свого нового ринку, але за окрему плату. </w:t>
      </w:r>
    </w:p>
    <w:p w:rsidR="00F77D7D" w:rsidRDefault="00984334" w:rsidP="009D280F">
      <w:pPr>
        <w:numPr>
          <w:ilvl w:val="0"/>
          <w:numId w:val="33"/>
        </w:numPr>
        <w:spacing w:line="370" w:lineRule="auto"/>
        <w:ind w:right="216"/>
      </w:pPr>
      <w:r>
        <w:t xml:space="preserve">Виробництво продукції на цільовому ринку. Іншим варіантом є виробництво продукції на цільовому ринку. Це заощаджує транспортні витрати ДП «Автомоторс» та численні логістичні проблеми, пов’язані з експортом продукту підприємства за кордон. </w:t>
      </w:r>
    </w:p>
    <w:p w:rsidR="00F77D7D" w:rsidRDefault="00984334">
      <w:pPr>
        <w:spacing w:line="383" w:lineRule="auto"/>
        <w:ind w:left="-15" w:right="216"/>
      </w:pPr>
      <w:r>
        <w:t xml:space="preserve">Однак ДП «Автомоторс» також потрібно враховувати численні проблеми, пов’язані з виробництвом продукту за кордоном, будь-які юридичні проблеми, витрати, можливі ризики тощо. Залежно від ситуації ДП «Автомоторс» це може бути хорошим варіантом. </w:t>
      </w:r>
    </w:p>
    <w:p w:rsidR="00F77D7D" w:rsidRDefault="00984334">
      <w:pPr>
        <w:spacing w:line="370" w:lineRule="auto"/>
        <w:ind w:left="-15" w:right="218"/>
      </w:pPr>
      <w:r>
        <w:t xml:space="preserve">Отже, вихід на новий ринок може бути надзвичайно корисним і може дозволити бізнесу ДП «Автомоторс» перейти на наступний рівень і досягти нового зростання. Важливо приділити час дослідженню всіх можливих варіантів і переконатися, що стратегія експорту, яку планує використовувати  </w:t>
      </w:r>
    </w:p>
    <w:p w:rsidR="00F77D7D" w:rsidRDefault="00984334">
      <w:pPr>
        <w:tabs>
          <w:tab w:val="center" w:pos="1645"/>
          <w:tab w:val="center" w:pos="2956"/>
          <w:tab w:val="center" w:pos="4379"/>
          <w:tab w:val="center" w:pos="5865"/>
          <w:tab w:val="center" w:pos="7472"/>
          <w:tab w:val="right" w:pos="9571"/>
        </w:tabs>
        <w:spacing w:after="128"/>
        <w:ind w:left="-15" w:right="0" w:firstLine="0"/>
        <w:jc w:val="left"/>
      </w:pPr>
      <w:r>
        <w:t xml:space="preserve">ДП </w:t>
      </w:r>
      <w:r>
        <w:tab/>
        <w:t xml:space="preserve">«Автомоторс», </w:t>
      </w:r>
      <w:r>
        <w:tab/>
        <w:t xml:space="preserve">є </w:t>
      </w:r>
      <w:r>
        <w:tab/>
        <w:t xml:space="preserve">найбезпечнішою </w:t>
      </w:r>
      <w:r>
        <w:tab/>
        <w:t xml:space="preserve">та </w:t>
      </w:r>
      <w:r>
        <w:tab/>
        <w:t xml:space="preserve">найефективнішою. </w:t>
      </w:r>
      <w:r>
        <w:tab/>
        <w:t xml:space="preserve">ДП </w:t>
      </w:r>
    </w:p>
    <w:p w:rsidR="00F77D7D" w:rsidRDefault="00984334">
      <w:pPr>
        <w:spacing w:line="398" w:lineRule="auto"/>
        <w:ind w:left="-15" w:right="62" w:firstLine="0"/>
      </w:pPr>
      <w:r>
        <w:t xml:space="preserve">«Автомоторс» також потрібно буде ретельно дослідити ринок, щоб зрозуміти його потенціал і позиціонувати свій продукт для досягнення успіху. </w:t>
      </w:r>
    </w:p>
    <w:p w:rsidR="00F77D7D" w:rsidRDefault="00984334">
      <w:pPr>
        <w:spacing w:after="131" w:line="259" w:lineRule="auto"/>
        <w:ind w:left="708" w:right="0" w:firstLine="0"/>
        <w:jc w:val="left"/>
      </w:pPr>
      <w:r>
        <w:t xml:space="preserve"> </w:t>
      </w:r>
    </w:p>
    <w:p w:rsidR="00F77D7D" w:rsidRDefault="00984334">
      <w:pPr>
        <w:spacing w:after="131" w:line="259" w:lineRule="auto"/>
        <w:ind w:left="708" w:right="0" w:firstLine="0"/>
        <w:jc w:val="left"/>
      </w:pPr>
      <w:r>
        <w:t xml:space="preserve"> </w:t>
      </w:r>
    </w:p>
    <w:p w:rsidR="00F77D7D" w:rsidRDefault="00984334">
      <w:pPr>
        <w:spacing w:after="0" w:line="259" w:lineRule="auto"/>
        <w:ind w:left="708" w:right="0" w:firstLine="0"/>
        <w:jc w:val="left"/>
      </w:pPr>
      <w:r>
        <w:t xml:space="preserve"> </w:t>
      </w:r>
    </w:p>
    <w:p w:rsidR="00F77D7D" w:rsidRDefault="00984334">
      <w:pPr>
        <w:pStyle w:val="1"/>
        <w:spacing w:after="123" w:line="269" w:lineRule="auto"/>
        <w:ind w:left="708" w:right="62" w:firstLine="0"/>
        <w:jc w:val="both"/>
      </w:pPr>
      <w:bookmarkStart w:id="19" w:name="_Toc175723"/>
      <w:r>
        <w:t xml:space="preserve">Вичновки до розділу 3 </w:t>
      </w:r>
      <w:bookmarkEnd w:id="19"/>
    </w:p>
    <w:p w:rsidR="00F77D7D" w:rsidRDefault="00984334">
      <w:pPr>
        <w:spacing w:after="131" w:line="259" w:lineRule="auto"/>
        <w:ind w:left="708" w:right="0" w:firstLine="0"/>
        <w:jc w:val="left"/>
      </w:pPr>
      <w:r>
        <w:t xml:space="preserve"> </w:t>
      </w:r>
    </w:p>
    <w:p w:rsidR="00F77D7D" w:rsidRDefault="00984334">
      <w:pPr>
        <w:spacing w:line="396" w:lineRule="auto"/>
        <w:ind w:left="-15" w:right="216"/>
      </w:pPr>
      <w:r>
        <w:t xml:space="preserve">Встановлено, що ДП «Автомоторс» потрібно враховувати численні проблеми, пов’язані з виробництвом продукту за кордоном, будь-які юридичні проблеми, витрати, можливі ризики тощо.  </w:t>
      </w:r>
    </w:p>
    <w:p w:rsidR="00F77D7D" w:rsidRDefault="00984334">
      <w:pPr>
        <w:spacing w:line="367" w:lineRule="auto"/>
        <w:ind w:left="-15" w:right="223"/>
      </w:pPr>
      <w:r>
        <w:t xml:space="preserve">Доведено, що вихід на новий ринок може бути надзвичайно корисним і може дозволити бізнесу ДП «Автомоторс» перейти на наступний рівень і досягти нового зростання. Важливо приділити час дослідженню всіх можливих варіантів і переконатися, що стратегія експорту, яку планує використовувати  ДП «Автомоторс», є найбезпечнішою та найефективнішою. ДП «Автомоторс»  також потрібно буде ретельно дослідити ринок, щоб зрозуміти його потенціал і позиціонувати свій продукт для досягнення успіху. </w:t>
      </w:r>
    </w:p>
    <w:p w:rsidR="00F77D7D" w:rsidRDefault="00984334">
      <w:pPr>
        <w:spacing w:line="376" w:lineRule="auto"/>
        <w:ind w:left="-15" w:right="216"/>
      </w:pPr>
      <w:r>
        <w:t xml:space="preserve">Виникнення форс мажорних обставин під час війни, зумовили необхідність у самострахуванні. Самострахування - метод управління ризиком, який передбачає створення підприємством власних резервів для компенсації збитків при непередбачених ситуаціях. Внутрішній резервний фонд носить назву фонду ризику. </w:t>
      </w:r>
    </w:p>
    <w:p w:rsidR="00F77D7D" w:rsidRDefault="00984334">
      <w:pPr>
        <w:spacing w:line="370" w:lineRule="auto"/>
        <w:ind w:left="-15" w:right="216"/>
      </w:pPr>
      <w:r>
        <w:t xml:space="preserve">Отже, економічна вигода від використання фонду ризику у порівнянні з іншими методами управління ризиком – очевидна. Така ситуація може реалізовуватися тоді, коли в результаті аналізу страхового ринку з’ясовується, що розмір премії, яку необхідно сплатити за страхування ризиків, є занадто великим. Неможливо забезпечити потрібне зниження або покриття ризиків підприємства у рамках інших методів управління ризиком. Ця ситуація може виникнути, якщо ризики підприємства є дуже крупними і покрити їх повністю у рамках окремої страхової компанії не є можливим. Треба зауважити, що більшість страхових покриттів є неповними, і фінансова компенсація рідко відповідає збиткам, що відбулися. </w:t>
      </w:r>
    </w:p>
    <w:p w:rsidR="00F77D7D" w:rsidRDefault="00984334">
      <w:pPr>
        <w:spacing w:line="356" w:lineRule="auto"/>
        <w:ind w:left="-15" w:right="62"/>
      </w:pPr>
      <w:r>
        <w:t xml:space="preserve">Потрібно вжити комплекс заходів щодо включення вітчизняної економічної системи у структуру світового ринку і глобальної економіки за умов збереження високої цінності державних інтересів та економічної безпеки. Проте, війна як чинник, що зумовлює застосування сукупності обмежень для функціонування економіки, змінює і практику організації ЗЕД, і основи управління зовнішньоекономічними зв’язками. Відповідно, державне регулювання ЗЕД в умовах воєнного стану доцільно зорієнтувати на оптимізацію торгівельних відносин, закцентувавши увагу на: з одного боку, підтримці імпорту товарів, які є першочерговими для держави і мають високу цінність як для економіки, так і для громадян; з іншого боку, активізації експорту якісної продукції, як методу збагачення державного бюджету фінансовими ресурсами. </w:t>
      </w:r>
    </w:p>
    <w:p w:rsidR="00F77D7D" w:rsidRDefault="00984334">
      <w:pPr>
        <w:spacing w:after="131" w:line="259" w:lineRule="auto"/>
        <w:ind w:left="708" w:right="0" w:firstLine="0"/>
        <w:jc w:val="left"/>
      </w:pPr>
      <w:r>
        <w:t xml:space="preserve"> </w:t>
      </w:r>
    </w:p>
    <w:p w:rsidR="00F77D7D" w:rsidRDefault="00984334">
      <w:pPr>
        <w:spacing w:after="131" w:line="259" w:lineRule="auto"/>
        <w:ind w:left="708" w:right="0" w:firstLine="0"/>
        <w:jc w:val="left"/>
      </w:pPr>
      <w:r>
        <w:t xml:space="preserve"> </w:t>
      </w:r>
    </w:p>
    <w:p w:rsidR="00F77D7D" w:rsidRDefault="00984334">
      <w:pPr>
        <w:spacing w:after="133" w:line="259" w:lineRule="auto"/>
        <w:ind w:left="708" w:right="0" w:firstLine="0"/>
        <w:jc w:val="left"/>
      </w:pPr>
      <w:r>
        <w:t xml:space="preserve"> </w:t>
      </w:r>
    </w:p>
    <w:p w:rsidR="00F77D7D" w:rsidRDefault="00984334">
      <w:pPr>
        <w:spacing w:after="131" w:line="259" w:lineRule="auto"/>
        <w:ind w:left="708" w:right="0" w:firstLine="0"/>
        <w:jc w:val="left"/>
      </w:pPr>
      <w:r>
        <w:t xml:space="preserve"> </w:t>
      </w:r>
    </w:p>
    <w:p w:rsidR="00F77D7D" w:rsidRDefault="00984334">
      <w:pPr>
        <w:spacing w:after="131" w:line="259" w:lineRule="auto"/>
        <w:ind w:left="708" w:right="0" w:firstLine="0"/>
        <w:jc w:val="left"/>
      </w:pPr>
      <w:r>
        <w:t xml:space="preserve"> </w:t>
      </w:r>
    </w:p>
    <w:p w:rsidR="00F77D7D" w:rsidRDefault="00984334">
      <w:pPr>
        <w:spacing w:after="131" w:line="259" w:lineRule="auto"/>
        <w:ind w:left="708" w:right="0" w:firstLine="0"/>
        <w:jc w:val="left"/>
      </w:pPr>
      <w:r>
        <w:t xml:space="preserve"> </w:t>
      </w:r>
    </w:p>
    <w:p w:rsidR="00F77D7D" w:rsidRDefault="00984334">
      <w:pPr>
        <w:spacing w:after="131" w:line="259" w:lineRule="auto"/>
        <w:ind w:left="708" w:right="0" w:firstLine="0"/>
        <w:jc w:val="left"/>
      </w:pPr>
      <w:r>
        <w:t xml:space="preserve"> </w:t>
      </w:r>
    </w:p>
    <w:p w:rsidR="00F77D7D" w:rsidRDefault="00984334">
      <w:pPr>
        <w:spacing w:after="133" w:line="259" w:lineRule="auto"/>
        <w:ind w:left="708" w:right="0" w:firstLine="0"/>
        <w:jc w:val="left"/>
      </w:pPr>
      <w:r>
        <w:t xml:space="preserve"> </w:t>
      </w:r>
    </w:p>
    <w:p w:rsidR="00F77D7D" w:rsidRDefault="00984334">
      <w:pPr>
        <w:spacing w:after="131" w:line="259" w:lineRule="auto"/>
        <w:ind w:left="708" w:right="0" w:firstLine="0"/>
        <w:jc w:val="left"/>
      </w:pPr>
      <w:r>
        <w:t xml:space="preserve"> </w:t>
      </w:r>
    </w:p>
    <w:p w:rsidR="00F77D7D" w:rsidRDefault="00984334">
      <w:pPr>
        <w:spacing w:after="131" w:line="259" w:lineRule="auto"/>
        <w:ind w:left="708" w:right="0" w:firstLine="0"/>
        <w:jc w:val="left"/>
      </w:pPr>
      <w:r>
        <w:t xml:space="preserve"> </w:t>
      </w:r>
    </w:p>
    <w:p w:rsidR="00F77D7D" w:rsidRDefault="00984334">
      <w:pPr>
        <w:spacing w:after="132" w:line="259" w:lineRule="auto"/>
        <w:ind w:left="708" w:right="0" w:firstLine="0"/>
        <w:jc w:val="left"/>
      </w:pPr>
      <w:r>
        <w:t xml:space="preserve"> </w:t>
      </w:r>
    </w:p>
    <w:p w:rsidR="00F77D7D" w:rsidRDefault="00984334">
      <w:pPr>
        <w:spacing w:after="133" w:line="259" w:lineRule="auto"/>
        <w:ind w:left="708" w:right="0" w:firstLine="0"/>
        <w:jc w:val="left"/>
      </w:pPr>
      <w:r>
        <w:t xml:space="preserve"> </w:t>
      </w:r>
    </w:p>
    <w:p w:rsidR="00F77D7D" w:rsidRDefault="00984334">
      <w:pPr>
        <w:spacing w:after="131" w:line="259" w:lineRule="auto"/>
        <w:ind w:left="708" w:right="0" w:firstLine="0"/>
        <w:jc w:val="left"/>
      </w:pPr>
      <w:r>
        <w:t xml:space="preserve"> </w:t>
      </w:r>
    </w:p>
    <w:p w:rsidR="00F77D7D" w:rsidRDefault="00984334">
      <w:pPr>
        <w:spacing w:after="131" w:line="259" w:lineRule="auto"/>
        <w:ind w:left="708" w:right="0" w:firstLine="0"/>
        <w:jc w:val="left"/>
      </w:pPr>
      <w:r>
        <w:t xml:space="preserve"> </w:t>
      </w:r>
    </w:p>
    <w:p w:rsidR="00F77D7D" w:rsidRDefault="00984334">
      <w:pPr>
        <w:spacing w:after="131" w:line="259" w:lineRule="auto"/>
        <w:ind w:left="708" w:right="0" w:firstLine="0"/>
        <w:jc w:val="left"/>
      </w:pPr>
      <w:r>
        <w:t xml:space="preserve"> </w:t>
      </w:r>
    </w:p>
    <w:p w:rsidR="00F77D7D" w:rsidRDefault="00984334">
      <w:pPr>
        <w:spacing w:after="133" w:line="259" w:lineRule="auto"/>
        <w:ind w:left="708" w:right="0" w:firstLine="0"/>
        <w:jc w:val="left"/>
      </w:pPr>
      <w:r>
        <w:t xml:space="preserve"> </w:t>
      </w:r>
    </w:p>
    <w:p w:rsidR="00F77D7D" w:rsidRDefault="00984334">
      <w:pPr>
        <w:spacing w:after="131" w:line="259" w:lineRule="auto"/>
        <w:ind w:left="708" w:right="0" w:firstLine="0"/>
        <w:jc w:val="left"/>
      </w:pPr>
      <w:r>
        <w:t xml:space="preserve"> </w:t>
      </w:r>
    </w:p>
    <w:p w:rsidR="00F77D7D" w:rsidRDefault="00984334">
      <w:pPr>
        <w:spacing w:after="131" w:line="259" w:lineRule="auto"/>
        <w:ind w:left="708" w:right="0" w:firstLine="0"/>
        <w:jc w:val="left"/>
      </w:pPr>
      <w:r>
        <w:t xml:space="preserve"> </w:t>
      </w:r>
    </w:p>
    <w:p w:rsidR="00F77D7D" w:rsidRDefault="00984334">
      <w:pPr>
        <w:spacing w:after="131" w:line="259" w:lineRule="auto"/>
        <w:ind w:left="708" w:right="0" w:firstLine="0"/>
        <w:jc w:val="left"/>
      </w:pPr>
      <w:r>
        <w:t xml:space="preserve"> </w:t>
      </w:r>
    </w:p>
    <w:p w:rsidR="00F77D7D" w:rsidRDefault="00984334">
      <w:pPr>
        <w:spacing w:after="0" w:line="259" w:lineRule="auto"/>
        <w:ind w:left="708" w:right="0" w:firstLine="0"/>
        <w:jc w:val="left"/>
      </w:pPr>
      <w:r>
        <w:t xml:space="preserve"> </w:t>
      </w:r>
    </w:p>
    <w:p w:rsidR="00F77D7D" w:rsidRDefault="00984334">
      <w:pPr>
        <w:pStyle w:val="1"/>
        <w:ind w:left="786" w:right="283"/>
      </w:pPr>
      <w:bookmarkStart w:id="20" w:name="_Toc175724"/>
      <w:r>
        <w:t xml:space="preserve">ВИСНОВКИ </w:t>
      </w:r>
      <w:bookmarkEnd w:id="20"/>
    </w:p>
    <w:p w:rsidR="00F77D7D" w:rsidRDefault="00984334">
      <w:pPr>
        <w:spacing w:after="186" w:line="259" w:lineRule="auto"/>
        <w:ind w:left="708" w:right="0" w:firstLine="0"/>
        <w:jc w:val="left"/>
      </w:pPr>
      <w:r>
        <w:t xml:space="preserve"> </w:t>
      </w:r>
    </w:p>
    <w:p w:rsidR="00F77D7D" w:rsidRDefault="00984334">
      <w:pPr>
        <w:spacing w:line="366" w:lineRule="auto"/>
        <w:ind w:left="-15" w:right="214"/>
      </w:pPr>
      <w:r>
        <w:t xml:space="preserve">Визнечено, що зовнішньоекономічна діяльність підприємства розглядається як важлива частина господарської діяльності, спроможна впливати на ефективність виробничої діяльності, якість, конкурентоспроможність та технічний рівень, виробленої продукції. Визначено, що Закон України «Про зовнішньоекономічну діяльність» визначає зовнішньоекономічну діяльність як діяльність суб’єктів господарювання України та іноземних суб’єктів господарської діяльності, яка побудована на взаємовідносинах між ними як на території України, так і за її межами.  </w:t>
      </w:r>
    </w:p>
    <w:p w:rsidR="00F77D7D" w:rsidRDefault="00984334">
      <w:pPr>
        <w:spacing w:line="374" w:lineRule="auto"/>
        <w:ind w:left="-15" w:right="216"/>
      </w:pPr>
      <w:r>
        <w:t xml:space="preserve">Встановлено, що для ефективного управління зовнішньоекономічною діяльністю, необхідно: постійно здійснювати дослідження і аналіз основних фінансово-економічних показників діяльності, в першу чергу, це деталізація динаміки якісних показників на зовнішніх ринках; систематично проводити детальний аналіз надходження грошових потоків за реалізацію продукції на зовнішніх ринках; своєчасно визначати сприятливі умови зовнішнього середовища для зменшення впливу ризиків на зовнішніх ринках; постійно досліджувати та аналізувати використання виробничих потужностей та фінансових потоків; впровадити в практику управління розробку чітких, реальних, ефективних стратегій розвитку. </w:t>
      </w:r>
    </w:p>
    <w:p w:rsidR="00F77D7D" w:rsidRDefault="00984334">
      <w:pPr>
        <w:spacing w:line="362" w:lineRule="auto"/>
        <w:ind w:left="-15" w:right="217"/>
      </w:pPr>
      <w:r>
        <w:t xml:space="preserve">Механізм управління зовнішньоекономічною діяльністю підприємства являє собою сукупність цілей управління на зовнішньому ринку, критерії досягнення цілей, а також методів впливу на ресурси підприємства тощо. Однак визначення ступеню реалізації ідей механізму управління зовнішньоекономічною діяльністю підприємства є досить складною задачею, що вимагає обережності при виборі комплексу показників, які будуть слугувати критерієм досягнення таких цілей. Ці показники повинні комплексно характеризувати виробничо-господарську діяльність підприємства, його короткострокові та довготермінові результати в цілому, так і при здійсненні зовнішньоекономічної діяльності зокрема. </w:t>
      </w:r>
    </w:p>
    <w:p w:rsidR="00F77D7D" w:rsidRDefault="00984334">
      <w:pPr>
        <w:spacing w:line="372" w:lineRule="auto"/>
        <w:ind w:left="-15" w:right="220"/>
      </w:pPr>
      <w:r>
        <w:t xml:space="preserve">Сучасні умови зовнішньоекономічної діяльності потребують чіткого планування, зміни організаційних форм, формування їх ефективної організаційної структури. За для ефективного управління зовнішньоекономічною діяльностю підприємства потрібна ретельно розроблена відповідно умовам його роботи структура управління, яка визначається цілями і завданнями підприємства. </w:t>
      </w:r>
    </w:p>
    <w:p w:rsidR="00F77D7D" w:rsidRDefault="00984334">
      <w:pPr>
        <w:spacing w:line="373" w:lineRule="auto"/>
        <w:ind w:left="-15" w:right="215"/>
      </w:pPr>
      <w:r>
        <w:t xml:space="preserve">З’ясовано, що ДП «Автомоторс» являється перспективним та фінансово привабливим підприємством, здатним бути конкурентоспроможним та підтримувати свої позиції на автомобілебудівному ринку України. Аналіз динаміки фінансових результатів за 2019 - 2021 роки показав, що відбувається зростання прибутку від імпортної діяльності. Підприємство має фінансовий зріст, пов’язаний з єфективним управлінням. Рентабельність підприємства має тенденцію до зростання. </w:t>
      </w:r>
    </w:p>
    <w:p w:rsidR="00F77D7D" w:rsidRDefault="00984334">
      <w:pPr>
        <w:spacing w:line="381" w:lineRule="auto"/>
        <w:ind w:left="-15" w:right="219"/>
      </w:pPr>
      <w:r>
        <w:t xml:space="preserve">Більша частина основних засобів на ДП «Автомоторс» не є застарілими і їхній технічний стан відповідає сучасним вимогам. Розрахувавши показники ефективності імпортної діяльності, можна зробити висновок, що підприємство ДП «Автомоторс» є ефективним. Товари затребувані і конкурентноспроможні. На підприємстві потрібні зміни задля набуття більш позитивної тенденції у його імпортній діяльності.  </w:t>
      </w:r>
    </w:p>
    <w:p w:rsidR="00F77D7D" w:rsidRDefault="00984334">
      <w:pPr>
        <w:spacing w:line="396" w:lineRule="auto"/>
        <w:ind w:left="-15" w:right="216"/>
      </w:pPr>
      <w:r>
        <w:t xml:space="preserve">Встановлено, що ДП «Автомоторс» потрібно враховувати численні проблеми, пов’язані з виробництвом продукту за кордоном, будь-які юридичні проблеми, витрати, можливі ризики тощо.  </w:t>
      </w:r>
    </w:p>
    <w:p w:rsidR="00F77D7D" w:rsidRDefault="00984334">
      <w:pPr>
        <w:spacing w:line="356" w:lineRule="auto"/>
        <w:ind w:left="-15" w:right="219"/>
      </w:pPr>
      <w:r>
        <w:t xml:space="preserve">Доведено, що вихід на новий ринок може бути надзвичайно корисним і може дозволити бізнесу ДП «Автомоторс» перейти на наступний рівень і досягти нового зростання. Важливо приділити час дослідженню всіх можливих варіантів і переконатися, що стратегія експорту, яку планує використовувати  ДП «Автомоторс», є найбезпечнішою та найефективнішою. </w:t>
      </w:r>
    </w:p>
    <w:p w:rsidR="00F77D7D" w:rsidRDefault="00984334">
      <w:pPr>
        <w:spacing w:line="376" w:lineRule="auto"/>
        <w:ind w:left="-15" w:right="221" w:firstLine="0"/>
      </w:pPr>
      <w:r>
        <w:t xml:space="preserve">ДП «Автомоторс»  також потрібно буде ретельно дослідити ринок, щоб зрозуміти його потенціал і позиціонувати свій продукт для досягнення успіху. </w:t>
      </w:r>
    </w:p>
    <w:p w:rsidR="00F77D7D" w:rsidRDefault="00984334">
      <w:pPr>
        <w:spacing w:line="376" w:lineRule="auto"/>
        <w:ind w:left="-15" w:right="217"/>
      </w:pPr>
      <w:r>
        <w:t xml:space="preserve">Виникнення форс мажорних обставин під час війни, зумовили необхідність у самострахуванні. Самострахування - метод управління ризиком, який передбачає створення підприємством власних резервів для компенсації збитків при непередбачених ситуаціях. Внутрішній резервний фонд носить назву фонду ризику. </w:t>
      </w:r>
    </w:p>
    <w:p w:rsidR="00F77D7D" w:rsidRDefault="00984334">
      <w:pPr>
        <w:spacing w:line="370" w:lineRule="auto"/>
        <w:ind w:left="-15" w:right="216"/>
      </w:pPr>
      <w:r>
        <w:t xml:space="preserve">Отже, економічна вигода від використання фонду ризику у порівнянні з іншими методами управління ризиком – очевидна. Така ситуація може реалізовуватися тоді, коли в результаті аналізу страхового ринку з’ясовується, що розмір премії, яку необхідно сплатити за страхування ризиків, є занадто великим. Неможливо забезпечити потрібне зниження або покриття ризиків підприємства у рамках інших методів управління ризиком. Ця ситуація може виникнути, якщо ризики підприємства є дуже крупними і покрити їх повністю у рамках окремої страхової компанії не є можливим. Треба зауважити, що більшість страхових покриттів є неповними, і фінансова компенсація рідко відповідає збиткам, що відбулися. </w:t>
      </w:r>
    </w:p>
    <w:p w:rsidR="00F77D7D" w:rsidRDefault="00984334">
      <w:pPr>
        <w:spacing w:line="371" w:lineRule="auto"/>
        <w:ind w:left="-15" w:right="216"/>
      </w:pPr>
      <w:r>
        <w:t xml:space="preserve">Потрібно вжити комплекс заходів щодо включення вітчизняної економічної системи у структуру світового ринку і глобальної економіки за умов збереження високої цінності державних інтересів та економічної безпеки. Проте, війна як чинник, що зумовлює застосування сукупності обмежень для функціонування економіки, змінює і практику організації ЗЕД, і основи управління зовнішньоекономічними зв’язками. Відповідно, державне регулювання ЗЕД в умовах воєнного стану доцільно зорієнтувати на оптимізацію торгівельних відносин, закцентувавши увагу на: з одного боку, підтримці імпорту товарів, які є першочерговими для держави і мають високу цінність як для економіки, так і для громадян; з іншого боку, активізації експорту якісної продукції, як методу збагачення державного бюджету фінансовими ресурсами.  </w:t>
      </w:r>
    </w:p>
    <w:p w:rsidR="00F77D7D" w:rsidRDefault="00984334">
      <w:pPr>
        <w:pStyle w:val="1"/>
        <w:ind w:left="786" w:right="290"/>
      </w:pPr>
      <w:bookmarkStart w:id="21" w:name="_Toc175725"/>
      <w:r>
        <w:t xml:space="preserve">СПИСОК ВИКОРИСТАНИХ ДЖЕРЕЛ </w:t>
      </w:r>
      <w:bookmarkEnd w:id="21"/>
    </w:p>
    <w:p w:rsidR="00F77D7D" w:rsidRDefault="00984334">
      <w:pPr>
        <w:spacing w:after="188" w:line="259" w:lineRule="auto"/>
        <w:ind w:left="708" w:right="0" w:firstLine="0"/>
        <w:jc w:val="left"/>
      </w:pPr>
      <w:r>
        <w:t xml:space="preserve"> </w:t>
      </w:r>
    </w:p>
    <w:p w:rsidR="00F77D7D" w:rsidRDefault="00984334" w:rsidP="009D280F">
      <w:pPr>
        <w:numPr>
          <w:ilvl w:val="0"/>
          <w:numId w:val="34"/>
        </w:numPr>
        <w:spacing w:line="388" w:lineRule="auto"/>
        <w:ind w:right="214"/>
      </w:pPr>
      <w:r>
        <w:t xml:space="preserve">Адамик В Міжнародні та вітчизняні ініціативи з регулювання електронної торгівлі / В Адамик, А. Поріцька // Вісник економіки. - 2021. - Вип. 2. - С. 66-79.  </w:t>
      </w:r>
    </w:p>
    <w:p w:rsidR="00F77D7D" w:rsidRDefault="00984334" w:rsidP="009D280F">
      <w:pPr>
        <w:numPr>
          <w:ilvl w:val="0"/>
          <w:numId w:val="34"/>
        </w:numPr>
        <w:spacing w:after="26" w:line="379" w:lineRule="auto"/>
        <w:ind w:right="214"/>
      </w:pPr>
      <w:r>
        <w:t xml:space="preserve">Бабанін О. Деякі проблеми розвитку зовнішньої торгівлі України // Зовнішня торгівля. - 2020. - № 1. - C. 8-14. </w:t>
      </w:r>
    </w:p>
    <w:p w:rsidR="00F77D7D" w:rsidRDefault="00984334" w:rsidP="009D280F">
      <w:pPr>
        <w:numPr>
          <w:ilvl w:val="0"/>
          <w:numId w:val="34"/>
        </w:numPr>
        <w:spacing w:line="384" w:lineRule="auto"/>
        <w:ind w:right="214"/>
      </w:pPr>
      <w:r>
        <w:t xml:space="preserve">Бабенко В., Кредісов А. Політика стимулювання експорту та її Інструменти / / Економіка України: - 2013. - C. 12-17. </w:t>
      </w:r>
    </w:p>
    <w:p w:rsidR="00F77D7D" w:rsidRDefault="00984334" w:rsidP="009D280F">
      <w:pPr>
        <w:numPr>
          <w:ilvl w:val="0"/>
          <w:numId w:val="34"/>
        </w:numPr>
        <w:spacing w:line="395" w:lineRule="auto"/>
        <w:ind w:right="214"/>
      </w:pPr>
      <w:r>
        <w:t xml:space="preserve">Багрова І.В. Зовнішньоекономічна Діяльність підпріємств: Підручник для вузів. - К.: центр навчальної літератури, 2014. - 580с. </w:t>
      </w:r>
    </w:p>
    <w:p w:rsidR="00F77D7D" w:rsidRDefault="00984334" w:rsidP="009D280F">
      <w:pPr>
        <w:numPr>
          <w:ilvl w:val="0"/>
          <w:numId w:val="34"/>
        </w:numPr>
        <w:spacing w:line="396" w:lineRule="auto"/>
        <w:ind w:right="214"/>
      </w:pPr>
      <w:r>
        <w:t xml:space="preserve">Бахрамов Ю.М., Глухів В.В. Організація зовнішньоекономічної діяльності. Особливості менеджменту: Навчальний посібник. - К: Видавництво “Лань”, 2021. - 448с. </w:t>
      </w:r>
    </w:p>
    <w:p w:rsidR="00F77D7D" w:rsidRDefault="00984334" w:rsidP="009D280F">
      <w:pPr>
        <w:numPr>
          <w:ilvl w:val="0"/>
          <w:numId w:val="34"/>
        </w:numPr>
        <w:spacing w:after="37" w:line="371" w:lineRule="auto"/>
        <w:ind w:right="214"/>
      </w:pPr>
      <w:r>
        <w:t xml:space="preserve">Білоусько Т. Ю. Міжнародна торгівля як фактор підвищення глобальної конкурентоспроможності України / Т. Ю. Білоусько // Вісник ХНАУ. Серія : Економічні науки. - 2018. - № 2. - С. 233-241.  </w:t>
      </w:r>
    </w:p>
    <w:p w:rsidR="00F77D7D" w:rsidRDefault="00984334" w:rsidP="009D280F">
      <w:pPr>
        <w:numPr>
          <w:ilvl w:val="0"/>
          <w:numId w:val="34"/>
        </w:numPr>
        <w:spacing w:after="27" w:line="379" w:lineRule="auto"/>
        <w:ind w:right="214"/>
      </w:pPr>
      <w:r>
        <w:t xml:space="preserve">Близнак Ю. І. Управління зовнішньоекономічною діяльністю підприємства / Ю. І. Близнак ; наук. кер. О. О. Волошенко // Наукові розробки молоді на сучасному етапі : тези доповідей XVI Всеукраїнської наукової конференції молодих вчених та студентів (27-28 квітня 2017 р., Київ). - К. : КНУТД, 2017. - Т. 3 : Економіка інноваційної діяльності підприємств. - С. 149-150. </w:t>
      </w:r>
    </w:p>
    <w:p w:rsidR="00F77D7D" w:rsidRDefault="00984334" w:rsidP="009D280F">
      <w:pPr>
        <w:numPr>
          <w:ilvl w:val="0"/>
          <w:numId w:val="34"/>
        </w:numPr>
        <w:spacing w:line="378" w:lineRule="auto"/>
        <w:ind w:right="214"/>
      </w:pPr>
      <w:r>
        <w:t xml:space="preserve">Близнак Ю. І. Управління зовнішньоекономічною діяльністю підприємства / Ю. І. Близнак ; наук. кер. О. О. Волошенко // Наукові розробки молоді на сучасному етапі : тези доповідей XVI Всеукраїнської наукової конференції молодих вчених та студентів (27-28 квітня 2017 р., Київ). - К. : КНУТД, 2017. - Т. 3 : Економіка інноваційної діяльності підприємств. - С. 149-150. </w:t>
      </w:r>
    </w:p>
    <w:p w:rsidR="00F77D7D" w:rsidRDefault="00984334" w:rsidP="009D280F">
      <w:pPr>
        <w:numPr>
          <w:ilvl w:val="0"/>
          <w:numId w:val="34"/>
        </w:numPr>
        <w:spacing w:line="379" w:lineRule="auto"/>
        <w:ind w:right="214"/>
      </w:pPr>
      <w:r>
        <w:t xml:space="preserve">Брайлян І. В. Стратегічне управління зовнішньоекономічною діяльністю підприємства / І. В. Брайлян; наук. кер. А. О. Касич // Наукові розробки молоді на сучасному етапі : тези доповідей XVI Всеукраїнської наукової конференції молодих вчених та студентів (27-28 квітня 2017 р., Київ). - К. : КНУТД, 2017. - Т. 3 : Економіка інноваційної діяльності підприємств. - С. 105-106. </w:t>
      </w:r>
    </w:p>
    <w:p w:rsidR="00F77D7D" w:rsidRDefault="00984334" w:rsidP="009D280F">
      <w:pPr>
        <w:numPr>
          <w:ilvl w:val="0"/>
          <w:numId w:val="34"/>
        </w:numPr>
        <w:spacing w:after="45" w:line="356" w:lineRule="auto"/>
        <w:ind w:right="214"/>
      </w:pPr>
      <w:r>
        <w:t xml:space="preserve">Брояка А. А. Перспективи розвитку зовнішньоекономічної діяльності підприємств АПК / А. А. Брояка // Економіка. Фінанси. </w:t>
      </w:r>
    </w:p>
    <w:p w:rsidR="00F77D7D" w:rsidRDefault="00984334">
      <w:pPr>
        <w:spacing w:after="179"/>
        <w:ind w:left="-15" w:right="62" w:firstLine="0"/>
      </w:pPr>
      <w:r>
        <w:t xml:space="preserve">Менеджмент: актуальні питання науки і практики. - 2020. - № 1. - С. 146-159. </w:t>
      </w:r>
    </w:p>
    <w:p w:rsidR="00F77D7D" w:rsidRDefault="00984334" w:rsidP="009D280F">
      <w:pPr>
        <w:numPr>
          <w:ilvl w:val="0"/>
          <w:numId w:val="34"/>
        </w:numPr>
        <w:spacing w:line="389" w:lineRule="auto"/>
        <w:ind w:right="214"/>
      </w:pPr>
      <w:r>
        <w:t xml:space="preserve">Бубенко С. П. Організаційно-економічний механізм експортної діяльності підприємства / / Фінінсі України. - 2019 .- № 10. - С. 32-33 </w:t>
      </w:r>
    </w:p>
    <w:p w:rsidR="00F77D7D" w:rsidRDefault="00984334" w:rsidP="009D280F">
      <w:pPr>
        <w:numPr>
          <w:ilvl w:val="0"/>
          <w:numId w:val="34"/>
        </w:numPr>
        <w:spacing w:after="180" w:line="265" w:lineRule="auto"/>
        <w:ind w:right="214"/>
      </w:pPr>
      <w:r>
        <w:t xml:space="preserve">Василенко В.А. Теорія і практика Розробки управлінськіх рішень: </w:t>
      </w:r>
    </w:p>
    <w:p w:rsidR="00F77D7D" w:rsidRDefault="00984334">
      <w:pPr>
        <w:spacing w:after="179"/>
        <w:ind w:left="-15" w:right="62" w:firstLine="0"/>
      </w:pPr>
      <w:r>
        <w:t xml:space="preserve">Навчальний посібник .- Киів: ЦУЛ, 2013. - 165 с. </w:t>
      </w:r>
    </w:p>
    <w:p w:rsidR="00F77D7D" w:rsidRDefault="00984334" w:rsidP="009D280F">
      <w:pPr>
        <w:numPr>
          <w:ilvl w:val="0"/>
          <w:numId w:val="34"/>
        </w:numPr>
        <w:spacing w:after="41" w:line="366" w:lineRule="auto"/>
        <w:ind w:right="214"/>
      </w:pPr>
      <w:r>
        <w:t xml:space="preserve">Вдовенко, Н. М., Cухомлин, Л. В., Бачкір, І. Г., &amp; Гнатенко, І. А. (2021). Управлінські засади моделювання державних пріоритетів в інноваційній економіці: диверсифікація підприємницької діяльності та адаптування ринку. Економіка та держава, (9), 19-23. </w:t>
      </w:r>
    </w:p>
    <w:p w:rsidR="00F77D7D" w:rsidRDefault="00984334" w:rsidP="009D280F">
      <w:pPr>
        <w:numPr>
          <w:ilvl w:val="0"/>
          <w:numId w:val="34"/>
        </w:numPr>
        <w:spacing w:after="36" w:line="358" w:lineRule="auto"/>
        <w:ind w:right="214"/>
      </w:pPr>
      <w:r>
        <w:t xml:space="preserve">Галас Л. І. Стратегія зовнішньоекономічної діяльності сільськогосподарських підприємств: поняття та її основні функції / Л. І. </w:t>
      </w:r>
    </w:p>
    <w:p w:rsidR="00F77D7D" w:rsidRDefault="00984334">
      <w:pPr>
        <w:spacing w:after="176"/>
        <w:ind w:left="-15" w:right="62" w:firstLine="0"/>
      </w:pPr>
      <w:r>
        <w:t xml:space="preserve">Галас // Інноваційна економіка. - 2021. - № 1-2. - С. 68-73.  </w:t>
      </w:r>
    </w:p>
    <w:p w:rsidR="00F77D7D" w:rsidRDefault="00984334" w:rsidP="009D280F">
      <w:pPr>
        <w:numPr>
          <w:ilvl w:val="0"/>
          <w:numId w:val="34"/>
        </w:numPr>
        <w:spacing w:line="383" w:lineRule="auto"/>
        <w:ind w:right="214"/>
      </w:pPr>
      <w:r>
        <w:t>Гнатенко, І. (2021). Сучасні управлінські та інформаційно-безпекові підходи формування інноваційного кластерного угруповання в умовах COVID-19 на засадах сталості, децентралізації та євроінтеграції. Інститут бухгалтерського обліку, контроль та аналіз в умовах глобалізації, (1-2), 68-77. 16.</w:t>
      </w:r>
      <w:r>
        <w:rPr>
          <w:rFonts w:ascii="Arial" w:eastAsia="Arial" w:hAnsi="Arial" w:cs="Arial"/>
        </w:rPr>
        <w:t xml:space="preserve"> </w:t>
      </w:r>
      <w:r>
        <w:t xml:space="preserve">Гнатенко, І. (2021). Управлінські, маркетингові та фінансові підходи оцінювання соціо-еколого-економічного ефекту взаємодії підприємств в умовах зміни споживчих переваг. Економічний дискурс, (1-2), 111-121. </w:t>
      </w:r>
    </w:p>
    <w:p w:rsidR="00F77D7D" w:rsidRDefault="00984334" w:rsidP="009D280F">
      <w:pPr>
        <w:numPr>
          <w:ilvl w:val="0"/>
          <w:numId w:val="35"/>
        </w:numPr>
        <w:spacing w:line="397" w:lineRule="auto"/>
        <w:ind w:right="215"/>
      </w:pPr>
      <w:r>
        <w:t xml:space="preserve">Гнатенко, І. А. (2018). Методологічні основи інституціонального аналізу національної системи інноваційного підприємництва. Економічний вісник Запорізької державної інженерної академії, (6), 70-74. </w:t>
      </w:r>
    </w:p>
    <w:p w:rsidR="00F77D7D" w:rsidRDefault="00984334" w:rsidP="009D280F">
      <w:pPr>
        <w:numPr>
          <w:ilvl w:val="0"/>
          <w:numId w:val="35"/>
        </w:numPr>
        <w:spacing w:line="391" w:lineRule="auto"/>
        <w:ind w:right="215"/>
      </w:pPr>
      <w:r>
        <w:t xml:space="preserve">Гнатенко, І. А. (2019). Фундаментальні умови державного регулювання та підтримки інноваційного підприємництва. Проблеми системного підходу в економіці, (4 (1)), 37-43. </w:t>
      </w:r>
    </w:p>
    <w:p w:rsidR="00F77D7D" w:rsidRDefault="00984334" w:rsidP="009D280F">
      <w:pPr>
        <w:numPr>
          <w:ilvl w:val="0"/>
          <w:numId w:val="35"/>
        </w:numPr>
        <w:spacing w:after="38" w:line="371" w:lineRule="auto"/>
        <w:ind w:right="215"/>
      </w:pPr>
      <w:r>
        <w:t xml:space="preserve">Гнатенко, І. А. (2021). Моделювання сценаріїв стійкого розвитку підприємств в умовах глобалізації та діджиталізації: управлінський аспект. Інвестиції: практика та досвід, (16), 20-25. </w:t>
      </w:r>
    </w:p>
    <w:p w:rsidR="00F77D7D" w:rsidRDefault="00984334" w:rsidP="009D280F">
      <w:pPr>
        <w:numPr>
          <w:ilvl w:val="0"/>
          <w:numId w:val="35"/>
        </w:numPr>
        <w:spacing w:line="380" w:lineRule="auto"/>
        <w:ind w:right="215"/>
      </w:pPr>
      <w:r>
        <w:t xml:space="preserve">Гнатенко, І. А., Попова, Ю. М., Бачкір, І. Г., &amp; Нечипоренко, К. В. (2021). Стратегії державних пріоритетів в контексті сценарного форсайту управління інноваційною економікою: моделювання науково-технічного та інтелектуального потенціалу. Агросвіт, (17), 3-9. </w:t>
      </w:r>
    </w:p>
    <w:p w:rsidR="00F77D7D" w:rsidRDefault="00984334" w:rsidP="009D280F">
      <w:pPr>
        <w:numPr>
          <w:ilvl w:val="0"/>
          <w:numId w:val="35"/>
        </w:numPr>
        <w:spacing w:after="44" w:line="356" w:lineRule="auto"/>
        <w:ind w:right="215"/>
      </w:pPr>
      <w:r>
        <w:t xml:space="preserve">Горященко Ю. Г. Інноваційні підходи в управлінні зовнішньоекономічною діяльністю підприємств / Ю. Г. Горященко, А. Р. </w:t>
      </w:r>
    </w:p>
    <w:p w:rsidR="00F77D7D" w:rsidRDefault="00984334">
      <w:pPr>
        <w:spacing w:after="173"/>
        <w:ind w:left="-15" w:right="62" w:firstLine="0"/>
      </w:pPr>
      <w:r>
        <w:t xml:space="preserve">Пильгун, А. М. Швець // Молодий вчений. - 2021. - № 3(2). - С. 345-350.  </w:t>
      </w:r>
    </w:p>
    <w:p w:rsidR="00F77D7D" w:rsidRDefault="00984334" w:rsidP="009D280F">
      <w:pPr>
        <w:numPr>
          <w:ilvl w:val="0"/>
          <w:numId w:val="35"/>
        </w:numPr>
        <w:spacing w:after="180" w:line="265" w:lineRule="auto"/>
        <w:ind w:right="215"/>
      </w:pPr>
      <w:r>
        <w:t xml:space="preserve">Господарський </w:t>
      </w:r>
      <w:r>
        <w:tab/>
        <w:t xml:space="preserve">кодекс </w:t>
      </w:r>
      <w:r>
        <w:tab/>
        <w:t xml:space="preserve">України </w:t>
      </w:r>
      <w:r>
        <w:tab/>
        <w:t xml:space="preserve">від </w:t>
      </w:r>
      <w:r>
        <w:tab/>
        <w:t xml:space="preserve">16.01.2003 </w:t>
      </w:r>
      <w:r>
        <w:tab/>
        <w:t xml:space="preserve">№ </w:t>
      </w:r>
      <w:r>
        <w:tab/>
        <w:t xml:space="preserve">436-IV </w:t>
      </w:r>
    </w:p>
    <w:p w:rsidR="00F77D7D" w:rsidRDefault="00984334">
      <w:pPr>
        <w:spacing w:after="46" w:line="363" w:lineRule="auto"/>
        <w:ind w:left="-15" w:right="62" w:firstLine="0"/>
      </w:pPr>
      <w:r>
        <w:t xml:space="preserve">[Електронний </w:t>
      </w:r>
      <w:r>
        <w:tab/>
        <w:t xml:space="preserve">ресурс]. </w:t>
      </w:r>
      <w:r>
        <w:tab/>
        <w:t xml:space="preserve">– </w:t>
      </w:r>
      <w:r>
        <w:tab/>
        <w:t xml:space="preserve">Режим </w:t>
      </w:r>
      <w:r>
        <w:tab/>
        <w:t xml:space="preserve">доступу: http://zakon2.rada.gov.ua/laws/show/436-15.  </w:t>
      </w:r>
    </w:p>
    <w:p w:rsidR="00F77D7D" w:rsidRDefault="00984334" w:rsidP="009D280F">
      <w:pPr>
        <w:numPr>
          <w:ilvl w:val="0"/>
          <w:numId w:val="35"/>
        </w:numPr>
        <w:spacing w:after="42" w:line="366" w:lineRule="auto"/>
        <w:ind w:right="215"/>
      </w:pPr>
      <w:r>
        <w:t xml:space="preserve">Дербеньова Я. В. Публічне управління зовнішньоекономічною діяльністю з урахуванням регіональних особливостей / Я. В. Дербеньова, А. І. Артеменко, В. М. Маляревський, В. В. Царук, К. М. Юрченко // Проблеми інноваційно-інвестиційного розвитку. - 2021. - № 27. - С. 22-30. - Режим доступу: </w:t>
      </w:r>
      <w:hyperlink r:id="rId97">
        <w:r>
          <w:t>http://nbuv.gov.ua/UJRN/Piir_2021_27_5</w:t>
        </w:r>
      </w:hyperlink>
      <w:hyperlink r:id="rId98">
        <w:r>
          <w:t>.</w:t>
        </w:r>
      </w:hyperlink>
      <w:r>
        <w:t xml:space="preserve"> </w:t>
      </w:r>
    </w:p>
    <w:p w:rsidR="00F77D7D" w:rsidRDefault="00984334" w:rsidP="009D280F">
      <w:pPr>
        <w:numPr>
          <w:ilvl w:val="0"/>
          <w:numId w:val="35"/>
        </w:numPr>
        <w:spacing w:line="385" w:lineRule="auto"/>
        <w:ind w:right="215"/>
      </w:pPr>
      <w:r>
        <w:t xml:space="preserve">Долгополов К. І. Теоретичні засади зовнішньоекономічної діяльності / К. І. Долгополов, Н. В. Кулак // Освітньо-інноваційна інтерактивна платформа «Підприємницькі ініціативи» : матеріали третьої всеукраїнської наукової Інтернет-конференції (6 грудня 2018 р., м. Київ). – Київ : КНУТД, 2018. – С. 396-401. </w:t>
      </w:r>
    </w:p>
    <w:p w:rsidR="00F77D7D" w:rsidRDefault="00984334" w:rsidP="009D280F">
      <w:pPr>
        <w:numPr>
          <w:ilvl w:val="0"/>
          <w:numId w:val="35"/>
        </w:numPr>
        <w:spacing w:line="386" w:lineRule="auto"/>
        <w:ind w:right="215"/>
      </w:pPr>
      <w:r>
        <w:t xml:space="preserve">Долгополов К. І. Теоретичні засади зовнішньоекономічної діяльності / К. І. Долгополов, Н. В. Кулак // Освітньо-інноваційна інтерактивна платформа «Підприємницькі ініціативи» : матеріали третьої всеукраїнської наукової Інтернет-конференції (6 грудня 2018 р., м. Київ). – Київ : КНУТД, 2018. – С. 396-401. </w:t>
      </w:r>
    </w:p>
    <w:p w:rsidR="00F77D7D" w:rsidRDefault="00984334" w:rsidP="009D280F">
      <w:pPr>
        <w:numPr>
          <w:ilvl w:val="0"/>
          <w:numId w:val="35"/>
        </w:numPr>
        <w:spacing w:line="395" w:lineRule="auto"/>
        <w:ind w:right="215"/>
      </w:pPr>
      <w:r>
        <w:t xml:space="preserve">Закон України "Про загальні засади створення і функціонування спеціальних (вільних) економічних зон" від 13.10.1992 № 2673-XII // Відомості Верховної Ради України (ВВР), 1992, N 50, ст.676. </w:t>
      </w:r>
    </w:p>
    <w:p w:rsidR="00F77D7D" w:rsidRDefault="00984334" w:rsidP="009D280F">
      <w:pPr>
        <w:numPr>
          <w:ilvl w:val="0"/>
          <w:numId w:val="35"/>
        </w:numPr>
        <w:spacing w:line="395" w:lineRule="auto"/>
        <w:ind w:right="215"/>
      </w:pPr>
      <w:r>
        <w:t xml:space="preserve">Закон України "Про захист національного товаровиробника від демпінгового імпорту" від 22.12.1998 № 330-XIV (із змінами та доповненнями) // Відомості Верховної Ради України (ВВР), 1999, N 9-10, ст.65. </w:t>
      </w:r>
    </w:p>
    <w:p w:rsidR="00F77D7D" w:rsidRDefault="00984334" w:rsidP="009D280F">
      <w:pPr>
        <w:numPr>
          <w:ilvl w:val="0"/>
          <w:numId w:val="35"/>
        </w:numPr>
        <w:spacing w:line="397" w:lineRule="auto"/>
        <w:ind w:right="215"/>
      </w:pPr>
      <w:r>
        <w:t xml:space="preserve">Закон України "Про захист національного товаровиробника від субсидованого імпорту" від 22.12.1998 N 331-XIV (із змінами та доповненнями) //Відомості Верховної Ради України (ВВР), 1999, N 12-13, ст. </w:t>
      </w:r>
    </w:p>
    <w:p w:rsidR="00F77D7D" w:rsidRDefault="00984334">
      <w:pPr>
        <w:spacing w:after="176"/>
        <w:ind w:left="-15" w:right="62" w:firstLine="0"/>
      </w:pPr>
      <w:r>
        <w:t xml:space="preserve">80. </w:t>
      </w:r>
    </w:p>
    <w:p w:rsidR="00F77D7D" w:rsidRDefault="00984334" w:rsidP="009D280F">
      <w:pPr>
        <w:numPr>
          <w:ilvl w:val="0"/>
          <w:numId w:val="35"/>
        </w:numPr>
        <w:spacing w:after="180" w:line="265" w:lineRule="auto"/>
        <w:ind w:right="215"/>
      </w:pPr>
      <w:r>
        <w:t xml:space="preserve">Закон </w:t>
      </w:r>
      <w:r>
        <w:tab/>
        <w:t xml:space="preserve">України </w:t>
      </w:r>
      <w:r>
        <w:tab/>
        <w:t xml:space="preserve">"Про </w:t>
      </w:r>
      <w:r>
        <w:tab/>
        <w:t xml:space="preserve">зовнішньоекономічну </w:t>
      </w:r>
      <w:r>
        <w:tab/>
        <w:t xml:space="preserve">діяльність" </w:t>
      </w:r>
      <w:r>
        <w:tab/>
        <w:t xml:space="preserve">від </w:t>
      </w:r>
    </w:p>
    <w:p w:rsidR="00F77D7D" w:rsidRDefault="00984334">
      <w:pPr>
        <w:spacing w:line="398" w:lineRule="auto"/>
        <w:ind w:left="-15" w:right="62" w:firstLine="0"/>
      </w:pPr>
      <w:r>
        <w:t xml:space="preserve">16.04.1991 № 959-XI (із змінами та доповненнями ) // Відомості Верховної Ради УРСР (ВВР), 1991, N 29, ст. 377.  </w:t>
      </w:r>
    </w:p>
    <w:p w:rsidR="00F77D7D" w:rsidRDefault="00984334" w:rsidP="009D280F">
      <w:pPr>
        <w:numPr>
          <w:ilvl w:val="0"/>
          <w:numId w:val="35"/>
        </w:numPr>
        <w:spacing w:after="32" w:line="376" w:lineRule="auto"/>
        <w:ind w:right="215"/>
      </w:pPr>
      <w:r>
        <w:t xml:space="preserve">Закон України "Про митну справу в Україні" N 92-IV (92-15) від 11.07.2002 (Закон втратив чинність з 01.01.2004 року на підставі Кодексу) // ВВР, 2002, N 38-39, ст.288 </w:t>
      </w:r>
    </w:p>
    <w:p w:rsidR="00F77D7D" w:rsidRDefault="00984334" w:rsidP="009D280F">
      <w:pPr>
        <w:numPr>
          <w:ilvl w:val="0"/>
          <w:numId w:val="35"/>
        </w:numPr>
        <w:spacing w:line="382" w:lineRule="auto"/>
        <w:ind w:right="215"/>
      </w:pPr>
      <w:r>
        <w:t xml:space="preserve">Закон України "Про порядок здійснення розрахунків в іноземній валюті" від 23 вересня 1994 р. № 185/94-ВР(із змінами та доповненнями) // Відомості Верховної Ради України (ВВР), 1994, N 40, ст.364 [Електронний ресурс]. </w:t>
      </w:r>
    </w:p>
    <w:p w:rsidR="00F77D7D" w:rsidRDefault="00984334" w:rsidP="009D280F">
      <w:pPr>
        <w:numPr>
          <w:ilvl w:val="0"/>
          <w:numId w:val="35"/>
        </w:numPr>
        <w:spacing w:after="27" w:line="376" w:lineRule="auto"/>
        <w:ind w:right="215"/>
      </w:pPr>
      <w:r>
        <w:t xml:space="preserve">Закон України "Про приєднання України до Женевської конвенції 1930 року про гербовий збір стосовно переказних векселів і простих векселів" від 06.07.1999 № 828-XIV // Відомості Верховної Ради України </w:t>
      </w:r>
    </w:p>
    <w:p w:rsidR="00F77D7D" w:rsidRDefault="00984334">
      <w:pPr>
        <w:ind w:left="-15" w:right="62" w:firstLine="0"/>
      </w:pPr>
      <w:r>
        <w:t xml:space="preserve">(ВВР), 1999, N 34, ст.292 </w:t>
      </w:r>
    </w:p>
    <w:p w:rsidR="00F77D7D" w:rsidRDefault="00984334" w:rsidP="009D280F">
      <w:pPr>
        <w:numPr>
          <w:ilvl w:val="0"/>
          <w:numId w:val="35"/>
        </w:numPr>
        <w:spacing w:line="380" w:lineRule="auto"/>
        <w:ind w:right="215"/>
      </w:pPr>
      <w:r>
        <w:t xml:space="preserve">Закон України "Про транзит вантажів" від 20.10.1999р. №1172-XIV (із змінами та доповненнями) // Відомості Верховної Ради України (ВВР), 1999, N 51, ст.446[Електронний ресурс]. </w:t>
      </w:r>
    </w:p>
    <w:p w:rsidR="00F77D7D" w:rsidRDefault="00984334" w:rsidP="009D280F">
      <w:pPr>
        <w:numPr>
          <w:ilvl w:val="0"/>
          <w:numId w:val="35"/>
        </w:numPr>
        <w:spacing w:after="180" w:line="265" w:lineRule="auto"/>
        <w:ind w:right="215"/>
      </w:pPr>
      <w:r>
        <w:t>Закон України «Про акціонерні товариства» від 17.09.2008 № 514-</w:t>
      </w:r>
    </w:p>
    <w:p w:rsidR="00F77D7D" w:rsidRDefault="00984334">
      <w:pPr>
        <w:spacing w:after="46" w:line="363" w:lineRule="auto"/>
        <w:ind w:left="-15" w:right="62" w:firstLine="0"/>
      </w:pPr>
      <w:r>
        <w:t xml:space="preserve">VI </w:t>
      </w:r>
      <w:r>
        <w:tab/>
        <w:t xml:space="preserve">[Електронний </w:t>
      </w:r>
      <w:r>
        <w:tab/>
        <w:t xml:space="preserve">ресурс]. </w:t>
      </w:r>
      <w:r>
        <w:tab/>
        <w:t xml:space="preserve">– </w:t>
      </w:r>
      <w:r>
        <w:tab/>
        <w:t xml:space="preserve">Режим </w:t>
      </w:r>
      <w:r>
        <w:tab/>
        <w:t xml:space="preserve">доступу: http://zakon4.rada.gov.ua/laws/show/514-17.  </w:t>
      </w:r>
    </w:p>
    <w:p w:rsidR="00F77D7D" w:rsidRDefault="00984334" w:rsidP="009D280F">
      <w:pPr>
        <w:numPr>
          <w:ilvl w:val="0"/>
          <w:numId w:val="36"/>
        </w:numPr>
        <w:spacing w:after="32" w:line="376" w:lineRule="auto"/>
        <w:ind w:right="214"/>
      </w:pPr>
      <w:r>
        <w:t xml:space="preserve">Закон України Про Митний тариф України від 05.04.2001 № 2371III // Відомості Верховної Ради України (ВВР), 2001, N 24, ст.125) (із змінами та доповненнями) </w:t>
      </w:r>
    </w:p>
    <w:p w:rsidR="00F77D7D" w:rsidRDefault="00984334" w:rsidP="009D280F">
      <w:pPr>
        <w:numPr>
          <w:ilvl w:val="0"/>
          <w:numId w:val="36"/>
        </w:numPr>
        <w:spacing w:line="380" w:lineRule="auto"/>
        <w:ind w:right="214"/>
      </w:pPr>
      <w:r>
        <w:t xml:space="preserve">Зовнішньоекономічна діяльність підприємств [Електронний ресурс] : навч. посіб. до проведення практичних занять для студ. галузі знань 07 «Управління та адміністрування», за спеціальністю 073 «Менеджмент». / КПІ ім. Ігоря Сікорського ; уклад.: А. Р. Дунська , Г. П. Жалдак. – Електронні текстові дані (1 файл: 1060 Кбайт). – Київ : КПІ ім. Ігоря Сікорського, 2019. – 95 с. </w:t>
      </w:r>
    </w:p>
    <w:p w:rsidR="00F77D7D" w:rsidRDefault="00984334" w:rsidP="009D280F">
      <w:pPr>
        <w:numPr>
          <w:ilvl w:val="0"/>
          <w:numId w:val="36"/>
        </w:numPr>
        <w:spacing w:line="396" w:lineRule="auto"/>
        <w:ind w:right="214"/>
      </w:pPr>
      <w:r>
        <w:t xml:space="preserve">Зовнішньоекономічна діяльність підприємства [Текст] : навч. посіб. / О. М. Калініна ; Нац. авіац. ун-т ім. М. Є. Жуковського "Харків. авіац. ін-т". </w:t>
      </w:r>
    </w:p>
    <w:p w:rsidR="00F77D7D" w:rsidRDefault="00984334" w:rsidP="009D280F">
      <w:pPr>
        <w:numPr>
          <w:ilvl w:val="0"/>
          <w:numId w:val="37"/>
        </w:numPr>
        <w:spacing w:after="178"/>
        <w:ind w:right="62" w:firstLine="0"/>
      </w:pPr>
      <w:r>
        <w:t xml:space="preserve">Харків : ХАІ, 2021. - 47 с. </w:t>
      </w:r>
    </w:p>
    <w:p w:rsidR="00F77D7D" w:rsidRDefault="00984334" w:rsidP="009D280F">
      <w:pPr>
        <w:numPr>
          <w:ilvl w:val="1"/>
          <w:numId w:val="37"/>
        </w:numPr>
        <w:spacing w:line="392" w:lineRule="auto"/>
        <w:ind w:right="216"/>
      </w:pPr>
      <w:r>
        <w:t xml:space="preserve">Зовнішньоекономічна діяльність підприємства [Текст] : підручник / [А. А. Мазаракі та ін.] ; за заг. ред. д-ра екон. наук, проф. А. А. Мазаракі та дра екон. наук, проф. Т. М. Мельник ; Київ. нац. торг.-екон. ун-т. - Київ : Київ. нац. торг.-екон. ун-т, 2019. - 651 с. </w:t>
      </w:r>
    </w:p>
    <w:p w:rsidR="00F77D7D" w:rsidRDefault="00984334" w:rsidP="009D280F">
      <w:pPr>
        <w:numPr>
          <w:ilvl w:val="1"/>
          <w:numId w:val="37"/>
        </w:numPr>
        <w:spacing w:line="383" w:lineRule="auto"/>
        <w:ind w:right="216"/>
      </w:pPr>
      <w:r>
        <w:t xml:space="preserve">Зовнішньоекономічна діяльність України в системі глобальних конкурентних відносин: агропродовольчий вимір [Текст] : [колект.] монографія / [О. І. Павлов та ін.] ; за ред. д-ра екон. наук, проф. О. І. Павлова ; Одес. нац. акад. харч. технологій, Каф. економіки пром-сті. - Одеса : </w:t>
      </w:r>
    </w:p>
    <w:p w:rsidR="00F77D7D" w:rsidRDefault="00984334">
      <w:pPr>
        <w:spacing w:after="176"/>
        <w:ind w:left="-15" w:right="62" w:firstLine="0"/>
      </w:pPr>
      <w:r>
        <w:t xml:space="preserve">Астропринт, 2019. - 269 с. </w:t>
      </w:r>
    </w:p>
    <w:p w:rsidR="00F77D7D" w:rsidRDefault="00984334" w:rsidP="009D280F">
      <w:pPr>
        <w:numPr>
          <w:ilvl w:val="1"/>
          <w:numId w:val="37"/>
        </w:numPr>
        <w:spacing w:line="395" w:lineRule="auto"/>
        <w:ind w:right="216"/>
      </w:pPr>
      <w:r>
        <w:t xml:space="preserve">Зовнішньоекономічна діяльність-3 [Текст] : [навч. посіб.] / І. І. Дахно, В. М. Алієва-Барановська ; [за ред. І. І. Дахна]. - Київ : Центр учбової літітератури, 2018. - 355 с. </w:t>
      </w:r>
    </w:p>
    <w:p w:rsidR="00F77D7D" w:rsidRDefault="00984334" w:rsidP="009D280F">
      <w:pPr>
        <w:numPr>
          <w:ilvl w:val="1"/>
          <w:numId w:val="37"/>
        </w:numPr>
        <w:spacing w:after="35" w:line="363" w:lineRule="auto"/>
        <w:ind w:right="216"/>
      </w:pPr>
      <w:r>
        <w:t xml:space="preserve">Капелюшна Т. В. Діагностика та тенденції розвитку міжнародної торгівлі в Україні / Т. В. Капелюшна, О. М. Гавриш, В. П. Пильнова. // </w:t>
      </w:r>
    </w:p>
    <w:p w:rsidR="00F77D7D" w:rsidRDefault="00984334">
      <w:pPr>
        <w:spacing w:after="49" w:line="361" w:lineRule="auto"/>
        <w:ind w:left="-15" w:right="62" w:firstLine="0"/>
      </w:pPr>
      <w:r>
        <w:t xml:space="preserve">Ефективна </w:t>
      </w:r>
      <w:r>
        <w:tab/>
        <w:t xml:space="preserve">економіка. </w:t>
      </w:r>
      <w:r>
        <w:tab/>
        <w:t xml:space="preserve">- </w:t>
      </w:r>
      <w:r>
        <w:tab/>
        <w:t xml:space="preserve">2020. </w:t>
      </w:r>
      <w:r>
        <w:tab/>
        <w:t xml:space="preserve">- </w:t>
      </w:r>
      <w:r>
        <w:tab/>
        <w:t xml:space="preserve">№ </w:t>
      </w:r>
      <w:r>
        <w:tab/>
        <w:t xml:space="preserve">11. </w:t>
      </w:r>
      <w:r>
        <w:tab/>
        <w:t xml:space="preserve">- </w:t>
      </w:r>
      <w:r>
        <w:tab/>
        <w:t xml:space="preserve">Режим </w:t>
      </w:r>
      <w:r>
        <w:tab/>
        <w:t xml:space="preserve">доступу: http://nbuv.gov.ua/UJRN/efek_2020_11_72. </w:t>
      </w:r>
    </w:p>
    <w:p w:rsidR="00F77D7D" w:rsidRDefault="00984334" w:rsidP="009D280F">
      <w:pPr>
        <w:numPr>
          <w:ilvl w:val="1"/>
          <w:numId w:val="37"/>
        </w:numPr>
        <w:spacing w:line="395" w:lineRule="auto"/>
        <w:ind w:right="216"/>
      </w:pPr>
      <w:r>
        <w:t xml:space="preserve">Касич А. О. Структурні характеристики зовнішньої торгівлі України / А. О. Касич, С. В. Дідур // Актуальні проблеми економіки. — 2008. </w:t>
      </w:r>
    </w:p>
    <w:p w:rsidR="00F77D7D" w:rsidRDefault="00984334">
      <w:pPr>
        <w:spacing w:after="176"/>
        <w:ind w:left="-15" w:right="62" w:firstLine="0"/>
      </w:pPr>
      <w:r>
        <w:t xml:space="preserve">— № 1 (79). — С. 85-94. </w:t>
      </w:r>
    </w:p>
    <w:p w:rsidR="00F77D7D" w:rsidRDefault="00984334" w:rsidP="009D280F">
      <w:pPr>
        <w:numPr>
          <w:ilvl w:val="1"/>
          <w:numId w:val="37"/>
        </w:numPr>
        <w:spacing w:line="375" w:lineRule="auto"/>
        <w:ind w:right="216"/>
      </w:pPr>
      <w:r>
        <w:t xml:space="preserve">Ковтун Е. О. Формування ефективного механізму управління зовнішньоекономічною діяльністю підприємства / Е. О. Ковтун // Вісник Хмельницького національного університету. Економічні науки. - 2020. - № 6. </w:t>
      </w:r>
    </w:p>
    <w:p w:rsidR="00F77D7D" w:rsidRDefault="00984334" w:rsidP="009D280F">
      <w:pPr>
        <w:numPr>
          <w:ilvl w:val="0"/>
          <w:numId w:val="37"/>
        </w:numPr>
        <w:spacing w:after="49" w:line="361" w:lineRule="auto"/>
        <w:ind w:right="62" w:firstLine="0"/>
      </w:pPr>
      <w:r>
        <w:t xml:space="preserve">С. </w:t>
      </w:r>
      <w:r>
        <w:tab/>
        <w:t xml:space="preserve">285-290. </w:t>
      </w:r>
      <w:r>
        <w:tab/>
        <w:t xml:space="preserve">- </w:t>
      </w:r>
      <w:r>
        <w:tab/>
        <w:t xml:space="preserve">Режим </w:t>
      </w:r>
      <w:r>
        <w:tab/>
        <w:t xml:space="preserve">доступу: </w:t>
      </w:r>
      <w:hyperlink r:id="rId99">
        <w:r>
          <w:t>http://nbuv.gov.ua/UJRN/Vchnu_ekon_2020_6_49</w:t>
        </w:r>
      </w:hyperlink>
      <w:hyperlink r:id="rId100">
        <w:r>
          <w:t>.</w:t>
        </w:r>
      </w:hyperlink>
      <w:r>
        <w:t xml:space="preserve"> </w:t>
      </w:r>
    </w:p>
    <w:p w:rsidR="00F77D7D" w:rsidRDefault="00984334" w:rsidP="009D280F">
      <w:pPr>
        <w:numPr>
          <w:ilvl w:val="1"/>
          <w:numId w:val="37"/>
        </w:numPr>
        <w:spacing w:after="38" w:line="371" w:lineRule="auto"/>
        <w:ind w:right="216"/>
      </w:pPr>
      <w:r>
        <w:t xml:space="preserve">Комарецька П. В. Прогнозування та стратегія управління фінансовим потенціалом підприємства як елемент становлення і розвитку фінансової системи України / П. В. Комарецька // Фінансова система України: становлення та розвиток : зб. наук. пр. Наукові записки. Серія : Економіка. – 2006. – Вип. 8, Ч. 2. – Острог : Видавництво "Національний університет "Острозька академія", 2006. – С. 199-210. </w:t>
      </w:r>
    </w:p>
    <w:p w:rsidR="00F77D7D" w:rsidRDefault="00984334" w:rsidP="009D280F">
      <w:pPr>
        <w:numPr>
          <w:ilvl w:val="1"/>
          <w:numId w:val="37"/>
        </w:numPr>
        <w:spacing w:after="30" w:line="376" w:lineRule="auto"/>
        <w:ind w:right="216"/>
      </w:pPr>
      <w:r>
        <w:t xml:space="preserve">Комарецька П. В. Управління фінансовим потенціалом підприємств. [Електронний ресурс] / П. В. Комарецька. – Режим доступу: http://avtoreferat.net/ </w:t>
      </w:r>
    </w:p>
    <w:p w:rsidR="00F77D7D" w:rsidRDefault="00984334" w:rsidP="009D280F">
      <w:pPr>
        <w:numPr>
          <w:ilvl w:val="1"/>
          <w:numId w:val="37"/>
        </w:numPr>
        <w:spacing w:after="192" w:line="374" w:lineRule="auto"/>
        <w:ind w:right="216"/>
      </w:pPr>
      <w:r>
        <w:t xml:space="preserve">Комарецька П. В. Формування стратегії управління фінансовим потенціалом підприємства / П. В. Комарецька // Формування ринкових відносин в Україні : збірник наукових праць. – 2006. – Вип. 9 (64). – С. 90-92. </w:t>
      </w:r>
    </w:p>
    <w:p w:rsidR="00F77D7D" w:rsidRDefault="00984334" w:rsidP="009D280F">
      <w:pPr>
        <w:numPr>
          <w:ilvl w:val="1"/>
          <w:numId w:val="37"/>
        </w:numPr>
        <w:spacing w:after="180" w:line="265" w:lineRule="auto"/>
        <w:ind w:right="216"/>
      </w:pPr>
      <w:r>
        <w:t xml:space="preserve">Конституція </w:t>
      </w:r>
      <w:r>
        <w:tab/>
        <w:t xml:space="preserve">України: </w:t>
      </w:r>
      <w:r>
        <w:tab/>
        <w:t xml:space="preserve">Закон </w:t>
      </w:r>
      <w:r>
        <w:tab/>
        <w:t xml:space="preserve">від </w:t>
      </w:r>
      <w:r>
        <w:tab/>
        <w:t xml:space="preserve">28.06.1996 </w:t>
      </w:r>
      <w:r>
        <w:tab/>
        <w:t xml:space="preserve">№ </w:t>
      </w:r>
      <w:r>
        <w:tab/>
        <w:t xml:space="preserve">254к/96-ВР </w:t>
      </w:r>
    </w:p>
    <w:p w:rsidR="00F77D7D" w:rsidRDefault="00984334">
      <w:pPr>
        <w:spacing w:after="48" w:line="361" w:lineRule="auto"/>
        <w:ind w:left="-15" w:right="62" w:firstLine="0"/>
      </w:pPr>
      <w:r>
        <w:t xml:space="preserve">[Електронний </w:t>
      </w:r>
      <w:r>
        <w:tab/>
        <w:t xml:space="preserve">ресурс]. </w:t>
      </w:r>
      <w:r>
        <w:tab/>
        <w:t xml:space="preserve">– </w:t>
      </w:r>
      <w:r>
        <w:tab/>
        <w:t xml:space="preserve">Режим </w:t>
      </w:r>
      <w:r>
        <w:tab/>
        <w:t xml:space="preserve">доступу: http://zakon2.rada.gov.ua/laws/show/254%D0%BA/96-%D0%B2%D1%80.  </w:t>
      </w:r>
    </w:p>
    <w:p w:rsidR="00F77D7D" w:rsidRDefault="00000000" w:rsidP="009D280F">
      <w:pPr>
        <w:numPr>
          <w:ilvl w:val="1"/>
          <w:numId w:val="37"/>
        </w:numPr>
        <w:spacing w:after="180" w:line="265" w:lineRule="auto"/>
        <w:ind w:right="216"/>
      </w:pPr>
      <w:hyperlink r:id="rId101">
        <w:r w:rsidR="00984334">
          <w:t>Корж М. В.</w:t>
        </w:r>
      </w:hyperlink>
      <w:hyperlink r:id="rId102">
        <w:r w:rsidR="00984334">
          <w:t xml:space="preserve"> </w:t>
        </w:r>
      </w:hyperlink>
      <w:r w:rsidR="00984334">
        <w:t xml:space="preserve"> Стратегії міжнародного маркетингу в умовах </w:t>
      </w:r>
    </w:p>
    <w:p w:rsidR="00F77D7D" w:rsidRDefault="00984334">
      <w:pPr>
        <w:spacing w:line="392" w:lineRule="auto"/>
        <w:ind w:left="-15" w:right="62" w:firstLine="0"/>
      </w:pPr>
      <w:r>
        <w:t xml:space="preserve">глобалізації: автореф. дис. ... д-ра екон. наук : 08.00.02 / М. В. Корж ; Донец. нац. ун-т. - Донецьк, 2017. - 38 с. </w:t>
      </w:r>
    </w:p>
    <w:p w:rsidR="00F77D7D" w:rsidRDefault="00984334" w:rsidP="009D280F">
      <w:pPr>
        <w:numPr>
          <w:ilvl w:val="1"/>
          <w:numId w:val="37"/>
        </w:numPr>
        <w:spacing w:after="134" w:line="265" w:lineRule="auto"/>
        <w:ind w:right="216"/>
      </w:pPr>
      <w:r>
        <w:t xml:space="preserve">Костюк </w:t>
      </w:r>
      <w:r>
        <w:tab/>
        <w:t xml:space="preserve">О. </w:t>
      </w:r>
      <w:r>
        <w:tab/>
        <w:t xml:space="preserve">С. </w:t>
      </w:r>
      <w:r>
        <w:tab/>
        <w:t xml:space="preserve">Оцінювання </w:t>
      </w:r>
      <w:r>
        <w:tab/>
        <w:t xml:space="preserve">ефективності </w:t>
      </w:r>
      <w:r>
        <w:tab/>
        <w:t xml:space="preserve">функціонування </w:t>
      </w:r>
    </w:p>
    <w:p w:rsidR="00F77D7D" w:rsidRDefault="00984334">
      <w:pPr>
        <w:spacing w:line="394" w:lineRule="auto"/>
        <w:ind w:left="-15" w:right="62" w:firstLine="0"/>
      </w:pPr>
      <w:r>
        <w:t xml:space="preserve">маркетингу на підприємстві / О. С. Костюк, Н. В. Тижай, Н. В. Фаєк // Вісник національного університету «Львівська політехніка».–2017.–Серія </w:t>
      </w:r>
    </w:p>
    <w:p w:rsidR="00F77D7D" w:rsidRDefault="00984334">
      <w:pPr>
        <w:spacing w:after="337"/>
        <w:ind w:left="-15" w:right="62" w:firstLine="0"/>
      </w:pPr>
      <w:r>
        <w:t xml:space="preserve">«Логістика. - 2017. - № 690. - С. 79–84. </w:t>
      </w:r>
    </w:p>
    <w:p w:rsidR="00F77D7D" w:rsidRDefault="00984334" w:rsidP="009D280F">
      <w:pPr>
        <w:numPr>
          <w:ilvl w:val="1"/>
          <w:numId w:val="37"/>
        </w:numPr>
        <w:spacing w:after="48" w:line="356" w:lineRule="auto"/>
        <w:ind w:right="216"/>
      </w:pPr>
      <w:r>
        <w:t xml:space="preserve">Кузнєцова Т. В. Конкурентні переваги роботизованих підприємств при здійсненні зовнішньоекономічної діяльності / Т. В. Кузнєцова, О. М. </w:t>
      </w:r>
    </w:p>
    <w:p w:rsidR="00F77D7D" w:rsidRDefault="00984334">
      <w:pPr>
        <w:spacing w:after="41" w:line="367" w:lineRule="auto"/>
        <w:ind w:left="-15" w:right="62" w:firstLine="0"/>
      </w:pPr>
      <w:r>
        <w:t xml:space="preserve">Паламарчук // Економічний вісник університету. - 2021. - Вип. 51. - С. 73-79. - Режим доступу: </w:t>
      </w:r>
      <w:hyperlink r:id="rId103">
        <w:r>
          <w:t>http://nbuv.gov.ua/UJRN/ecvu_2021_51_12</w:t>
        </w:r>
      </w:hyperlink>
      <w:hyperlink r:id="rId104">
        <w:r>
          <w:t>.</w:t>
        </w:r>
      </w:hyperlink>
      <w:r>
        <w:t xml:space="preserve"> </w:t>
      </w:r>
    </w:p>
    <w:p w:rsidR="00F77D7D" w:rsidRDefault="00984334" w:rsidP="009D280F">
      <w:pPr>
        <w:numPr>
          <w:ilvl w:val="1"/>
          <w:numId w:val="37"/>
        </w:numPr>
        <w:spacing w:line="392" w:lineRule="auto"/>
        <w:ind w:right="216"/>
      </w:pPr>
      <w:r>
        <w:t xml:space="preserve">Кульганік О. М. Сучасні процеси міжнародної торгівлі України в умовах глобалізації / О. М. Кульганік. // Ефективна економіка. - 2019. - № 10.  </w:t>
      </w:r>
    </w:p>
    <w:p w:rsidR="00F77D7D" w:rsidRDefault="00984334" w:rsidP="009D280F">
      <w:pPr>
        <w:numPr>
          <w:ilvl w:val="1"/>
          <w:numId w:val="37"/>
        </w:numPr>
        <w:spacing w:after="45" w:line="374" w:lineRule="auto"/>
        <w:ind w:right="216"/>
      </w:pPr>
      <w:r>
        <w:t xml:space="preserve">Лакіза В. В. Особливості застосування електронної торгівлі суб’єктами господарювання в умовах міжнародної економічної діяльності / В. В. Лакіза, Р. Д. Бала. // Ефективна економіка. - 2020. - № 11.  </w:t>
      </w:r>
    </w:p>
    <w:p w:rsidR="00F77D7D" w:rsidRDefault="00984334" w:rsidP="009D280F">
      <w:pPr>
        <w:numPr>
          <w:ilvl w:val="1"/>
          <w:numId w:val="37"/>
        </w:numPr>
        <w:spacing w:line="395" w:lineRule="auto"/>
        <w:ind w:right="216"/>
      </w:pPr>
      <w:r>
        <w:t xml:space="preserve">Левченко О. М. Механізми активізації зовнішньоекономічної діяльності інноваційно-інтегрованих структур / О. М. Левченко, О. В. В’юник // Центральноукраїнський науковий вісник. Економічні науки. - 2020. </w:t>
      </w:r>
    </w:p>
    <w:p w:rsidR="00F77D7D" w:rsidRDefault="00984334" w:rsidP="009D280F">
      <w:pPr>
        <w:numPr>
          <w:ilvl w:val="0"/>
          <w:numId w:val="37"/>
        </w:numPr>
        <w:spacing w:after="49" w:line="361" w:lineRule="auto"/>
        <w:ind w:right="62" w:firstLine="0"/>
      </w:pPr>
      <w:r>
        <w:t xml:space="preserve">Вип. </w:t>
      </w:r>
      <w:r>
        <w:tab/>
        <w:t xml:space="preserve">5. </w:t>
      </w:r>
      <w:r>
        <w:tab/>
        <w:t xml:space="preserve">- </w:t>
      </w:r>
      <w:r>
        <w:tab/>
        <w:t xml:space="preserve">С. </w:t>
      </w:r>
      <w:r>
        <w:tab/>
        <w:t xml:space="preserve">152-162. </w:t>
      </w:r>
      <w:r>
        <w:tab/>
        <w:t xml:space="preserve">- </w:t>
      </w:r>
      <w:r>
        <w:tab/>
        <w:t xml:space="preserve">Режим </w:t>
      </w:r>
      <w:r>
        <w:tab/>
        <w:t xml:space="preserve">доступу: </w:t>
      </w:r>
      <w:hyperlink r:id="rId105">
        <w:r>
          <w:t>http://nbuv.gov.ua/UJRN/Npkntu_e_2020_5_16</w:t>
        </w:r>
      </w:hyperlink>
      <w:hyperlink r:id="rId106">
        <w:r>
          <w:t>.</w:t>
        </w:r>
      </w:hyperlink>
      <w:r>
        <w:t xml:space="preserve"> </w:t>
      </w:r>
    </w:p>
    <w:p w:rsidR="00F77D7D" w:rsidRDefault="00984334" w:rsidP="009D280F">
      <w:pPr>
        <w:numPr>
          <w:ilvl w:val="1"/>
          <w:numId w:val="37"/>
        </w:numPr>
        <w:spacing w:after="124" w:line="265" w:lineRule="auto"/>
        <w:ind w:right="216"/>
      </w:pPr>
      <w:r>
        <w:t xml:space="preserve">Ложачевська, О. М., Гнатенко, І. А., Cухомлин, Л. В., &amp; Мельник, </w:t>
      </w:r>
    </w:p>
    <w:p w:rsidR="00F77D7D" w:rsidRDefault="00984334">
      <w:pPr>
        <w:spacing w:after="33" w:line="374" w:lineRule="auto"/>
        <w:ind w:left="-15" w:right="222" w:firstLine="0"/>
      </w:pPr>
      <w:r>
        <w:t xml:space="preserve">О. Ю. (2021). Моделювання інфраструктури підприємництва неоінноваційного управління на національному та регіональному рівнях в умовах децентралізації. Інвестиції: практика та досвід, (18), 5-10. </w:t>
      </w:r>
    </w:p>
    <w:p w:rsidR="00F77D7D" w:rsidRDefault="00984334" w:rsidP="009D280F">
      <w:pPr>
        <w:numPr>
          <w:ilvl w:val="1"/>
          <w:numId w:val="37"/>
        </w:numPr>
        <w:spacing w:after="38" w:line="379" w:lineRule="auto"/>
        <w:ind w:right="216"/>
      </w:pPr>
      <w:r>
        <w:t xml:space="preserve">Мельник А. О. Трансформація складових зовнішньоекономічної політики України в умовах світової економічної кризи / А. О. Мельник // Вісник Хмельницького національного університету. Економічні науки. – 2012. – № 3, Т. 3 (188). – С. 14-16. </w:t>
      </w:r>
    </w:p>
    <w:p w:rsidR="00F77D7D" w:rsidRDefault="00000000" w:rsidP="009D280F">
      <w:pPr>
        <w:numPr>
          <w:ilvl w:val="1"/>
          <w:numId w:val="37"/>
        </w:numPr>
        <w:spacing w:after="15" w:line="384" w:lineRule="auto"/>
        <w:ind w:right="216"/>
      </w:pPr>
      <w:hyperlink r:id="rId107">
        <w:r w:rsidR="00984334">
          <w:rPr>
            <w:u w:val="single" w:color="000000"/>
          </w:rPr>
          <w:t xml:space="preserve">Наукова періодика України </w:t>
        </w:r>
      </w:hyperlink>
      <w:hyperlink r:id="rId108">
        <w:r w:rsidR="00984334">
          <w:rPr>
            <w:u w:val="single" w:color="000000"/>
          </w:rPr>
          <w:t xml:space="preserve">- </w:t>
        </w:r>
      </w:hyperlink>
      <w:hyperlink r:id="rId109">
        <w:r w:rsidR="00984334">
          <w:rPr>
            <w:u w:val="single" w:color="000000"/>
          </w:rPr>
          <w:t>НБУВ Національна бібліотека України</w:t>
        </w:r>
      </w:hyperlink>
      <w:hyperlink r:id="rId110">
        <w:r w:rsidR="00984334">
          <w:t xml:space="preserve"> </w:t>
        </w:r>
      </w:hyperlink>
      <w:hyperlink r:id="rId111">
        <w:r w:rsidR="00984334">
          <w:rPr>
            <w:u w:val="single" w:color="000000"/>
          </w:rPr>
          <w:t>імені В. І. Вернадського (irbis</w:t>
        </w:r>
      </w:hyperlink>
      <w:hyperlink r:id="rId112">
        <w:r w:rsidR="00984334">
          <w:rPr>
            <w:u w:val="single" w:color="000000"/>
          </w:rPr>
          <w:t>-</w:t>
        </w:r>
      </w:hyperlink>
      <w:hyperlink r:id="rId113">
        <w:r w:rsidR="00984334">
          <w:rPr>
            <w:u w:val="single" w:color="000000"/>
          </w:rPr>
          <w:t>nbuv.gov.ua)</w:t>
        </w:r>
      </w:hyperlink>
      <w:hyperlink r:id="rId114">
        <w:r w:rsidR="00984334">
          <w:t xml:space="preserve"> </w:t>
        </w:r>
      </w:hyperlink>
    </w:p>
    <w:p w:rsidR="00F77D7D" w:rsidRDefault="00984334" w:rsidP="009D280F">
      <w:pPr>
        <w:numPr>
          <w:ilvl w:val="1"/>
          <w:numId w:val="37"/>
        </w:numPr>
        <w:spacing w:line="358" w:lineRule="auto"/>
        <w:ind w:right="216"/>
      </w:pPr>
      <w:r>
        <w:t xml:space="preserve">Орлова-Курилова, О. В., Гнатенко, І. А., &amp; Рубежанська, В. О. (2019). Державне регулювання інноваційної діяльності підприємництва як напрям забезпечення сталого розвитку економіки країни. Економіка, управління та адміністрування, (3 (89)), 35-40. </w:t>
      </w:r>
    </w:p>
    <w:p w:rsidR="00F77D7D" w:rsidRDefault="00984334" w:rsidP="009D280F">
      <w:pPr>
        <w:numPr>
          <w:ilvl w:val="1"/>
          <w:numId w:val="37"/>
        </w:numPr>
        <w:spacing w:after="41" w:line="367" w:lineRule="auto"/>
        <w:ind w:right="216"/>
      </w:pPr>
      <w:r>
        <w:t xml:space="preserve">Охріменко, І. В., Вдовенко, Н. М., Овчаренко, Є. І., &amp; Гнатенко, І. А. (2021). Інновації в системі стратегічного управління безпекою національної економіки в умовах ризиків та невизначеності глобалізації. Економіка та держава, (8), 4-9. </w:t>
      </w:r>
    </w:p>
    <w:p w:rsidR="00F77D7D" w:rsidRDefault="00984334" w:rsidP="009D280F">
      <w:pPr>
        <w:numPr>
          <w:ilvl w:val="1"/>
          <w:numId w:val="37"/>
        </w:numPr>
        <w:spacing w:after="180" w:line="265" w:lineRule="auto"/>
        <w:ind w:right="216"/>
      </w:pPr>
      <w:r>
        <w:t xml:space="preserve">Поважний </w:t>
      </w:r>
      <w:r>
        <w:tab/>
        <w:t xml:space="preserve">О. </w:t>
      </w:r>
      <w:r>
        <w:tab/>
        <w:t xml:space="preserve">С. Засади </w:t>
      </w:r>
      <w:r>
        <w:tab/>
        <w:t xml:space="preserve">системи </w:t>
      </w:r>
      <w:r>
        <w:tab/>
        <w:t xml:space="preserve">державного </w:t>
      </w:r>
      <w:r>
        <w:tab/>
        <w:t xml:space="preserve">регулювання </w:t>
      </w:r>
    </w:p>
    <w:p w:rsidR="00F77D7D" w:rsidRDefault="00984334">
      <w:pPr>
        <w:spacing w:line="390" w:lineRule="auto"/>
        <w:ind w:left="-15" w:right="62" w:firstLine="0"/>
      </w:pPr>
      <w:r>
        <w:t xml:space="preserve">міжнародної торгівлі та місце митної політики в ньому / О. С. Поважний, К. Є. Мойсеєнко. // Ефективна економіка. - 2019. - № 7.  </w:t>
      </w:r>
    </w:p>
    <w:p w:rsidR="00F77D7D" w:rsidRDefault="00000000" w:rsidP="009D280F">
      <w:pPr>
        <w:numPr>
          <w:ilvl w:val="1"/>
          <w:numId w:val="37"/>
        </w:numPr>
        <w:spacing w:after="198" w:line="369" w:lineRule="auto"/>
        <w:ind w:right="216"/>
      </w:pPr>
      <w:hyperlink r:id="rId115">
        <w:r w:rsidR="00984334">
          <w:t>Подольна В. В.</w:t>
        </w:r>
      </w:hyperlink>
      <w:hyperlink r:id="rId116">
        <w:r w:rsidR="00984334">
          <w:t xml:space="preserve"> </w:t>
        </w:r>
      </w:hyperlink>
      <w:r w:rsidR="00984334">
        <w:t xml:space="preserve">Сутність та особливості класифікації маркетингових стратегій розвитку підприємств / В. В. Подольна, І. В. Семенюк // </w:t>
      </w:r>
      <w:hyperlink r:id="rId117">
        <w:r w:rsidR="00984334">
          <w:t>Економічний простір</w:t>
        </w:r>
      </w:hyperlink>
      <w:hyperlink r:id="rId118">
        <w:r w:rsidR="00984334">
          <w:t xml:space="preserve"> </w:t>
        </w:r>
      </w:hyperlink>
      <w:r w:rsidR="00984334">
        <w:t xml:space="preserve">. - 2020. - № 72. - С. 230-239. </w:t>
      </w:r>
    </w:p>
    <w:p w:rsidR="00F77D7D" w:rsidRDefault="00984334" w:rsidP="009D280F">
      <w:pPr>
        <w:numPr>
          <w:ilvl w:val="1"/>
          <w:numId w:val="37"/>
        </w:numPr>
        <w:spacing w:after="39" w:line="370" w:lineRule="auto"/>
        <w:ind w:right="216"/>
      </w:pPr>
      <w:r>
        <w:t xml:space="preserve">Прокопишин О. С. Розроблення прогнозів експортно-імпортних операцій у системі зовнішньоекономічної діяльності / О. С. Прокопишин // Управління економікою: теорія та практика. - 2020. - 2020. - С. 252-260. </w:t>
      </w:r>
    </w:p>
    <w:p w:rsidR="00F77D7D" w:rsidRDefault="00984334" w:rsidP="009D280F">
      <w:pPr>
        <w:numPr>
          <w:ilvl w:val="1"/>
          <w:numId w:val="37"/>
        </w:numPr>
        <w:spacing w:after="34" w:line="372" w:lineRule="auto"/>
        <w:ind w:right="216"/>
      </w:pPr>
      <w:r>
        <w:t xml:space="preserve">Пузирьова П. В. Значення маркетингового дослідження при визначенні ключових факторів впливу на план виробництва продукції промислових підприємств / П. В. Пузирьова // Проблеми підвищення ефективності інфраструктури : збірник наукових праць. – 2011. – Вип. 30. – Київ : НАУ, 2011. – С. 168-174. </w:t>
      </w:r>
    </w:p>
    <w:p w:rsidR="00F77D7D" w:rsidRDefault="00984334" w:rsidP="009D280F">
      <w:pPr>
        <w:numPr>
          <w:ilvl w:val="1"/>
          <w:numId w:val="37"/>
        </w:numPr>
        <w:spacing w:line="389" w:lineRule="auto"/>
        <w:ind w:right="216"/>
      </w:pPr>
      <w:r>
        <w:t xml:space="preserve">Пузирьова П. В. Концепція функціонування та стратегії розвитку підприємств готельно-ресторанної сфери / П. В. Пузирьова // Формування ринкових відносин в Україні. – 2019. – № 7-8 (218-219). – С. 52-58. </w:t>
      </w:r>
    </w:p>
    <w:p w:rsidR="00F77D7D" w:rsidRDefault="00984334" w:rsidP="009D280F">
      <w:pPr>
        <w:numPr>
          <w:ilvl w:val="1"/>
          <w:numId w:val="37"/>
        </w:numPr>
        <w:spacing w:line="396" w:lineRule="auto"/>
        <w:ind w:right="216"/>
      </w:pPr>
      <w:r>
        <w:t xml:space="preserve">Пузирьова П. В. Людський капітал як стратегічний ресурс соціально-економічного розвитку країни / П. В. Пузирьова // Менеджмент : </w:t>
      </w:r>
    </w:p>
    <w:p w:rsidR="00F77D7D" w:rsidRDefault="00984334">
      <w:pPr>
        <w:spacing w:after="177"/>
        <w:ind w:left="-15" w:right="62" w:firstLine="0"/>
      </w:pPr>
      <w:r>
        <w:t xml:space="preserve">збірник наукових праць. – 2015. – Вип. 20. – Київ : МАУ, 2015. – С. 33-38. </w:t>
      </w:r>
    </w:p>
    <w:p w:rsidR="00F77D7D" w:rsidRDefault="00984334" w:rsidP="009D280F">
      <w:pPr>
        <w:numPr>
          <w:ilvl w:val="1"/>
          <w:numId w:val="37"/>
        </w:numPr>
        <w:spacing w:line="373" w:lineRule="auto"/>
        <w:ind w:right="216"/>
      </w:pPr>
      <w:r>
        <w:t xml:space="preserve">Пузирьова П. В. Матриця ключових стратегій в управлінні фінансовим потенціалом промислових підприємств / П. В. Пузирьова // Актуальні проблеми економіки. – 2010. – № 6 (108). – С. 151-156. </w:t>
      </w:r>
    </w:p>
    <w:p w:rsidR="00F77D7D" w:rsidRDefault="00984334" w:rsidP="009D280F">
      <w:pPr>
        <w:numPr>
          <w:ilvl w:val="1"/>
          <w:numId w:val="37"/>
        </w:numPr>
        <w:spacing w:line="384" w:lineRule="auto"/>
        <w:ind w:right="216"/>
      </w:pPr>
      <w:r>
        <w:t xml:space="preserve">Пузирьова П. В. Основи забезпечення економічного зростання через інформаційно-маркетингові технології в контексті інтеграції освіти / П. В. Пузирьова, О. Грищенко // Матеріали II Міжнародної науково-практичної конференції «Проблеми інтеграції освіти, науки та бізнесу в умовах глобалізації» : тези доповідей, м. Київ, 10 листопада 2020 р. – Київ : КНУТД, 2020. – С. 168-170. </w:t>
      </w:r>
    </w:p>
    <w:p w:rsidR="00F77D7D" w:rsidRDefault="00984334" w:rsidP="009D280F">
      <w:pPr>
        <w:numPr>
          <w:ilvl w:val="1"/>
          <w:numId w:val="37"/>
        </w:numPr>
        <w:spacing w:line="356" w:lineRule="auto"/>
        <w:ind w:right="216"/>
      </w:pPr>
      <w:r>
        <w:t xml:space="preserve">Пузирьова П. В. Основні положення розробки і реалізації фінансової стратегії суб’єктів бізнесу в умовах сталого розвитку / П. В. </w:t>
      </w:r>
    </w:p>
    <w:p w:rsidR="00F77D7D" w:rsidRDefault="00984334">
      <w:pPr>
        <w:spacing w:after="54" w:line="358" w:lineRule="auto"/>
        <w:ind w:left="-15" w:right="217" w:firstLine="0"/>
      </w:pPr>
      <w:r>
        <w:t xml:space="preserve">Пузирьова // Modern scientific research: achievements, innovations and development prospects : the 9th International scientific and practical conference, Berlin, Germany, February 20-22, 2022. – MDPC Publishing, Germany, February, 2022. – P. 385-391. </w:t>
      </w:r>
    </w:p>
    <w:p w:rsidR="00F77D7D" w:rsidRDefault="00984334" w:rsidP="009D280F">
      <w:pPr>
        <w:numPr>
          <w:ilvl w:val="1"/>
          <w:numId w:val="37"/>
        </w:numPr>
        <w:spacing w:after="48" w:line="358" w:lineRule="auto"/>
        <w:ind w:right="216"/>
      </w:pPr>
      <w:r>
        <w:t xml:space="preserve">Пузирьова П. В. Основні фактори впливу на процес формування та розвитку інноваційного потенціалу інтегрованих структур бізнесу / П. В. </w:t>
      </w:r>
    </w:p>
    <w:p w:rsidR="00F77D7D" w:rsidRDefault="00984334">
      <w:pPr>
        <w:spacing w:after="152"/>
        <w:ind w:left="-15" w:right="62" w:firstLine="0"/>
      </w:pPr>
      <w:r>
        <w:t xml:space="preserve">Пузирьова // Формування ринкових відносин в Україні. – 2020. – № 10 (233). </w:t>
      </w:r>
    </w:p>
    <w:p w:rsidR="00F77D7D" w:rsidRDefault="00984334" w:rsidP="009D280F">
      <w:pPr>
        <w:numPr>
          <w:ilvl w:val="0"/>
          <w:numId w:val="38"/>
        </w:numPr>
        <w:spacing w:after="176"/>
        <w:ind w:right="62" w:hanging="211"/>
      </w:pPr>
      <w:r>
        <w:t xml:space="preserve">С. 72-81. </w:t>
      </w:r>
    </w:p>
    <w:p w:rsidR="00F77D7D" w:rsidRDefault="00984334" w:rsidP="009D280F">
      <w:pPr>
        <w:numPr>
          <w:ilvl w:val="1"/>
          <w:numId w:val="38"/>
        </w:numPr>
        <w:spacing w:after="53" w:line="356" w:lineRule="auto"/>
        <w:ind w:right="215"/>
      </w:pPr>
      <w:r>
        <w:t xml:space="preserve">Пузирьова П. В. Особливості формування потенціалу автотранспортних підприємств, що здійснюють вантажні перевезення </w:t>
      </w:r>
    </w:p>
    <w:p w:rsidR="00F77D7D" w:rsidRDefault="00984334">
      <w:pPr>
        <w:spacing w:after="43" w:line="366" w:lineRule="auto"/>
        <w:ind w:left="-15" w:right="62" w:firstLine="0"/>
      </w:pPr>
      <w:r>
        <w:t>[Електронний ресурс] / П. В. Пузирьова // Ефективна економіка. – 2013. – № 2. – Режим доступу:</w:t>
      </w:r>
      <w:hyperlink r:id="rId119">
        <w:r>
          <w:t xml:space="preserve"> </w:t>
        </w:r>
      </w:hyperlink>
      <w:hyperlink r:id="rId120">
        <w:r>
          <w:rPr>
            <w:u w:val="single" w:color="000000"/>
          </w:rPr>
          <w:t>http://www.economy.nayka.com.ua/?op=1&amp;z=1820</w:t>
        </w:r>
      </w:hyperlink>
      <w:hyperlink r:id="rId121">
        <w:r>
          <w:t xml:space="preserve"> </w:t>
        </w:r>
      </w:hyperlink>
    </w:p>
    <w:p w:rsidR="00F77D7D" w:rsidRDefault="00984334" w:rsidP="009D280F">
      <w:pPr>
        <w:numPr>
          <w:ilvl w:val="1"/>
          <w:numId w:val="38"/>
        </w:numPr>
        <w:spacing w:after="32" w:line="374" w:lineRule="auto"/>
        <w:ind w:right="215"/>
      </w:pPr>
      <w:r>
        <w:t xml:space="preserve">Пузирьова П. В. Особливості функціонування виробничої стратегії промислових підприємств у сучасних умовах / П. В. Пузирьова // Формування ринкових відносин в Україні. – 2011. – № 5 (120). – С. 154-156. </w:t>
      </w:r>
    </w:p>
    <w:p w:rsidR="00F77D7D" w:rsidRDefault="00984334" w:rsidP="009D280F">
      <w:pPr>
        <w:numPr>
          <w:ilvl w:val="1"/>
          <w:numId w:val="38"/>
        </w:numPr>
        <w:spacing w:line="376" w:lineRule="auto"/>
        <w:ind w:right="215"/>
      </w:pPr>
      <w:r>
        <w:t xml:space="preserve">Пузирьова П. В. Сучасні аспекти управління ризиками в інноваційній діяльності підприємства / П. В. Пузирьова // Сучасні проблеми менеджменту : матеріали XV Міжнародної науково-практичної конференції, </w:t>
      </w:r>
    </w:p>
    <w:p w:rsidR="00F77D7D" w:rsidRDefault="00984334">
      <w:pPr>
        <w:spacing w:after="177"/>
        <w:ind w:left="-15" w:right="62" w:firstLine="0"/>
      </w:pPr>
      <w:r>
        <w:t xml:space="preserve">м. Київ, 25 жовтня 2019 року. – Київ : НАУ, 2019. – С. 127-128. </w:t>
      </w:r>
    </w:p>
    <w:p w:rsidR="00F77D7D" w:rsidRDefault="00984334" w:rsidP="009D280F">
      <w:pPr>
        <w:numPr>
          <w:ilvl w:val="1"/>
          <w:numId w:val="38"/>
        </w:numPr>
        <w:spacing w:line="356" w:lineRule="auto"/>
        <w:ind w:right="215"/>
      </w:pPr>
      <w:r>
        <w:t xml:space="preserve">Пузирьова П. В. Теоретичні аспекти фінансових інвестицій, їх особливості, форми та стратегічні напрями / П. В. Пузирьова, Ю. Г. </w:t>
      </w:r>
    </w:p>
    <w:p w:rsidR="00F77D7D" w:rsidRDefault="00984334">
      <w:pPr>
        <w:spacing w:after="154"/>
        <w:ind w:left="-15" w:right="62" w:firstLine="0"/>
      </w:pPr>
      <w:r>
        <w:t xml:space="preserve">Ковальська // Формування ринкових відносин в Україні. – 2012. – № 6 (133). </w:t>
      </w:r>
    </w:p>
    <w:p w:rsidR="00F77D7D" w:rsidRDefault="00984334" w:rsidP="009D280F">
      <w:pPr>
        <w:numPr>
          <w:ilvl w:val="0"/>
          <w:numId w:val="38"/>
        </w:numPr>
        <w:spacing w:after="177"/>
        <w:ind w:right="62" w:hanging="211"/>
      </w:pPr>
      <w:r>
        <w:t xml:space="preserve">С. 83-86. </w:t>
      </w:r>
    </w:p>
    <w:p w:rsidR="00F77D7D" w:rsidRDefault="00984334" w:rsidP="009D280F">
      <w:pPr>
        <w:numPr>
          <w:ilvl w:val="1"/>
          <w:numId w:val="38"/>
        </w:numPr>
        <w:spacing w:after="50" w:line="356" w:lineRule="auto"/>
        <w:ind w:right="215"/>
      </w:pPr>
      <w:r>
        <w:t xml:space="preserve">Пузирьова П. В. Характеристика податкового менеджменту та ознаки його ефективності в сучасних умовах / П. В. Пузирьова, Ю. Г. </w:t>
      </w:r>
    </w:p>
    <w:p w:rsidR="00F77D7D" w:rsidRDefault="00984334">
      <w:pPr>
        <w:spacing w:after="154"/>
        <w:ind w:left="-15" w:right="62" w:firstLine="0"/>
      </w:pPr>
      <w:r>
        <w:t xml:space="preserve">Ковальська // Формування ринкових відносин в Україні. – 2012. – № 2 (129). </w:t>
      </w:r>
    </w:p>
    <w:p w:rsidR="00F77D7D" w:rsidRDefault="00984334" w:rsidP="009D280F">
      <w:pPr>
        <w:numPr>
          <w:ilvl w:val="0"/>
          <w:numId w:val="38"/>
        </w:numPr>
        <w:spacing w:after="177"/>
        <w:ind w:right="62" w:hanging="211"/>
      </w:pPr>
      <w:r>
        <w:t xml:space="preserve">С. 36-39. </w:t>
      </w:r>
    </w:p>
    <w:p w:rsidR="00F77D7D" w:rsidRDefault="00984334" w:rsidP="009D280F">
      <w:pPr>
        <w:numPr>
          <w:ilvl w:val="1"/>
          <w:numId w:val="38"/>
        </w:numPr>
        <w:spacing w:after="32" w:line="373" w:lineRule="auto"/>
        <w:ind w:right="215"/>
      </w:pPr>
      <w:r>
        <w:t xml:space="preserve">Пузирьова П.В. Вдосконалення управління персоналом шляхом мінімізації економічного ризику / П.В. Пузирьова // Національний дослідний економічний інститут Міністерства економіки України «Формування ринкових відносин в Україні»: Зб. наук. праць. – Вип. № 11, 2008. - Київ:НДЕІ МЕУ. – 2008. – С.43-46. </w:t>
      </w:r>
    </w:p>
    <w:p w:rsidR="00F77D7D" w:rsidRDefault="00984334" w:rsidP="009D280F">
      <w:pPr>
        <w:numPr>
          <w:ilvl w:val="1"/>
          <w:numId w:val="38"/>
        </w:numPr>
        <w:spacing w:after="30" w:line="357" w:lineRule="auto"/>
        <w:ind w:right="215"/>
      </w:pPr>
      <w:r>
        <w:t xml:space="preserve">Пушкар О. І. Методичний підхід до формування трекшн-карти для підприємств, що здійснюють зовнішньоекономічну діяльність / О. І. Пушкар, Ю. Л. Татаринцева, І. М. Заіченко, А. Рабаі // Енергозбереження. Енергетика. </w:t>
      </w:r>
    </w:p>
    <w:p w:rsidR="00F77D7D" w:rsidRDefault="00984334">
      <w:pPr>
        <w:spacing w:after="177"/>
        <w:ind w:left="-15" w:right="62" w:firstLine="0"/>
      </w:pPr>
      <w:r>
        <w:t xml:space="preserve">Енергоаудит. - 2021. - № 3-4. - С. 70-78.  </w:t>
      </w:r>
    </w:p>
    <w:p w:rsidR="00F77D7D" w:rsidRDefault="00984334" w:rsidP="009D280F">
      <w:pPr>
        <w:numPr>
          <w:ilvl w:val="1"/>
          <w:numId w:val="38"/>
        </w:numPr>
        <w:spacing w:after="36" w:line="371" w:lineRule="auto"/>
        <w:ind w:right="215"/>
      </w:pPr>
      <w:r>
        <w:t xml:space="preserve">Редзюк Є. В. Міжнародна торгівля як чинник забезпечення позитивної динаміки експорту України / Є. В. Редзюк // Проблеми інноваційно-інвестиційного розвитку. - 2020. - № 23. - С. 12-26.  </w:t>
      </w:r>
    </w:p>
    <w:p w:rsidR="00F77D7D" w:rsidRDefault="00984334" w:rsidP="009D280F">
      <w:pPr>
        <w:numPr>
          <w:ilvl w:val="1"/>
          <w:numId w:val="38"/>
        </w:numPr>
        <w:spacing w:after="132" w:line="265" w:lineRule="auto"/>
        <w:ind w:right="215"/>
      </w:pPr>
      <w:r>
        <w:t xml:space="preserve">Решетняк </w:t>
      </w:r>
      <w:r>
        <w:tab/>
        <w:t xml:space="preserve">К. </w:t>
      </w:r>
      <w:r>
        <w:tab/>
        <w:t xml:space="preserve">Експортно-імпортні </w:t>
      </w:r>
      <w:r>
        <w:tab/>
        <w:t xml:space="preserve">операції </w:t>
      </w:r>
      <w:r>
        <w:tab/>
        <w:t xml:space="preserve">як </w:t>
      </w:r>
      <w:r>
        <w:tab/>
        <w:t xml:space="preserve">основа </w:t>
      </w:r>
    </w:p>
    <w:p w:rsidR="00F77D7D" w:rsidRDefault="00984334">
      <w:pPr>
        <w:spacing w:after="163"/>
        <w:ind w:left="-15" w:right="62" w:firstLine="0"/>
      </w:pPr>
      <w:r>
        <w:t xml:space="preserve">зовнішньоекономічної діяльності підприємства. Управління розвитком. 2017. </w:t>
      </w:r>
    </w:p>
    <w:p w:rsidR="00F77D7D" w:rsidRDefault="00984334">
      <w:pPr>
        <w:spacing w:after="190"/>
        <w:ind w:left="-15" w:right="62" w:firstLine="0"/>
      </w:pPr>
      <w:r>
        <w:t xml:space="preserve">№ 3. С. 30–32. </w:t>
      </w:r>
    </w:p>
    <w:p w:rsidR="00F77D7D" w:rsidRDefault="00984334" w:rsidP="009D280F">
      <w:pPr>
        <w:numPr>
          <w:ilvl w:val="1"/>
          <w:numId w:val="38"/>
        </w:numPr>
        <w:spacing w:after="132" w:line="265" w:lineRule="auto"/>
        <w:ind w:right="215"/>
      </w:pPr>
      <w:r>
        <w:t xml:space="preserve">Рибакова </w:t>
      </w:r>
      <w:r>
        <w:tab/>
        <w:t xml:space="preserve">Т. </w:t>
      </w:r>
      <w:r>
        <w:tab/>
        <w:t xml:space="preserve">О. Механізм </w:t>
      </w:r>
      <w:r>
        <w:tab/>
        <w:t xml:space="preserve">фінансового </w:t>
      </w:r>
      <w:r>
        <w:tab/>
        <w:t xml:space="preserve">регулювання </w:t>
      </w:r>
    </w:p>
    <w:p w:rsidR="00F77D7D" w:rsidRDefault="00984334">
      <w:pPr>
        <w:spacing w:after="29" w:line="376" w:lineRule="auto"/>
        <w:ind w:left="-15" w:right="214" w:firstLine="0"/>
      </w:pPr>
      <w:r>
        <w:t xml:space="preserve">зовнішньоекономічної діяльності суб’єктів господарювання / Т. О. Рибакова // Економічний вісник університету. - 2021. - Вип. 51. - С. 128-136. - Режим доступу: </w:t>
      </w:r>
      <w:hyperlink r:id="rId122">
        <w:r>
          <w:t>http://nbuv.gov.ua/UJRN/ecvu_2021_51_19</w:t>
        </w:r>
      </w:hyperlink>
      <w:hyperlink r:id="rId123">
        <w:r>
          <w:t>.</w:t>
        </w:r>
      </w:hyperlink>
      <w:r>
        <w:t xml:space="preserve"> </w:t>
      </w:r>
    </w:p>
    <w:p w:rsidR="00F77D7D" w:rsidRDefault="00984334" w:rsidP="009D280F">
      <w:pPr>
        <w:numPr>
          <w:ilvl w:val="1"/>
          <w:numId w:val="38"/>
        </w:numPr>
        <w:spacing w:after="180" w:line="265" w:lineRule="auto"/>
        <w:ind w:right="215"/>
      </w:pPr>
      <w:r>
        <w:t xml:space="preserve">Робул Ю. В. Холістична концепція ефективності маркетингу / Ю. В. </w:t>
      </w:r>
    </w:p>
    <w:p w:rsidR="00F77D7D" w:rsidRDefault="00984334">
      <w:pPr>
        <w:spacing w:after="337"/>
        <w:ind w:left="-15" w:right="62" w:firstLine="0"/>
      </w:pPr>
      <w:r>
        <w:t xml:space="preserve">Робул // Маркетинг і менеджмент інновацій. - 2018. - № 4. - с. 124–130. </w:t>
      </w:r>
    </w:p>
    <w:p w:rsidR="00F77D7D" w:rsidRDefault="00984334" w:rsidP="009D280F">
      <w:pPr>
        <w:numPr>
          <w:ilvl w:val="1"/>
          <w:numId w:val="38"/>
        </w:numPr>
        <w:spacing w:line="358" w:lineRule="auto"/>
        <w:ind w:right="215"/>
      </w:pPr>
      <w:r>
        <w:t xml:space="preserve">Роженко О. В. Правове регулювання зовнішньоекономічної діяльності суб'єктів господарювання у сфері вирощування зернових культур в Україні: теоретико-правові аспекти / О. В. Роженко // Правовий часопис Донбасу. - 2021. - № 4. - С. 101–109.  </w:t>
      </w:r>
    </w:p>
    <w:p w:rsidR="00F77D7D" w:rsidRDefault="00984334" w:rsidP="009D280F">
      <w:pPr>
        <w:numPr>
          <w:ilvl w:val="1"/>
          <w:numId w:val="38"/>
        </w:numPr>
        <w:spacing w:after="33" w:line="373" w:lineRule="auto"/>
        <w:ind w:right="215"/>
      </w:pPr>
      <w:r>
        <w:t xml:space="preserve">Рокоча В.В. Міжнародна економіка: навч. посібник. - К.: Таксон, 2018. - 320 с. </w:t>
      </w:r>
    </w:p>
    <w:p w:rsidR="00F77D7D" w:rsidRDefault="00984334" w:rsidP="009D280F">
      <w:pPr>
        <w:numPr>
          <w:ilvl w:val="1"/>
          <w:numId w:val="38"/>
        </w:numPr>
        <w:spacing w:line="376" w:lineRule="auto"/>
        <w:ind w:right="215"/>
      </w:pPr>
      <w:r>
        <w:t xml:space="preserve">Романов А. О.  Алгоритм маркетингової селекції міжнародних ринків в умовах інтенсифікації експортної діяльності: підходи до проблеми / А.О.Романов// </w:t>
      </w:r>
      <w:hyperlink r:id="rId124" w:anchor="518113">
        <w:r>
          <w:t xml:space="preserve">Вчені записки Університету «Крок». </w:t>
        </w:r>
      </w:hyperlink>
      <w:hyperlink r:id="rId125" w:anchor="518113">
        <w:r>
          <w:t xml:space="preserve">- </w:t>
        </w:r>
      </w:hyperlink>
      <w:hyperlink r:id="rId126" w:anchor="518113">
        <w:r>
          <w:t xml:space="preserve">К., 2016. </w:t>
        </w:r>
      </w:hyperlink>
      <w:hyperlink r:id="rId127" w:anchor="518113">
        <w:r>
          <w:t xml:space="preserve">- </w:t>
        </w:r>
      </w:hyperlink>
      <w:hyperlink r:id="rId128" w:anchor="518113">
        <w:r>
          <w:t>Вип.20, т.2.</w:t>
        </w:r>
      </w:hyperlink>
      <w:hyperlink r:id="rId129" w:anchor="518113">
        <w:r>
          <w:t xml:space="preserve"> </w:t>
        </w:r>
      </w:hyperlink>
      <w:r>
        <w:t xml:space="preserve">- </w:t>
      </w:r>
    </w:p>
    <w:p w:rsidR="00F77D7D" w:rsidRDefault="00984334">
      <w:pPr>
        <w:spacing w:after="338"/>
        <w:ind w:left="-15" w:right="62" w:firstLine="0"/>
      </w:pPr>
      <w:r>
        <w:t xml:space="preserve">С.57–65. </w:t>
      </w:r>
    </w:p>
    <w:p w:rsidR="00F77D7D" w:rsidRDefault="00984334" w:rsidP="009D280F">
      <w:pPr>
        <w:numPr>
          <w:ilvl w:val="1"/>
          <w:numId w:val="38"/>
        </w:numPr>
        <w:spacing w:line="390" w:lineRule="auto"/>
        <w:ind w:right="215"/>
      </w:pPr>
      <w:r>
        <w:t xml:space="preserve">Синецкий Б.І. Зовнішньоекономічні операції: організація і техніка: підручник. - К.: Міжнародні відносини, 2018. - 324 c. </w:t>
      </w:r>
    </w:p>
    <w:p w:rsidR="00F77D7D" w:rsidRDefault="00984334" w:rsidP="009D280F">
      <w:pPr>
        <w:numPr>
          <w:ilvl w:val="1"/>
          <w:numId w:val="38"/>
        </w:numPr>
        <w:spacing w:line="395" w:lineRule="auto"/>
        <w:ind w:right="215"/>
      </w:pPr>
      <w:r>
        <w:t xml:space="preserve">Словник термінів з дисциплін "Міжнародні економічні відносини" та "Зовнішньоекономічна діяльність України" [Текст] : [близько 445 понять і термінів] / В. В. Химинець, Н. О. Кушнір ; ДВНЗ "Ужгород. нац. ун-т". - Ужгород : Говерла, 2019. - 74 с. </w:t>
      </w:r>
    </w:p>
    <w:p w:rsidR="00F77D7D" w:rsidRDefault="00984334" w:rsidP="009D280F">
      <w:pPr>
        <w:numPr>
          <w:ilvl w:val="1"/>
          <w:numId w:val="38"/>
        </w:numPr>
        <w:spacing w:after="157" w:line="265" w:lineRule="auto"/>
        <w:ind w:right="215"/>
      </w:pPr>
      <w:r>
        <w:t xml:space="preserve">Смирнов В.В. Експортно-імпортні операції в міжнародному бізнесі. </w:t>
      </w:r>
    </w:p>
    <w:p w:rsidR="00F77D7D" w:rsidRDefault="00984334" w:rsidP="009D280F">
      <w:pPr>
        <w:numPr>
          <w:ilvl w:val="0"/>
          <w:numId w:val="38"/>
        </w:numPr>
        <w:spacing w:after="176"/>
        <w:ind w:right="62" w:hanging="211"/>
      </w:pPr>
      <w:r>
        <w:t xml:space="preserve">К., 2017. - 328 c. </w:t>
      </w:r>
    </w:p>
    <w:p w:rsidR="00F77D7D" w:rsidRDefault="00984334" w:rsidP="009D280F">
      <w:pPr>
        <w:numPr>
          <w:ilvl w:val="1"/>
          <w:numId w:val="38"/>
        </w:numPr>
        <w:spacing w:after="57" w:line="356" w:lineRule="auto"/>
        <w:ind w:right="215"/>
      </w:pPr>
      <w:r>
        <w:t xml:space="preserve">Стровский В.І. Зовнішньоекономічна діяльність підприємства. - К.:, 2016. - 365 c. </w:t>
      </w:r>
    </w:p>
    <w:p w:rsidR="00F77D7D" w:rsidRDefault="00984334" w:rsidP="009D280F">
      <w:pPr>
        <w:numPr>
          <w:ilvl w:val="1"/>
          <w:numId w:val="38"/>
        </w:numPr>
        <w:spacing w:line="396" w:lineRule="auto"/>
        <w:ind w:right="215"/>
      </w:pPr>
      <w:r>
        <w:t xml:space="preserve">Стровский С.Є. Зовнішньоекономічна діяльність підприємства: Підручник для вузів. - К.: Знання, 2011. - 823 с. </w:t>
      </w:r>
    </w:p>
    <w:p w:rsidR="00F77D7D" w:rsidRDefault="00984334" w:rsidP="009D280F">
      <w:pPr>
        <w:numPr>
          <w:ilvl w:val="1"/>
          <w:numId w:val="38"/>
        </w:numPr>
        <w:spacing w:line="356" w:lineRule="auto"/>
        <w:ind w:right="215"/>
      </w:pPr>
      <w:r>
        <w:t xml:space="preserve">Ткаченко В. В. Шляхи підвищення ефективності управління фінансовим потенціалом підприємств в умовах ринкової економіки / В. В. </w:t>
      </w:r>
    </w:p>
    <w:p w:rsidR="00F77D7D" w:rsidRDefault="00984334">
      <w:pPr>
        <w:spacing w:after="51" w:line="359" w:lineRule="auto"/>
        <w:ind w:left="-15" w:right="218" w:firstLine="0"/>
      </w:pPr>
      <w:r>
        <w:t xml:space="preserve">Ткаченко, І. В. Ткаченко, П. В. Пузирьова // Advancing in research and education : abstracts of XII International scientific and practical conference, La Rochelle, France, December 07-10, 2020. – International Science Group, La Rochelle, France, 2020. – Р. 126-130. </w:t>
      </w:r>
    </w:p>
    <w:p w:rsidR="00F77D7D" w:rsidRDefault="00984334" w:rsidP="009D280F">
      <w:pPr>
        <w:numPr>
          <w:ilvl w:val="1"/>
          <w:numId w:val="38"/>
        </w:numPr>
        <w:spacing w:line="369" w:lineRule="auto"/>
        <w:ind w:right="215"/>
      </w:pPr>
      <w:r>
        <w:t>Трембач Ю. С</w:t>
      </w:r>
      <w:hyperlink r:id="rId130">
        <w:r>
          <w:t>.</w:t>
        </w:r>
      </w:hyperlink>
      <w:hyperlink r:id="rId131">
        <w:r>
          <w:t xml:space="preserve"> </w:t>
        </w:r>
      </w:hyperlink>
      <w:r>
        <w:t>Особливості інформаційного забезпечення маркетингових досліджень зарубіжного ринку / Ю. С. Трембач //</w:t>
      </w:r>
      <w:hyperlink r:id="rId132">
        <w:r>
          <w:t xml:space="preserve">Управління </w:t>
        </w:r>
      </w:hyperlink>
      <w:hyperlink r:id="rId133">
        <w:r>
          <w:t>розвитком</w:t>
        </w:r>
      </w:hyperlink>
      <w:hyperlink r:id="rId134">
        <w:r>
          <w:t xml:space="preserve"> </w:t>
        </w:r>
      </w:hyperlink>
      <w:r>
        <w:t xml:space="preserve">. - 2020. - № 12. - С. 5-7. </w:t>
      </w:r>
    </w:p>
    <w:p w:rsidR="00F77D7D" w:rsidRDefault="00000000" w:rsidP="009D280F">
      <w:pPr>
        <w:numPr>
          <w:ilvl w:val="1"/>
          <w:numId w:val="38"/>
        </w:numPr>
        <w:spacing w:after="180" w:line="265" w:lineRule="auto"/>
        <w:ind w:right="215"/>
      </w:pPr>
      <w:hyperlink r:id="rId135">
        <w:r w:rsidR="00984334">
          <w:t>У</w:t>
        </w:r>
      </w:hyperlink>
      <w:r w:rsidR="00984334">
        <w:t xml:space="preserve">рбанєц </w:t>
      </w:r>
      <w:r w:rsidR="00984334">
        <w:tab/>
        <w:t>М</w:t>
      </w:r>
      <w:hyperlink r:id="rId136">
        <w:r w:rsidR="00984334">
          <w:t>.</w:t>
        </w:r>
      </w:hyperlink>
      <w:hyperlink r:id="rId137">
        <w:r w:rsidR="00984334">
          <w:t xml:space="preserve"> </w:t>
        </w:r>
      </w:hyperlink>
      <w:r w:rsidR="00984334">
        <w:tab/>
        <w:t xml:space="preserve"> </w:t>
      </w:r>
      <w:r w:rsidR="00984334">
        <w:tab/>
        <w:t xml:space="preserve">Міжнародний </w:t>
      </w:r>
      <w:r w:rsidR="00984334">
        <w:tab/>
        <w:t xml:space="preserve">маркетинг </w:t>
      </w:r>
      <w:r w:rsidR="00984334">
        <w:tab/>
        <w:t xml:space="preserve">глобалізації </w:t>
      </w:r>
      <w:r w:rsidR="00984334">
        <w:tab/>
        <w:t xml:space="preserve">і </w:t>
      </w:r>
    </w:p>
    <w:p w:rsidR="00F77D7D" w:rsidRDefault="00984334">
      <w:pPr>
        <w:spacing w:after="163"/>
        <w:ind w:left="-15" w:right="62" w:firstLine="0"/>
      </w:pPr>
      <w:r>
        <w:t xml:space="preserve">відтворювальний механізм світового господарства / М. Урбанєц, М. В. </w:t>
      </w:r>
    </w:p>
    <w:p w:rsidR="00F77D7D" w:rsidRDefault="00984334">
      <w:pPr>
        <w:spacing w:after="177"/>
        <w:ind w:left="-15" w:right="62" w:firstLine="0"/>
      </w:pPr>
      <w:r>
        <w:t xml:space="preserve">Вачевський // </w:t>
      </w:r>
      <w:hyperlink r:id="rId138">
        <w:r>
          <w:t>Актуальні проблеми економіки</w:t>
        </w:r>
      </w:hyperlink>
      <w:hyperlink r:id="rId139">
        <w:r>
          <w:t xml:space="preserve"> </w:t>
        </w:r>
      </w:hyperlink>
      <w:r>
        <w:t xml:space="preserve">. - 2019. - № 9. - С. 78-85. </w:t>
      </w:r>
    </w:p>
    <w:p w:rsidR="00F77D7D" w:rsidRDefault="00984334" w:rsidP="009D280F">
      <w:pPr>
        <w:numPr>
          <w:ilvl w:val="1"/>
          <w:numId w:val="38"/>
        </w:numPr>
        <w:spacing w:after="27" w:line="378" w:lineRule="auto"/>
        <w:ind w:right="215"/>
      </w:pPr>
      <w:r>
        <w:t xml:space="preserve">Халіляєва О. В. Сутність та значення економічного потенціалу, його місце в економіці країни: сучасний аспект в умовах сталого розвитку / О. В. Халіляєва, П. В. Пузирьова // Формування ринкових відносин в Україні. – 734 2021. – № 12 (247). – С. 33-40. </w:t>
      </w:r>
    </w:p>
    <w:p w:rsidR="00F77D7D" w:rsidRDefault="00984334" w:rsidP="009D280F">
      <w:pPr>
        <w:numPr>
          <w:ilvl w:val="1"/>
          <w:numId w:val="38"/>
        </w:numPr>
        <w:spacing w:after="35" w:line="370" w:lineRule="auto"/>
        <w:ind w:right="215"/>
      </w:pPr>
      <w:r>
        <w:t xml:space="preserve">Халіляєва О. В. Управління потенціалом та його значення в сучасних умовах макроекономічної глобалізації / О. В. Халіляєва, П. В. Пузирьова // Сучасні аспекти модернізації науки: стан, проблеми, тенденції розвитку : матеріали XVIII Міжнародної науково-практичної конференції, м. </w:t>
      </w:r>
    </w:p>
    <w:p w:rsidR="00F77D7D" w:rsidRDefault="00984334">
      <w:pPr>
        <w:spacing w:after="217" w:line="356" w:lineRule="auto"/>
        <w:ind w:left="-15" w:right="62" w:firstLine="0"/>
      </w:pPr>
      <w:r>
        <w:t xml:space="preserve">Тарту (Естонія), 7 лютого 2022 року. – Київ ; Тарту : ГО "ВАДНД", 2022. – С. 467-471. </w:t>
      </w:r>
    </w:p>
    <w:p w:rsidR="00F77D7D" w:rsidRDefault="00984334" w:rsidP="009D280F">
      <w:pPr>
        <w:numPr>
          <w:ilvl w:val="1"/>
          <w:numId w:val="38"/>
        </w:numPr>
        <w:spacing w:after="33" w:line="373" w:lineRule="auto"/>
        <w:ind w:right="215"/>
      </w:pPr>
      <w:r>
        <w:t xml:space="preserve">Хрупович С.Є. Зовнішньоекономічна діяльність підприємства: навчальний посібник для студентів усіх форм навчання напряму підготовки 6.030504 «Економіка підприємства», спеціальності: 076 «Підприємництво, торгівля та біржова діяльність» / Світлана Хрупович. – Тернопіль, 2017.- 137 с. </w:t>
      </w:r>
    </w:p>
    <w:p w:rsidR="00F77D7D" w:rsidRDefault="00984334" w:rsidP="009D280F">
      <w:pPr>
        <w:numPr>
          <w:ilvl w:val="1"/>
          <w:numId w:val="38"/>
        </w:numPr>
        <w:spacing w:after="38" w:line="369" w:lineRule="auto"/>
        <w:ind w:right="215"/>
      </w:pPr>
      <w:r>
        <w:t>Чернишев В. Г., Окара Д. В., Ковальова І. Л. Зовнішньоекономічна діяльність регіонів України. Ефективна економіка. 2019. № 6. – URL: http://www.economy.nayka.com.ua/?op=1&amp;z=7125 (дата звернення: 04.08.2021). DOI:</w:t>
      </w:r>
      <w:hyperlink r:id="rId140">
        <w:r>
          <w:t xml:space="preserve"> </w:t>
        </w:r>
      </w:hyperlink>
      <w:hyperlink r:id="rId141">
        <w:r>
          <w:t>10.32702/2307</w:t>
        </w:r>
      </w:hyperlink>
      <w:hyperlink r:id="rId142">
        <w:r>
          <w:t>-</w:t>
        </w:r>
      </w:hyperlink>
      <w:hyperlink r:id="rId143">
        <w:r>
          <w:t>2105</w:t>
        </w:r>
      </w:hyperlink>
      <w:hyperlink r:id="rId144">
        <w:r>
          <w:t>-</w:t>
        </w:r>
      </w:hyperlink>
      <w:hyperlink r:id="rId145">
        <w:r>
          <w:t>2019.6.53</w:t>
        </w:r>
      </w:hyperlink>
      <w:hyperlink r:id="rId146">
        <w:r>
          <w:t xml:space="preserve"> </w:t>
        </w:r>
      </w:hyperlink>
    </w:p>
    <w:p w:rsidR="00F77D7D" w:rsidRDefault="00984334" w:rsidP="009D280F">
      <w:pPr>
        <w:numPr>
          <w:ilvl w:val="1"/>
          <w:numId w:val="38"/>
        </w:numPr>
        <w:spacing w:after="134" w:line="265" w:lineRule="auto"/>
        <w:ind w:right="215"/>
      </w:pPr>
      <w:r>
        <w:t xml:space="preserve">Шацька </w:t>
      </w:r>
      <w:r>
        <w:tab/>
        <w:t xml:space="preserve">З. </w:t>
      </w:r>
      <w:r>
        <w:tab/>
        <w:t xml:space="preserve">Я. </w:t>
      </w:r>
      <w:r>
        <w:tab/>
        <w:t xml:space="preserve">Зовнішньоекономічна </w:t>
      </w:r>
      <w:r>
        <w:tab/>
        <w:t xml:space="preserve">діяльність </w:t>
      </w:r>
      <w:r>
        <w:tab/>
        <w:t xml:space="preserve">як </w:t>
      </w:r>
      <w:r>
        <w:tab/>
        <w:t xml:space="preserve">об’єкт </w:t>
      </w:r>
    </w:p>
    <w:p w:rsidR="00F77D7D" w:rsidRDefault="00984334">
      <w:pPr>
        <w:spacing w:line="385" w:lineRule="auto"/>
        <w:ind w:left="-15" w:right="212" w:firstLine="0"/>
      </w:pPr>
      <w:r>
        <w:t xml:space="preserve">економічної безпеки підприємств / З. Я. Шацька, В. І. Альохіна // Імперативи економічного зростання в контексті реалізації глобальних цілей сталого розвитку : тези доповідей Міжнародної науково-практичної Інтернетконференції, присвяченої 90-річчю Київського національного університету технологій та дизайну, м. Київ, 9 квітня 2020 року. – Київ : КНУТД, 2020. – С. 36-39. </w:t>
      </w:r>
    </w:p>
    <w:p w:rsidR="00F77D7D" w:rsidRDefault="00984334" w:rsidP="009D280F">
      <w:pPr>
        <w:numPr>
          <w:ilvl w:val="1"/>
          <w:numId w:val="38"/>
        </w:numPr>
        <w:spacing w:line="389" w:lineRule="auto"/>
        <w:ind w:right="215"/>
      </w:pPr>
      <w:r>
        <w:t xml:space="preserve">Ярмак О. В. Сучасні тенденції розвитку міжнародної торгівлі та глобалізації / О. В. Ярмак, А. О. Черняєва // Інфраструктура ринку. - 2020. - Вип. 43. - С. 35-38.  </w:t>
      </w:r>
    </w:p>
    <w:p w:rsidR="00F77D7D" w:rsidRDefault="00984334" w:rsidP="009D280F">
      <w:pPr>
        <w:numPr>
          <w:ilvl w:val="1"/>
          <w:numId w:val="38"/>
        </w:numPr>
        <w:spacing w:line="357" w:lineRule="auto"/>
        <w:ind w:right="215"/>
      </w:pPr>
      <w:r>
        <w:t xml:space="preserve">Information subsystem of agri-food enterprise management in the context of digitalization: the problem of digital maturity / T. Ishchejkin, V. Liulka, V. Dovbush, N. Zaritska, P. Puzyrova, T. Tsalko, S. Nevmerzhytska, Y. Rusina, O. Nyshenko, S. Bebko // Journal of Hygienic Engineering and Design (JHED). – 2022. – Vol. 38. – P. 243-252. </w:t>
      </w:r>
    </w:p>
    <w:p w:rsidR="00F77D7D" w:rsidRDefault="00984334" w:rsidP="009D280F">
      <w:pPr>
        <w:numPr>
          <w:ilvl w:val="1"/>
          <w:numId w:val="38"/>
        </w:numPr>
        <w:spacing w:line="385" w:lineRule="auto"/>
        <w:ind w:right="215"/>
      </w:pPr>
      <w:r>
        <w:t xml:space="preserve">Kutsenko I. Modern methods of neutralization of the enterprise's economic risks / I. Kutsenko, P. Puzyrova // Актуальні проблеми інноваційного розвитку кластерного підприємництва в Україні : матеріали IV Всеукр. наук.практ. конф. (27 березня 2020 р., м. Київ). – Київ : КНУТД, 2020. – С. 151155. </w:t>
      </w:r>
    </w:p>
    <w:p w:rsidR="00F77D7D" w:rsidRDefault="00984334" w:rsidP="009D280F">
      <w:pPr>
        <w:numPr>
          <w:ilvl w:val="1"/>
          <w:numId w:val="38"/>
        </w:numPr>
        <w:spacing w:line="356" w:lineRule="auto"/>
        <w:ind w:right="215"/>
      </w:pPr>
      <w:r>
        <w:t xml:space="preserve">Olshanska O. The strategic innovative development of integrated business models / O. Olshanska, P. Puzyrova // Modern directions of scientific research development : proceedings of VI International scientific and practical conference, Chicago, USA, 24-26 November 2021. – BoScience Publisher, Chicago, USA, 2021. – P. 872-877. </w:t>
      </w:r>
    </w:p>
    <w:p w:rsidR="00F77D7D" w:rsidRDefault="00984334" w:rsidP="009D280F">
      <w:pPr>
        <w:numPr>
          <w:ilvl w:val="1"/>
          <w:numId w:val="38"/>
        </w:numPr>
        <w:spacing w:line="377" w:lineRule="auto"/>
        <w:ind w:right="215"/>
      </w:pPr>
      <w:r>
        <w:t xml:space="preserve">Olshanska O. V. The innovative potential of integrated business structures: theoretical and methodological framework for evaluation and implementation = Інноваційний потенціал інтегрованих структур бізнесу: теоретико-методичний базис оцінювання та реалізації [Текст] / O. V. Olshanska, P. V. Puzyrova // Журнал стратегічних економічних досліджень. - 2022. - № 1 (6). - С. 56-66. </w:t>
      </w:r>
    </w:p>
    <w:p w:rsidR="00F77D7D" w:rsidRDefault="00984334" w:rsidP="009D280F">
      <w:pPr>
        <w:numPr>
          <w:ilvl w:val="1"/>
          <w:numId w:val="38"/>
        </w:numPr>
        <w:spacing w:line="377" w:lineRule="auto"/>
        <w:ind w:right="215"/>
      </w:pPr>
      <w:r>
        <w:t xml:space="preserve">Puzyrova P. Cluster education management concept through the prism of financial risk optimization and resource support = Концепція управління кластерними утвореннями через призму оптимізації фінансових ризиків та ресурсного забезпечення [Текст] / P. Puzyrova // Менеджмент. - 2019. - Вип. 2 </w:t>
      </w:r>
    </w:p>
    <w:p w:rsidR="00F77D7D" w:rsidRDefault="00984334">
      <w:pPr>
        <w:ind w:left="-15" w:right="62" w:firstLine="0"/>
      </w:pPr>
      <w:r>
        <w:t xml:space="preserve">(30). - С. 62-74. </w:t>
      </w:r>
    </w:p>
    <w:p w:rsidR="00F77D7D" w:rsidRDefault="00984334" w:rsidP="009D280F">
      <w:pPr>
        <w:numPr>
          <w:ilvl w:val="1"/>
          <w:numId w:val="38"/>
        </w:numPr>
        <w:spacing w:line="357" w:lineRule="auto"/>
        <w:ind w:right="215"/>
      </w:pPr>
      <w:r>
        <w:t xml:space="preserve">Puzyrova P. Risk management concept in innovative activities of modern enterprises / P. Puzyrova, I. Grechyshkin, O. Yershova // Professional competencies and educational innovations in the knowledge economy : collective monograph / edit. Lyubomira Popova, Mariana Petrova. – Bulgaria : Publishing House ACCESS PRESS, 2020. – P. 377-389. </w:t>
      </w:r>
    </w:p>
    <w:p w:rsidR="00F77D7D" w:rsidRDefault="00984334" w:rsidP="009D280F">
      <w:pPr>
        <w:numPr>
          <w:ilvl w:val="1"/>
          <w:numId w:val="38"/>
        </w:numPr>
        <w:spacing w:after="55" w:line="356" w:lineRule="auto"/>
        <w:ind w:right="215"/>
      </w:pPr>
      <w:r>
        <w:t xml:space="preserve">Puzyrova P. The strategy of enterprises entering international markets as an element of the post-war reconstruction of Ukraine / P. Puzyrova, M. </w:t>
      </w:r>
    </w:p>
    <w:p w:rsidR="00F77D7D" w:rsidRDefault="00984334">
      <w:pPr>
        <w:spacing w:line="396" w:lineRule="auto"/>
        <w:ind w:left="-15" w:right="218" w:firstLine="0"/>
      </w:pPr>
      <w:r>
        <w:t xml:space="preserve">Herasymchuk // Матеріали ІV Міжнародної науково-практичної конференції "Проблеми інтеграції освіти, науки та бізнесу в умовах глобалізації" : тези доповідей, м. Київ, 7 жовтня 2022 року. – Київ : КНУТД, 2022. – С. 45-46. </w:t>
      </w:r>
    </w:p>
    <w:p w:rsidR="00F77D7D" w:rsidRDefault="00984334" w:rsidP="009D280F">
      <w:pPr>
        <w:numPr>
          <w:ilvl w:val="1"/>
          <w:numId w:val="38"/>
        </w:numPr>
        <w:spacing w:line="357" w:lineRule="auto"/>
        <w:ind w:right="215"/>
      </w:pPr>
      <w:r>
        <w:t xml:space="preserve">Puzyrova P. The theoretical aspects of the enterprise potential management model in the conditions of sustainable development / P. Puzyrova // Science, innovations and education: problems and prospects : proceedings of VII International scientific and practical conference, Tokyo, Japan, February 9-11, 2022. – CPN Publishing Group, Tokyo, Japan, 2022. – P. 726-734. </w:t>
      </w:r>
    </w:p>
    <w:p w:rsidR="00F77D7D" w:rsidRDefault="00984334" w:rsidP="009D280F">
      <w:pPr>
        <w:numPr>
          <w:ilvl w:val="1"/>
          <w:numId w:val="38"/>
        </w:numPr>
        <w:spacing w:after="55" w:line="356" w:lineRule="auto"/>
        <w:ind w:right="215"/>
      </w:pPr>
      <w:r>
        <w:t xml:space="preserve">Puzyrova P. V. The strategy of innovative development: concept, essence and significance for business units in conditions of continuous development / P. V. Puzyrova // Innovations and prospects of world science : proceedings of IV International scientific and practical conference, Vancouver, Canada, 1-3 December 2021. – Perfect Publishing, Vancouver, Canada, 2021. – P. 1060-1066. </w:t>
      </w:r>
    </w:p>
    <w:p w:rsidR="00F77D7D" w:rsidRDefault="00984334" w:rsidP="009D280F">
      <w:pPr>
        <w:numPr>
          <w:ilvl w:val="1"/>
          <w:numId w:val="38"/>
        </w:numPr>
        <w:spacing w:line="357" w:lineRule="auto"/>
        <w:ind w:right="215"/>
      </w:pPr>
      <w:r>
        <w:t xml:space="preserve">Slater S. F. Marketing’s contribution to the implementation of business strategy: an empirical analysis / S. F. Slater, E. M. Olson // Strategic Management Journal. - 2011. - Vol. 22, No. 11. - P. 1055–1067 </w:t>
      </w:r>
    </w:p>
    <w:p w:rsidR="00F77D7D" w:rsidRDefault="00984334" w:rsidP="009D280F">
      <w:pPr>
        <w:numPr>
          <w:ilvl w:val="1"/>
          <w:numId w:val="38"/>
        </w:numPr>
        <w:spacing w:line="357" w:lineRule="auto"/>
        <w:ind w:right="215"/>
      </w:pPr>
      <w:r>
        <w:t xml:space="preserve">The interstate development of human capital accounting: Assessment and modeling of the economic effect / M. Chyzhevska, S. Sytniakivska, M. Demydova, S. Bebko, P. Puzyrova, V. Dovbush, N. Klymenchukova // International Journal of Advanced and Applied Sciences (IJAAS). – 2022. – Volume 9, Issue 4 (April). – P. 35-43. </w:t>
      </w:r>
    </w:p>
    <w:p w:rsidR="00F77D7D" w:rsidRDefault="00984334" w:rsidP="009D280F">
      <w:pPr>
        <w:numPr>
          <w:ilvl w:val="1"/>
          <w:numId w:val="38"/>
        </w:numPr>
        <w:spacing w:line="358" w:lineRule="auto"/>
        <w:ind w:right="215"/>
      </w:pPr>
      <w:r>
        <w:t xml:space="preserve">Theoretical and methodical approaches to the definition of marketing risks management concept at industrial enterprises / V. Tkachenko, A. Kwilinski, I. Tkachenko, P. Puzyrova // Marketing and Management of Innovations. – 2019. – Issue 2. – P. 228-238. </w:t>
      </w:r>
    </w:p>
    <w:p w:rsidR="00F77D7D" w:rsidRDefault="00984334" w:rsidP="009D280F">
      <w:pPr>
        <w:numPr>
          <w:ilvl w:val="1"/>
          <w:numId w:val="38"/>
        </w:numPr>
        <w:spacing w:line="358" w:lineRule="auto"/>
        <w:ind w:right="215"/>
      </w:pPr>
      <w:r>
        <w:t xml:space="preserve">Tkachenko V. Fundamentals of financial and economic security management of Ukrainian enterprises / V. Tkachenko, I. Tkachenko, P. Puzyrova // Research Papers in Economics and Finance. – 2020. – Vol. 4, No. 2. – P. 41-51.  </w:t>
      </w:r>
    </w:p>
    <w:p w:rsidR="00F77D7D" w:rsidRDefault="00984334" w:rsidP="009D280F">
      <w:pPr>
        <w:numPr>
          <w:ilvl w:val="1"/>
          <w:numId w:val="38"/>
        </w:numPr>
        <w:spacing w:line="358" w:lineRule="auto"/>
        <w:ind w:right="215"/>
      </w:pPr>
      <w:r>
        <w:t xml:space="preserve">Tkachenko V. V. Financial potential: strategic management in conditions of economic risk : monograph / V. V. Tkachenko, I. V. Tkachenko, P. Puzyrova. – Kyiv : Foliant, 2020. – 176 p. </w:t>
      </w:r>
    </w:p>
    <w:p w:rsidR="00F77D7D" w:rsidRDefault="00984334" w:rsidP="009D280F">
      <w:pPr>
        <w:numPr>
          <w:ilvl w:val="1"/>
          <w:numId w:val="38"/>
        </w:numPr>
        <w:spacing w:line="358" w:lineRule="auto"/>
        <w:ind w:right="215"/>
      </w:pPr>
      <w:r>
        <w:t xml:space="preserve">Development and effectiveness of financial potential management of enterprises in modern conditions / V. Tkachenko, A. Kwilinski, B. Kaminska, I. Tkachenko, P. Puzyrova // Financial and credit activity: problems of theory and practice. – 2019. – Vol. 3, No. 30. – P. 85-94. </w:t>
      </w:r>
    </w:p>
    <w:p w:rsidR="00F77D7D" w:rsidRDefault="00984334">
      <w:pPr>
        <w:spacing w:after="292" w:line="259" w:lineRule="auto"/>
        <w:ind w:left="708" w:right="0" w:firstLine="0"/>
        <w:jc w:val="left"/>
      </w:pPr>
      <w:r>
        <w:t xml:space="preserve"> </w:t>
      </w:r>
    </w:p>
    <w:p w:rsidR="00F77D7D" w:rsidRDefault="00984334">
      <w:pPr>
        <w:spacing w:after="131" w:line="259" w:lineRule="auto"/>
        <w:ind w:left="708" w:right="0" w:firstLine="0"/>
        <w:jc w:val="left"/>
      </w:pPr>
      <w:r>
        <w:t xml:space="preserve"> </w:t>
      </w:r>
    </w:p>
    <w:p w:rsidR="00F77D7D" w:rsidRDefault="00984334">
      <w:pPr>
        <w:spacing w:after="131" w:line="259" w:lineRule="auto"/>
        <w:ind w:left="708" w:right="0" w:firstLine="0"/>
        <w:jc w:val="left"/>
      </w:pPr>
      <w:r>
        <w:t xml:space="preserve"> </w:t>
      </w:r>
    </w:p>
    <w:p w:rsidR="00F77D7D" w:rsidRDefault="00984334">
      <w:pPr>
        <w:spacing w:after="131" w:line="259" w:lineRule="auto"/>
        <w:ind w:left="708" w:right="0" w:firstLine="0"/>
        <w:jc w:val="left"/>
      </w:pPr>
      <w:r>
        <w:t xml:space="preserve"> </w:t>
      </w:r>
    </w:p>
    <w:p w:rsidR="00F77D7D" w:rsidRDefault="00984334">
      <w:pPr>
        <w:spacing w:after="133" w:line="259" w:lineRule="auto"/>
        <w:ind w:left="708" w:right="0" w:firstLine="0"/>
        <w:jc w:val="left"/>
      </w:pPr>
      <w:r>
        <w:t xml:space="preserve"> </w:t>
      </w:r>
    </w:p>
    <w:p w:rsidR="00F77D7D" w:rsidRDefault="00984334">
      <w:pPr>
        <w:spacing w:after="131" w:line="259" w:lineRule="auto"/>
        <w:ind w:left="708" w:right="0" w:firstLine="0"/>
        <w:jc w:val="left"/>
      </w:pPr>
      <w:r>
        <w:t xml:space="preserve"> </w:t>
      </w:r>
    </w:p>
    <w:p w:rsidR="00F77D7D" w:rsidRDefault="00984334">
      <w:pPr>
        <w:spacing w:after="132" w:line="259" w:lineRule="auto"/>
        <w:ind w:left="708" w:right="0" w:firstLine="0"/>
        <w:jc w:val="left"/>
      </w:pPr>
      <w:r>
        <w:t xml:space="preserve"> </w:t>
      </w:r>
    </w:p>
    <w:p w:rsidR="00F77D7D" w:rsidRDefault="00984334">
      <w:pPr>
        <w:spacing w:after="131" w:line="259" w:lineRule="auto"/>
        <w:ind w:left="708" w:right="0" w:firstLine="0"/>
        <w:jc w:val="left"/>
      </w:pPr>
      <w:r>
        <w:t xml:space="preserve"> </w:t>
      </w:r>
    </w:p>
    <w:p w:rsidR="00F77D7D" w:rsidRDefault="00984334">
      <w:pPr>
        <w:spacing w:after="133" w:line="259" w:lineRule="auto"/>
        <w:ind w:left="708" w:right="0" w:firstLine="0"/>
        <w:jc w:val="left"/>
      </w:pPr>
      <w:r>
        <w:t xml:space="preserve"> </w:t>
      </w:r>
    </w:p>
    <w:p w:rsidR="00F77D7D" w:rsidRDefault="00984334">
      <w:pPr>
        <w:spacing w:after="131" w:line="259" w:lineRule="auto"/>
        <w:ind w:left="708" w:right="0" w:firstLine="0"/>
        <w:jc w:val="left"/>
      </w:pPr>
      <w:r>
        <w:t xml:space="preserve"> </w:t>
      </w:r>
    </w:p>
    <w:p w:rsidR="00F77D7D" w:rsidRDefault="00984334">
      <w:pPr>
        <w:spacing w:after="131" w:line="259" w:lineRule="auto"/>
        <w:ind w:left="708" w:right="0" w:firstLine="0"/>
        <w:jc w:val="left"/>
      </w:pPr>
      <w:r>
        <w:t xml:space="preserve"> </w:t>
      </w:r>
    </w:p>
    <w:p w:rsidR="00F77D7D" w:rsidRDefault="00984334">
      <w:pPr>
        <w:spacing w:after="131" w:line="259" w:lineRule="auto"/>
        <w:ind w:left="708" w:right="0" w:firstLine="0"/>
        <w:jc w:val="left"/>
      </w:pPr>
      <w:r>
        <w:t xml:space="preserve"> </w:t>
      </w:r>
    </w:p>
    <w:p w:rsidR="00F77D7D" w:rsidRDefault="00984334">
      <w:pPr>
        <w:spacing w:after="131" w:line="259" w:lineRule="auto"/>
        <w:ind w:left="708" w:right="0" w:firstLine="0"/>
        <w:jc w:val="left"/>
      </w:pPr>
      <w:r>
        <w:t xml:space="preserve"> </w:t>
      </w:r>
    </w:p>
    <w:p w:rsidR="00F77D7D" w:rsidRDefault="00984334">
      <w:pPr>
        <w:spacing w:after="134" w:line="259" w:lineRule="auto"/>
        <w:ind w:left="708" w:right="0" w:firstLine="0"/>
        <w:jc w:val="left"/>
      </w:pPr>
      <w:r>
        <w:t xml:space="preserve"> </w:t>
      </w:r>
    </w:p>
    <w:p w:rsidR="00F77D7D" w:rsidRDefault="00984334">
      <w:pPr>
        <w:spacing w:after="131" w:line="259" w:lineRule="auto"/>
        <w:ind w:left="708" w:right="0" w:firstLine="0"/>
        <w:jc w:val="left"/>
      </w:pPr>
      <w:r>
        <w:t xml:space="preserve"> </w:t>
      </w:r>
    </w:p>
    <w:p w:rsidR="00F77D7D" w:rsidRDefault="00984334">
      <w:pPr>
        <w:spacing w:after="0" w:line="259" w:lineRule="auto"/>
        <w:ind w:left="708" w:right="0" w:firstLine="0"/>
        <w:jc w:val="left"/>
      </w:pPr>
      <w:r>
        <w:t xml:space="preserve"> </w:t>
      </w:r>
    </w:p>
    <w:p w:rsidR="00F77D7D" w:rsidRDefault="00984334">
      <w:pPr>
        <w:spacing w:after="280" w:line="259" w:lineRule="auto"/>
        <w:ind w:right="0" w:firstLine="0"/>
        <w:jc w:val="right"/>
      </w:pPr>
      <w:r>
        <w:t xml:space="preserve"> </w:t>
      </w:r>
    </w:p>
    <w:p w:rsidR="00F77D7D" w:rsidRDefault="00984334">
      <w:pPr>
        <w:spacing w:after="134" w:line="259" w:lineRule="auto"/>
        <w:ind w:left="708" w:right="0" w:firstLine="0"/>
        <w:jc w:val="left"/>
      </w:pPr>
      <w:r>
        <w:t xml:space="preserve"> </w:t>
      </w:r>
    </w:p>
    <w:p w:rsidR="00F77D7D" w:rsidRDefault="00984334">
      <w:pPr>
        <w:spacing w:after="131" w:line="259" w:lineRule="auto"/>
        <w:ind w:left="708" w:right="0" w:firstLine="0"/>
        <w:jc w:val="left"/>
      </w:pPr>
      <w:r>
        <w:t xml:space="preserve"> </w:t>
      </w:r>
    </w:p>
    <w:p w:rsidR="00F77D7D" w:rsidRDefault="00984334">
      <w:pPr>
        <w:spacing w:after="131" w:line="259" w:lineRule="auto"/>
        <w:ind w:left="708" w:right="0" w:firstLine="0"/>
        <w:jc w:val="left"/>
      </w:pPr>
      <w:r>
        <w:t xml:space="preserve"> </w:t>
      </w:r>
    </w:p>
    <w:p w:rsidR="00F77D7D" w:rsidRDefault="00984334">
      <w:pPr>
        <w:spacing w:after="131" w:line="259" w:lineRule="auto"/>
        <w:ind w:left="708" w:right="0" w:firstLine="0"/>
        <w:jc w:val="left"/>
      </w:pPr>
      <w:r>
        <w:t xml:space="preserve"> </w:t>
      </w:r>
    </w:p>
    <w:p w:rsidR="00F77D7D" w:rsidRDefault="00984334">
      <w:pPr>
        <w:spacing w:after="133" w:line="259" w:lineRule="auto"/>
        <w:ind w:left="708" w:right="0" w:firstLine="0"/>
        <w:jc w:val="left"/>
      </w:pPr>
      <w:r>
        <w:t xml:space="preserve"> </w:t>
      </w:r>
    </w:p>
    <w:p w:rsidR="00F77D7D" w:rsidRDefault="00984334">
      <w:pPr>
        <w:spacing w:after="131" w:line="259" w:lineRule="auto"/>
        <w:ind w:left="708" w:right="0" w:firstLine="0"/>
        <w:jc w:val="left"/>
      </w:pPr>
      <w:r>
        <w:t xml:space="preserve"> </w:t>
      </w:r>
    </w:p>
    <w:p w:rsidR="00F77D7D" w:rsidRDefault="00984334">
      <w:pPr>
        <w:spacing w:after="131" w:line="259" w:lineRule="auto"/>
        <w:ind w:left="708" w:right="0" w:firstLine="0"/>
        <w:jc w:val="left"/>
      </w:pPr>
      <w:r>
        <w:t xml:space="preserve"> </w:t>
      </w:r>
    </w:p>
    <w:p w:rsidR="00F77D7D" w:rsidRDefault="00984334">
      <w:pPr>
        <w:spacing w:after="132" w:line="259" w:lineRule="auto"/>
        <w:ind w:left="708" w:right="0" w:firstLine="0"/>
        <w:jc w:val="left"/>
      </w:pPr>
      <w:r>
        <w:t xml:space="preserve"> </w:t>
      </w:r>
    </w:p>
    <w:p w:rsidR="00F77D7D" w:rsidRDefault="00984334">
      <w:pPr>
        <w:spacing w:after="133" w:line="259" w:lineRule="auto"/>
        <w:ind w:left="708" w:right="0" w:firstLine="0"/>
        <w:jc w:val="left"/>
      </w:pPr>
      <w:r>
        <w:t xml:space="preserve"> </w:t>
      </w:r>
    </w:p>
    <w:p w:rsidR="00F77D7D" w:rsidRDefault="00984334">
      <w:pPr>
        <w:spacing w:after="131" w:line="259" w:lineRule="auto"/>
        <w:ind w:left="708" w:right="0" w:firstLine="0"/>
        <w:jc w:val="left"/>
      </w:pPr>
      <w:r>
        <w:t xml:space="preserve"> </w:t>
      </w:r>
    </w:p>
    <w:p w:rsidR="00F77D7D" w:rsidRDefault="00984334">
      <w:pPr>
        <w:spacing w:after="131" w:line="259" w:lineRule="auto"/>
        <w:ind w:left="708" w:right="0" w:firstLine="0"/>
        <w:jc w:val="left"/>
      </w:pPr>
      <w:r>
        <w:t xml:space="preserve"> </w:t>
      </w:r>
    </w:p>
    <w:p w:rsidR="00F77D7D" w:rsidRDefault="00984334">
      <w:pPr>
        <w:spacing w:after="131" w:line="259" w:lineRule="auto"/>
        <w:ind w:left="708" w:right="0" w:firstLine="0"/>
        <w:jc w:val="left"/>
      </w:pPr>
      <w:r>
        <w:t xml:space="preserve"> </w:t>
      </w:r>
    </w:p>
    <w:p w:rsidR="00F77D7D" w:rsidRDefault="00984334">
      <w:pPr>
        <w:spacing w:after="133" w:line="259" w:lineRule="auto"/>
        <w:ind w:left="708" w:right="0" w:firstLine="0"/>
        <w:jc w:val="left"/>
      </w:pPr>
      <w:r>
        <w:t xml:space="preserve"> </w:t>
      </w:r>
    </w:p>
    <w:p w:rsidR="00F77D7D" w:rsidRDefault="00984334">
      <w:pPr>
        <w:spacing w:after="320" w:line="259" w:lineRule="auto"/>
        <w:ind w:left="708" w:right="0" w:firstLine="0"/>
        <w:jc w:val="left"/>
      </w:pPr>
      <w:r>
        <w:t xml:space="preserve"> </w:t>
      </w:r>
    </w:p>
    <w:p w:rsidR="00F77D7D" w:rsidRDefault="00984334">
      <w:pPr>
        <w:pStyle w:val="1"/>
        <w:spacing w:after="187"/>
        <w:ind w:left="0" w:right="216" w:firstLine="0"/>
      </w:pPr>
      <w:bookmarkStart w:id="22" w:name="_Toc175726"/>
      <w:r>
        <w:rPr>
          <w:sz w:val="40"/>
        </w:rPr>
        <w:t xml:space="preserve">ДОДАТКИ </w:t>
      </w:r>
      <w:bookmarkEnd w:id="22"/>
    </w:p>
    <w:p w:rsidR="00F77D7D" w:rsidRDefault="00984334">
      <w:pPr>
        <w:spacing w:after="190" w:line="259" w:lineRule="auto"/>
        <w:ind w:right="119" w:firstLine="0"/>
        <w:jc w:val="center"/>
      </w:pPr>
      <w:r>
        <w:rPr>
          <w:sz w:val="40"/>
        </w:rPr>
        <w:t xml:space="preserve"> </w:t>
      </w:r>
    </w:p>
    <w:p w:rsidR="00F77D7D" w:rsidRDefault="00984334">
      <w:pPr>
        <w:spacing w:after="187" w:line="259" w:lineRule="auto"/>
        <w:ind w:right="119" w:firstLine="0"/>
        <w:jc w:val="center"/>
      </w:pPr>
      <w:r>
        <w:rPr>
          <w:sz w:val="40"/>
        </w:rPr>
        <w:t xml:space="preserve"> </w:t>
      </w:r>
    </w:p>
    <w:p w:rsidR="00F77D7D" w:rsidRDefault="00984334">
      <w:pPr>
        <w:spacing w:after="190" w:line="259" w:lineRule="auto"/>
        <w:ind w:right="119" w:firstLine="0"/>
        <w:jc w:val="center"/>
      </w:pPr>
      <w:r>
        <w:rPr>
          <w:sz w:val="40"/>
        </w:rPr>
        <w:t xml:space="preserve"> </w:t>
      </w:r>
    </w:p>
    <w:p w:rsidR="00F77D7D" w:rsidRDefault="00984334">
      <w:pPr>
        <w:spacing w:after="188" w:line="259" w:lineRule="auto"/>
        <w:ind w:right="119" w:firstLine="0"/>
        <w:jc w:val="center"/>
      </w:pPr>
      <w:r>
        <w:rPr>
          <w:sz w:val="40"/>
        </w:rPr>
        <w:t xml:space="preserve"> </w:t>
      </w:r>
    </w:p>
    <w:p w:rsidR="00F77D7D" w:rsidRDefault="00984334">
      <w:pPr>
        <w:spacing w:after="190" w:line="259" w:lineRule="auto"/>
        <w:ind w:right="119" w:firstLine="0"/>
        <w:jc w:val="center"/>
      </w:pPr>
      <w:r>
        <w:rPr>
          <w:sz w:val="40"/>
        </w:rPr>
        <w:t xml:space="preserve"> </w:t>
      </w:r>
    </w:p>
    <w:p w:rsidR="00F77D7D" w:rsidRDefault="00984334">
      <w:pPr>
        <w:spacing w:after="187" w:line="259" w:lineRule="auto"/>
        <w:ind w:right="119" w:firstLine="0"/>
        <w:jc w:val="center"/>
      </w:pPr>
      <w:r>
        <w:rPr>
          <w:sz w:val="40"/>
        </w:rPr>
        <w:t xml:space="preserve"> </w:t>
      </w:r>
    </w:p>
    <w:p w:rsidR="00F77D7D" w:rsidRDefault="00984334">
      <w:pPr>
        <w:spacing w:after="190" w:line="259" w:lineRule="auto"/>
        <w:ind w:right="119" w:firstLine="0"/>
        <w:jc w:val="center"/>
      </w:pPr>
      <w:r>
        <w:rPr>
          <w:sz w:val="40"/>
        </w:rPr>
        <w:t xml:space="preserve"> </w:t>
      </w:r>
    </w:p>
    <w:p w:rsidR="00F77D7D" w:rsidRDefault="00984334">
      <w:pPr>
        <w:spacing w:after="187" w:line="259" w:lineRule="auto"/>
        <w:ind w:right="119" w:firstLine="0"/>
        <w:jc w:val="center"/>
      </w:pPr>
      <w:r>
        <w:rPr>
          <w:sz w:val="40"/>
        </w:rPr>
        <w:t xml:space="preserve"> </w:t>
      </w:r>
    </w:p>
    <w:p w:rsidR="00F77D7D" w:rsidRDefault="00984334">
      <w:pPr>
        <w:spacing w:after="190" w:line="259" w:lineRule="auto"/>
        <w:ind w:right="119" w:firstLine="0"/>
        <w:jc w:val="center"/>
      </w:pPr>
      <w:r>
        <w:rPr>
          <w:sz w:val="40"/>
        </w:rPr>
        <w:t xml:space="preserve"> </w:t>
      </w:r>
    </w:p>
    <w:p w:rsidR="00F77D7D" w:rsidRDefault="00984334">
      <w:pPr>
        <w:spacing w:after="0" w:line="259" w:lineRule="auto"/>
        <w:ind w:right="119" w:firstLine="0"/>
        <w:jc w:val="center"/>
      </w:pPr>
      <w:r>
        <w:rPr>
          <w:sz w:val="40"/>
        </w:rPr>
        <w:t xml:space="preserve"> </w:t>
      </w:r>
    </w:p>
    <w:p w:rsidR="00F77D7D" w:rsidRDefault="00F77D7D">
      <w:pPr>
        <w:sectPr w:rsidR="00F77D7D">
          <w:headerReference w:type="even" r:id="rId147"/>
          <w:headerReference w:type="default" r:id="rId148"/>
          <w:headerReference w:type="first" r:id="rId149"/>
          <w:pgSz w:w="11906" w:h="16838"/>
          <w:pgMar w:top="506" w:right="633" w:bottom="1192" w:left="1702" w:header="712" w:footer="708" w:gutter="0"/>
          <w:cols w:space="720"/>
        </w:sectPr>
      </w:pPr>
    </w:p>
    <w:p w:rsidR="00F77D7D" w:rsidRDefault="00984334">
      <w:pPr>
        <w:spacing w:after="28" w:line="250" w:lineRule="auto"/>
        <w:ind w:left="10" w:right="0" w:hanging="10"/>
        <w:jc w:val="left"/>
      </w:pPr>
      <w:r>
        <w:rPr>
          <w:b/>
        </w:rPr>
        <w:t xml:space="preserve">UDC 339 </w:t>
      </w:r>
    </w:p>
    <w:p w:rsidR="00F77D7D" w:rsidRDefault="00984334">
      <w:pPr>
        <w:spacing w:after="18" w:line="259" w:lineRule="auto"/>
        <w:ind w:left="10" w:right="57" w:hanging="10"/>
        <w:jc w:val="right"/>
      </w:pPr>
      <w:r>
        <w:rPr>
          <w:b/>
        </w:rPr>
        <w:t xml:space="preserve">OLSHANSKA O. </w:t>
      </w:r>
    </w:p>
    <w:p w:rsidR="00F77D7D" w:rsidRDefault="00984334">
      <w:pPr>
        <w:spacing w:after="24" w:line="259" w:lineRule="auto"/>
        <w:ind w:left="10" w:right="57" w:hanging="10"/>
        <w:jc w:val="right"/>
      </w:pPr>
      <w:r>
        <w:rPr>
          <w:b/>
        </w:rPr>
        <w:t xml:space="preserve">PUZYROVA P. </w:t>
      </w:r>
    </w:p>
    <w:p w:rsidR="00F77D7D" w:rsidRDefault="00984334">
      <w:pPr>
        <w:spacing w:after="21" w:line="259" w:lineRule="auto"/>
        <w:ind w:left="10" w:right="57" w:hanging="10"/>
        <w:jc w:val="right"/>
      </w:pPr>
      <w:r>
        <w:rPr>
          <w:b/>
        </w:rPr>
        <w:t xml:space="preserve">PARASHCHAK О. </w:t>
      </w:r>
    </w:p>
    <w:p w:rsidR="00F77D7D" w:rsidRDefault="00984334">
      <w:pPr>
        <w:spacing w:after="18" w:line="259" w:lineRule="auto"/>
        <w:ind w:right="0" w:firstLine="0"/>
        <w:jc w:val="right"/>
      </w:pPr>
      <w:r>
        <w:rPr>
          <w:b/>
        </w:rPr>
        <w:t xml:space="preserve"> </w:t>
      </w:r>
    </w:p>
    <w:p w:rsidR="00F77D7D" w:rsidRDefault="00984334">
      <w:pPr>
        <w:spacing w:after="17" w:line="259" w:lineRule="auto"/>
        <w:ind w:left="787" w:right="846" w:hanging="10"/>
        <w:jc w:val="center"/>
      </w:pPr>
      <w:r>
        <w:rPr>
          <w:b/>
        </w:rPr>
        <w:t xml:space="preserve">ACTUAL ASPECTS OF FOREIGN ECONOMIC ACTIVITY  </w:t>
      </w:r>
    </w:p>
    <w:p w:rsidR="00F77D7D" w:rsidRDefault="00984334">
      <w:pPr>
        <w:spacing w:after="17" w:line="259" w:lineRule="auto"/>
        <w:ind w:left="787" w:right="846" w:hanging="10"/>
        <w:jc w:val="center"/>
      </w:pPr>
      <w:r>
        <w:rPr>
          <w:b/>
        </w:rPr>
        <w:t xml:space="preserve">AND FOREIGN ECONOMIC RELATIONS IN MODERN  </w:t>
      </w:r>
    </w:p>
    <w:p w:rsidR="00F77D7D" w:rsidRDefault="00984334">
      <w:pPr>
        <w:spacing w:after="17" w:line="259" w:lineRule="auto"/>
        <w:ind w:left="787" w:right="845" w:hanging="10"/>
        <w:jc w:val="center"/>
      </w:pPr>
      <w:r>
        <w:rPr>
          <w:b/>
        </w:rPr>
        <w:t xml:space="preserve">ECONOMIC CONDITIONS </w:t>
      </w:r>
    </w:p>
    <w:p w:rsidR="00F77D7D" w:rsidRDefault="00984334">
      <w:pPr>
        <w:spacing w:after="3" w:line="311" w:lineRule="auto"/>
        <w:ind w:left="-15" w:right="57"/>
      </w:pPr>
      <w:r>
        <w:rPr>
          <w:b/>
          <w:i/>
        </w:rPr>
        <w:t>The subject of the research</w:t>
      </w:r>
      <w:r>
        <w:rPr>
          <w:i/>
        </w:rPr>
        <w:t xml:space="preserve"> is the theoretical and practical aspects of the implementation of foreign economic activities of enterprises and the definition of foreign economic ties in their economic activities.  </w:t>
      </w:r>
    </w:p>
    <w:p w:rsidR="00F77D7D" w:rsidRDefault="00984334">
      <w:pPr>
        <w:spacing w:after="3" w:line="311" w:lineRule="auto"/>
        <w:ind w:left="-15" w:right="57"/>
      </w:pPr>
      <w:r>
        <w:rPr>
          <w:b/>
          <w:i/>
        </w:rPr>
        <w:t>The aim of the research</w:t>
      </w:r>
      <w:r>
        <w:rPr>
          <w:i/>
        </w:rPr>
        <w:t xml:space="preserve"> is to determine the main types of activities in the foreign economic sphere and to study the main types and forms of foreign economic ties in the enterprise’s activities.  </w:t>
      </w:r>
    </w:p>
    <w:p w:rsidR="00F77D7D" w:rsidRDefault="00984334">
      <w:pPr>
        <w:spacing w:after="3" w:line="311" w:lineRule="auto"/>
        <w:ind w:left="-15" w:right="57"/>
      </w:pPr>
      <w:r>
        <w:rPr>
          <w:b/>
          <w:i/>
        </w:rPr>
        <w:t>Research methods.</w:t>
      </w:r>
      <w:r>
        <w:rPr>
          <w:i/>
        </w:rPr>
        <w:t xml:space="preserve"> In the process of writing the article, general scientific and special methods of research of economic phenomena and processes inherent in the foreign economic activity of enterprises in the current economic conditions were used.  </w:t>
      </w:r>
    </w:p>
    <w:p w:rsidR="00F77D7D" w:rsidRDefault="00984334">
      <w:pPr>
        <w:spacing w:after="3" w:line="311" w:lineRule="auto"/>
        <w:ind w:left="-15" w:right="57"/>
      </w:pPr>
      <w:r>
        <w:rPr>
          <w:b/>
          <w:i/>
        </w:rPr>
        <w:t>Results of the investigation.</w:t>
      </w:r>
      <w:r>
        <w:rPr>
          <w:i/>
        </w:rPr>
        <w:t xml:space="preserve"> Because of writing the article, it was determined that the economic transformations taking place in Ukraine are aimed at the gradual integration of Ukrainian enterprises into the system of international economic relations and the attraction of foreign businesspersons to activities in Ukraine. It has been proven that the importance of such ties in the development of countries, including Ukraine, is constantly growing, since the historical development of a number of countries confirms the positive influence and benefit of expanding the participation of each of them in the international division of labor and in various forms of international ties. It is determined foreign economic activity becomes more relevant in the conditions of intensive development of processes of international economic integration, transnationalization, international division of labor, and globalization of the world economy. It is established that the enterprise’s foreign economic activity is based on the possibility of obtaining economic benefits based on the advantages of the international division of labor and international business relations.  </w:t>
      </w:r>
    </w:p>
    <w:p w:rsidR="00F77D7D" w:rsidRDefault="00984334">
      <w:pPr>
        <w:spacing w:after="3" w:line="311" w:lineRule="auto"/>
        <w:ind w:left="-15" w:right="57"/>
      </w:pPr>
      <w:r>
        <w:rPr>
          <w:b/>
          <w:i/>
        </w:rPr>
        <w:t>Scope of the results.</w:t>
      </w:r>
      <w:r>
        <w:rPr>
          <w:i/>
        </w:rPr>
        <w:t xml:space="preserve"> Foreign economic activity, international economy, entrepreneurship and business, international trade.  </w:t>
      </w:r>
    </w:p>
    <w:p w:rsidR="00F77D7D" w:rsidRDefault="00984334">
      <w:pPr>
        <w:spacing w:after="3" w:line="311" w:lineRule="auto"/>
        <w:ind w:left="-15" w:right="57"/>
      </w:pPr>
      <w:r>
        <w:rPr>
          <w:b/>
          <w:i/>
        </w:rPr>
        <w:t>Conclusions.</w:t>
      </w:r>
      <w:r>
        <w:rPr>
          <w:i/>
        </w:rPr>
        <w:t xml:space="preserve"> Because of writing the article, it was established that the material basis of foreign economic activity is the country’s foreign economic complex, which is a set of industries, sub-sectors, combined, enterprises and organizations that produce products for export or use imported products and carry out other types and forms of foreign economic activity. It is determined that the foreign economic activity of domestic enterprises is identified with the implementation of export-import operations, which can have different manifestations and trends. It has been proven that the main motives for the development of foreign economic activity are: the expansion of the sales market for products beyond national borders; purchase of necessary raw materials and new technologies; attraction of engineering and other services for production; attraction of foreign investments in order to modernize production, strengthen export potential and competitive positions on world commodity markets; participation in the international division of labor, specialization and cooperation of production in order to successfully develop the domestic economy. It has been established that foreign economic activity allows increasing the overall efficiency of the work of domestic enterprises in the conditions of the transformation of the economy of Ukraine on the international arena.  </w:t>
      </w:r>
    </w:p>
    <w:p w:rsidR="00F77D7D" w:rsidRDefault="00984334">
      <w:pPr>
        <w:spacing w:after="3" w:line="311" w:lineRule="auto"/>
        <w:ind w:left="-15" w:right="57"/>
      </w:pPr>
      <w:r>
        <w:rPr>
          <w:b/>
          <w:i/>
        </w:rPr>
        <w:t>Keywords:</w:t>
      </w:r>
      <w:r>
        <w:rPr>
          <w:i/>
        </w:rPr>
        <w:t xml:space="preserve"> foreign economic activity, foreign economic ties, globalization, export, import, international division of labor, economic development, world market. </w:t>
      </w:r>
    </w:p>
    <w:p w:rsidR="00F77D7D" w:rsidRDefault="00984334">
      <w:pPr>
        <w:spacing w:after="75" w:line="259" w:lineRule="auto"/>
        <w:ind w:right="0" w:firstLine="0"/>
        <w:jc w:val="left"/>
      </w:pPr>
      <w:r>
        <w:rPr>
          <w:b/>
        </w:rPr>
        <w:t xml:space="preserve"> </w:t>
      </w:r>
    </w:p>
    <w:p w:rsidR="00F77D7D" w:rsidRDefault="00984334">
      <w:pPr>
        <w:spacing w:after="86" w:line="250" w:lineRule="auto"/>
        <w:ind w:left="10" w:right="0" w:hanging="10"/>
        <w:jc w:val="left"/>
      </w:pPr>
      <w:r>
        <w:rPr>
          <w:b/>
        </w:rPr>
        <w:t xml:space="preserve">УДК 339 </w:t>
      </w:r>
    </w:p>
    <w:p w:rsidR="00F77D7D" w:rsidRDefault="00984334">
      <w:pPr>
        <w:spacing w:after="73" w:line="259" w:lineRule="auto"/>
        <w:ind w:left="10" w:right="57" w:hanging="10"/>
        <w:jc w:val="right"/>
      </w:pPr>
      <w:r>
        <w:rPr>
          <w:b/>
        </w:rPr>
        <w:t xml:space="preserve">ОЛЬШАНСЬКА О.В. </w:t>
      </w:r>
    </w:p>
    <w:p w:rsidR="00F77D7D" w:rsidRDefault="00984334">
      <w:pPr>
        <w:spacing w:after="0" w:line="314" w:lineRule="auto"/>
        <w:ind w:left="7852" w:right="0" w:hanging="245"/>
        <w:jc w:val="left"/>
      </w:pPr>
      <w:r>
        <w:rPr>
          <w:b/>
        </w:rPr>
        <w:t xml:space="preserve">ПУЗИРЬОВА П.В. ПАРАЩАК О.В. </w:t>
      </w:r>
    </w:p>
    <w:p w:rsidR="00F77D7D" w:rsidRDefault="00984334">
      <w:pPr>
        <w:spacing w:after="76" w:line="259" w:lineRule="auto"/>
        <w:ind w:right="0" w:firstLine="0"/>
        <w:jc w:val="right"/>
      </w:pPr>
      <w:r>
        <w:rPr>
          <w:b/>
        </w:rPr>
        <w:t xml:space="preserve"> </w:t>
      </w:r>
    </w:p>
    <w:p w:rsidR="00F77D7D" w:rsidRDefault="00984334">
      <w:pPr>
        <w:spacing w:after="89" w:line="250" w:lineRule="auto"/>
        <w:ind w:left="188" w:right="0" w:hanging="10"/>
        <w:jc w:val="left"/>
      </w:pPr>
      <w:r>
        <w:rPr>
          <w:b/>
        </w:rPr>
        <w:t xml:space="preserve">АКТУАЛЬНІ АСПЕКТИ ЗОВНІШНЬОЕКОНОМІЧНОЇ ДІЯЛЬНОСТІ ТА </w:t>
      </w:r>
    </w:p>
    <w:p w:rsidR="00F77D7D" w:rsidRDefault="00984334">
      <w:pPr>
        <w:spacing w:after="77" w:line="259" w:lineRule="auto"/>
        <w:ind w:left="10" w:right="69" w:hanging="10"/>
        <w:jc w:val="center"/>
      </w:pPr>
      <w:r>
        <w:rPr>
          <w:b/>
        </w:rPr>
        <w:t xml:space="preserve">ЗОВНІШНЬОЕКОНОМІЧНИХ ЗВ’ЯЗКІВ В СУЧАСНИХ УМОВАХ </w:t>
      </w:r>
    </w:p>
    <w:p w:rsidR="00F77D7D" w:rsidRDefault="00984334">
      <w:pPr>
        <w:spacing w:after="67" w:line="259" w:lineRule="auto"/>
        <w:ind w:left="787" w:right="849" w:hanging="10"/>
        <w:jc w:val="center"/>
      </w:pPr>
      <w:r>
        <w:rPr>
          <w:b/>
        </w:rPr>
        <w:t xml:space="preserve">ГОСПОДАРЮВАННЯ </w:t>
      </w:r>
    </w:p>
    <w:p w:rsidR="00F77D7D" w:rsidRDefault="00984334">
      <w:pPr>
        <w:spacing w:after="3" w:line="311" w:lineRule="auto"/>
        <w:ind w:left="-15" w:right="57"/>
      </w:pPr>
      <w:r>
        <w:rPr>
          <w:b/>
          <w:i/>
        </w:rPr>
        <w:t>Предметом</w:t>
      </w:r>
      <w:r>
        <w:rPr>
          <w:i/>
        </w:rPr>
        <w:t xml:space="preserve"> </w:t>
      </w:r>
      <w:r>
        <w:rPr>
          <w:b/>
          <w:i/>
        </w:rPr>
        <w:t>дослідження</w:t>
      </w:r>
      <w:r>
        <w:rPr>
          <w:i/>
        </w:rPr>
        <w:t xml:space="preserve"> є теоретичні та практичні аспекти здійснення зовнішньоекономічної діяльності підприємств та визначення зовнішньоекономічних зв’язків у їх господарській діяльності. </w:t>
      </w:r>
    </w:p>
    <w:p w:rsidR="00F77D7D" w:rsidRDefault="00984334">
      <w:pPr>
        <w:spacing w:after="3" w:line="311" w:lineRule="auto"/>
        <w:ind w:left="-15" w:right="57"/>
      </w:pPr>
      <w:r>
        <w:rPr>
          <w:b/>
          <w:i/>
        </w:rPr>
        <w:t>Метою дослідження є:</w:t>
      </w:r>
      <w:r>
        <w:rPr>
          <w:i/>
        </w:rPr>
        <w:t xml:space="preserve"> визначення основних видів діяльності у зовнішньоекономічній сфері та дослідження основних видів і форм зовнішньоекономічних зв’язків у діяльності підприємства. </w:t>
      </w:r>
    </w:p>
    <w:p w:rsidR="00F77D7D" w:rsidRDefault="00984334">
      <w:pPr>
        <w:spacing w:after="3" w:line="311" w:lineRule="auto"/>
        <w:ind w:left="-15" w:right="57"/>
      </w:pPr>
      <w:r>
        <w:rPr>
          <w:b/>
          <w:i/>
        </w:rPr>
        <w:t>Методи дослідження.</w:t>
      </w:r>
      <w:r>
        <w:rPr>
          <w:i/>
        </w:rPr>
        <w:t xml:space="preserve"> В процесі написання статті було використано загально-наукові та спеціальні методи дослідження економічних явищ та процесів, які притаманні зовнішньоекономічній діяльності підприємств в теперішніх умовах господарювання. </w:t>
      </w:r>
    </w:p>
    <w:p w:rsidR="00F77D7D" w:rsidRDefault="00984334">
      <w:pPr>
        <w:spacing w:after="3" w:line="311" w:lineRule="auto"/>
        <w:ind w:left="-15" w:right="57"/>
      </w:pPr>
      <w:r>
        <w:rPr>
          <w:b/>
          <w:i/>
        </w:rPr>
        <w:t>Результати роботи.</w:t>
      </w:r>
      <w:r>
        <w:rPr>
          <w:i/>
        </w:rPr>
        <w:t xml:space="preserve"> В результаті написання статті було визначено, що економічні перетворення, які відбуваються в Україні, мають на меті поступову інтеграцію українських підприємств до системи міжнародних економічних зв’язків і залучення іноземних підприємців до діяльності в Україні. Доведено, що значимість таких зв’язків у розвитку країн, у тому числі й України, постійно зростає, оскільки історичний розвиток ряду країн підтверджує позитивний вплив і вигідність розширення участі кожної з них у міжнародному поділі праці та у різноманітних формах міжнародних зв’язків. Визначено, що зовнішньоекономічна діяльність набуває актуальності за умов, коли набувають інтенсивного розвитку процеси міжнародної економічної інтеграції, транснаціоналізації, міжнародного поділу праці, глобалізації світового господарства. Встановлено, що зовнішньоекономічна діяльність підприємства ґрунтується на можливості одержання економічних вигод виходячи з переваг міжнародного поділу праці, міжнародних ділових відносин. </w:t>
      </w:r>
    </w:p>
    <w:p w:rsidR="00F77D7D" w:rsidRDefault="00984334">
      <w:pPr>
        <w:spacing w:after="3" w:line="311" w:lineRule="auto"/>
        <w:ind w:left="-15" w:right="57"/>
      </w:pPr>
      <w:r>
        <w:rPr>
          <w:b/>
          <w:i/>
        </w:rPr>
        <w:t xml:space="preserve">Галузь застосування результатів. </w:t>
      </w:r>
      <w:r>
        <w:rPr>
          <w:i/>
        </w:rPr>
        <w:t xml:space="preserve">Зовнішньоекономічна діяльність, міжнародна економіка, підприємництво та бізнес, міжнародна торгівля. </w:t>
      </w:r>
    </w:p>
    <w:p w:rsidR="00F77D7D" w:rsidRDefault="00984334">
      <w:pPr>
        <w:spacing w:after="3" w:line="311" w:lineRule="auto"/>
        <w:ind w:left="-15" w:right="57"/>
      </w:pPr>
      <w:r>
        <w:rPr>
          <w:b/>
          <w:i/>
        </w:rPr>
        <w:t>Висновки.</w:t>
      </w:r>
      <w:r>
        <w:rPr>
          <w:i/>
        </w:rPr>
        <w:t xml:space="preserve"> В результаті написання статті було встановлено, що матеріальною основою зовнішньоекономічної діяльності є зовнішньоекономічний комплекс країни, що являє собою сукупність галузей, підгалузей, об’єднань, підприємств і організацій, які виробляють продукцію на експорт чи використовують імпортну продукцію та здійснюють інші види і форми зовнішньоекономічної діяльності. Визначено, що зовнішньоекономічна діяльність вітчизняних підприємств ототожнюється зі здійсненням експортно-імпортних операцій, які можуть мати різні прояви і тенденції. Доведено, що основними мотивами розвитку зовнішньоекономічної діяльності є: розширення ринку збуту своєї продукції за національні межі; закупка необхідної сировини та нових технологій; залучення інжинірингових та інших послуг для потреб виробництва; залучення іноземних інвестицій з метою модернізації виробництва, зміцнення експортного потенціалу і конкурентних позицій на світових товарних ринках; участь у міжнародному поділі праці, спеціалізації і кооперуванні виробництва з метою успішного розвитку вітчизняної економіки. Встановлено, що зовнішньоекономічна діяльність дозволяє підвищити загальну ефективність функціонування вітчизняних підприємств в умовах трансформації економіки України на міжнародній арені. </w:t>
      </w:r>
    </w:p>
    <w:p w:rsidR="00F77D7D" w:rsidRDefault="00984334">
      <w:pPr>
        <w:spacing w:after="3" w:line="311" w:lineRule="auto"/>
        <w:ind w:left="-15" w:right="57"/>
      </w:pPr>
      <w:r>
        <w:rPr>
          <w:b/>
          <w:i/>
        </w:rPr>
        <w:t xml:space="preserve">Ключові слова: </w:t>
      </w:r>
      <w:r>
        <w:rPr>
          <w:i/>
        </w:rPr>
        <w:t xml:space="preserve">зовнішньоекономічна діяльність, зовнішньоекономічні зв’язки, глобалізація, експорт, імпорт, міжнародний поділ праці, економічний розвиток, світовий ринок. </w:t>
      </w:r>
    </w:p>
    <w:p w:rsidR="00F77D7D" w:rsidRDefault="00984334">
      <w:pPr>
        <w:spacing w:after="0" w:line="259" w:lineRule="auto"/>
        <w:ind w:right="0" w:firstLine="0"/>
        <w:jc w:val="right"/>
      </w:pPr>
      <w:r>
        <w:rPr>
          <w:b/>
        </w:rPr>
        <w:t xml:space="preserve"> </w:t>
      </w:r>
    </w:p>
    <w:p w:rsidR="00F77D7D" w:rsidRDefault="00984334">
      <w:pPr>
        <w:spacing w:after="89" w:line="250" w:lineRule="auto"/>
        <w:ind w:left="10" w:right="0" w:hanging="10"/>
        <w:jc w:val="left"/>
      </w:pPr>
      <w:r>
        <w:rPr>
          <w:b/>
        </w:rPr>
        <w:t xml:space="preserve">УДК 339 </w:t>
      </w:r>
    </w:p>
    <w:p w:rsidR="00F77D7D" w:rsidRDefault="00984334">
      <w:pPr>
        <w:spacing w:after="73" w:line="259" w:lineRule="auto"/>
        <w:ind w:left="10" w:right="57" w:hanging="10"/>
        <w:jc w:val="right"/>
      </w:pPr>
      <w:r>
        <w:rPr>
          <w:b/>
        </w:rPr>
        <w:t xml:space="preserve">ОЛЬШАНСКАЯ А.В. </w:t>
      </w:r>
    </w:p>
    <w:p w:rsidR="00F77D7D" w:rsidRDefault="00984334">
      <w:pPr>
        <w:spacing w:line="314" w:lineRule="auto"/>
        <w:ind w:left="7869" w:right="0" w:hanging="103"/>
        <w:jc w:val="left"/>
      </w:pPr>
      <w:r>
        <w:rPr>
          <w:b/>
        </w:rPr>
        <w:t xml:space="preserve">ПУЗЫРЁВА П.В. ПАРАЩАК А.В. </w:t>
      </w:r>
    </w:p>
    <w:p w:rsidR="00F77D7D" w:rsidRDefault="00984334">
      <w:pPr>
        <w:spacing w:after="76" w:line="259" w:lineRule="auto"/>
        <w:ind w:left="787" w:right="848" w:hanging="10"/>
        <w:jc w:val="center"/>
      </w:pPr>
      <w:r>
        <w:rPr>
          <w:b/>
        </w:rPr>
        <w:t xml:space="preserve">АКТУАЛЬНЫЕ АСПЕКТЫ ВНЕШНЕЭКОНОМИЧЕСКОЙ </w:t>
      </w:r>
    </w:p>
    <w:p w:rsidR="00F77D7D" w:rsidRDefault="00984334">
      <w:pPr>
        <w:spacing w:after="76" w:line="259" w:lineRule="auto"/>
        <w:ind w:left="787" w:right="850" w:hanging="10"/>
        <w:jc w:val="center"/>
      </w:pPr>
      <w:r>
        <w:rPr>
          <w:b/>
        </w:rPr>
        <w:t xml:space="preserve">ДЕЯТЕЛЬНОСТИ И ВНЕШНЕЭКОНОМИЧЕСКИХ СВЯЗЕЙ В </w:t>
      </w:r>
    </w:p>
    <w:p w:rsidR="00F77D7D" w:rsidRDefault="00984334">
      <w:pPr>
        <w:spacing w:after="67" w:line="259" w:lineRule="auto"/>
        <w:ind w:left="787" w:right="847" w:hanging="10"/>
        <w:jc w:val="center"/>
      </w:pPr>
      <w:r>
        <w:rPr>
          <w:b/>
        </w:rPr>
        <w:t xml:space="preserve">СОВРЕМЕННЫХ ЭКОНОМИЧЕСКИХ УСЛОВИЯХ </w:t>
      </w:r>
    </w:p>
    <w:p w:rsidR="00F77D7D" w:rsidRDefault="00984334">
      <w:pPr>
        <w:spacing w:after="3" w:line="311" w:lineRule="auto"/>
        <w:ind w:left="-15" w:right="57"/>
      </w:pPr>
      <w:r>
        <w:rPr>
          <w:b/>
          <w:i/>
        </w:rPr>
        <w:t xml:space="preserve">Предметом исследования </w:t>
      </w:r>
      <w:r>
        <w:rPr>
          <w:i/>
        </w:rPr>
        <w:t xml:space="preserve">есть теоретические и практические аспекты осуществления внешнеэкономической деятельности предприятий и определение внешнеэкономических связей в их хозяйственной деятельности.  </w:t>
      </w:r>
    </w:p>
    <w:p w:rsidR="00F77D7D" w:rsidRDefault="00984334">
      <w:pPr>
        <w:spacing w:after="3" w:line="311" w:lineRule="auto"/>
        <w:ind w:left="-15" w:right="57"/>
      </w:pPr>
      <w:r>
        <w:rPr>
          <w:b/>
          <w:i/>
        </w:rPr>
        <w:t>Целью исследования</w:t>
      </w:r>
      <w:r>
        <w:rPr>
          <w:i/>
        </w:rPr>
        <w:t xml:space="preserve"> является определение основных видов деятельности во внешнеэкономической сфере и исследование основных видов и форм внешнеэкономических связей в деятельности предприятия.  </w:t>
      </w:r>
    </w:p>
    <w:p w:rsidR="00F77D7D" w:rsidRDefault="00984334">
      <w:pPr>
        <w:spacing w:after="3" w:line="311" w:lineRule="auto"/>
        <w:ind w:left="-15" w:right="57"/>
      </w:pPr>
      <w:r>
        <w:rPr>
          <w:b/>
          <w:i/>
        </w:rPr>
        <w:t>Методы исследования.</w:t>
      </w:r>
      <w:r>
        <w:rPr>
          <w:i/>
        </w:rPr>
        <w:t xml:space="preserve"> В процессе написания статьи были использованы общенаучные и специальные методы исследования экономических явлений и процессов, присущих внешнеэкономической деятельности предприятий в нынешних экономических условиях.  </w:t>
      </w:r>
    </w:p>
    <w:p w:rsidR="00F77D7D" w:rsidRDefault="00984334">
      <w:pPr>
        <w:spacing w:after="3" w:line="311" w:lineRule="auto"/>
        <w:ind w:left="-15" w:right="57"/>
      </w:pPr>
      <w:r>
        <w:rPr>
          <w:b/>
          <w:i/>
        </w:rPr>
        <w:t>Результаты работы.</w:t>
      </w:r>
      <w:r>
        <w:rPr>
          <w:i/>
        </w:rPr>
        <w:t xml:space="preserve"> В результате написания статьи было определено, что происходящие в Украине экономические преобразования имеют за цель постепенную интеграцию украинских предприятий в систему международных экономических связей и привлечение иностранных предпринимателей к деятельности в Украине. Доказано, что значимость таких связей в развитии стран, в том числе Украины, постоянно растет, поскольку историческое развитие ряда стран подтверждает положительное влияние и выгодность расширения участия каждой из них в международном разделении труда и в различных формах международных связей. Определено, что внешнеэкономическая деятельность приобретает актуальность в условиях, когда приобретают интенсивное развитие процессы международной экономической интеграции, транснационализации, международного разделения труда, глобализации мирового хозяйства. Установлено, что внешнеэкономическая деятельность предприятия основывается на возможности получения экономических выгод исходя из преимуществ международного разделения труда, международных деловых отношений.  </w:t>
      </w:r>
    </w:p>
    <w:p w:rsidR="00F77D7D" w:rsidRDefault="00984334">
      <w:pPr>
        <w:spacing w:after="3" w:line="311" w:lineRule="auto"/>
        <w:ind w:left="-15" w:right="57"/>
      </w:pPr>
      <w:r>
        <w:rPr>
          <w:b/>
          <w:i/>
        </w:rPr>
        <w:t>Область применения результатов.</w:t>
      </w:r>
      <w:r>
        <w:rPr>
          <w:i/>
        </w:rPr>
        <w:t xml:space="preserve"> Внешнеэкономическая деятельность, международная экономика, предпринимательство и бизнес, международная торговля.  </w:t>
      </w:r>
    </w:p>
    <w:p w:rsidR="00F77D7D" w:rsidRDefault="00984334">
      <w:pPr>
        <w:spacing w:after="3" w:line="311" w:lineRule="auto"/>
        <w:ind w:left="-15" w:right="57"/>
      </w:pPr>
      <w:r>
        <w:rPr>
          <w:b/>
          <w:i/>
        </w:rPr>
        <w:t>Выводы.</w:t>
      </w:r>
      <w:r>
        <w:rPr>
          <w:i/>
        </w:rPr>
        <w:t xml:space="preserve"> В результате написания статьи было установлено, что материальной основой внешнеэкономической деятельности является внешнеэкономический комплекс страны, представляющий собой совокупность отраслей, подотраслей, объединений, предприятий и организаций, производящих продукцию на экспорт или использующих импортную продукцию и осуществляющих другие виды и формы внешнеэкономической деятельности. Определено, что внешнеэкономическая деятельность отечественных предприятий отождествляется с осуществлением экспортно-импортных операций, которые могут иметь разные проявления и тенденции. Доказано, что основными мотивами развития внешнеэкономической деятельности являются: расширение рынка сбыта продукции за национальные границы; закупка необходимого сырья и новых технологий; привлечение инжиниринговых и других услуг для производства; привлечение иностранных инвестиций в целях модернизации производства, укрепления экспортного потенциала и конкурентных позиций на мировых товарных рынках; участие в международном разделении труда, специализации и кооперировании производства в целях успешного развития отечественной экономики. Установлено, что внешнеэкономическая деятельность позволяет повысить общую эффективность работы отечественных предприятий в условиях трансформации экономики Украины на международной арене.  </w:t>
      </w:r>
    </w:p>
    <w:p w:rsidR="00F77D7D" w:rsidRDefault="00984334">
      <w:pPr>
        <w:spacing w:after="3" w:line="311" w:lineRule="auto"/>
        <w:ind w:left="-15" w:right="57"/>
      </w:pPr>
      <w:r>
        <w:rPr>
          <w:b/>
          <w:i/>
        </w:rPr>
        <w:t xml:space="preserve">Ключевые слова: </w:t>
      </w:r>
      <w:r>
        <w:rPr>
          <w:i/>
        </w:rPr>
        <w:t xml:space="preserve">внешнеэкономическая деятельность, внешнеэкономические связи, глобализация, экспорт, импорт, международное разделение труда, экономическое развитие, мировой рынок. </w:t>
      </w:r>
    </w:p>
    <w:p w:rsidR="00F77D7D" w:rsidRDefault="00984334">
      <w:pPr>
        <w:spacing w:after="18" w:line="259" w:lineRule="auto"/>
        <w:ind w:right="2" w:firstLine="0"/>
        <w:jc w:val="center"/>
      </w:pPr>
      <w:r>
        <w:rPr>
          <w:b/>
        </w:rPr>
        <w:t xml:space="preserve"> </w:t>
      </w:r>
    </w:p>
    <w:p w:rsidR="00F77D7D" w:rsidRDefault="00984334">
      <w:pPr>
        <w:spacing w:after="17" w:line="259" w:lineRule="auto"/>
        <w:ind w:left="787" w:right="846" w:hanging="10"/>
        <w:jc w:val="center"/>
      </w:pPr>
      <w:r>
        <w:rPr>
          <w:b/>
        </w:rPr>
        <w:t xml:space="preserve">ACTUAL ASPECTS OF FOREIGN ECONOMIC ACTIVITY  </w:t>
      </w:r>
    </w:p>
    <w:p w:rsidR="00F77D7D" w:rsidRDefault="00984334">
      <w:pPr>
        <w:spacing w:after="17" w:line="259" w:lineRule="auto"/>
        <w:ind w:left="787" w:right="846" w:hanging="10"/>
        <w:jc w:val="center"/>
      </w:pPr>
      <w:r>
        <w:rPr>
          <w:b/>
        </w:rPr>
        <w:t xml:space="preserve">AND FOREIGN ECONOMIC RELATIONS IN MODERN  </w:t>
      </w:r>
    </w:p>
    <w:p w:rsidR="00F77D7D" w:rsidRDefault="00984334">
      <w:pPr>
        <w:spacing w:after="17" w:line="259" w:lineRule="auto"/>
        <w:ind w:left="787" w:right="845" w:hanging="10"/>
        <w:jc w:val="center"/>
      </w:pPr>
      <w:r>
        <w:rPr>
          <w:b/>
        </w:rPr>
        <w:t xml:space="preserve">ECONOMIC CONDITIONS </w:t>
      </w:r>
    </w:p>
    <w:p w:rsidR="00F77D7D" w:rsidRDefault="00984334">
      <w:pPr>
        <w:ind w:left="-15" w:right="62"/>
      </w:pPr>
      <w:r>
        <w:rPr>
          <w:b/>
        </w:rPr>
        <w:t>Formulation of the problem.</w:t>
      </w:r>
      <w:r>
        <w:t xml:space="preserve"> The economic transformations taking place in Ukraine are aimed at the gradual integration of Ukrainian enterprises into the system of international economic relations, on the one hand, and the involvement of foreign entrepreneurs in activities in Ukraine, on the other. The significance of such ties in the development of countries, including Ukraine, is constantly growing. The historical development of a number of countries confirms the positive influence and profitability of expanding the participation of each of them in the international division of labor and in various forms of international relations. The foreign economic activity of each country is an important condition for its economic growth. This is especially relevant under modern conditions, when the processes of international economic integration, transnationalization, international division of labor, and globalization of the world economy are gaining intensive development [10; 15; 16]. </w:t>
      </w:r>
    </w:p>
    <w:p w:rsidR="00F77D7D" w:rsidRDefault="00984334">
      <w:pPr>
        <w:ind w:left="-15" w:right="62"/>
      </w:pPr>
      <w:r>
        <w:rPr>
          <w:b/>
        </w:rPr>
        <w:t xml:space="preserve">Analysis of research and publications on the problem. </w:t>
      </w:r>
      <w:r>
        <w:t xml:space="preserve">The problems of researching foreign economic activity, the forms and methods of its regulation, the peculiarities of the formation of foreign economic relations were studied in the works of the following scientists:Yu. H. Horiashchenko, A. R. Pylhun, A. M. Shvets, M. H. Bortnikova, Yu. L. Chyrkova, Yu. L. Chyrkova, M. H. Bortnikova, L. I. Halas, Ye. I. Sharko, A. A. Broiaka, C. V. Kovalchuk, Z. B. Zhyvko, O. V. Orlova-Kurylova, M. V. Petchenko, L. V. Cukhomlyn, I. H. Bachkir, T. V. Kuznietsova, O. M. Palamarchuk, A. V. Chmut, S. V. Klepikova, M. H. Yatsyna, O. S. Druhova, Yu. V. Kravchyk, E. O. Kovtun, A. Yu. Rozova, T. F. Larina, V. A. Fursa, O. V. Bolotna, T. V. Shtal, I. V. Zakharenko, Yu. A. Bondar, T. M. Doroshenko, Yu. A. Kovalchuk, I. V. Hontareva, O. </w:t>
      </w:r>
    </w:p>
    <w:p w:rsidR="00F77D7D" w:rsidRDefault="00984334">
      <w:pPr>
        <w:ind w:left="-15" w:right="62" w:firstLine="0"/>
      </w:pPr>
      <w:r>
        <w:t xml:space="preserve">A. Proboiv, T. A. Horan, D. S. Nasypaiko, V. V. Podplietnii, M. L. Shvaiko, Ye. S. Shevchenko, O. Yu. Tymoshenko, V. A. Yevtushenko, V. I. Liashevska, O. S. Kopyttsova and others.  </w:t>
      </w:r>
    </w:p>
    <w:p w:rsidR="00F77D7D" w:rsidRDefault="00984334">
      <w:pPr>
        <w:ind w:left="-15" w:right="62"/>
      </w:pPr>
      <w:r>
        <w:rPr>
          <w:b/>
        </w:rPr>
        <w:t xml:space="preserve">Presenting main material. </w:t>
      </w:r>
      <w:r>
        <w:t xml:space="preserve">Foreign economic activity contributes to the development of promising areas of export potential. Thus, it is through foreign economic activity that the country solves the problems of lack of energy carriers, the latest machines and equipment, technologies, and some consumer goods [1-6]. </w:t>
      </w:r>
    </w:p>
    <w:p w:rsidR="00F77D7D" w:rsidRDefault="00984334">
      <w:pPr>
        <w:ind w:left="-15" w:right="62"/>
      </w:pPr>
      <w:r>
        <w:t xml:space="preserve">The main content of foreign economic activity can be interpreted as follows: this is an important and powerful factor in the economic growth and development of each country (the national aspect of economic development); this is a way of including the economy of each country into the system of the world economy, and therefore into the processes of international division of labor and international cooperation, which is especially relevant in the conditions of growing trends towards globalization (regional and global aspects of foreign trade) [7-9]. </w:t>
      </w:r>
    </w:p>
    <w:p w:rsidR="00F77D7D" w:rsidRDefault="00984334">
      <w:pPr>
        <w:ind w:left="-15" w:right="62"/>
      </w:pPr>
      <w:r>
        <w:t xml:space="preserve">In general, foreign economic activity is the activity of economic entities of Ukraine (most often enterprises) and foreign economic entities (foreign enterprises), which is based on mutual relations and is carried out either on the territory of Ukraine or outside its borders [10-13]. </w:t>
      </w:r>
    </w:p>
    <w:p w:rsidR="00F77D7D" w:rsidRDefault="00984334">
      <w:pPr>
        <w:ind w:left="-15" w:right="62"/>
      </w:pPr>
      <w:r>
        <w:t xml:space="preserve">The practice of conducting foreign economic activity in modern conditions is reproduced through foreign economic relations of business entities, which, in turn, are carried out in the following directions: foreign trade, joint ventures in the territory of Ukraine, joint ventures abroad, foreign entrepreneurship in the territory of Ukraine, international associations and organizations, consortia, contractual cooperation, concessions, leasing, cooperation on a compensation basis, cooperation on the terms of distribution of products between partners, processing of customer raw materials, involvement of foreign labor, production cooperation, scientific and technical cooperation, trade in licenses and technology, coastal and border trade, trade in construction services, trade in transport services, cooperation in the banking sector, foreign tourism, cooperation in free economic zones, other forms of international economic cooperation (exchanges, trading houses, associations) [14-18]. </w:t>
      </w:r>
    </w:p>
    <w:p w:rsidR="00F77D7D" w:rsidRDefault="00984334">
      <w:pPr>
        <w:ind w:left="-15" w:right="62"/>
      </w:pPr>
      <w:r>
        <w:t xml:space="preserve">The foreign economic activity of enterprises is identified, first, with the implementation of export and import trade operations. This is understandable, because such operations account for almost 80% of all operations carried out in foreign economic activity.  </w:t>
      </w:r>
    </w:p>
    <w:p w:rsidR="00F77D7D" w:rsidRDefault="00984334">
      <w:pPr>
        <w:ind w:left="-15" w:right="62"/>
      </w:pPr>
      <w:r>
        <w:t xml:space="preserve">All basic concepts used in the implementation of foreign economic activities of enterprises are set out in Art. One of the Law of Ukraine, «On Foreign Economic Activity of Enterprises» [18-19]. Therefore, the foreign economic activity of enterprises is aimed at implementation of the advantages of the international division of labor, which contributes to the growth of the efficiency of national economies; promoting equalization of economic development rates; comparison of production costs at the national and global levels. At the same time, the main tasks of foreign economic activity are the organization of international exchange of natural resources and labor results in their material and value forms; international determination of the consumer value of products manufactured in accordance with the international division of labor; organization of international monetary circulation [2-7]. </w:t>
      </w:r>
    </w:p>
    <w:p w:rsidR="00F77D7D" w:rsidRDefault="00984334">
      <w:pPr>
        <w:ind w:left="-15" w:right="62"/>
      </w:pPr>
      <w:r>
        <w:t xml:space="preserve">The material basis of foreign economic activity is the country’s foreign economic complex, which is a set of industries, sub-industries, associations, enterprises and organizations that produce products for export or use imported products and carry out other types and forms of foreign economic activity. An important task of the development of the foreign economic complex of each country is the unification of production and foreign economic activities into a single organic, successfully functioning system. For Ukraine, the conditions for the successful development of the foreign economic complex are strengthening and increasing the export potential; expansion of the independence of economic entities in the conduct of foreign economic activity; increasing the competitiveness of the country’s industrial and economic complex in general and its business entities in particular [1-6]. </w:t>
      </w:r>
    </w:p>
    <w:p w:rsidR="00F77D7D" w:rsidRDefault="00984334">
      <w:pPr>
        <w:ind w:left="-15" w:right="62"/>
      </w:pPr>
      <w:r>
        <w:t xml:space="preserve">The foreign economic activity of the enterprise is based on the possibility of obtaining economic benefits based on the advantages of the international division of labor and international business relations. This is because the production of a certain product, its sale or the provision of a certain type of service in another country has more advantages than such activities within the country. Thus, foreign economic activity is carried out in that country and with those partners that are the most profitable now [13]. </w:t>
      </w:r>
    </w:p>
    <w:p w:rsidR="00F77D7D" w:rsidRDefault="00984334">
      <w:pPr>
        <w:ind w:left="-15" w:right="62"/>
      </w:pPr>
      <w:r>
        <w:t xml:space="preserve">Foreign economic activity is influenced by many external factors; therefore, it is advisable to characterize it in the complex of the economic system (Fig. 1). </w:t>
      </w:r>
    </w:p>
    <w:p w:rsidR="00F77D7D" w:rsidRDefault="00984334">
      <w:pPr>
        <w:spacing w:after="0" w:line="259" w:lineRule="auto"/>
        <w:ind w:left="-1" w:right="0" w:firstLine="0"/>
        <w:jc w:val="left"/>
      </w:pPr>
      <w:r>
        <w:rPr>
          <w:rFonts w:ascii="Calibri" w:eastAsia="Calibri" w:hAnsi="Calibri" w:cs="Calibri"/>
          <w:noProof/>
          <w:sz w:val="22"/>
        </w:rPr>
        <mc:AlternateContent>
          <mc:Choice Requires="wpg">
            <w:drawing>
              <wp:inline distT="0" distB="0" distL="0" distR="0">
                <wp:extent cx="6309995" cy="3030220"/>
                <wp:effectExtent l="0" t="0" r="0" b="0"/>
                <wp:docPr id="170602" name="Group 170602"/>
                <wp:cNvGraphicFramePr/>
                <a:graphic xmlns:a="http://schemas.openxmlformats.org/drawingml/2006/main">
                  <a:graphicData uri="http://schemas.microsoft.com/office/word/2010/wordprocessingGroup">
                    <wpg:wgp>
                      <wpg:cNvGrpSpPr/>
                      <wpg:grpSpPr>
                        <a:xfrm>
                          <a:off x="0" y="0"/>
                          <a:ext cx="6309995" cy="3030220"/>
                          <a:chOff x="0" y="0"/>
                          <a:chExt cx="6309995" cy="3030220"/>
                        </a:xfrm>
                      </wpg:grpSpPr>
                      <wps:wsp>
                        <wps:cNvPr id="20867" name="Rectangle 20867"/>
                        <wps:cNvSpPr/>
                        <wps:spPr>
                          <a:xfrm>
                            <a:off x="450088" y="216412"/>
                            <a:ext cx="59287" cy="262525"/>
                          </a:xfrm>
                          <a:prstGeom prst="rect">
                            <a:avLst/>
                          </a:prstGeom>
                          <a:ln>
                            <a:noFill/>
                          </a:ln>
                        </wps:spPr>
                        <wps:txbx>
                          <w:txbxContent>
                            <w:p w:rsidR="00A14865" w:rsidRDefault="00A14865">
                              <w:pPr>
                                <w:spacing w:after="160" w:line="259" w:lineRule="auto"/>
                                <w:ind w:right="0" w:firstLine="0"/>
                                <w:jc w:val="left"/>
                              </w:pPr>
                              <w:r>
                                <w:t xml:space="preserve"> </w:t>
                              </w:r>
                            </w:p>
                          </w:txbxContent>
                        </wps:txbx>
                        <wps:bodyPr horzOverflow="overflow" vert="horz" lIns="0" tIns="0" rIns="0" bIns="0" rtlCol="0">
                          <a:noAutofit/>
                        </wps:bodyPr>
                      </wps:wsp>
                      <wps:wsp>
                        <wps:cNvPr id="20868" name="Rectangle 20868"/>
                        <wps:cNvSpPr/>
                        <wps:spPr>
                          <a:xfrm>
                            <a:off x="450088" y="451108"/>
                            <a:ext cx="59287" cy="262525"/>
                          </a:xfrm>
                          <a:prstGeom prst="rect">
                            <a:avLst/>
                          </a:prstGeom>
                          <a:ln>
                            <a:noFill/>
                          </a:ln>
                        </wps:spPr>
                        <wps:txbx>
                          <w:txbxContent>
                            <w:p w:rsidR="00A14865" w:rsidRDefault="00A14865">
                              <w:pPr>
                                <w:spacing w:after="160" w:line="259" w:lineRule="auto"/>
                                <w:ind w:right="0" w:firstLine="0"/>
                                <w:jc w:val="left"/>
                              </w:pPr>
                              <w:r>
                                <w:t xml:space="preserve"> </w:t>
                              </w:r>
                            </w:p>
                          </w:txbxContent>
                        </wps:txbx>
                        <wps:bodyPr horzOverflow="overflow" vert="horz" lIns="0" tIns="0" rIns="0" bIns="0" rtlCol="0">
                          <a:noAutofit/>
                        </wps:bodyPr>
                      </wps:wsp>
                      <wps:wsp>
                        <wps:cNvPr id="20869" name="Rectangle 20869"/>
                        <wps:cNvSpPr/>
                        <wps:spPr>
                          <a:xfrm>
                            <a:off x="450088" y="687329"/>
                            <a:ext cx="59287" cy="262525"/>
                          </a:xfrm>
                          <a:prstGeom prst="rect">
                            <a:avLst/>
                          </a:prstGeom>
                          <a:ln>
                            <a:noFill/>
                          </a:ln>
                        </wps:spPr>
                        <wps:txbx>
                          <w:txbxContent>
                            <w:p w:rsidR="00A14865" w:rsidRDefault="00A14865">
                              <w:pPr>
                                <w:spacing w:after="160" w:line="259" w:lineRule="auto"/>
                                <w:ind w:right="0" w:firstLine="0"/>
                                <w:jc w:val="left"/>
                              </w:pPr>
                              <w:r>
                                <w:t xml:space="preserve"> </w:t>
                              </w:r>
                            </w:p>
                          </w:txbxContent>
                        </wps:txbx>
                        <wps:bodyPr horzOverflow="overflow" vert="horz" lIns="0" tIns="0" rIns="0" bIns="0" rtlCol="0">
                          <a:noAutofit/>
                        </wps:bodyPr>
                      </wps:wsp>
                      <wps:wsp>
                        <wps:cNvPr id="20870" name="Rectangle 20870"/>
                        <wps:cNvSpPr/>
                        <wps:spPr>
                          <a:xfrm>
                            <a:off x="3392043" y="922024"/>
                            <a:ext cx="59288" cy="262525"/>
                          </a:xfrm>
                          <a:prstGeom prst="rect">
                            <a:avLst/>
                          </a:prstGeom>
                          <a:ln>
                            <a:noFill/>
                          </a:ln>
                        </wps:spPr>
                        <wps:txbx>
                          <w:txbxContent>
                            <w:p w:rsidR="00A14865" w:rsidRDefault="00A14865">
                              <w:pPr>
                                <w:spacing w:after="160" w:line="259" w:lineRule="auto"/>
                                <w:ind w:right="0" w:firstLine="0"/>
                                <w:jc w:val="left"/>
                              </w:pPr>
                              <w:r>
                                <w:t xml:space="preserve"> </w:t>
                              </w:r>
                            </w:p>
                          </w:txbxContent>
                        </wps:txbx>
                        <wps:bodyPr horzOverflow="overflow" vert="horz" lIns="0" tIns="0" rIns="0" bIns="0" rtlCol="0">
                          <a:noAutofit/>
                        </wps:bodyPr>
                      </wps:wsp>
                      <wps:wsp>
                        <wps:cNvPr id="20872" name="Rectangle 20872"/>
                        <wps:cNvSpPr/>
                        <wps:spPr>
                          <a:xfrm>
                            <a:off x="559" y="1160149"/>
                            <a:ext cx="59287" cy="262525"/>
                          </a:xfrm>
                          <a:prstGeom prst="rect">
                            <a:avLst/>
                          </a:prstGeom>
                          <a:ln>
                            <a:noFill/>
                          </a:ln>
                        </wps:spPr>
                        <wps:txbx>
                          <w:txbxContent>
                            <w:p w:rsidR="00A14865" w:rsidRDefault="00A14865">
                              <w:pPr>
                                <w:spacing w:after="160" w:line="259" w:lineRule="auto"/>
                                <w:ind w:right="0" w:firstLine="0"/>
                                <w:jc w:val="left"/>
                              </w:pPr>
                              <w:r>
                                <w:rPr>
                                  <w:b/>
                                </w:rPr>
                                <w:t xml:space="preserve"> </w:t>
                              </w:r>
                            </w:p>
                          </w:txbxContent>
                        </wps:txbx>
                        <wps:bodyPr horzOverflow="overflow" vert="horz" lIns="0" tIns="0" rIns="0" bIns="0" rtlCol="0">
                          <a:noAutofit/>
                        </wps:bodyPr>
                      </wps:wsp>
                      <wps:wsp>
                        <wps:cNvPr id="20873" name="Rectangle 20873"/>
                        <wps:cNvSpPr/>
                        <wps:spPr>
                          <a:xfrm>
                            <a:off x="5119116" y="1160149"/>
                            <a:ext cx="59288" cy="262525"/>
                          </a:xfrm>
                          <a:prstGeom prst="rect">
                            <a:avLst/>
                          </a:prstGeom>
                          <a:ln>
                            <a:noFill/>
                          </a:ln>
                        </wps:spPr>
                        <wps:txbx>
                          <w:txbxContent>
                            <w:p w:rsidR="00A14865" w:rsidRDefault="00A14865">
                              <w:pPr>
                                <w:spacing w:after="160" w:line="259" w:lineRule="auto"/>
                                <w:ind w:right="0" w:firstLine="0"/>
                                <w:jc w:val="left"/>
                              </w:pPr>
                              <w:r>
                                <w:rPr>
                                  <w:b/>
                                </w:rPr>
                                <w:t xml:space="preserve"> </w:t>
                              </w:r>
                            </w:p>
                          </w:txbxContent>
                        </wps:txbx>
                        <wps:bodyPr horzOverflow="overflow" vert="horz" lIns="0" tIns="0" rIns="0" bIns="0" rtlCol="0">
                          <a:noAutofit/>
                        </wps:bodyPr>
                      </wps:wsp>
                      <wps:wsp>
                        <wps:cNvPr id="20874" name="Rectangle 20874"/>
                        <wps:cNvSpPr/>
                        <wps:spPr>
                          <a:xfrm>
                            <a:off x="559" y="1396369"/>
                            <a:ext cx="59287" cy="262525"/>
                          </a:xfrm>
                          <a:prstGeom prst="rect">
                            <a:avLst/>
                          </a:prstGeom>
                          <a:ln>
                            <a:noFill/>
                          </a:ln>
                        </wps:spPr>
                        <wps:txbx>
                          <w:txbxContent>
                            <w:p w:rsidR="00A14865" w:rsidRDefault="00A14865">
                              <w:pPr>
                                <w:spacing w:after="160" w:line="259" w:lineRule="auto"/>
                                <w:ind w:right="0" w:firstLine="0"/>
                                <w:jc w:val="left"/>
                              </w:pPr>
                              <w:r>
                                <w:rPr>
                                  <w:b/>
                                </w:rPr>
                                <w:t xml:space="preserve"> </w:t>
                              </w:r>
                            </w:p>
                          </w:txbxContent>
                        </wps:txbx>
                        <wps:bodyPr horzOverflow="overflow" vert="horz" lIns="0" tIns="0" rIns="0" bIns="0" rtlCol="0">
                          <a:noAutofit/>
                        </wps:bodyPr>
                      </wps:wsp>
                      <wps:wsp>
                        <wps:cNvPr id="20875" name="Rectangle 20875"/>
                        <wps:cNvSpPr/>
                        <wps:spPr>
                          <a:xfrm>
                            <a:off x="559" y="1631066"/>
                            <a:ext cx="59287" cy="262525"/>
                          </a:xfrm>
                          <a:prstGeom prst="rect">
                            <a:avLst/>
                          </a:prstGeom>
                          <a:ln>
                            <a:noFill/>
                          </a:ln>
                        </wps:spPr>
                        <wps:txbx>
                          <w:txbxContent>
                            <w:p w:rsidR="00A14865" w:rsidRDefault="00A14865">
                              <w:pPr>
                                <w:spacing w:after="160" w:line="259" w:lineRule="auto"/>
                                <w:ind w:right="0" w:firstLine="0"/>
                                <w:jc w:val="left"/>
                              </w:pPr>
                              <w:r>
                                <w:rPr>
                                  <w:b/>
                                </w:rPr>
                                <w:t xml:space="preserve"> </w:t>
                              </w:r>
                            </w:p>
                          </w:txbxContent>
                        </wps:txbx>
                        <wps:bodyPr horzOverflow="overflow" vert="horz" lIns="0" tIns="0" rIns="0" bIns="0" rtlCol="0">
                          <a:noAutofit/>
                        </wps:bodyPr>
                      </wps:wsp>
                      <wps:wsp>
                        <wps:cNvPr id="20876" name="Rectangle 20876"/>
                        <wps:cNvSpPr/>
                        <wps:spPr>
                          <a:xfrm>
                            <a:off x="559" y="1865761"/>
                            <a:ext cx="59287" cy="262525"/>
                          </a:xfrm>
                          <a:prstGeom prst="rect">
                            <a:avLst/>
                          </a:prstGeom>
                          <a:ln>
                            <a:noFill/>
                          </a:ln>
                        </wps:spPr>
                        <wps:txbx>
                          <w:txbxContent>
                            <w:p w:rsidR="00A14865" w:rsidRDefault="00A14865">
                              <w:pPr>
                                <w:spacing w:after="160" w:line="259" w:lineRule="auto"/>
                                <w:ind w:right="0" w:firstLine="0"/>
                                <w:jc w:val="left"/>
                              </w:pPr>
                              <w:r>
                                <w:rPr>
                                  <w:b/>
                                </w:rPr>
                                <w:t xml:space="preserve"> </w:t>
                              </w:r>
                            </w:p>
                          </w:txbxContent>
                        </wps:txbx>
                        <wps:bodyPr horzOverflow="overflow" vert="horz" lIns="0" tIns="0" rIns="0" bIns="0" rtlCol="0">
                          <a:noAutofit/>
                        </wps:bodyPr>
                      </wps:wsp>
                      <wps:wsp>
                        <wps:cNvPr id="20877" name="Rectangle 20877"/>
                        <wps:cNvSpPr/>
                        <wps:spPr>
                          <a:xfrm>
                            <a:off x="559" y="2100458"/>
                            <a:ext cx="59287" cy="262525"/>
                          </a:xfrm>
                          <a:prstGeom prst="rect">
                            <a:avLst/>
                          </a:prstGeom>
                          <a:ln>
                            <a:noFill/>
                          </a:ln>
                        </wps:spPr>
                        <wps:txbx>
                          <w:txbxContent>
                            <w:p w:rsidR="00A14865" w:rsidRDefault="00A14865">
                              <w:pPr>
                                <w:spacing w:after="160" w:line="259" w:lineRule="auto"/>
                                <w:ind w:right="0" w:firstLine="0"/>
                                <w:jc w:val="left"/>
                              </w:pPr>
                              <w:r>
                                <w:rPr>
                                  <w:b/>
                                </w:rPr>
                                <w:t xml:space="preserve"> </w:t>
                              </w:r>
                            </w:p>
                          </w:txbxContent>
                        </wps:txbx>
                        <wps:bodyPr horzOverflow="overflow" vert="horz" lIns="0" tIns="0" rIns="0" bIns="0" rtlCol="0">
                          <a:noAutofit/>
                        </wps:bodyPr>
                      </wps:wsp>
                      <wps:wsp>
                        <wps:cNvPr id="20878" name="Rectangle 20878"/>
                        <wps:cNvSpPr/>
                        <wps:spPr>
                          <a:xfrm>
                            <a:off x="3166491" y="2336678"/>
                            <a:ext cx="59288" cy="262525"/>
                          </a:xfrm>
                          <a:prstGeom prst="rect">
                            <a:avLst/>
                          </a:prstGeom>
                          <a:ln>
                            <a:noFill/>
                          </a:ln>
                        </wps:spPr>
                        <wps:txbx>
                          <w:txbxContent>
                            <w:p w:rsidR="00A14865" w:rsidRDefault="00A14865">
                              <w:pPr>
                                <w:spacing w:after="160" w:line="259" w:lineRule="auto"/>
                                <w:ind w:right="0" w:firstLine="0"/>
                                <w:jc w:val="left"/>
                              </w:pPr>
                              <w:r>
                                <w:rPr>
                                  <w:b/>
                                </w:rPr>
                                <w:t xml:space="preserve"> </w:t>
                              </w:r>
                            </w:p>
                          </w:txbxContent>
                        </wps:txbx>
                        <wps:bodyPr horzOverflow="overflow" vert="horz" lIns="0" tIns="0" rIns="0" bIns="0" rtlCol="0">
                          <a:noAutofit/>
                        </wps:bodyPr>
                      </wps:wsp>
                      <wps:wsp>
                        <wps:cNvPr id="20879" name="Rectangle 20879"/>
                        <wps:cNvSpPr/>
                        <wps:spPr>
                          <a:xfrm>
                            <a:off x="559" y="2571373"/>
                            <a:ext cx="59287" cy="262525"/>
                          </a:xfrm>
                          <a:prstGeom prst="rect">
                            <a:avLst/>
                          </a:prstGeom>
                          <a:ln>
                            <a:noFill/>
                          </a:ln>
                        </wps:spPr>
                        <wps:txbx>
                          <w:txbxContent>
                            <w:p w:rsidR="00A14865" w:rsidRDefault="00A14865">
                              <w:pPr>
                                <w:spacing w:after="160" w:line="259" w:lineRule="auto"/>
                                <w:ind w:right="0" w:firstLine="0"/>
                                <w:jc w:val="left"/>
                              </w:pPr>
                              <w:r>
                                <w:rPr>
                                  <w:b/>
                                </w:rPr>
                                <w:t xml:space="preserve"> </w:t>
                              </w:r>
                            </w:p>
                          </w:txbxContent>
                        </wps:txbx>
                        <wps:bodyPr horzOverflow="overflow" vert="horz" lIns="0" tIns="0" rIns="0" bIns="0" rtlCol="0">
                          <a:noAutofit/>
                        </wps:bodyPr>
                      </wps:wsp>
                      <wps:wsp>
                        <wps:cNvPr id="20880" name="Rectangle 20880"/>
                        <wps:cNvSpPr/>
                        <wps:spPr>
                          <a:xfrm>
                            <a:off x="559" y="2806070"/>
                            <a:ext cx="59287" cy="262525"/>
                          </a:xfrm>
                          <a:prstGeom prst="rect">
                            <a:avLst/>
                          </a:prstGeom>
                          <a:ln>
                            <a:noFill/>
                          </a:ln>
                        </wps:spPr>
                        <wps:txbx>
                          <w:txbxContent>
                            <w:p w:rsidR="00A14865" w:rsidRDefault="00A14865">
                              <w:pPr>
                                <w:spacing w:after="160" w:line="259" w:lineRule="auto"/>
                                <w:ind w:right="0" w:firstLine="0"/>
                                <w:jc w:val="left"/>
                              </w:pPr>
                              <w:r>
                                <w:rPr>
                                  <w:b/>
                                </w:rPr>
                                <w:t xml:space="preserve"> </w:t>
                              </w:r>
                            </w:p>
                          </w:txbxContent>
                        </wps:txbx>
                        <wps:bodyPr horzOverflow="overflow" vert="horz" lIns="0" tIns="0" rIns="0" bIns="0" rtlCol="0">
                          <a:noAutofit/>
                        </wps:bodyPr>
                      </wps:wsp>
                      <wps:wsp>
                        <wps:cNvPr id="21315" name="Shape 21315"/>
                        <wps:cNvSpPr/>
                        <wps:spPr>
                          <a:xfrm>
                            <a:off x="2757678" y="404495"/>
                            <a:ext cx="76200" cy="280035"/>
                          </a:xfrm>
                          <a:custGeom>
                            <a:avLst/>
                            <a:gdLst/>
                            <a:ahLst/>
                            <a:cxnLst/>
                            <a:rect l="0" t="0" r="0" b="0"/>
                            <a:pathLst>
                              <a:path w="76200" h="280035">
                                <a:moveTo>
                                  <a:pt x="31242" y="0"/>
                                </a:moveTo>
                                <a:lnTo>
                                  <a:pt x="43942" y="0"/>
                                </a:lnTo>
                                <a:lnTo>
                                  <a:pt x="44420" y="203814"/>
                                </a:lnTo>
                                <a:lnTo>
                                  <a:pt x="76200" y="203709"/>
                                </a:lnTo>
                                <a:lnTo>
                                  <a:pt x="38227" y="280035"/>
                                </a:lnTo>
                                <a:lnTo>
                                  <a:pt x="0" y="203962"/>
                                </a:lnTo>
                                <a:lnTo>
                                  <a:pt x="31720" y="203857"/>
                                </a:lnTo>
                                <a:lnTo>
                                  <a:pt x="31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16" name="Shape 21316"/>
                        <wps:cNvSpPr/>
                        <wps:spPr>
                          <a:xfrm>
                            <a:off x="2786380" y="1206500"/>
                            <a:ext cx="76835" cy="176530"/>
                          </a:xfrm>
                          <a:custGeom>
                            <a:avLst/>
                            <a:gdLst/>
                            <a:ahLst/>
                            <a:cxnLst/>
                            <a:rect l="0" t="0" r="0" b="0"/>
                            <a:pathLst>
                              <a:path w="76835" h="176530">
                                <a:moveTo>
                                  <a:pt x="36195" y="0"/>
                                </a:moveTo>
                                <a:lnTo>
                                  <a:pt x="76200" y="75184"/>
                                </a:lnTo>
                                <a:lnTo>
                                  <a:pt x="44487" y="75977"/>
                                </a:lnTo>
                                <a:lnTo>
                                  <a:pt x="45047" y="100236"/>
                                </a:lnTo>
                                <a:lnTo>
                                  <a:pt x="76835" y="99441"/>
                                </a:lnTo>
                                <a:lnTo>
                                  <a:pt x="40640" y="176530"/>
                                </a:lnTo>
                                <a:lnTo>
                                  <a:pt x="635" y="101346"/>
                                </a:lnTo>
                                <a:lnTo>
                                  <a:pt x="32348" y="100553"/>
                                </a:lnTo>
                                <a:lnTo>
                                  <a:pt x="31788" y="76294"/>
                                </a:lnTo>
                                <a:lnTo>
                                  <a:pt x="0" y="77089"/>
                                </a:lnTo>
                                <a:lnTo>
                                  <a:pt x="361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169" name="Shape 177169"/>
                        <wps:cNvSpPr/>
                        <wps:spPr>
                          <a:xfrm>
                            <a:off x="982345" y="0"/>
                            <a:ext cx="4937760" cy="336550"/>
                          </a:xfrm>
                          <a:custGeom>
                            <a:avLst/>
                            <a:gdLst/>
                            <a:ahLst/>
                            <a:cxnLst/>
                            <a:rect l="0" t="0" r="0" b="0"/>
                            <a:pathLst>
                              <a:path w="4937760" h="336550">
                                <a:moveTo>
                                  <a:pt x="0" y="0"/>
                                </a:moveTo>
                                <a:lnTo>
                                  <a:pt x="4937760" y="0"/>
                                </a:lnTo>
                                <a:lnTo>
                                  <a:pt x="4937760" y="336550"/>
                                </a:lnTo>
                                <a:lnTo>
                                  <a:pt x="0" y="336550"/>
                                </a:lnTo>
                                <a:lnTo>
                                  <a:pt x="0" y="0"/>
                                </a:lnTo>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77170" name="Shape 177170"/>
                        <wps:cNvSpPr/>
                        <wps:spPr>
                          <a:xfrm>
                            <a:off x="906145" y="76200"/>
                            <a:ext cx="4937760" cy="336550"/>
                          </a:xfrm>
                          <a:custGeom>
                            <a:avLst/>
                            <a:gdLst/>
                            <a:ahLst/>
                            <a:cxnLst/>
                            <a:rect l="0" t="0" r="0" b="0"/>
                            <a:pathLst>
                              <a:path w="4937760" h="336550">
                                <a:moveTo>
                                  <a:pt x="0" y="0"/>
                                </a:moveTo>
                                <a:lnTo>
                                  <a:pt x="4937760" y="0"/>
                                </a:lnTo>
                                <a:lnTo>
                                  <a:pt x="4937760" y="336550"/>
                                </a:lnTo>
                                <a:lnTo>
                                  <a:pt x="0" y="33655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19" name="Shape 21319"/>
                        <wps:cNvSpPr/>
                        <wps:spPr>
                          <a:xfrm>
                            <a:off x="906145" y="76200"/>
                            <a:ext cx="4937760" cy="336550"/>
                          </a:xfrm>
                          <a:custGeom>
                            <a:avLst/>
                            <a:gdLst/>
                            <a:ahLst/>
                            <a:cxnLst/>
                            <a:rect l="0" t="0" r="0" b="0"/>
                            <a:pathLst>
                              <a:path w="4937760" h="336550">
                                <a:moveTo>
                                  <a:pt x="0" y="336550"/>
                                </a:moveTo>
                                <a:lnTo>
                                  <a:pt x="4937760" y="336550"/>
                                </a:lnTo>
                                <a:lnTo>
                                  <a:pt x="493776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1320" name="Rectangle 21320"/>
                        <wps:cNvSpPr/>
                        <wps:spPr>
                          <a:xfrm>
                            <a:off x="1081024" y="136059"/>
                            <a:ext cx="6103351" cy="206430"/>
                          </a:xfrm>
                          <a:prstGeom prst="rect">
                            <a:avLst/>
                          </a:prstGeom>
                          <a:ln>
                            <a:noFill/>
                          </a:ln>
                        </wps:spPr>
                        <wps:txbx>
                          <w:txbxContent>
                            <w:p w:rsidR="00A14865" w:rsidRDefault="00A14865">
                              <w:pPr>
                                <w:spacing w:after="160" w:line="259" w:lineRule="auto"/>
                                <w:ind w:right="0" w:firstLine="0"/>
                                <w:jc w:val="left"/>
                              </w:pPr>
                              <w:r>
                                <w:rPr>
                                  <w:b/>
                                  <w:sz w:val="22"/>
                                </w:rPr>
                                <w:t>General characteristics of foreign economic activity of enterprises in Ukraine</w:t>
                              </w:r>
                            </w:p>
                          </w:txbxContent>
                        </wps:txbx>
                        <wps:bodyPr horzOverflow="overflow" vert="horz" lIns="0" tIns="0" rIns="0" bIns="0" rtlCol="0">
                          <a:noAutofit/>
                        </wps:bodyPr>
                      </wps:wsp>
                      <wps:wsp>
                        <wps:cNvPr id="21321" name="Rectangle 21321"/>
                        <wps:cNvSpPr/>
                        <wps:spPr>
                          <a:xfrm>
                            <a:off x="5672328" y="136059"/>
                            <a:ext cx="46619" cy="206430"/>
                          </a:xfrm>
                          <a:prstGeom prst="rect">
                            <a:avLst/>
                          </a:prstGeom>
                          <a:ln>
                            <a:noFill/>
                          </a:ln>
                        </wps:spPr>
                        <wps:txbx>
                          <w:txbxContent>
                            <w:p w:rsidR="00A14865" w:rsidRDefault="00A14865">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21322" name="Shape 21322"/>
                        <wps:cNvSpPr/>
                        <wps:spPr>
                          <a:xfrm>
                            <a:off x="5852795" y="236347"/>
                            <a:ext cx="446405" cy="76200"/>
                          </a:xfrm>
                          <a:custGeom>
                            <a:avLst/>
                            <a:gdLst/>
                            <a:ahLst/>
                            <a:cxnLst/>
                            <a:rect l="0" t="0" r="0" b="0"/>
                            <a:pathLst>
                              <a:path w="446405" h="76200">
                                <a:moveTo>
                                  <a:pt x="370205" y="0"/>
                                </a:moveTo>
                                <a:lnTo>
                                  <a:pt x="446405" y="37973"/>
                                </a:lnTo>
                                <a:lnTo>
                                  <a:pt x="370205" y="76200"/>
                                </a:lnTo>
                                <a:lnTo>
                                  <a:pt x="370205" y="44467"/>
                                </a:lnTo>
                                <a:lnTo>
                                  <a:pt x="0" y="44958"/>
                                </a:lnTo>
                                <a:lnTo>
                                  <a:pt x="0" y="32258"/>
                                </a:lnTo>
                                <a:lnTo>
                                  <a:pt x="370205" y="31767"/>
                                </a:lnTo>
                                <a:lnTo>
                                  <a:pt x="370205"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323" name="Shape 21323"/>
                        <wps:cNvSpPr/>
                        <wps:spPr>
                          <a:xfrm>
                            <a:off x="570230" y="236728"/>
                            <a:ext cx="329565" cy="76200"/>
                          </a:xfrm>
                          <a:custGeom>
                            <a:avLst/>
                            <a:gdLst/>
                            <a:ahLst/>
                            <a:cxnLst/>
                            <a:rect l="0" t="0" r="0" b="0"/>
                            <a:pathLst>
                              <a:path w="329565" h="76200">
                                <a:moveTo>
                                  <a:pt x="253492" y="0"/>
                                </a:moveTo>
                                <a:lnTo>
                                  <a:pt x="329565" y="38226"/>
                                </a:lnTo>
                                <a:lnTo>
                                  <a:pt x="253238" y="76200"/>
                                </a:lnTo>
                                <a:lnTo>
                                  <a:pt x="253344" y="44426"/>
                                </a:lnTo>
                                <a:lnTo>
                                  <a:pt x="0" y="43942"/>
                                </a:lnTo>
                                <a:lnTo>
                                  <a:pt x="0" y="31242"/>
                                </a:lnTo>
                                <a:lnTo>
                                  <a:pt x="253386" y="31726"/>
                                </a:lnTo>
                                <a:lnTo>
                                  <a:pt x="253492"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324" name="Shape 21324"/>
                        <wps:cNvSpPr/>
                        <wps:spPr>
                          <a:xfrm>
                            <a:off x="540258" y="273685"/>
                            <a:ext cx="76200" cy="389890"/>
                          </a:xfrm>
                          <a:custGeom>
                            <a:avLst/>
                            <a:gdLst/>
                            <a:ahLst/>
                            <a:cxnLst/>
                            <a:rect l="0" t="0" r="0" b="0"/>
                            <a:pathLst>
                              <a:path w="76200" h="389890">
                                <a:moveTo>
                                  <a:pt x="31242" y="0"/>
                                </a:moveTo>
                                <a:lnTo>
                                  <a:pt x="43942" y="0"/>
                                </a:lnTo>
                                <a:lnTo>
                                  <a:pt x="44430" y="313690"/>
                                </a:lnTo>
                                <a:lnTo>
                                  <a:pt x="76200" y="313690"/>
                                </a:lnTo>
                                <a:lnTo>
                                  <a:pt x="38227" y="389890"/>
                                </a:lnTo>
                                <a:lnTo>
                                  <a:pt x="0" y="313690"/>
                                </a:lnTo>
                                <a:lnTo>
                                  <a:pt x="31730" y="313690"/>
                                </a:lnTo>
                                <a:lnTo>
                                  <a:pt x="31242"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326" name="Shape 21326"/>
                        <wps:cNvSpPr/>
                        <wps:spPr>
                          <a:xfrm>
                            <a:off x="0" y="667385"/>
                            <a:ext cx="1692275" cy="554355"/>
                          </a:xfrm>
                          <a:custGeom>
                            <a:avLst/>
                            <a:gdLst/>
                            <a:ahLst/>
                            <a:cxnLst/>
                            <a:rect l="0" t="0" r="0" b="0"/>
                            <a:pathLst>
                              <a:path w="1692275" h="554355">
                                <a:moveTo>
                                  <a:pt x="0" y="554355"/>
                                </a:moveTo>
                                <a:lnTo>
                                  <a:pt x="1692275" y="554355"/>
                                </a:lnTo>
                                <a:lnTo>
                                  <a:pt x="169227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1327" name="Rectangle 21327"/>
                        <wps:cNvSpPr/>
                        <wps:spPr>
                          <a:xfrm>
                            <a:off x="300787" y="721304"/>
                            <a:ext cx="1492071" cy="186236"/>
                          </a:xfrm>
                          <a:prstGeom prst="rect">
                            <a:avLst/>
                          </a:prstGeom>
                          <a:ln>
                            <a:noFill/>
                          </a:ln>
                        </wps:spPr>
                        <wps:txbx>
                          <w:txbxContent>
                            <w:p w:rsidR="00A14865" w:rsidRDefault="00A14865">
                              <w:pPr>
                                <w:spacing w:after="160" w:line="259" w:lineRule="auto"/>
                                <w:ind w:right="0" w:firstLine="0"/>
                                <w:jc w:val="left"/>
                              </w:pPr>
                              <w:r>
                                <w:rPr>
                                  <w:sz w:val="20"/>
                                </w:rPr>
                                <w:t xml:space="preserve">Regulation of foreign </w:t>
                              </w:r>
                            </w:p>
                          </w:txbxContent>
                        </wps:txbx>
                        <wps:bodyPr horzOverflow="overflow" vert="horz" lIns="0" tIns="0" rIns="0" bIns="0" rtlCol="0">
                          <a:noAutofit/>
                        </wps:bodyPr>
                      </wps:wsp>
                      <wps:wsp>
                        <wps:cNvPr id="21328" name="Rectangle 21328"/>
                        <wps:cNvSpPr/>
                        <wps:spPr>
                          <a:xfrm>
                            <a:off x="325171" y="867608"/>
                            <a:ext cx="1426964" cy="186236"/>
                          </a:xfrm>
                          <a:prstGeom prst="rect">
                            <a:avLst/>
                          </a:prstGeom>
                          <a:ln>
                            <a:noFill/>
                          </a:ln>
                        </wps:spPr>
                        <wps:txbx>
                          <w:txbxContent>
                            <w:p w:rsidR="00A14865" w:rsidRDefault="00A14865">
                              <w:pPr>
                                <w:spacing w:after="160" w:line="259" w:lineRule="auto"/>
                                <w:ind w:right="0" w:firstLine="0"/>
                                <w:jc w:val="left"/>
                              </w:pPr>
                              <w:r>
                                <w:rPr>
                                  <w:sz w:val="20"/>
                                </w:rPr>
                                <w:t xml:space="preserve">economic activity of </w:t>
                              </w:r>
                            </w:p>
                          </w:txbxContent>
                        </wps:txbx>
                        <wps:bodyPr horzOverflow="overflow" vert="horz" lIns="0" tIns="0" rIns="0" bIns="0" rtlCol="0">
                          <a:noAutofit/>
                        </wps:bodyPr>
                      </wps:wsp>
                      <wps:wsp>
                        <wps:cNvPr id="21329" name="Rectangle 21329"/>
                        <wps:cNvSpPr/>
                        <wps:spPr>
                          <a:xfrm>
                            <a:off x="570484" y="1016960"/>
                            <a:ext cx="729464" cy="186236"/>
                          </a:xfrm>
                          <a:prstGeom prst="rect">
                            <a:avLst/>
                          </a:prstGeom>
                          <a:ln>
                            <a:noFill/>
                          </a:ln>
                        </wps:spPr>
                        <wps:txbx>
                          <w:txbxContent>
                            <w:p w:rsidR="00A14865" w:rsidRDefault="00A14865">
                              <w:pPr>
                                <w:spacing w:after="160" w:line="259" w:lineRule="auto"/>
                                <w:ind w:right="0" w:firstLine="0"/>
                                <w:jc w:val="left"/>
                              </w:pPr>
                              <w:r>
                                <w:rPr>
                                  <w:sz w:val="20"/>
                                </w:rPr>
                                <w:t>enterprises</w:t>
                              </w:r>
                            </w:p>
                          </w:txbxContent>
                        </wps:txbx>
                        <wps:bodyPr horzOverflow="overflow" vert="horz" lIns="0" tIns="0" rIns="0" bIns="0" rtlCol="0">
                          <a:noAutofit/>
                        </wps:bodyPr>
                      </wps:wsp>
                      <wps:wsp>
                        <wps:cNvPr id="21330" name="Rectangle 21330"/>
                        <wps:cNvSpPr/>
                        <wps:spPr>
                          <a:xfrm>
                            <a:off x="1120648" y="1016960"/>
                            <a:ext cx="42059" cy="186236"/>
                          </a:xfrm>
                          <a:prstGeom prst="rect">
                            <a:avLst/>
                          </a:prstGeom>
                          <a:ln>
                            <a:noFill/>
                          </a:ln>
                        </wps:spPr>
                        <wps:txbx>
                          <w:txbxContent>
                            <w:p w:rsidR="00A14865" w:rsidRDefault="00A14865">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177171" name="Shape 177171"/>
                        <wps:cNvSpPr/>
                        <wps:spPr>
                          <a:xfrm>
                            <a:off x="1982470" y="667385"/>
                            <a:ext cx="1688465" cy="526415"/>
                          </a:xfrm>
                          <a:custGeom>
                            <a:avLst/>
                            <a:gdLst/>
                            <a:ahLst/>
                            <a:cxnLst/>
                            <a:rect l="0" t="0" r="0" b="0"/>
                            <a:pathLst>
                              <a:path w="1688465" h="526415">
                                <a:moveTo>
                                  <a:pt x="0" y="0"/>
                                </a:moveTo>
                                <a:lnTo>
                                  <a:pt x="1688465" y="0"/>
                                </a:lnTo>
                                <a:lnTo>
                                  <a:pt x="1688465" y="526415"/>
                                </a:lnTo>
                                <a:lnTo>
                                  <a:pt x="0" y="526415"/>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332" name="Shape 21332"/>
                        <wps:cNvSpPr/>
                        <wps:spPr>
                          <a:xfrm>
                            <a:off x="1982470" y="667385"/>
                            <a:ext cx="1688465" cy="526415"/>
                          </a:xfrm>
                          <a:custGeom>
                            <a:avLst/>
                            <a:gdLst/>
                            <a:ahLst/>
                            <a:cxnLst/>
                            <a:rect l="0" t="0" r="0" b="0"/>
                            <a:pathLst>
                              <a:path w="1688465" h="526415">
                                <a:moveTo>
                                  <a:pt x="0" y="526415"/>
                                </a:moveTo>
                                <a:lnTo>
                                  <a:pt x="1688465" y="526415"/>
                                </a:lnTo>
                                <a:lnTo>
                                  <a:pt x="168846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1333" name="Rectangle 21333"/>
                        <wps:cNvSpPr/>
                        <wps:spPr>
                          <a:xfrm>
                            <a:off x="2140585" y="721304"/>
                            <a:ext cx="1867906" cy="186236"/>
                          </a:xfrm>
                          <a:prstGeom prst="rect">
                            <a:avLst/>
                          </a:prstGeom>
                          <a:ln>
                            <a:noFill/>
                          </a:ln>
                        </wps:spPr>
                        <wps:txbx>
                          <w:txbxContent>
                            <w:p w:rsidR="00A14865" w:rsidRDefault="00A14865">
                              <w:pPr>
                                <w:spacing w:after="160" w:line="259" w:lineRule="auto"/>
                                <w:ind w:right="0" w:firstLine="0"/>
                                <w:jc w:val="left"/>
                              </w:pPr>
                              <w:r>
                                <w:rPr>
                                  <w:sz w:val="20"/>
                                </w:rPr>
                                <w:t xml:space="preserve">Forms and types of foreign </w:t>
                              </w:r>
                            </w:p>
                          </w:txbxContent>
                        </wps:txbx>
                        <wps:bodyPr horzOverflow="overflow" vert="horz" lIns="0" tIns="0" rIns="0" bIns="0" rtlCol="0">
                          <a:noAutofit/>
                        </wps:bodyPr>
                      </wps:wsp>
                      <wps:wsp>
                        <wps:cNvPr id="21334" name="Rectangle 21334"/>
                        <wps:cNvSpPr/>
                        <wps:spPr>
                          <a:xfrm>
                            <a:off x="2306701" y="867608"/>
                            <a:ext cx="1426964" cy="186236"/>
                          </a:xfrm>
                          <a:prstGeom prst="rect">
                            <a:avLst/>
                          </a:prstGeom>
                          <a:ln>
                            <a:noFill/>
                          </a:ln>
                        </wps:spPr>
                        <wps:txbx>
                          <w:txbxContent>
                            <w:p w:rsidR="00A14865" w:rsidRDefault="00A14865">
                              <w:pPr>
                                <w:spacing w:after="160" w:line="259" w:lineRule="auto"/>
                                <w:ind w:right="0" w:firstLine="0"/>
                                <w:jc w:val="left"/>
                              </w:pPr>
                              <w:r>
                                <w:rPr>
                                  <w:sz w:val="20"/>
                                </w:rPr>
                                <w:t xml:space="preserve">economic activity of </w:t>
                              </w:r>
                            </w:p>
                          </w:txbxContent>
                        </wps:txbx>
                        <wps:bodyPr horzOverflow="overflow" vert="horz" lIns="0" tIns="0" rIns="0" bIns="0" rtlCol="0">
                          <a:noAutofit/>
                        </wps:bodyPr>
                      </wps:wsp>
                      <wps:wsp>
                        <wps:cNvPr id="21335" name="Rectangle 21335"/>
                        <wps:cNvSpPr/>
                        <wps:spPr>
                          <a:xfrm>
                            <a:off x="2552065" y="1013912"/>
                            <a:ext cx="729464" cy="186236"/>
                          </a:xfrm>
                          <a:prstGeom prst="rect">
                            <a:avLst/>
                          </a:prstGeom>
                          <a:ln>
                            <a:noFill/>
                          </a:ln>
                        </wps:spPr>
                        <wps:txbx>
                          <w:txbxContent>
                            <w:p w:rsidR="00A14865" w:rsidRDefault="00A14865">
                              <w:pPr>
                                <w:spacing w:after="160" w:line="259" w:lineRule="auto"/>
                                <w:ind w:right="0" w:firstLine="0"/>
                                <w:jc w:val="left"/>
                              </w:pPr>
                              <w:r>
                                <w:rPr>
                                  <w:sz w:val="20"/>
                                </w:rPr>
                                <w:t>enterprises</w:t>
                              </w:r>
                            </w:p>
                          </w:txbxContent>
                        </wps:txbx>
                        <wps:bodyPr horzOverflow="overflow" vert="horz" lIns="0" tIns="0" rIns="0" bIns="0" rtlCol="0">
                          <a:noAutofit/>
                        </wps:bodyPr>
                      </wps:wsp>
                      <wps:wsp>
                        <wps:cNvPr id="21336" name="Rectangle 21336"/>
                        <wps:cNvSpPr/>
                        <wps:spPr>
                          <a:xfrm>
                            <a:off x="3102483" y="990828"/>
                            <a:ext cx="50673" cy="224380"/>
                          </a:xfrm>
                          <a:prstGeom prst="rect">
                            <a:avLst/>
                          </a:prstGeom>
                          <a:ln>
                            <a:noFill/>
                          </a:ln>
                        </wps:spPr>
                        <wps:txbx>
                          <w:txbxContent>
                            <w:p w:rsidR="00A14865" w:rsidRDefault="00A14865">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1337" name="Shape 21337"/>
                        <wps:cNvSpPr/>
                        <wps:spPr>
                          <a:xfrm>
                            <a:off x="1690370" y="851662"/>
                            <a:ext cx="279400" cy="76581"/>
                          </a:xfrm>
                          <a:custGeom>
                            <a:avLst/>
                            <a:gdLst/>
                            <a:ahLst/>
                            <a:cxnLst/>
                            <a:rect l="0" t="0" r="0" b="0"/>
                            <a:pathLst>
                              <a:path w="279400" h="76581">
                                <a:moveTo>
                                  <a:pt x="76327" y="0"/>
                                </a:moveTo>
                                <a:lnTo>
                                  <a:pt x="76221" y="31782"/>
                                </a:lnTo>
                                <a:lnTo>
                                  <a:pt x="203221" y="32099"/>
                                </a:lnTo>
                                <a:lnTo>
                                  <a:pt x="203327" y="381"/>
                                </a:lnTo>
                                <a:lnTo>
                                  <a:pt x="279400" y="38608"/>
                                </a:lnTo>
                                <a:lnTo>
                                  <a:pt x="203073" y="76581"/>
                                </a:lnTo>
                                <a:lnTo>
                                  <a:pt x="203179" y="44799"/>
                                </a:lnTo>
                                <a:lnTo>
                                  <a:pt x="76179" y="44482"/>
                                </a:lnTo>
                                <a:lnTo>
                                  <a:pt x="76073" y="76200"/>
                                </a:lnTo>
                                <a:lnTo>
                                  <a:pt x="0" y="37973"/>
                                </a:lnTo>
                                <a:lnTo>
                                  <a:pt x="76327"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338" name="Shape 21338"/>
                        <wps:cNvSpPr/>
                        <wps:spPr>
                          <a:xfrm>
                            <a:off x="3679825" y="855345"/>
                            <a:ext cx="280035" cy="76200"/>
                          </a:xfrm>
                          <a:custGeom>
                            <a:avLst/>
                            <a:gdLst/>
                            <a:ahLst/>
                            <a:cxnLst/>
                            <a:rect l="0" t="0" r="0" b="0"/>
                            <a:pathLst>
                              <a:path w="280035" h="76200">
                                <a:moveTo>
                                  <a:pt x="76200" y="0"/>
                                </a:moveTo>
                                <a:lnTo>
                                  <a:pt x="76200" y="31750"/>
                                </a:lnTo>
                                <a:lnTo>
                                  <a:pt x="203835" y="31750"/>
                                </a:lnTo>
                                <a:lnTo>
                                  <a:pt x="203835" y="0"/>
                                </a:lnTo>
                                <a:lnTo>
                                  <a:pt x="280035" y="38100"/>
                                </a:lnTo>
                                <a:lnTo>
                                  <a:pt x="203835" y="76200"/>
                                </a:lnTo>
                                <a:lnTo>
                                  <a:pt x="203835" y="44450"/>
                                </a:lnTo>
                                <a:lnTo>
                                  <a:pt x="76200" y="44450"/>
                                </a:lnTo>
                                <a:lnTo>
                                  <a:pt x="76200" y="76200"/>
                                </a:lnTo>
                                <a:lnTo>
                                  <a:pt x="0" y="38100"/>
                                </a:lnTo>
                                <a:lnTo>
                                  <a:pt x="7620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340" name="Shape 21340"/>
                        <wps:cNvSpPr/>
                        <wps:spPr>
                          <a:xfrm>
                            <a:off x="3974465" y="671195"/>
                            <a:ext cx="2090420" cy="550545"/>
                          </a:xfrm>
                          <a:custGeom>
                            <a:avLst/>
                            <a:gdLst/>
                            <a:ahLst/>
                            <a:cxnLst/>
                            <a:rect l="0" t="0" r="0" b="0"/>
                            <a:pathLst>
                              <a:path w="2090420" h="550545">
                                <a:moveTo>
                                  <a:pt x="0" y="550545"/>
                                </a:moveTo>
                                <a:lnTo>
                                  <a:pt x="2090420" y="550545"/>
                                </a:lnTo>
                                <a:lnTo>
                                  <a:pt x="209042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1341" name="Rectangle 21341"/>
                        <wps:cNvSpPr/>
                        <wps:spPr>
                          <a:xfrm>
                            <a:off x="4306443" y="724352"/>
                            <a:ext cx="1937387" cy="186236"/>
                          </a:xfrm>
                          <a:prstGeom prst="rect">
                            <a:avLst/>
                          </a:prstGeom>
                          <a:ln>
                            <a:noFill/>
                          </a:ln>
                        </wps:spPr>
                        <wps:txbx>
                          <w:txbxContent>
                            <w:p w:rsidR="00A14865" w:rsidRDefault="00A14865">
                              <w:pPr>
                                <w:spacing w:after="160" w:line="259" w:lineRule="auto"/>
                                <w:ind w:right="0" w:firstLine="0"/>
                                <w:jc w:val="left"/>
                              </w:pPr>
                              <w:r>
                                <w:rPr>
                                  <w:sz w:val="20"/>
                                </w:rPr>
                                <w:t xml:space="preserve">Financial foundations of the </w:t>
                              </w:r>
                            </w:p>
                          </w:txbxContent>
                        </wps:txbx>
                        <wps:bodyPr horzOverflow="overflow" vert="horz" lIns="0" tIns="0" rIns="0" bIns="0" rtlCol="0">
                          <a:noAutofit/>
                        </wps:bodyPr>
                      </wps:wsp>
                      <wps:wsp>
                        <wps:cNvPr id="21342" name="Rectangle 21342"/>
                        <wps:cNvSpPr/>
                        <wps:spPr>
                          <a:xfrm>
                            <a:off x="4172331" y="870656"/>
                            <a:ext cx="225602" cy="186236"/>
                          </a:xfrm>
                          <a:prstGeom prst="rect">
                            <a:avLst/>
                          </a:prstGeom>
                          <a:ln>
                            <a:noFill/>
                          </a:ln>
                        </wps:spPr>
                        <wps:txbx>
                          <w:txbxContent>
                            <w:p w:rsidR="00A14865" w:rsidRDefault="00A14865">
                              <w:pPr>
                                <w:spacing w:after="160" w:line="259" w:lineRule="auto"/>
                                <w:ind w:right="0" w:firstLine="0"/>
                                <w:jc w:val="left"/>
                              </w:pPr>
                              <w:r>
                                <w:rPr>
                                  <w:sz w:val="20"/>
                                </w:rPr>
                                <w:t>org</w:t>
                              </w:r>
                            </w:p>
                          </w:txbxContent>
                        </wps:txbx>
                        <wps:bodyPr horzOverflow="overflow" vert="horz" lIns="0" tIns="0" rIns="0" bIns="0" rtlCol="0">
                          <a:noAutofit/>
                        </wps:bodyPr>
                      </wps:wsp>
                      <wps:wsp>
                        <wps:cNvPr id="21343" name="Rectangle 21343"/>
                        <wps:cNvSpPr/>
                        <wps:spPr>
                          <a:xfrm>
                            <a:off x="4341495" y="870656"/>
                            <a:ext cx="2068947" cy="186236"/>
                          </a:xfrm>
                          <a:prstGeom prst="rect">
                            <a:avLst/>
                          </a:prstGeom>
                          <a:ln>
                            <a:noFill/>
                          </a:ln>
                        </wps:spPr>
                        <wps:txbx>
                          <w:txbxContent>
                            <w:p w:rsidR="00A14865" w:rsidRDefault="00A14865">
                              <w:pPr>
                                <w:spacing w:after="160" w:line="259" w:lineRule="auto"/>
                                <w:ind w:right="0" w:firstLine="0"/>
                                <w:jc w:val="left"/>
                              </w:pPr>
                              <w:r>
                                <w:rPr>
                                  <w:sz w:val="20"/>
                                </w:rPr>
                                <w:t xml:space="preserve">anization of foreign economic </w:t>
                              </w:r>
                            </w:p>
                          </w:txbxContent>
                        </wps:txbx>
                        <wps:bodyPr horzOverflow="overflow" vert="horz" lIns="0" tIns="0" rIns="0" bIns="0" rtlCol="0">
                          <a:noAutofit/>
                        </wps:bodyPr>
                      </wps:wsp>
                      <wps:wsp>
                        <wps:cNvPr id="21344" name="Rectangle 21344"/>
                        <wps:cNvSpPr/>
                        <wps:spPr>
                          <a:xfrm>
                            <a:off x="4469892" y="1020008"/>
                            <a:ext cx="1460106" cy="186236"/>
                          </a:xfrm>
                          <a:prstGeom prst="rect">
                            <a:avLst/>
                          </a:prstGeom>
                          <a:ln>
                            <a:noFill/>
                          </a:ln>
                        </wps:spPr>
                        <wps:txbx>
                          <w:txbxContent>
                            <w:p w:rsidR="00A14865" w:rsidRDefault="00A14865">
                              <w:pPr>
                                <w:spacing w:after="160" w:line="259" w:lineRule="auto"/>
                                <w:ind w:right="0" w:firstLine="0"/>
                                <w:jc w:val="left"/>
                              </w:pPr>
                              <w:r>
                                <w:rPr>
                                  <w:sz w:val="20"/>
                                </w:rPr>
                                <w:t>activity of enterprises</w:t>
                              </w:r>
                            </w:p>
                          </w:txbxContent>
                        </wps:txbx>
                        <wps:bodyPr horzOverflow="overflow" vert="horz" lIns="0" tIns="0" rIns="0" bIns="0" rtlCol="0">
                          <a:noAutofit/>
                        </wps:bodyPr>
                      </wps:wsp>
                      <wps:wsp>
                        <wps:cNvPr id="21345" name="Rectangle 21345"/>
                        <wps:cNvSpPr/>
                        <wps:spPr>
                          <a:xfrm>
                            <a:off x="5570220" y="996924"/>
                            <a:ext cx="50673" cy="224380"/>
                          </a:xfrm>
                          <a:prstGeom prst="rect">
                            <a:avLst/>
                          </a:prstGeom>
                          <a:ln>
                            <a:noFill/>
                          </a:ln>
                        </wps:spPr>
                        <wps:txbx>
                          <w:txbxContent>
                            <w:p w:rsidR="00A14865" w:rsidRDefault="00A14865">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1346" name="Shape 21346"/>
                        <wps:cNvSpPr/>
                        <wps:spPr>
                          <a:xfrm>
                            <a:off x="6064885" y="851916"/>
                            <a:ext cx="234315" cy="76200"/>
                          </a:xfrm>
                          <a:custGeom>
                            <a:avLst/>
                            <a:gdLst/>
                            <a:ahLst/>
                            <a:cxnLst/>
                            <a:rect l="0" t="0" r="0" b="0"/>
                            <a:pathLst>
                              <a:path w="234315" h="76200">
                                <a:moveTo>
                                  <a:pt x="158242" y="0"/>
                                </a:moveTo>
                                <a:lnTo>
                                  <a:pt x="234315" y="38353"/>
                                </a:lnTo>
                                <a:lnTo>
                                  <a:pt x="157988" y="76200"/>
                                </a:lnTo>
                                <a:lnTo>
                                  <a:pt x="158093" y="44539"/>
                                </a:lnTo>
                                <a:lnTo>
                                  <a:pt x="0" y="44069"/>
                                </a:lnTo>
                                <a:lnTo>
                                  <a:pt x="0" y="31369"/>
                                </a:lnTo>
                                <a:lnTo>
                                  <a:pt x="158135" y="31839"/>
                                </a:lnTo>
                                <a:lnTo>
                                  <a:pt x="158242"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347" name="Shape 21347"/>
                        <wps:cNvSpPr/>
                        <wps:spPr>
                          <a:xfrm>
                            <a:off x="6296660" y="273685"/>
                            <a:ext cx="2540" cy="2718435"/>
                          </a:xfrm>
                          <a:custGeom>
                            <a:avLst/>
                            <a:gdLst/>
                            <a:ahLst/>
                            <a:cxnLst/>
                            <a:rect l="0" t="0" r="0" b="0"/>
                            <a:pathLst>
                              <a:path w="2540" h="2718435">
                                <a:moveTo>
                                  <a:pt x="2540" y="0"/>
                                </a:moveTo>
                                <a:lnTo>
                                  <a:pt x="0" y="271843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77172" name="Shape 177172"/>
                        <wps:cNvSpPr/>
                        <wps:spPr>
                          <a:xfrm>
                            <a:off x="1991360" y="1383030"/>
                            <a:ext cx="1688465" cy="773430"/>
                          </a:xfrm>
                          <a:custGeom>
                            <a:avLst/>
                            <a:gdLst/>
                            <a:ahLst/>
                            <a:cxnLst/>
                            <a:rect l="0" t="0" r="0" b="0"/>
                            <a:pathLst>
                              <a:path w="1688465" h="773430">
                                <a:moveTo>
                                  <a:pt x="0" y="0"/>
                                </a:moveTo>
                                <a:lnTo>
                                  <a:pt x="1688465" y="0"/>
                                </a:lnTo>
                                <a:lnTo>
                                  <a:pt x="1688465" y="773430"/>
                                </a:lnTo>
                                <a:lnTo>
                                  <a:pt x="0" y="77343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21349" name="Shape 21349"/>
                        <wps:cNvSpPr/>
                        <wps:spPr>
                          <a:xfrm>
                            <a:off x="1991360" y="1383030"/>
                            <a:ext cx="1688465" cy="773430"/>
                          </a:xfrm>
                          <a:custGeom>
                            <a:avLst/>
                            <a:gdLst/>
                            <a:ahLst/>
                            <a:cxnLst/>
                            <a:rect l="0" t="0" r="0" b="0"/>
                            <a:pathLst>
                              <a:path w="1688465" h="773430">
                                <a:moveTo>
                                  <a:pt x="0" y="773430"/>
                                </a:moveTo>
                                <a:lnTo>
                                  <a:pt x="1688465" y="773430"/>
                                </a:lnTo>
                                <a:lnTo>
                                  <a:pt x="168846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1350" name="Rectangle 21350"/>
                        <wps:cNvSpPr/>
                        <wps:spPr>
                          <a:xfrm>
                            <a:off x="2100961" y="1437965"/>
                            <a:ext cx="1928976" cy="186236"/>
                          </a:xfrm>
                          <a:prstGeom prst="rect">
                            <a:avLst/>
                          </a:prstGeom>
                          <a:ln>
                            <a:noFill/>
                          </a:ln>
                        </wps:spPr>
                        <wps:txbx>
                          <w:txbxContent>
                            <w:p w:rsidR="00A14865" w:rsidRDefault="00A14865">
                              <w:pPr>
                                <w:spacing w:after="160" w:line="259" w:lineRule="auto"/>
                                <w:ind w:right="0" w:firstLine="0"/>
                                <w:jc w:val="left"/>
                              </w:pPr>
                              <w:r>
                                <w:rPr>
                                  <w:sz w:val="20"/>
                                </w:rPr>
                                <w:t xml:space="preserve">Marketing means of foreign </w:t>
                              </w:r>
                            </w:p>
                          </w:txbxContent>
                        </wps:txbx>
                        <wps:bodyPr horzOverflow="overflow" vert="horz" lIns="0" tIns="0" rIns="0" bIns="0" rtlCol="0">
                          <a:noAutofit/>
                        </wps:bodyPr>
                      </wps:wsp>
                      <wps:wsp>
                        <wps:cNvPr id="21351" name="Rectangle 21351"/>
                        <wps:cNvSpPr/>
                        <wps:spPr>
                          <a:xfrm>
                            <a:off x="2023237" y="1582745"/>
                            <a:ext cx="2135904" cy="186236"/>
                          </a:xfrm>
                          <a:prstGeom prst="rect">
                            <a:avLst/>
                          </a:prstGeom>
                          <a:ln>
                            <a:noFill/>
                          </a:ln>
                        </wps:spPr>
                        <wps:txbx>
                          <w:txbxContent>
                            <w:p w:rsidR="00A14865" w:rsidRDefault="00A14865">
                              <w:pPr>
                                <w:spacing w:after="160" w:line="259" w:lineRule="auto"/>
                                <w:ind w:right="0" w:firstLine="0"/>
                                <w:jc w:val="left"/>
                              </w:pPr>
                              <w:r>
                                <w:rPr>
                                  <w:sz w:val="20"/>
                                </w:rPr>
                                <w:t xml:space="preserve">economic activities. Formation </w:t>
                              </w:r>
                            </w:p>
                          </w:txbxContent>
                        </wps:txbx>
                        <wps:bodyPr horzOverflow="overflow" vert="horz" lIns="0" tIns="0" rIns="0" bIns="0" rtlCol="0">
                          <a:noAutofit/>
                        </wps:bodyPr>
                      </wps:wsp>
                      <wps:wsp>
                        <wps:cNvPr id="21352" name="Rectangle 21352"/>
                        <wps:cNvSpPr/>
                        <wps:spPr>
                          <a:xfrm>
                            <a:off x="2065909" y="1729050"/>
                            <a:ext cx="2021841" cy="186236"/>
                          </a:xfrm>
                          <a:prstGeom prst="rect">
                            <a:avLst/>
                          </a:prstGeom>
                          <a:ln>
                            <a:noFill/>
                          </a:ln>
                        </wps:spPr>
                        <wps:txbx>
                          <w:txbxContent>
                            <w:p w:rsidR="00A14865" w:rsidRDefault="00A14865">
                              <w:pPr>
                                <w:spacing w:after="160" w:line="259" w:lineRule="auto"/>
                                <w:ind w:right="0" w:firstLine="0"/>
                                <w:jc w:val="left"/>
                              </w:pPr>
                              <w:r>
                                <w:rPr>
                                  <w:sz w:val="20"/>
                                </w:rPr>
                                <w:t xml:space="preserve">of the image of the enterprise </w:t>
                              </w:r>
                            </w:p>
                          </w:txbxContent>
                        </wps:txbx>
                        <wps:bodyPr horzOverflow="overflow" vert="horz" lIns="0" tIns="0" rIns="0" bIns="0" rtlCol="0">
                          <a:noAutofit/>
                        </wps:bodyPr>
                      </wps:wsp>
                      <wps:wsp>
                        <wps:cNvPr id="21353" name="Rectangle 21353"/>
                        <wps:cNvSpPr/>
                        <wps:spPr>
                          <a:xfrm>
                            <a:off x="2262505" y="1876877"/>
                            <a:ext cx="1455900" cy="186236"/>
                          </a:xfrm>
                          <a:prstGeom prst="rect">
                            <a:avLst/>
                          </a:prstGeom>
                          <a:ln>
                            <a:noFill/>
                          </a:ln>
                        </wps:spPr>
                        <wps:txbx>
                          <w:txbxContent>
                            <w:p w:rsidR="00A14865" w:rsidRDefault="00A14865">
                              <w:pPr>
                                <w:spacing w:after="160" w:line="259" w:lineRule="auto"/>
                                <w:ind w:right="0" w:firstLine="0"/>
                                <w:jc w:val="left"/>
                              </w:pPr>
                              <w:r>
                                <w:rPr>
                                  <w:sz w:val="20"/>
                                </w:rPr>
                                <w:t>on the foreign market</w:t>
                              </w:r>
                            </w:p>
                          </w:txbxContent>
                        </wps:txbx>
                        <wps:bodyPr horzOverflow="overflow" vert="horz" lIns="0" tIns="0" rIns="0" bIns="0" rtlCol="0">
                          <a:noAutofit/>
                        </wps:bodyPr>
                      </wps:wsp>
                      <wps:wsp>
                        <wps:cNvPr id="21354" name="Rectangle 21354"/>
                        <wps:cNvSpPr/>
                        <wps:spPr>
                          <a:xfrm>
                            <a:off x="3360039" y="1853793"/>
                            <a:ext cx="50673" cy="224380"/>
                          </a:xfrm>
                          <a:prstGeom prst="rect">
                            <a:avLst/>
                          </a:prstGeom>
                          <a:ln>
                            <a:noFill/>
                          </a:ln>
                        </wps:spPr>
                        <wps:txbx>
                          <w:txbxContent>
                            <w:p w:rsidR="00A14865" w:rsidRDefault="00A14865">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1356" name="Shape 21356"/>
                        <wps:cNvSpPr/>
                        <wps:spPr>
                          <a:xfrm>
                            <a:off x="3965575" y="1383030"/>
                            <a:ext cx="2099310" cy="773430"/>
                          </a:xfrm>
                          <a:custGeom>
                            <a:avLst/>
                            <a:gdLst/>
                            <a:ahLst/>
                            <a:cxnLst/>
                            <a:rect l="0" t="0" r="0" b="0"/>
                            <a:pathLst>
                              <a:path w="2099310" h="773430">
                                <a:moveTo>
                                  <a:pt x="0" y="773430"/>
                                </a:moveTo>
                                <a:lnTo>
                                  <a:pt x="2099310" y="773430"/>
                                </a:lnTo>
                                <a:lnTo>
                                  <a:pt x="209931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1357" name="Rectangle 21357"/>
                        <wps:cNvSpPr/>
                        <wps:spPr>
                          <a:xfrm>
                            <a:off x="5015484" y="1437965"/>
                            <a:ext cx="42058" cy="186236"/>
                          </a:xfrm>
                          <a:prstGeom prst="rect">
                            <a:avLst/>
                          </a:prstGeom>
                          <a:ln>
                            <a:noFill/>
                          </a:ln>
                        </wps:spPr>
                        <wps:txbx>
                          <w:txbxContent>
                            <w:p w:rsidR="00A14865" w:rsidRDefault="00A14865">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21358" name="Rectangle 21358"/>
                        <wps:cNvSpPr/>
                        <wps:spPr>
                          <a:xfrm>
                            <a:off x="4205859" y="1582745"/>
                            <a:ext cx="2192767" cy="186236"/>
                          </a:xfrm>
                          <a:prstGeom prst="rect">
                            <a:avLst/>
                          </a:prstGeom>
                          <a:ln>
                            <a:noFill/>
                          </a:ln>
                        </wps:spPr>
                        <wps:txbx>
                          <w:txbxContent>
                            <w:p w:rsidR="00A14865" w:rsidRDefault="00A14865">
                              <w:pPr>
                                <w:spacing w:after="160" w:line="259" w:lineRule="auto"/>
                                <w:ind w:right="0" w:firstLine="0"/>
                                <w:jc w:val="left"/>
                              </w:pPr>
                              <w:r>
                                <w:rPr>
                                  <w:sz w:val="20"/>
                                </w:rPr>
                                <w:t xml:space="preserve">Organization of management of </w:t>
                              </w:r>
                            </w:p>
                          </w:txbxContent>
                        </wps:txbx>
                        <wps:bodyPr horzOverflow="overflow" vert="horz" lIns="0" tIns="0" rIns="0" bIns="0" rtlCol="0">
                          <a:noAutofit/>
                        </wps:bodyPr>
                      </wps:wsp>
                      <wps:wsp>
                        <wps:cNvPr id="21359" name="Rectangle 21359"/>
                        <wps:cNvSpPr/>
                        <wps:spPr>
                          <a:xfrm>
                            <a:off x="4256151" y="1729050"/>
                            <a:ext cx="2058684" cy="186236"/>
                          </a:xfrm>
                          <a:prstGeom prst="rect">
                            <a:avLst/>
                          </a:prstGeom>
                          <a:ln>
                            <a:noFill/>
                          </a:ln>
                        </wps:spPr>
                        <wps:txbx>
                          <w:txbxContent>
                            <w:p w:rsidR="00A14865" w:rsidRDefault="00A14865">
                              <w:pPr>
                                <w:spacing w:after="160" w:line="259" w:lineRule="auto"/>
                                <w:ind w:right="0" w:firstLine="0"/>
                                <w:jc w:val="left"/>
                              </w:pPr>
                              <w:r>
                                <w:rPr>
                                  <w:sz w:val="20"/>
                                </w:rPr>
                                <w:t xml:space="preserve">foreign economic activities of </w:t>
                              </w:r>
                            </w:p>
                          </w:txbxContent>
                        </wps:txbx>
                        <wps:bodyPr horzOverflow="overflow" vert="horz" lIns="0" tIns="0" rIns="0" bIns="0" rtlCol="0">
                          <a:noAutofit/>
                        </wps:bodyPr>
                      </wps:wsp>
                      <wps:wsp>
                        <wps:cNvPr id="21360" name="Rectangle 21360"/>
                        <wps:cNvSpPr/>
                        <wps:spPr>
                          <a:xfrm>
                            <a:off x="4741164" y="1876877"/>
                            <a:ext cx="729464" cy="186236"/>
                          </a:xfrm>
                          <a:prstGeom prst="rect">
                            <a:avLst/>
                          </a:prstGeom>
                          <a:ln>
                            <a:noFill/>
                          </a:ln>
                        </wps:spPr>
                        <wps:txbx>
                          <w:txbxContent>
                            <w:p w:rsidR="00A14865" w:rsidRDefault="00A14865">
                              <w:pPr>
                                <w:spacing w:after="160" w:line="259" w:lineRule="auto"/>
                                <w:ind w:right="0" w:firstLine="0"/>
                                <w:jc w:val="left"/>
                              </w:pPr>
                              <w:r>
                                <w:rPr>
                                  <w:sz w:val="20"/>
                                </w:rPr>
                                <w:t>enterprises</w:t>
                              </w:r>
                            </w:p>
                          </w:txbxContent>
                        </wps:txbx>
                        <wps:bodyPr horzOverflow="overflow" vert="horz" lIns="0" tIns="0" rIns="0" bIns="0" rtlCol="0">
                          <a:noAutofit/>
                        </wps:bodyPr>
                      </wps:wsp>
                      <wps:wsp>
                        <wps:cNvPr id="21361" name="Rectangle 21361"/>
                        <wps:cNvSpPr/>
                        <wps:spPr>
                          <a:xfrm>
                            <a:off x="5291328" y="1876877"/>
                            <a:ext cx="42058" cy="186236"/>
                          </a:xfrm>
                          <a:prstGeom prst="rect">
                            <a:avLst/>
                          </a:prstGeom>
                          <a:ln>
                            <a:noFill/>
                          </a:ln>
                        </wps:spPr>
                        <wps:txbx>
                          <w:txbxContent>
                            <w:p w:rsidR="00A14865" w:rsidRDefault="00A14865">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21362" name="Shape 21362"/>
                        <wps:cNvSpPr/>
                        <wps:spPr>
                          <a:xfrm>
                            <a:off x="6070601" y="1652905"/>
                            <a:ext cx="233680" cy="76200"/>
                          </a:xfrm>
                          <a:custGeom>
                            <a:avLst/>
                            <a:gdLst/>
                            <a:ahLst/>
                            <a:cxnLst/>
                            <a:rect l="0" t="0" r="0" b="0"/>
                            <a:pathLst>
                              <a:path w="233680" h="76200">
                                <a:moveTo>
                                  <a:pt x="157480" y="0"/>
                                </a:moveTo>
                                <a:lnTo>
                                  <a:pt x="233680" y="38100"/>
                                </a:lnTo>
                                <a:lnTo>
                                  <a:pt x="157480" y="76200"/>
                                </a:lnTo>
                                <a:lnTo>
                                  <a:pt x="157480" y="44450"/>
                                </a:lnTo>
                                <a:lnTo>
                                  <a:pt x="0" y="44450"/>
                                </a:lnTo>
                                <a:lnTo>
                                  <a:pt x="0" y="31750"/>
                                </a:lnTo>
                                <a:lnTo>
                                  <a:pt x="157480" y="31750"/>
                                </a:lnTo>
                                <a:lnTo>
                                  <a:pt x="15748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1363" name="Shape 21363"/>
                        <wps:cNvSpPr/>
                        <wps:spPr>
                          <a:xfrm>
                            <a:off x="3686175" y="1656080"/>
                            <a:ext cx="279400" cy="76200"/>
                          </a:xfrm>
                          <a:custGeom>
                            <a:avLst/>
                            <a:gdLst/>
                            <a:ahLst/>
                            <a:cxnLst/>
                            <a:rect l="0" t="0" r="0" b="0"/>
                            <a:pathLst>
                              <a:path w="279400" h="76200">
                                <a:moveTo>
                                  <a:pt x="76200" y="0"/>
                                </a:moveTo>
                                <a:lnTo>
                                  <a:pt x="76200" y="31750"/>
                                </a:lnTo>
                                <a:lnTo>
                                  <a:pt x="203200" y="31750"/>
                                </a:lnTo>
                                <a:lnTo>
                                  <a:pt x="203200" y="0"/>
                                </a:lnTo>
                                <a:lnTo>
                                  <a:pt x="279400" y="38100"/>
                                </a:lnTo>
                                <a:lnTo>
                                  <a:pt x="203200" y="76200"/>
                                </a:lnTo>
                                <a:lnTo>
                                  <a:pt x="203200" y="44450"/>
                                </a:lnTo>
                                <a:lnTo>
                                  <a:pt x="76200" y="44450"/>
                                </a:lnTo>
                                <a:lnTo>
                                  <a:pt x="76200" y="76200"/>
                                </a:lnTo>
                                <a:lnTo>
                                  <a:pt x="0" y="38100"/>
                                </a:lnTo>
                                <a:lnTo>
                                  <a:pt x="762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1364" name="Shape 21364"/>
                        <wps:cNvSpPr/>
                        <wps:spPr>
                          <a:xfrm>
                            <a:off x="2784094" y="2138045"/>
                            <a:ext cx="76327" cy="177165"/>
                          </a:xfrm>
                          <a:custGeom>
                            <a:avLst/>
                            <a:gdLst/>
                            <a:ahLst/>
                            <a:cxnLst/>
                            <a:rect l="0" t="0" r="0" b="0"/>
                            <a:pathLst>
                              <a:path w="76327" h="177165">
                                <a:moveTo>
                                  <a:pt x="37846" y="0"/>
                                </a:moveTo>
                                <a:lnTo>
                                  <a:pt x="76200" y="76073"/>
                                </a:lnTo>
                                <a:lnTo>
                                  <a:pt x="44482" y="76179"/>
                                </a:lnTo>
                                <a:lnTo>
                                  <a:pt x="44545" y="100944"/>
                                </a:lnTo>
                                <a:lnTo>
                                  <a:pt x="76327" y="100838"/>
                                </a:lnTo>
                                <a:lnTo>
                                  <a:pt x="38481" y="177165"/>
                                </a:lnTo>
                                <a:lnTo>
                                  <a:pt x="127" y="101092"/>
                                </a:lnTo>
                                <a:lnTo>
                                  <a:pt x="31845" y="100986"/>
                                </a:lnTo>
                                <a:lnTo>
                                  <a:pt x="31782" y="76221"/>
                                </a:lnTo>
                                <a:lnTo>
                                  <a:pt x="0" y="76327"/>
                                </a:lnTo>
                                <a:lnTo>
                                  <a:pt x="37846"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7173" name="Shape 177173"/>
                        <wps:cNvSpPr/>
                        <wps:spPr>
                          <a:xfrm>
                            <a:off x="1985645" y="2313305"/>
                            <a:ext cx="1687830" cy="535940"/>
                          </a:xfrm>
                          <a:custGeom>
                            <a:avLst/>
                            <a:gdLst/>
                            <a:ahLst/>
                            <a:cxnLst/>
                            <a:rect l="0" t="0" r="0" b="0"/>
                            <a:pathLst>
                              <a:path w="1687830" h="535940">
                                <a:moveTo>
                                  <a:pt x="0" y="0"/>
                                </a:moveTo>
                                <a:lnTo>
                                  <a:pt x="1687830" y="0"/>
                                </a:lnTo>
                                <a:lnTo>
                                  <a:pt x="1687830" y="535940"/>
                                </a:lnTo>
                                <a:lnTo>
                                  <a:pt x="0" y="53594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1366" name="Shape 21366"/>
                        <wps:cNvSpPr/>
                        <wps:spPr>
                          <a:xfrm>
                            <a:off x="1985645" y="2313305"/>
                            <a:ext cx="1687830" cy="535940"/>
                          </a:xfrm>
                          <a:custGeom>
                            <a:avLst/>
                            <a:gdLst/>
                            <a:ahLst/>
                            <a:cxnLst/>
                            <a:rect l="0" t="0" r="0" b="0"/>
                            <a:pathLst>
                              <a:path w="1687830" h="535940">
                                <a:moveTo>
                                  <a:pt x="0" y="535940"/>
                                </a:moveTo>
                                <a:lnTo>
                                  <a:pt x="1687830" y="535940"/>
                                </a:lnTo>
                                <a:lnTo>
                                  <a:pt x="168783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1367" name="Rectangle 21367"/>
                        <wps:cNvSpPr/>
                        <wps:spPr>
                          <a:xfrm>
                            <a:off x="2829433" y="2367382"/>
                            <a:ext cx="50673" cy="224380"/>
                          </a:xfrm>
                          <a:prstGeom prst="rect">
                            <a:avLst/>
                          </a:prstGeom>
                          <a:ln>
                            <a:noFill/>
                          </a:ln>
                        </wps:spPr>
                        <wps:txbx>
                          <w:txbxContent>
                            <w:p w:rsidR="00A14865" w:rsidRDefault="00A14865">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1368" name="Rectangle 21368"/>
                        <wps:cNvSpPr/>
                        <wps:spPr>
                          <a:xfrm>
                            <a:off x="2088769" y="2545914"/>
                            <a:ext cx="1966491" cy="186236"/>
                          </a:xfrm>
                          <a:prstGeom prst="rect">
                            <a:avLst/>
                          </a:prstGeom>
                          <a:ln>
                            <a:noFill/>
                          </a:ln>
                        </wps:spPr>
                        <wps:txbx>
                          <w:txbxContent>
                            <w:p w:rsidR="00A14865" w:rsidRDefault="00A14865">
                              <w:pPr>
                                <w:spacing w:after="160" w:line="259" w:lineRule="auto"/>
                                <w:ind w:right="0" w:firstLine="0"/>
                                <w:jc w:val="left"/>
                              </w:pPr>
                              <w:r>
                                <w:rPr>
                                  <w:sz w:val="20"/>
                                </w:rPr>
                                <w:t>Foreign economic agreement</w:t>
                              </w:r>
                            </w:p>
                          </w:txbxContent>
                        </wps:txbx>
                        <wps:bodyPr horzOverflow="overflow" vert="horz" lIns="0" tIns="0" rIns="0" bIns="0" rtlCol="0">
                          <a:noAutofit/>
                        </wps:bodyPr>
                      </wps:wsp>
                      <wps:wsp>
                        <wps:cNvPr id="21369" name="Rectangle 21369"/>
                        <wps:cNvSpPr/>
                        <wps:spPr>
                          <a:xfrm>
                            <a:off x="3570351" y="2545914"/>
                            <a:ext cx="42058" cy="186236"/>
                          </a:xfrm>
                          <a:prstGeom prst="rect">
                            <a:avLst/>
                          </a:prstGeom>
                          <a:ln>
                            <a:noFill/>
                          </a:ln>
                        </wps:spPr>
                        <wps:txbx>
                          <w:txbxContent>
                            <w:p w:rsidR="00A14865" w:rsidRDefault="00A14865">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21371" name="Shape 21371"/>
                        <wps:cNvSpPr/>
                        <wps:spPr>
                          <a:xfrm>
                            <a:off x="3961765" y="2313305"/>
                            <a:ext cx="2108835" cy="550545"/>
                          </a:xfrm>
                          <a:custGeom>
                            <a:avLst/>
                            <a:gdLst/>
                            <a:ahLst/>
                            <a:cxnLst/>
                            <a:rect l="0" t="0" r="0" b="0"/>
                            <a:pathLst>
                              <a:path w="2108835" h="550545">
                                <a:moveTo>
                                  <a:pt x="0" y="550545"/>
                                </a:moveTo>
                                <a:lnTo>
                                  <a:pt x="2108835" y="550545"/>
                                </a:lnTo>
                                <a:lnTo>
                                  <a:pt x="210883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1372" name="Rectangle 21372"/>
                        <wps:cNvSpPr/>
                        <wps:spPr>
                          <a:xfrm>
                            <a:off x="4237863" y="2367606"/>
                            <a:ext cx="2112855" cy="186236"/>
                          </a:xfrm>
                          <a:prstGeom prst="rect">
                            <a:avLst/>
                          </a:prstGeom>
                          <a:ln>
                            <a:noFill/>
                          </a:ln>
                        </wps:spPr>
                        <wps:txbx>
                          <w:txbxContent>
                            <w:p w:rsidR="00A14865" w:rsidRDefault="00A14865">
                              <w:pPr>
                                <w:spacing w:after="160" w:line="259" w:lineRule="auto"/>
                                <w:ind w:right="0" w:firstLine="0"/>
                                <w:jc w:val="left"/>
                              </w:pPr>
                              <w:r>
                                <w:rPr>
                                  <w:sz w:val="20"/>
                                </w:rPr>
                                <w:t xml:space="preserve">Prospects and priorities for the </w:t>
                              </w:r>
                            </w:p>
                          </w:txbxContent>
                        </wps:txbx>
                        <wps:bodyPr horzOverflow="overflow" vert="horz" lIns="0" tIns="0" rIns="0" bIns="0" rtlCol="0">
                          <a:noAutofit/>
                        </wps:bodyPr>
                      </wps:wsp>
                      <wps:wsp>
                        <wps:cNvPr id="21373" name="Rectangle 21373"/>
                        <wps:cNvSpPr/>
                        <wps:spPr>
                          <a:xfrm>
                            <a:off x="4158615" y="2513909"/>
                            <a:ext cx="2322139" cy="186236"/>
                          </a:xfrm>
                          <a:prstGeom prst="rect">
                            <a:avLst/>
                          </a:prstGeom>
                          <a:ln>
                            <a:noFill/>
                          </a:ln>
                        </wps:spPr>
                        <wps:txbx>
                          <w:txbxContent>
                            <w:p w:rsidR="00A14865" w:rsidRDefault="00A14865">
                              <w:pPr>
                                <w:spacing w:after="160" w:line="259" w:lineRule="auto"/>
                                <w:ind w:right="0" w:firstLine="0"/>
                                <w:jc w:val="left"/>
                              </w:pPr>
                              <w:r>
                                <w:rPr>
                                  <w:sz w:val="20"/>
                                </w:rPr>
                                <w:t xml:space="preserve">development of foreign economic </w:t>
                              </w:r>
                            </w:p>
                          </w:txbxContent>
                        </wps:txbx>
                        <wps:bodyPr horzOverflow="overflow" vert="horz" lIns="0" tIns="0" rIns="0" bIns="0" rtlCol="0">
                          <a:noAutofit/>
                        </wps:bodyPr>
                      </wps:wsp>
                      <wps:wsp>
                        <wps:cNvPr id="21374" name="Rectangle 21374"/>
                        <wps:cNvSpPr/>
                        <wps:spPr>
                          <a:xfrm>
                            <a:off x="4466844" y="2663262"/>
                            <a:ext cx="1460106" cy="186236"/>
                          </a:xfrm>
                          <a:prstGeom prst="rect">
                            <a:avLst/>
                          </a:prstGeom>
                          <a:ln>
                            <a:noFill/>
                          </a:ln>
                        </wps:spPr>
                        <wps:txbx>
                          <w:txbxContent>
                            <w:p w:rsidR="00A14865" w:rsidRDefault="00A14865">
                              <w:pPr>
                                <w:spacing w:after="160" w:line="259" w:lineRule="auto"/>
                                <w:ind w:right="0" w:firstLine="0"/>
                                <w:jc w:val="left"/>
                              </w:pPr>
                              <w:r>
                                <w:rPr>
                                  <w:sz w:val="20"/>
                                </w:rPr>
                                <w:t>activity of enterprises</w:t>
                              </w:r>
                            </w:p>
                          </w:txbxContent>
                        </wps:txbx>
                        <wps:bodyPr horzOverflow="overflow" vert="horz" lIns="0" tIns="0" rIns="0" bIns="0" rtlCol="0">
                          <a:noAutofit/>
                        </wps:bodyPr>
                      </wps:wsp>
                      <wps:wsp>
                        <wps:cNvPr id="21375" name="Rectangle 21375"/>
                        <wps:cNvSpPr/>
                        <wps:spPr>
                          <a:xfrm>
                            <a:off x="5567172" y="2663262"/>
                            <a:ext cx="42058" cy="186236"/>
                          </a:xfrm>
                          <a:prstGeom prst="rect">
                            <a:avLst/>
                          </a:prstGeom>
                          <a:ln>
                            <a:noFill/>
                          </a:ln>
                        </wps:spPr>
                        <wps:txbx>
                          <w:txbxContent>
                            <w:p w:rsidR="00A14865" w:rsidRDefault="00A14865">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21376" name="Shape 21376"/>
                        <wps:cNvSpPr/>
                        <wps:spPr>
                          <a:xfrm>
                            <a:off x="6075680" y="2478151"/>
                            <a:ext cx="234315" cy="76200"/>
                          </a:xfrm>
                          <a:custGeom>
                            <a:avLst/>
                            <a:gdLst/>
                            <a:ahLst/>
                            <a:cxnLst/>
                            <a:rect l="0" t="0" r="0" b="0"/>
                            <a:pathLst>
                              <a:path w="234315" h="76200">
                                <a:moveTo>
                                  <a:pt x="158242" y="0"/>
                                </a:moveTo>
                                <a:lnTo>
                                  <a:pt x="234315" y="38354"/>
                                </a:lnTo>
                                <a:lnTo>
                                  <a:pt x="157988" y="76200"/>
                                </a:lnTo>
                                <a:lnTo>
                                  <a:pt x="158093" y="44539"/>
                                </a:lnTo>
                                <a:lnTo>
                                  <a:pt x="0" y="44069"/>
                                </a:lnTo>
                                <a:lnTo>
                                  <a:pt x="0" y="31369"/>
                                </a:lnTo>
                                <a:lnTo>
                                  <a:pt x="158136" y="31840"/>
                                </a:lnTo>
                                <a:lnTo>
                                  <a:pt x="158242"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1377" name="Shape 21377"/>
                        <wps:cNvSpPr/>
                        <wps:spPr>
                          <a:xfrm>
                            <a:off x="763905" y="2954020"/>
                            <a:ext cx="5532756" cy="76200"/>
                          </a:xfrm>
                          <a:custGeom>
                            <a:avLst/>
                            <a:gdLst/>
                            <a:ahLst/>
                            <a:cxnLst/>
                            <a:rect l="0" t="0" r="0" b="0"/>
                            <a:pathLst>
                              <a:path w="5532756" h="76200">
                                <a:moveTo>
                                  <a:pt x="76200" y="0"/>
                                </a:moveTo>
                                <a:lnTo>
                                  <a:pt x="76200" y="31750"/>
                                </a:lnTo>
                                <a:lnTo>
                                  <a:pt x="5532756" y="31750"/>
                                </a:lnTo>
                                <a:lnTo>
                                  <a:pt x="5532756" y="44450"/>
                                </a:lnTo>
                                <a:lnTo>
                                  <a:pt x="76200" y="44450"/>
                                </a:lnTo>
                                <a:lnTo>
                                  <a:pt x="76200" y="76200"/>
                                </a:lnTo>
                                <a:lnTo>
                                  <a:pt x="0" y="38100"/>
                                </a:lnTo>
                                <a:lnTo>
                                  <a:pt x="762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1378" name="Shape 21378"/>
                        <wps:cNvSpPr/>
                        <wps:spPr>
                          <a:xfrm>
                            <a:off x="726440" y="1240790"/>
                            <a:ext cx="76200" cy="1751330"/>
                          </a:xfrm>
                          <a:custGeom>
                            <a:avLst/>
                            <a:gdLst/>
                            <a:ahLst/>
                            <a:cxnLst/>
                            <a:rect l="0" t="0" r="0" b="0"/>
                            <a:pathLst>
                              <a:path w="76200" h="1751330">
                                <a:moveTo>
                                  <a:pt x="38100" y="0"/>
                                </a:moveTo>
                                <a:lnTo>
                                  <a:pt x="76200" y="76200"/>
                                </a:lnTo>
                                <a:lnTo>
                                  <a:pt x="44445" y="76200"/>
                                </a:lnTo>
                                <a:lnTo>
                                  <a:pt x="43815" y="1751330"/>
                                </a:lnTo>
                                <a:lnTo>
                                  <a:pt x="31115" y="1751330"/>
                                </a:lnTo>
                                <a:lnTo>
                                  <a:pt x="31745" y="76200"/>
                                </a:lnTo>
                                <a:lnTo>
                                  <a:pt x="0" y="76200"/>
                                </a:lnTo>
                                <a:lnTo>
                                  <a:pt x="381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1379" name="Shape 21379"/>
                        <wps:cNvSpPr/>
                        <wps:spPr>
                          <a:xfrm>
                            <a:off x="2778379" y="2839720"/>
                            <a:ext cx="76200" cy="152400"/>
                          </a:xfrm>
                          <a:custGeom>
                            <a:avLst/>
                            <a:gdLst/>
                            <a:ahLst/>
                            <a:cxnLst/>
                            <a:rect l="0" t="0" r="0" b="0"/>
                            <a:pathLst>
                              <a:path w="76200" h="152400">
                                <a:moveTo>
                                  <a:pt x="38481" y="0"/>
                                </a:moveTo>
                                <a:lnTo>
                                  <a:pt x="76200" y="76327"/>
                                </a:lnTo>
                                <a:lnTo>
                                  <a:pt x="44522" y="76222"/>
                                </a:lnTo>
                                <a:lnTo>
                                  <a:pt x="44196" y="152400"/>
                                </a:lnTo>
                                <a:lnTo>
                                  <a:pt x="31496" y="152400"/>
                                </a:lnTo>
                                <a:lnTo>
                                  <a:pt x="31822" y="76179"/>
                                </a:lnTo>
                                <a:lnTo>
                                  <a:pt x="0" y="76073"/>
                                </a:lnTo>
                                <a:lnTo>
                                  <a:pt x="38481"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1380" name="Shape 21380"/>
                        <wps:cNvSpPr/>
                        <wps:spPr>
                          <a:xfrm>
                            <a:off x="2787650" y="2978785"/>
                            <a:ext cx="52070" cy="33655"/>
                          </a:xfrm>
                          <a:custGeom>
                            <a:avLst/>
                            <a:gdLst/>
                            <a:ahLst/>
                            <a:cxnLst/>
                            <a:rect l="0" t="0" r="0" b="0"/>
                            <a:pathLst>
                              <a:path w="52070" h="33655">
                                <a:moveTo>
                                  <a:pt x="26035" y="0"/>
                                </a:moveTo>
                                <a:cubicBezTo>
                                  <a:pt x="40386" y="0"/>
                                  <a:pt x="52070" y="7493"/>
                                  <a:pt x="52070" y="16891"/>
                                </a:cubicBezTo>
                                <a:cubicBezTo>
                                  <a:pt x="52070" y="26162"/>
                                  <a:pt x="40386" y="33655"/>
                                  <a:pt x="26035" y="33655"/>
                                </a:cubicBezTo>
                                <a:cubicBezTo>
                                  <a:pt x="11684" y="33655"/>
                                  <a:pt x="0" y="26162"/>
                                  <a:pt x="0" y="16891"/>
                                </a:cubicBezTo>
                                <a:cubicBezTo>
                                  <a:pt x="0" y="7493"/>
                                  <a:pt x="11684" y="0"/>
                                  <a:pt x="26035" y="0"/>
                                </a:cubicBezTo>
                                <a:close/>
                              </a:path>
                            </a:pathLst>
                          </a:custGeom>
                          <a:ln w="0" cap="rnd">
                            <a:miter lim="101600"/>
                          </a:ln>
                        </wps:spPr>
                        <wps:style>
                          <a:lnRef idx="0">
                            <a:srgbClr val="000000">
                              <a:alpha val="0"/>
                            </a:srgbClr>
                          </a:lnRef>
                          <a:fillRef idx="1">
                            <a:srgbClr val="0D0D0D"/>
                          </a:fillRef>
                          <a:effectRef idx="0">
                            <a:scrgbClr r="0" g="0" b="0"/>
                          </a:effectRef>
                          <a:fontRef idx="none"/>
                        </wps:style>
                        <wps:bodyPr/>
                      </wps:wsp>
                      <wps:wsp>
                        <wps:cNvPr id="21381" name="Shape 21381"/>
                        <wps:cNvSpPr/>
                        <wps:spPr>
                          <a:xfrm>
                            <a:off x="2787650" y="2978785"/>
                            <a:ext cx="52070" cy="33655"/>
                          </a:xfrm>
                          <a:custGeom>
                            <a:avLst/>
                            <a:gdLst/>
                            <a:ahLst/>
                            <a:cxnLst/>
                            <a:rect l="0" t="0" r="0" b="0"/>
                            <a:pathLst>
                              <a:path w="52070" h="33655">
                                <a:moveTo>
                                  <a:pt x="26035" y="0"/>
                                </a:moveTo>
                                <a:cubicBezTo>
                                  <a:pt x="11684" y="0"/>
                                  <a:pt x="0" y="7493"/>
                                  <a:pt x="0" y="16891"/>
                                </a:cubicBezTo>
                                <a:cubicBezTo>
                                  <a:pt x="0" y="26162"/>
                                  <a:pt x="11684" y="33655"/>
                                  <a:pt x="26035" y="33655"/>
                                </a:cubicBezTo>
                                <a:cubicBezTo>
                                  <a:pt x="40386" y="33655"/>
                                  <a:pt x="52070" y="26162"/>
                                  <a:pt x="52070" y="16891"/>
                                </a:cubicBezTo>
                                <a:cubicBezTo>
                                  <a:pt x="52070" y="7493"/>
                                  <a:pt x="40386" y="0"/>
                                  <a:pt x="2603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0602" o:spid="_x0000_s1135" style="width:496.85pt;height:238.6pt;mso-position-horizontal-relative:char;mso-position-vertical-relative:line" coordsize="63099,30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fvMOBUAANXSAAAOAAAAZHJzL2Uyb0RvYy54bWzsXW2P47YR/l6g/8HY781KpF4XuRRt0wQF&#10;iiZo0x/g83pfAK9t2L7spb++z3A4pCTTNnWXs/YsJ8DJK4+pIUcznHd+++ePL4vJr/PN9nm1fHeT&#10;fpPcTObL2er+efn47ua/v/zwp+pmst1Nl/fTxWo5f3fz23x78+fv/viHb1/Xd3O1elot7uebCQZZ&#10;bu9e1+9unna79d3t7Xb2NH+Zbr9ZredLfPmw2rxMd/hz83h7v5m+YvSXxa1KkuL2dbW5X29Ws/l2&#10;i7vf85c335nxHx7ms91PDw/b+W6yeHcD3Hbm34359z39e/vdt9O7x810/fQ8s2hMPwGLl+nzEg91&#10;Q30/3U0nHzbPe0O9PM82q+3qYffNbPVyu3p4eJ7NzRwwmzTpzObHzerD2szl8e71ce2WCUvbWadP&#10;Hnb2r19/3kye70G7MikSdTNZTl9AJ/Poib2HRXpdP94B9sfN+j/rnzf2xiP/RfP++LB5oStmNPlo&#10;lvc3t7zzj7vJDDcLndR1nd9MZvhOJzpRyhJg9gQq7f1u9vT3E7+8lQffEn4Ondc1XqatX6/t563X&#10;f56m67khw5bWwK6XSqqilOX6N1606fJxMZ/wbbNABtot1/Zui5ULrFWWJ0kFNsGiqLTIUsUvpaxa&#10;XqsKz6E1U4XKVU5fu4lP79ab7e7H+eplQh/e3WyAiXkTp7/+c7tjUAGhhy+W9O9y9cPzYsHf0h2s&#10;n+BHn3Yf3380L0Wu6Wl06/3q/jfM/Gm1+d9P4PeHxer13c3KfrohEYCH07c3k8U/llhx4jb5sJEP&#10;7+XDZrf428rwJKPzlw+71cOzwdc/zeIFUjIOZ6EpKMEs0KZpJQuBN6AXTbM8TRPz6+nd26BpJlMZ&#10;DU3rME1rWYi+NC2qUivz67dCUyMVPOdcPp+WkC8BPsVtK7CiaKp1rZJMG+FbYztShjfaRIVAGEj4&#10;FjKXsTBq6fSPlvDF7T5EzXPwO7bLNC2SNHtTbFrKREZDUfBWiE2dXhHFpthCa1DzOFWH41OnG4yG&#10;qlmYqk6ziKOq8KmuC128KT51msFoKAqzLMSnTq/oR9FCp0lhtq/2XjqYIVM4vWA0FIW4DFHUKRX9&#10;KFoVeVmktH29FYoaZEal8obdDaVTKnpRVKVJkuVvyTAtnJo3Gh4NOxtKp1BEUVSnRZHVKXuQtC4K&#10;/n2bTwfTjgqn6o2GqmF3Q+mUiiiqihWj8jLVpVnENkWH20udmjcWilZhZwNuf4pdqip42tlR8VYo&#10;6tS8cVA01anTd413f6LMrT7UVCUUIkha8jRkSZYhsNFSjsoC8SnrOqqSRJuvG3772Qf225NCJb56&#10;xI/u2WuPe0/yafZxKR/Ju380lLWe7uh3NCh9nMBJbxF5QvyA8aAvX+C6/2VlwHYUeNGpyuB8wVzM&#10;Ow08PcRi2YTMdN2BlO/lujYjZlmG8I6JaiS6So3MwLACJFcGtjhSjCPRZWIk5UFgXSkF4UfAzYWV&#10;EeXKIzsUalYvDo+alg18c6NUHQHuLpc8dbZYbed4EfBTIoD7YIiCm02yL5ZEH3pJpgh9PiymHLl5&#10;ed4hJrp4foELS5UJ3iIeLxCo2e5+W8yJiovlv+cPCNmY2Bvd2G4e3/9tsZn8OqUoi/mPw0KL9dPU&#10;3rXjWlCDqhmHfv+A+JAbMjU/DQ3JmFlg+t3cBF3dLxP+5cxiw5FXxC8xaYm/YlHcj8yTV8ud+/0S&#10;UWODJin6drZe56en019njBBBTjjDyouOfkaVKqtC056CVzhVSYEAYFd2VJAXxu2clkWu5Q2QKGvz&#10;JfrCssMgAtlh8SACecnALKaLlKK6EbLDs3mZp9VxkQD5QXFPjFrmNds4B9kRIdSMYWHUKG2ocRC4&#10;LMycMHBdZ5mxIg/CZkmRWTo16SDMLldeh4JoRiRNUp0dx0ErnfHWAYRzjrIeREKnpY0PY/3q46vG&#10;yJZlUp2QoXs0k7lcBRhljTgBdGkCLC3LFL5W6xpiCWbvQZqSMI2yTuoKb3CD6b0im9W6LOFu4ywP&#10;XeT5YNLLoQL5BbuYMAnJL+YZwdJLN+EI5m43WEPOCYRc9yHtY2UDZ0WqDc6PjwYUPHkQCI2LVjOq&#10;hP7vai55ktYiYJvay3j0EGJZHwL3bNwz/l0nRWrZmPdmvKhXVqY1uLIyGR60EtPfyWL4wfxnbY7x&#10;cCp5Fjr7Ld/qtd1eJJ+29ryYfbf1A9lF5brPse2t0vseGLK97cso/dXfmnIy2YTfLO9Zw/g8C/6U&#10;uR020q2m+ml2/6j4kfw8e6HRVON2H55EVmdKCWPG5NNFgmyG1u5ZpInWOcIyJnsMhuSeGS95uV8k&#10;dZfD795XcukpgaAf1jpEVhcojrJs8qJUWlnjPEDWrIDpPBhRXax3LI565VICnbcNt/rwaV7lqrQO&#10;KviGNDxFLT7NMvh4SIKTq8k47fE17KqzO9sEEVirjEfIWIV3XBG2DSv04M5pJwZQXdYcQjzsZPLj&#10;NhdBtkW58tbZQAJuOpRB8IoJkFyb+ywFSExY+yAG1g5W6gRc4+HwjJ14eAO4qw303+mBofHU/07b&#10;/Gdt2GEd4JTmMK5t3uWeetHhkhHi9gIwBXZtYjZIjhK7QktyoAYgL96C5BBEjkoOleusjovxyXgk&#10;ORBsE1eL8LVcmb8xrtK8X56WHADWGetMFCA8PjKvPAccT0sYDmEeg6OHV5xFDMlx4uGB5ZJ5XyXH&#10;JXvIYZ2TVs+apJccLuklTnJkCe1jRnKUuqgOJwfoqq5q2ZvOrnMwx07IQc54BHWOL5EcYOWqTpH6&#10;LdMXBpMrCxiLIwmj08A+OaC1sDKiXJuqScyoaRmP734uhTz1KjguXXDs5wbwNhMdWOM9Dzmcuisz&#10;ELZD3otVN/I80/lgKUUOFcgNi0lIbvBcWqgeslXciODy1g+EdeTKjNsEPy48GIcuTH9GvHr5YLh9&#10;VXk6lCMWcgc5F0rURq6TpJQ8FGgGiVEDfIgM9YUqKa2TL60Kn3wiW/mXdfK5TPHR+IOgVIWo6hYi&#10;jqoqT4lqkDbo4lB06/NTWCZ1ASWQfEIDUNVlio+Gqi5C1ij8hR7uFiKKqnmZZMgqI6oiBwsUNGLf&#10;M2uJ7KnhqOpD82OhKqnMAV7FbVjp0RpRSimSLlsuQFbkGVMl6TC8CiliJzMKqpq8ExdnaeSduGWI&#10;4tQU+WMZ5a+AVcO6blVl4lrLFbriDKjrWlRI12VMDuu6omceVnPtYJi3wIpmK1fRcD1kawEETK5N&#10;SzYasP1saHY9k8i+Kg/4eBNP9H7wDLd6Cd8LZdQWp8Rwa+sHwnty3WfZNoNdU0+OlJyMKialXUyq&#10;pejidh+uVCki1vAP0fZZhqxSGDVI7RxMJ3IyZhQ6EQigXcCgTdZ+QQPEGosyebNmKWcQjCmjiAp6&#10;QgaMUUajDRiV51TkJXaprrstHge2S91LOhpudV76NreaaHQ0WdHiRmWV7R1XJ1U3OyAHM+Nbk/2n&#10;Mqr3g4iHqn0WxyDiBGMyS0kEO3evi9niVp9dFa4FKj42fFrlaKphtjHvPkIWWSYl3agGrKR0UAh6&#10;tqpMQcSkexAeIYO0LLStkpYX75Cai/gqpU5Cl6BKQzPpg0laKM92wArtfO07LYqwXFkhBrDggArw&#10;46B2bQmJyvpjjyGREGuR9tOggzxcrg6JFK03CDjLyhMYo8WRg81OLAXcxg4JKvVn7paHy7Vpnp/O&#10;wtsnmozTP2KFF/marcbxZuKPhzdeVk4pVKxrePnVM6gBpb+iWgS86hWKilHYhXeyIb+4W8Lwia62&#10;bQNlnXBuR1h+mf4ZmIuw1hH5RWIZkJBfrtpUGEeuThpI9XcvYMFBRpOrHdWuLKGAooATwGiHYSvF&#10;efbHBAdEqAAjX+7E5HyiTB/Y00jYxT05M//87gpcpdeFJ75Ql4SO9MKtPtqXrkukkrP0Kko0fO1K&#10;r6ROTEcZUqhRyp2zeGso1OfTvwQVk/5iMAlJMGabFqqHRBhUKZ5cd24iZ+QqUsyDd1mtDck4dGH6&#10;s+M1/QUv2leV/oLOJiHfBTc8iTZyUbRWZLZBegkrNu/YRCm6PWg5n+L8mRKlM9nH4rug3lsBlxRu&#10;9xG2GdLftbaeRhz8kpt1bKiKKjeHwQwUU3d2+2ioGg4LgPF6UVVnyEezBkCIqklR1dQoaSCyOnNm&#10;NGQNhwVQANOLrFmBEgGu3IHPEX0ZzEJ6bk0zHHQwYLjHZWmNhq7gsZAQdk7XqCSYHPlqdAQWWa51&#10;jezuTm7poA5k39t0NER1UQHngOEubtHKUkF5ajYsCwdyjU6B4HPPp2iZZRqPkvhtWt3ndyBbRI46&#10;YNIcOVpx9YIyMcyL3BVm1zrovU1zuKli6wWBRFKzqxfuD33c38yslKFpXwycKfshAh3BtEqtp0an&#10;1YmHB5ZLTLH+5hZmcvXdfj2+W9Kput4Pp8NG7QVo7FgU1DUPLKQCBYMqJw8LCQ5VonMm3kp+cc8v&#10;OgwiEByCR8jzwdgCWXE8HPJ7yISbU2KuAVNG5iQ2XBOuhS4OzlzeC2vbJrF8/CIJ822ga+6pyvlw&#10;vf1nlfCPJ/HJZA07w7WRNdzPak3rGgWg/M6k2GhwhGh7g02LRtpwWWKXkxfw7HziUKE9ljEJcQpP&#10;RrA8xCZusAZLyeYiV/YMNiFbCyBgcmVwfnw0oODJg8SzKB7TbnHdnz8/i9PCzBtg+fGmCuOcvL0t&#10;zNl1UVvYxXJniz1iWLT1A2E4ue7zaZurBsoVRr1UI2553TKprT7pCmz9kipBf5210TyivSEvAweB&#10;o41SOuepxsldpFmmGVJQEGPDdLxVmuKA6RqO9IG8gpwY5Jf68vvUUU/AgPcIt0GXeLqiNZGipDei&#10;K0z1ci/dA7YrwoSD0dXpdmNxICE2FqSrW4iobZRShWucgGLoiszghPnd8ytOKYa5hHdoGC8+Ml7t&#10;azoauoaDM+zmiudXVShkLTBdKxxCwWdaeLqiETcIT6oycfTZWwnwcRyjksPh6EzeLzqDnsQ43cny&#10;a5VjgzUM4uk6rBvfhSRGw637bnyObkdzKo4jRmjGcmrIzUCJz8j+Z05tKftndzM4VGLcDC1UDxky&#10;bkRIodYPxICRq0tF4rUA+NWQiT5nazy+P5Rm4DC1oGLUz0WOQz9y194jZMhQHwjElQbaPkeXiURr&#10;HTJjXJZHlLpriCYHwYfNmFpRl9+h6Ope0tFsoM4T2KqO4/b20ZtohgyylCxdUmbDZkxeFdStZyB+&#10;da/pWOhKgZMAv3KTpHi6llmaUhMlY6QEzJhhi1n52LsxWTHk2guRtZ83KVcIrcmpByHrdNDNlRvE&#10;joqqzpfkkpG4HDWaUemIaaQFMqMWoC98Dy2/LxKACzqElOTvwNlIjMiJbKQyI2wbZsZBC8ZODKCn&#10;q7GQjSTjNhdBjBy52qiNBz5dYcXIxsKdrkZrYNoLuGuV/b7ZSJ8QNzpPKNeYYjL3UZlbhfNXetnh&#10;nLZRSjn4EYXQ1gOC4gA6grEtO1ql8L76+fz+D4vIUdmxX5d4SHR4yNMsRqXwfepOBVjeSREtcrX+&#10;lGYhfEQpqYx6Wng18D0tlPxC9IE9jQQLxdNi2T+/u1xX8XXhpaRkXLBC68VXP5c8zlfPEhyUTcoC&#10;3E9V0g2N2jYLxvKk85AHy6a0iEB6mTOY82AnD43pwKkdofl4ruHmFJDZB5ObwddocEGjctOL47BU&#10;bUuwlEzA5SsHB/Y9LABcoa3BsZF1lSEBwIzcJITIRLla9cs2NEFz3wT1MEfHRYjUY4xDX44DU9sT&#10;XgrqbnIMlgUYz/EY3D7RZC5XAXbJAsykunYUMHsPr0u09YYGuXlh32CFSgXdtd6Q6FkiA5bNtxyZ&#10;HlxuD648uw7mUIEYs5h8Vqorz6sh7oRz5GqlgawAIFsLIGByZXBm3GjAttrRP9U11CH3zdpK4017&#10;xSmpe8qGi+RE2UoXy6ktVjlkMDnej2PCJnibw65pr9cWufdGXadYX8ih7QJxUWypKhz2QN128WLS&#10;2Y04F4z0ujeSllM77/xook/haHHhwnBxVE0qBCc42QpFZnmddmqmU5TRZVjdgaKKbJWMKlARjhZz&#10;BW60uosUkcSclU7cGqLrsOEn5z0dC7fS2UgdH4w/6CSKU5FEh8OZ2QQPGjCoS6hMazvywrSaZJ3d&#10;gHGokAHDncUOGzAtVA+pRW7E7tzEJpGrdfrKWgD8qhZdk+jgBrSi8+fN5JnVotJFhFtpObjdx6+Q&#10;oWSkogARCVqoRWhZ0VaLFI5bQvPQwTZQ5+kdjah1zqI2Xd2eEyVucUASQnZW3OappgqSlrqLYiG4&#10;wrFZD5Nuxd0cx6QYlS6M0aare8Hj6JoVSJKzoYwCLb27TckH7v1UO2fJaPgVTBYwT33D/Si65jl6&#10;nJJIJzkcouuwCq+ztUdD1X0/oO8tGUVR5FvlJp+KKJqVFSW/diTwOLo/GQF3MDr4lXV/4rgruj+5&#10;8Ipo7nK1wYj9ZlkCcI33XXK8D0oVCjn3jGUnQKNkB8LJlJ5pNoMaDZbQFLAlOtDMHye/410cPFfT&#10;YTJAwpV7NiTs6fSsJnSfHKY+sNd8p7vpYv10JHIR3XlnvOmapfOMu3wn3Opj1Jc4lpbaw4EvUpUl&#10;OPqvLT5sWhCnO8E4HK4rlsXE5DsxIiFHG6cH0nTEGXbIz9ZMePJZqLLzypW3aDC2Tag4zbY4rssa&#10;00iDbSyYjChXHlmnaS9oatVBszuNh2QbnZrb/ooJhlft49K1DxeA8eKjX+MuVSLjxh57pdDmtOyq&#10;H5bLjPzIIWCEK8/uqLeIkPhgPMLSQ1IKBc8Y6UEHlUHmHrRbIDuUzxE8nnyYZQhDsjhuLpewpFxF&#10;eGR9gCuHBZ1UdgxjkR10StkxOJ+CKeslCF5lx4XLDiqo6oT5uNIjOnCLVGtE+fhVUzX+QPtrvGyN&#10;NAuFOjQ2XFCWhcACv4pnFx04gpXwgOhgNEKSQxUIQhu+FU7wkmP24f3z7K/z//2yol9ajQKHczGf&#10;G3i5bR9FG3wmzWD4B/4bJEJxDggETnvo9l/d36kiFQ9wFwe3vIKHn477KuppqO+lumzg734nQ1pC&#10;d5Hg2/3mxL/prpB/dmtJ/VSEMu1lGouk+j7B/5aFRlXTRkUCXUnlcqiifCyjllQH2CrMg5/OzXvS&#10;yT93T5R4lnZfRUmnzAld9zuRTl687iHiv+onpfzvupLK4/GFJVWjv7kklfdvnxzoddzyuIT9NJ9V&#10;qfsm5BO6tj7evT6ujWb/uJmun55n30930+bf+Py6vpur1dNqcT/ffPd/AAAA//8DAFBLAwQUAAYA&#10;CAAAACEAnVxiSd4AAAAFAQAADwAAAGRycy9kb3ducmV2LnhtbEyPQUvDQBCF74L/YRnBm92kVdPG&#10;bEop6qkUbIXibZqdJqHZ2ZDdJum/d/Wil4HHe7z3TbYcTSN66lxtWUE8iUAQF1bXXCr43L89zEE4&#10;j6yxsUwKruRgmd/eZJhqO/AH9TtfilDCLkUFlfdtKqUrKjLoJrYlDt7JdgZ9kF0pdYdDKDeNnEbR&#10;szRYc1iosKV1RcV5dzEK3gccVrP4td+cT+vr1/5pe9jEpNT93bh6AeFp9H9h+MEP6JAHpqO9sHai&#10;URAe8b83eIvFLAFxVPCYJFOQeSb/0+ffAAAA//8DAFBLAQItABQABgAIAAAAIQC2gziS/gAAAOEB&#10;AAATAAAAAAAAAAAAAAAAAAAAAABbQ29udGVudF9UeXBlc10ueG1sUEsBAi0AFAAGAAgAAAAhADj9&#10;If/WAAAAlAEAAAsAAAAAAAAAAAAAAAAALwEAAF9yZWxzLy5yZWxzUEsBAi0AFAAGAAgAAAAhAEHd&#10;+8w4FQAA1dIAAA4AAAAAAAAAAAAAAAAALgIAAGRycy9lMm9Eb2MueG1sUEsBAi0AFAAGAAgAAAAh&#10;AJ1cYkneAAAABQEAAA8AAAAAAAAAAAAAAAAAkhcAAGRycy9kb3ducmV2LnhtbFBLBQYAAAAABAAE&#10;APMAAACdGAAAAAA=&#10;">
                <v:rect id="Rectangle 20867" o:spid="_x0000_s1136" style="position:absolute;left:4500;top:216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VTjxwAAAN4AAAAPAAAAZHJzL2Rvd25yZXYueG1sRI9Ba8JA&#10;FITvhf6H5RW81U1ziDG6hlAteqxasN4e2dckNPs2ZLcm+uu7QqHHYWa+YZb5aFpxod41lhW8TCMQ&#10;xKXVDVcKPo5vzykI55E1tpZJwZUc5KvHhyVm2g68p8vBVyJA2GWooPa+y6R0ZU0G3dR2xMH7sr1B&#10;H2RfSd3jEOCmlXEUJdJgw2Ghxo5eayq/Dz9GwTbtis+dvQ1VuzlvT++n+fo490pNnsZiAcLT6P/D&#10;f+2dVhBHaTKD+51wBeTqFwAA//8DAFBLAQItABQABgAIAAAAIQDb4fbL7gAAAIUBAAATAAAAAAAA&#10;AAAAAAAAAAAAAABbQ29udGVudF9UeXBlc10ueG1sUEsBAi0AFAAGAAgAAAAhAFr0LFu/AAAAFQEA&#10;AAsAAAAAAAAAAAAAAAAAHwEAAF9yZWxzLy5yZWxzUEsBAi0AFAAGAAgAAAAhAMK1VOPHAAAA3gAA&#10;AA8AAAAAAAAAAAAAAAAABwIAAGRycy9kb3ducmV2LnhtbFBLBQYAAAAAAwADALcAAAD7AgAAAAA=&#10;" filled="f" stroked="f">
                  <v:textbox inset="0,0,0,0">
                    <w:txbxContent>
                      <w:p w:rsidR="00A14865" w:rsidRDefault="00A14865">
                        <w:pPr>
                          <w:spacing w:after="160" w:line="259" w:lineRule="auto"/>
                          <w:ind w:right="0" w:firstLine="0"/>
                          <w:jc w:val="left"/>
                        </w:pPr>
                        <w:r>
                          <w:t xml:space="preserve"> </w:t>
                        </w:r>
                      </w:p>
                    </w:txbxContent>
                  </v:textbox>
                </v:rect>
                <v:rect id="Rectangle 20868" o:spid="_x0000_s1137" style="position:absolute;left:4500;top:451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sCRwgAAAN4AAAAPAAAAZHJzL2Rvd25yZXYueG1sRE/LisIw&#10;FN0P+A/hCu7GVBdSq1HEB7r0MeC4uzTXttjclCba6tebheDycN7TeWtK8aDaFZYVDPoRCOLU6oIz&#10;BX+nzW8MwnlkjaVlUvAkB/NZ52eKibYNH+hx9JkIIewSVJB7XyVSujQng65vK+LAXW1t0AdYZ1LX&#10;2IRwU8phFI2kwYJDQ44VLXNKb8e7UbCNq8X/zr6arFxftuf9ebw6jb1SvW67mIDw1Pqv+OPeaQXD&#10;KB6FveFOuAJy9gYAAP//AwBQSwECLQAUAAYACAAAACEA2+H2y+4AAACFAQAAEwAAAAAAAAAAAAAA&#10;AAAAAAAAW0NvbnRlbnRfVHlwZXNdLnhtbFBLAQItABQABgAIAAAAIQBa9CxbvwAAABUBAAALAAAA&#10;AAAAAAAAAAAAAB8BAABfcmVscy8ucmVsc1BLAQItABQABgAIAAAAIQCzKsCRwgAAAN4AAAAPAAAA&#10;AAAAAAAAAAAAAAcCAABkcnMvZG93bnJldi54bWxQSwUGAAAAAAMAAwC3AAAA9gIAAAAA&#10;" filled="f" stroked="f">
                  <v:textbox inset="0,0,0,0">
                    <w:txbxContent>
                      <w:p w:rsidR="00A14865" w:rsidRDefault="00A14865">
                        <w:pPr>
                          <w:spacing w:after="160" w:line="259" w:lineRule="auto"/>
                          <w:ind w:right="0" w:firstLine="0"/>
                          <w:jc w:val="left"/>
                        </w:pPr>
                        <w:r>
                          <w:t xml:space="preserve"> </w:t>
                        </w:r>
                      </w:p>
                    </w:txbxContent>
                  </v:textbox>
                </v:rect>
                <v:rect id="Rectangle 20869" o:spid="_x0000_s1138" style="position:absolute;left:4500;top:687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mUKxgAAAN4AAAAPAAAAZHJzL2Rvd25yZXYueG1sRI9Pi8Iw&#10;FMTvwn6H8Ba8aaoHabtGEXdFj/5ZcPf2aJ5tsXkpTbTVT28EweMwM79hpvPOVOJKjSstKxgNIxDE&#10;mdUl5wp+D6tBDMJ5ZI2VZVJwIwfz2Udviqm2Le/ouve5CBB2KSoovK9TKV1WkEE3tDVx8E62MeiD&#10;bHKpG2wD3FRyHEUTabDksFBgTcuCsvP+YhSs43rxt7H3Nq9+/tfH7TH5PiReqf5nt/gC4anz7/Cr&#10;vdEKxlE8SeB5J1wBOXsAAAD//wMAUEsBAi0AFAAGAAgAAAAhANvh9svuAAAAhQEAABMAAAAAAAAA&#10;AAAAAAAAAAAAAFtDb250ZW50X1R5cGVzXS54bWxQSwECLQAUAAYACAAAACEAWvQsW78AAAAVAQAA&#10;CwAAAAAAAAAAAAAAAAAfAQAAX3JlbHMvLnJlbHNQSwECLQAUAAYACAAAACEA3GZlCsYAAADeAAAA&#10;DwAAAAAAAAAAAAAAAAAHAgAAZHJzL2Rvd25yZXYueG1sUEsFBgAAAAADAAMAtwAAAPoCAAAAAA==&#10;" filled="f" stroked="f">
                  <v:textbox inset="0,0,0,0">
                    <w:txbxContent>
                      <w:p w:rsidR="00A14865" w:rsidRDefault="00A14865">
                        <w:pPr>
                          <w:spacing w:after="160" w:line="259" w:lineRule="auto"/>
                          <w:ind w:right="0" w:firstLine="0"/>
                          <w:jc w:val="left"/>
                        </w:pPr>
                        <w:r>
                          <w:t xml:space="preserve"> </w:t>
                        </w:r>
                      </w:p>
                    </w:txbxContent>
                  </v:textbox>
                </v:rect>
                <v:rect id="Rectangle 20870" o:spid="_x0000_s1139" style="position:absolute;left:33920;top:922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VpKxAAAAN4AAAAPAAAAZHJzL2Rvd25yZXYueG1sRI/NisIw&#10;FIX3gu8QrjA7TXWhtRpFdESXjgrq7tJc22JzU5qM7fj0ZjHg8nD++ObL1pTiSbUrLCsYDiIQxKnV&#10;BWcKzqdtPwbhPLLG0jIp+CMHy0W3M8dE24Z/6Hn0mQgj7BJUkHtfJVK6NCeDbmAr4uDdbW3QB1ln&#10;UtfYhHFTylEUjaXBgsNDjhWtc0ofx1+jYBdXq+vevpqs/L7tLofLdHOaeqW+eu1qBsJT6z/h//Ze&#10;KxhF8SQABJyAAnLxBgAA//8DAFBLAQItABQABgAIAAAAIQDb4fbL7gAAAIUBAAATAAAAAAAAAAAA&#10;AAAAAAAAAABbQ29udGVudF9UeXBlc10ueG1sUEsBAi0AFAAGAAgAAAAhAFr0LFu/AAAAFQEAAAsA&#10;AAAAAAAAAAAAAAAAHwEAAF9yZWxzLy5yZWxzUEsBAi0AFAAGAAgAAAAhAMiFWkrEAAAA3gAAAA8A&#10;AAAAAAAAAAAAAAAABwIAAGRycy9kb3ducmV2LnhtbFBLBQYAAAAAAwADALcAAAD4AgAAAAA=&#10;" filled="f" stroked="f">
                  <v:textbox inset="0,0,0,0">
                    <w:txbxContent>
                      <w:p w:rsidR="00A14865" w:rsidRDefault="00A14865">
                        <w:pPr>
                          <w:spacing w:after="160" w:line="259" w:lineRule="auto"/>
                          <w:ind w:right="0" w:firstLine="0"/>
                          <w:jc w:val="left"/>
                        </w:pPr>
                        <w:r>
                          <w:t xml:space="preserve"> </w:t>
                        </w:r>
                      </w:p>
                    </w:txbxContent>
                  </v:textbox>
                </v:rect>
                <v:rect id="Rectangle 20872" o:spid="_x0000_s1140" style="position:absolute;left:5;top:1160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2GmxwAAAN4AAAAPAAAAZHJzL2Rvd25yZXYueG1sRI9Ba8JA&#10;FITvBf/D8oTe6sYc2pi6iqhFj2oE29sj+5oEs29DdjVpf70rCB6HmfmGmc57U4srta6yrGA8ikAQ&#10;51ZXXCg4Zl9vCQjnkTXWlknBHzmYzwYvU0y17XhP14MvRICwS1FB6X2TSunykgy6kW2Ig/drW4M+&#10;yLaQusUuwE0t4yh6lwYrDgslNrQsKT8fLkbBJmkW31v73xX1+mdz2p0mq2zilXod9otPEJ56/ww/&#10;2lutII6Sjxjud8IVkLMbAAAA//8DAFBLAQItABQABgAIAAAAIQDb4fbL7gAAAIUBAAATAAAAAAAA&#10;AAAAAAAAAAAAAABbQ29udGVudF9UeXBlc10ueG1sUEsBAi0AFAAGAAgAAAAhAFr0LFu/AAAAFQEA&#10;AAsAAAAAAAAAAAAAAAAAHwEAAF9yZWxzLy5yZWxzUEsBAi0AFAAGAAgAAAAhAFcbYabHAAAA3gAA&#10;AA8AAAAAAAAAAAAAAAAABwIAAGRycy9kb3ducmV2LnhtbFBLBQYAAAAAAwADALcAAAD7AgAAAAA=&#10;" filled="f" stroked="f">
                  <v:textbox inset="0,0,0,0">
                    <w:txbxContent>
                      <w:p w:rsidR="00A14865" w:rsidRDefault="00A14865">
                        <w:pPr>
                          <w:spacing w:after="160" w:line="259" w:lineRule="auto"/>
                          <w:ind w:right="0" w:firstLine="0"/>
                          <w:jc w:val="left"/>
                        </w:pPr>
                        <w:r>
                          <w:rPr>
                            <w:b/>
                          </w:rPr>
                          <w:t xml:space="preserve"> </w:t>
                        </w:r>
                      </w:p>
                    </w:txbxContent>
                  </v:textbox>
                </v:rect>
                <v:rect id="Rectangle 20873" o:spid="_x0000_s1141" style="position:absolute;left:51191;top:1160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8Q9xgAAAN4AAAAPAAAAZHJzL2Rvd25yZXYueG1sRI9Ba8JA&#10;FITvgv9heYI33ajQxugqohY9tiqot0f2mQSzb0N2a1J/vVso9DjMzDfMfNmaUjyodoVlBaNhBII4&#10;tbrgTMHp+DGIQTiPrLG0TAp+yMFy0e3MMdG24S96HHwmAoRdggpy76tESpfmZNANbUUcvJutDfog&#10;60zqGpsAN6UcR9GbNFhwWMixonVO6f3wbRTs4mp12dtnk5Xb6+78eZ5ujlOvVL/XrmYgPLX+P/zX&#10;3msF4yh+n8DvnXAF5OIFAAD//wMAUEsBAi0AFAAGAAgAAAAhANvh9svuAAAAhQEAABMAAAAAAAAA&#10;AAAAAAAAAAAAAFtDb250ZW50X1R5cGVzXS54bWxQSwECLQAUAAYACAAAACEAWvQsW78AAAAVAQAA&#10;CwAAAAAAAAAAAAAAAAAfAQAAX3JlbHMvLnJlbHNQSwECLQAUAAYACAAAACEAOFfEPcYAAADeAAAA&#10;DwAAAAAAAAAAAAAAAAAHAgAAZHJzL2Rvd25yZXYueG1sUEsFBgAAAAADAAMAtwAAAPoCAAAAAA==&#10;" filled="f" stroked="f">
                  <v:textbox inset="0,0,0,0">
                    <w:txbxContent>
                      <w:p w:rsidR="00A14865" w:rsidRDefault="00A14865">
                        <w:pPr>
                          <w:spacing w:after="160" w:line="259" w:lineRule="auto"/>
                          <w:ind w:right="0" w:firstLine="0"/>
                          <w:jc w:val="left"/>
                        </w:pPr>
                        <w:r>
                          <w:rPr>
                            <w:b/>
                          </w:rPr>
                          <w:t xml:space="preserve"> </w:t>
                        </w:r>
                      </w:p>
                    </w:txbxContent>
                  </v:textbox>
                </v:rect>
                <v:rect id="Rectangle 20874" o:spid="_x0000_s1142" style="position:absolute;left:5;top:1396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lxJxgAAAN4AAAAPAAAAZHJzL2Rvd25yZXYueG1sRI9Ba8JA&#10;FITvgv9heYI33SjSxugqohY9tiqot0f2mQSzb0N2a1J/vVso9DjMzDfMfNmaUjyodoVlBaNhBII4&#10;tbrgTMHp+DGIQTiPrLG0TAp+yMFy0e3MMdG24S96HHwmAoRdggpy76tESpfmZNANbUUcvJutDfog&#10;60zqGpsAN6UcR9GbNFhwWMixonVO6f3wbRTs4mp12dtnk5Xb6+78eZ5ujlOvVL/XrmYgPLX+P/zX&#10;3msF4yh+n8DvnXAF5OIFAAD//wMAUEsBAi0AFAAGAAgAAAAhANvh9svuAAAAhQEAABMAAAAAAAAA&#10;AAAAAAAAAAAAAFtDb250ZW50X1R5cGVzXS54bWxQSwECLQAUAAYACAAAACEAWvQsW78AAAAVAQAA&#10;CwAAAAAAAAAAAAAAAAAfAQAAX3JlbHMvLnJlbHNQSwECLQAUAAYACAAAACEAt75cScYAAADeAAAA&#10;DwAAAAAAAAAAAAAAAAAHAgAAZHJzL2Rvd25yZXYueG1sUEsFBgAAAAADAAMAtwAAAPoCAAAAAA==&#10;" filled="f" stroked="f">
                  <v:textbox inset="0,0,0,0">
                    <w:txbxContent>
                      <w:p w:rsidR="00A14865" w:rsidRDefault="00A14865">
                        <w:pPr>
                          <w:spacing w:after="160" w:line="259" w:lineRule="auto"/>
                          <w:ind w:right="0" w:firstLine="0"/>
                          <w:jc w:val="left"/>
                        </w:pPr>
                        <w:r>
                          <w:rPr>
                            <w:b/>
                          </w:rPr>
                          <w:t xml:space="preserve"> </w:t>
                        </w:r>
                      </w:p>
                    </w:txbxContent>
                  </v:textbox>
                </v:rect>
                <v:rect id="Rectangle 20875" o:spid="_x0000_s1143" style="position:absolute;left:5;top:1631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vnSxgAAAN4AAAAPAAAAZHJzL2Rvd25yZXYueG1sRI9Ba8JA&#10;FITvgv9heYI33SjYxugqohY9tiqot0f2mQSzb0N2a1J/vVso9DjMzDfMfNmaUjyodoVlBaNhBII4&#10;tbrgTMHp+DGIQTiPrLG0TAp+yMFy0e3MMdG24S96HHwmAoRdggpy76tESpfmZNANbUUcvJutDfog&#10;60zqGpsAN6UcR9GbNFhwWMixonVO6f3wbRTs4mp12dtnk5Xb6+78eZ5ujlOvVL/XrmYgPLX+P/zX&#10;3msF4yh+n8DvnXAF5OIFAAD//wMAUEsBAi0AFAAGAAgAAAAhANvh9svuAAAAhQEAABMAAAAAAAAA&#10;AAAAAAAAAAAAAFtDb250ZW50X1R5cGVzXS54bWxQSwECLQAUAAYACAAAACEAWvQsW78AAAAVAQAA&#10;CwAAAAAAAAAAAAAAAAAfAQAAX3JlbHMvLnJlbHNQSwECLQAUAAYACAAAACEA2PL50sYAAADeAAAA&#10;DwAAAAAAAAAAAAAAAAAHAgAAZHJzL2Rvd25yZXYueG1sUEsFBgAAAAADAAMAtwAAAPoCAAAAAA==&#10;" filled="f" stroked="f">
                  <v:textbox inset="0,0,0,0">
                    <w:txbxContent>
                      <w:p w:rsidR="00A14865" w:rsidRDefault="00A14865">
                        <w:pPr>
                          <w:spacing w:after="160" w:line="259" w:lineRule="auto"/>
                          <w:ind w:right="0" w:firstLine="0"/>
                          <w:jc w:val="left"/>
                        </w:pPr>
                        <w:r>
                          <w:rPr>
                            <w:b/>
                          </w:rPr>
                          <w:t xml:space="preserve"> </w:t>
                        </w:r>
                      </w:p>
                    </w:txbxContent>
                  </v:textbox>
                </v:rect>
                <v:rect id="Rectangle 20876" o:spid="_x0000_s1144" style="position:absolute;left:5;top:1865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GelxwAAAN4AAAAPAAAAZHJzL2Rvd25yZXYueG1sRI9Ba8JA&#10;FITvhf6H5RW81U1ziDG6hlAteqxasN4e2dckNPs2ZLcm+uu7QqHHYWa+YZb5aFpxod41lhW8TCMQ&#10;xKXVDVcKPo5vzykI55E1tpZJwZUc5KvHhyVm2g68p8vBVyJA2GWooPa+y6R0ZU0G3dR2xMH7sr1B&#10;H2RfSd3jEOCmlXEUJdJgw2Ghxo5eayq/Dz9GwTbtis+dvQ1VuzlvT++n+fo490pNnsZiAcLT6P/D&#10;f+2dVhBH6SyB+51wBeTqFwAA//8DAFBLAQItABQABgAIAAAAIQDb4fbL7gAAAIUBAAATAAAAAAAA&#10;AAAAAAAAAAAAAABbQ29udGVudF9UeXBlc10ueG1sUEsBAi0AFAAGAAgAAAAhAFr0LFu/AAAAFQEA&#10;AAsAAAAAAAAAAAAAAAAAHwEAAF9yZWxzLy5yZWxzUEsBAi0AFAAGAAgAAAAhACggZ6XHAAAA3gAA&#10;AA8AAAAAAAAAAAAAAAAABwIAAGRycy9kb3ducmV2LnhtbFBLBQYAAAAAAwADALcAAAD7AgAAAAA=&#10;" filled="f" stroked="f">
                  <v:textbox inset="0,0,0,0">
                    <w:txbxContent>
                      <w:p w:rsidR="00A14865" w:rsidRDefault="00A14865">
                        <w:pPr>
                          <w:spacing w:after="160" w:line="259" w:lineRule="auto"/>
                          <w:ind w:right="0" w:firstLine="0"/>
                          <w:jc w:val="left"/>
                        </w:pPr>
                        <w:r>
                          <w:rPr>
                            <w:b/>
                          </w:rPr>
                          <w:t xml:space="preserve"> </w:t>
                        </w:r>
                      </w:p>
                    </w:txbxContent>
                  </v:textbox>
                </v:rect>
                <v:rect id="Rectangle 20877" o:spid="_x0000_s1145" style="position:absolute;left:5;top:2100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MI+yAAAAN4AAAAPAAAAZHJzL2Rvd25yZXYueG1sRI/NasMw&#10;EITvhb6D2EJvjVwfGseJYkyT4hzzU0hzW6ytbWqtjKXGTp4+ChR6HGbmG2aRjaYVZ+pdY1nB6yQC&#10;QVxa3XCl4PPw8ZKAcB5ZY2uZFFzIQbZ8fFhgqu3AOzrvfSUChF2KCmrvu1RKV9Zk0E1sRxy8b9sb&#10;9EH2ldQ9DgFuWhlH0Zs02HBYqLGj95rKn/2vUVAkXf61sdehaten4rg9zlaHmVfq+WnM5yA8jf4/&#10;/NfeaAVxlEyncL8TroBc3gAAAP//AwBQSwECLQAUAAYACAAAACEA2+H2y+4AAACFAQAAEwAAAAAA&#10;AAAAAAAAAAAAAAAAW0NvbnRlbnRfVHlwZXNdLnhtbFBLAQItABQABgAIAAAAIQBa9CxbvwAAABUB&#10;AAALAAAAAAAAAAAAAAAAAB8BAABfcmVscy8ucmVsc1BLAQItABQABgAIAAAAIQBHbMI+yAAAAN4A&#10;AAAPAAAAAAAAAAAAAAAAAAcCAABkcnMvZG93bnJldi54bWxQSwUGAAAAAAMAAwC3AAAA/AIAAAAA&#10;" filled="f" stroked="f">
                  <v:textbox inset="0,0,0,0">
                    <w:txbxContent>
                      <w:p w:rsidR="00A14865" w:rsidRDefault="00A14865">
                        <w:pPr>
                          <w:spacing w:after="160" w:line="259" w:lineRule="auto"/>
                          <w:ind w:right="0" w:firstLine="0"/>
                          <w:jc w:val="left"/>
                        </w:pPr>
                        <w:r>
                          <w:rPr>
                            <w:b/>
                          </w:rPr>
                          <w:t xml:space="preserve"> </w:t>
                        </w:r>
                      </w:p>
                    </w:txbxContent>
                  </v:textbox>
                </v:rect>
                <v:rect id="Rectangle 20878" o:spid="_x0000_s1146" style="position:absolute;left:31664;top:23366;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1ZMwwAAAN4AAAAPAAAAZHJzL2Rvd25yZXYueG1sRE9Ni8Iw&#10;EL0L/ocwwt401YPWahTRFT26Kqi3oRnbYjMpTdZ2/fXmsODx8b7ny9aU4km1KywrGA4iEMSp1QVn&#10;Cs6nbT8G4TyyxtIyKfgjB8tFtzPHRNuGf+h59JkIIewSVJB7XyVSujQng25gK+LA3W1t0AdYZ1LX&#10;2IRwU8pRFI2lwYJDQ44VrXNKH8dfo2AXV6vr3r6arPy+7S6Hy3RzmnqlvnrtagbCU+s/4n/3XisY&#10;RfEk7A13whWQizcAAAD//wMAUEsBAi0AFAAGAAgAAAAhANvh9svuAAAAhQEAABMAAAAAAAAAAAAA&#10;AAAAAAAAAFtDb250ZW50X1R5cGVzXS54bWxQSwECLQAUAAYACAAAACEAWvQsW78AAAAVAQAACwAA&#10;AAAAAAAAAAAAAAAfAQAAX3JlbHMvLnJlbHNQSwECLQAUAAYACAAAACEANvNWTMMAAADeAAAADwAA&#10;AAAAAAAAAAAAAAAHAgAAZHJzL2Rvd25yZXYueG1sUEsFBgAAAAADAAMAtwAAAPcCAAAAAA==&#10;" filled="f" stroked="f">
                  <v:textbox inset="0,0,0,0">
                    <w:txbxContent>
                      <w:p w:rsidR="00A14865" w:rsidRDefault="00A14865">
                        <w:pPr>
                          <w:spacing w:after="160" w:line="259" w:lineRule="auto"/>
                          <w:ind w:right="0" w:firstLine="0"/>
                          <w:jc w:val="left"/>
                        </w:pPr>
                        <w:r>
                          <w:rPr>
                            <w:b/>
                          </w:rPr>
                          <w:t xml:space="preserve"> </w:t>
                        </w:r>
                      </w:p>
                    </w:txbxContent>
                  </v:textbox>
                </v:rect>
                <v:rect id="Rectangle 20879" o:spid="_x0000_s1147" style="position:absolute;left:5;top:2571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PXxgAAAN4AAAAPAAAAZHJzL2Rvd25yZXYueG1sRI9Ba8JA&#10;FITvBf/D8gRvdaOHmkRXEW3RY6uCentkn0kw+zZktyb667sFweMwM98ws0VnKnGjxpWWFYyGEQji&#10;zOqScwWH/dd7DMJ5ZI2VZVJwJweLee9thqm2Lf/QbedzESDsUlRQeF+nUrqsIINuaGvi4F1sY9AH&#10;2eRSN9gGuKnkOIo+pMGSw0KBNa0Kyq67X6NgE9fL09Y+2rz6PG+O38dkvU+8UoN+t5yC8NT5V/jZ&#10;3moF4yieJPB/J1wBOf8DAAD//wMAUEsBAi0AFAAGAAgAAAAhANvh9svuAAAAhQEAABMAAAAAAAAA&#10;AAAAAAAAAAAAAFtDb250ZW50X1R5cGVzXS54bWxQSwECLQAUAAYACAAAACEAWvQsW78AAAAVAQAA&#10;CwAAAAAAAAAAAAAAAAAfAQAAX3JlbHMvLnJlbHNQSwECLQAUAAYACAAAACEAWb/z18YAAADeAAAA&#10;DwAAAAAAAAAAAAAAAAAHAgAAZHJzL2Rvd25yZXYueG1sUEsFBgAAAAADAAMAtwAAAPoCAAAAAA==&#10;" filled="f" stroked="f">
                  <v:textbox inset="0,0,0,0">
                    <w:txbxContent>
                      <w:p w:rsidR="00A14865" w:rsidRDefault="00A14865">
                        <w:pPr>
                          <w:spacing w:after="160" w:line="259" w:lineRule="auto"/>
                          <w:ind w:right="0" w:firstLine="0"/>
                          <w:jc w:val="left"/>
                        </w:pPr>
                        <w:r>
                          <w:rPr>
                            <w:b/>
                          </w:rPr>
                          <w:t xml:space="preserve"> </w:t>
                        </w:r>
                      </w:p>
                    </w:txbxContent>
                  </v:textbox>
                </v:rect>
                <v:rect id="Rectangle 20880" o:spid="_x0000_s1148" style="position:absolute;left:5;top:2806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CptxQAAAN4AAAAPAAAAZHJzL2Rvd25yZXYueG1sRI/LisIw&#10;FIb3wrxDOMLsNNXFUKtpEUfR5XgBdXdojm2xOSlNxnbm6c1CcPnz3/gWWW9q8aDWVZYVTMYRCOLc&#10;6ooLBafjZhSDcB5ZY22ZFPyRgyz9GCww0bbjPT0OvhBhhF2CCkrvm0RKl5dk0I1tQxy8m20N+iDb&#10;QuoWuzBuajmNoi9psOLwUGJDq5Ly++HXKNjGzfKys/9dUa+v2/PPefZ9nHmlPof9cg7CU+/f4Vd7&#10;pxVMozgOAAEnoIBMnwAAAP//AwBQSwECLQAUAAYACAAAACEA2+H2y+4AAACFAQAAEwAAAAAAAAAA&#10;AAAAAAAAAAAAW0NvbnRlbnRfVHlwZXNdLnhtbFBLAQItABQABgAIAAAAIQBa9CxbvwAAABUBAAAL&#10;AAAAAAAAAAAAAAAAAB8BAABfcmVscy8ucmVsc1BLAQItABQABgAIAAAAIQD9UCptxQAAAN4AAAAP&#10;AAAAAAAAAAAAAAAAAAcCAABkcnMvZG93bnJldi54bWxQSwUGAAAAAAMAAwC3AAAA+QIAAAAA&#10;" filled="f" stroked="f">
                  <v:textbox inset="0,0,0,0">
                    <w:txbxContent>
                      <w:p w:rsidR="00A14865" w:rsidRDefault="00A14865">
                        <w:pPr>
                          <w:spacing w:after="160" w:line="259" w:lineRule="auto"/>
                          <w:ind w:right="0" w:firstLine="0"/>
                          <w:jc w:val="left"/>
                        </w:pPr>
                        <w:r>
                          <w:rPr>
                            <w:b/>
                          </w:rPr>
                          <w:t xml:space="preserve"> </w:t>
                        </w:r>
                      </w:p>
                    </w:txbxContent>
                  </v:textbox>
                </v:rect>
                <v:shape id="Shape 21315" o:spid="_x0000_s1149" style="position:absolute;left:27576;top:4044;width:762;height:2801;visibility:visible;mso-wrap-style:square;v-text-anchor:top" coordsize="7620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kqxQAAAN4AAAAPAAAAZHJzL2Rvd25yZXYueG1sRI9BawIx&#10;FITvQv9DeIXeNBulIqtRxFIQxEPVi7fH5rlZ3LyETarb/npTKHgcZuYbZrHqXStu1MXGswY1KkAQ&#10;V940XGs4HT+HMxAxIRtsPZOGH4qwWr4MFlgaf+cvuh1SLTKEY4kabEqhlDJWlhzGkQ/E2bv4zmHK&#10;squl6fCe4a6V46KYSocN5wWLgTaWquvh22n43alwnqkUdv15v7GTy3GL5kPrt9d+PQeRqE/P8H97&#10;azSM1US9w9+dfAXk8gEAAP//AwBQSwECLQAUAAYACAAAACEA2+H2y+4AAACFAQAAEwAAAAAAAAAA&#10;AAAAAAAAAAAAW0NvbnRlbnRfVHlwZXNdLnhtbFBLAQItABQABgAIAAAAIQBa9CxbvwAAABUBAAAL&#10;AAAAAAAAAAAAAAAAAB8BAABfcmVscy8ucmVsc1BLAQItABQABgAIAAAAIQD+ytkqxQAAAN4AAAAP&#10;AAAAAAAAAAAAAAAAAAcCAABkcnMvZG93bnJldi54bWxQSwUGAAAAAAMAAwC3AAAA+QIAAAAA&#10;" path="m31242,l43942,r478,203814l76200,203709,38227,280035,,203962r31720,-105l31242,xe" fillcolor="black" stroked="f" strokeweight="0">
                  <v:stroke miterlimit="83231f" joinstyle="miter"/>
                  <v:path arrowok="t" textboxrect="0,0,76200,280035"/>
                </v:shape>
                <v:shape id="Shape 21316" o:spid="_x0000_s1150" style="position:absolute;left:27863;top:12065;width:769;height:1765;visibility:visible;mso-wrap-style:square;v-text-anchor:top" coordsize="76835,17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B7TxQAAAN4AAAAPAAAAZHJzL2Rvd25yZXYueG1sRI9Ra8Iw&#10;FIXfB/6HcAd7m2mdaFeNImODuTddf8CluTZlzU1Joq379Ysg7PFwzvkOZ70dbScu5EPrWEE+zUAQ&#10;10633Ciovj+eCxAhImvsHJOCKwXYbiYPayy1G/hAl2NsRIJwKFGBibEvpQy1IYth6nri5J2ctxiT&#10;9I3UHocEt52cZdlCWmw5LRjs6c1Q/XM8WwV2z9Vv9R7P8y9DxVDkfnl9XSr19DjuViAijfE/fG9/&#10;agWz/CVfwO1OugJy8wcAAP//AwBQSwECLQAUAAYACAAAACEA2+H2y+4AAACFAQAAEwAAAAAAAAAA&#10;AAAAAAAAAAAAW0NvbnRlbnRfVHlwZXNdLnhtbFBLAQItABQABgAIAAAAIQBa9CxbvwAAABUBAAAL&#10;AAAAAAAAAAAAAAAAAB8BAABfcmVscy8ucmVsc1BLAQItABQABgAIAAAAIQDsEB7TxQAAAN4AAAAP&#10;AAAAAAAAAAAAAAAAAAcCAABkcnMvZG93bnJldi54bWxQSwUGAAAAAAMAAwC3AAAA+QIAAAAA&#10;" path="m36195,l76200,75184r-31713,793l45047,100236r31788,-795l40640,176530,635,101346r31713,-793l31788,76294,,77089,36195,xe" fillcolor="black" stroked="f" strokeweight="0">
                  <v:stroke miterlimit="83231f" joinstyle="miter"/>
                  <v:path arrowok="t" textboxrect="0,0,76835,176530"/>
                </v:shape>
                <v:shape id="Shape 177169" o:spid="_x0000_s1151" style="position:absolute;left:9823;width:49378;height:3365;visibility:visible;mso-wrap-style:square;v-text-anchor:top" coordsize="4937760,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oOExAAAAN8AAAAPAAAAZHJzL2Rvd25yZXYueG1sRE/dasIw&#10;FL4f7B3CGexmaKo4o51RRDYR9MafBzg2x6asOSlNpvXtzWCwy4/vf7boXC2u1IbKs4ZBPwNBXHhT&#10;canhdPzqTUCEiGyw9kwa7hRgMX9+mmFu/I33dD3EUqQQDjlqsDE2uZShsOQw9H1DnLiLbx3GBNtS&#10;mhZvKdzVcphlY+mw4tRgsaGVpeL78OM0bNfHcz1UckNv591ISfVp381J69eXbvkBIlIX/8V/7o1J&#10;85UajKfw+ycBkPMHAAAA//8DAFBLAQItABQABgAIAAAAIQDb4fbL7gAAAIUBAAATAAAAAAAAAAAA&#10;AAAAAAAAAABbQ29udGVudF9UeXBlc10ueG1sUEsBAi0AFAAGAAgAAAAhAFr0LFu/AAAAFQEAAAsA&#10;AAAAAAAAAAAAAAAAHwEAAF9yZWxzLy5yZWxzUEsBAi0AFAAGAAgAAAAhAITmg4TEAAAA3wAAAA8A&#10;AAAAAAAAAAAAAAAABwIAAGRycy9kb3ducmV2LnhtbFBLBQYAAAAAAwADALcAAAD4AgAAAAA=&#10;" path="m,l4937760,r,336550l,336550,,e" fillcolor="gray" stroked="f" strokeweight="0">
                  <v:fill opacity="32896f"/>
                  <v:stroke miterlimit="83231f" joinstyle="miter"/>
                  <v:path arrowok="t" textboxrect="0,0,4937760,336550"/>
                </v:shape>
                <v:shape id="Shape 177170" o:spid="_x0000_s1152" style="position:absolute;left:9061;top:762;width:49378;height:3365;visibility:visible;mso-wrap-style:square;v-text-anchor:top" coordsize="4937760,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3CWwgAAAN8AAAAPAAAAZHJzL2Rvd25yZXYueG1sRE9LasMw&#10;EN0Xegcxhe4a2VnEqRsllIKpd8FuDzBY409ijYylJM7tO4tAl4/33x0WN6orzWHwbCBdJaCIG28H&#10;7gz8/hRvW1AhIlscPZOBOwU47J+fdphbf+OKrnXslIRwyNFAH+OUax2anhyGlZ+IhWv97DAKnDtt&#10;Z7xJuBv1Okk22uHA0tDjRF89Nef64gxU1fHd6zZdb09Fe66/TyUXl9KY15fl8wNUpCX+ix/u0sr8&#10;LEszeSB/BIDe/wEAAP//AwBQSwECLQAUAAYACAAAACEA2+H2y+4AAACFAQAAEwAAAAAAAAAAAAAA&#10;AAAAAAAAW0NvbnRlbnRfVHlwZXNdLnhtbFBLAQItABQABgAIAAAAIQBa9CxbvwAAABUBAAALAAAA&#10;AAAAAAAAAAAAAB8BAABfcmVscy8ucmVsc1BLAQItABQABgAIAAAAIQCue3CWwgAAAN8AAAAPAAAA&#10;AAAAAAAAAAAAAAcCAABkcnMvZG93bnJldi54bWxQSwUGAAAAAAMAAwC3AAAA9gIAAAAA&#10;" path="m,l4937760,r,336550l,336550,,e" stroked="f" strokeweight="0">
                  <v:stroke miterlimit="83231f" joinstyle="miter"/>
                  <v:path arrowok="t" textboxrect="0,0,4937760,336550"/>
                </v:shape>
                <v:shape id="Shape 21319" o:spid="_x0000_s1153" style="position:absolute;left:9061;top:762;width:49378;height:3365;visibility:visible;mso-wrap-style:square;v-text-anchor:top" coordsize="4937760,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sKOxwAAAN4AAAAPAAAAZHJzL2Rvd25yZXYueG1sRI9BawIx&#10;FITvQv9DeIVeiiZrserWKEVw7dGqB4+Pzevu0s3LkqTu+u+bQsHjMDPfMKvNYFtxJR8axxqyiQJB&#10;XDrTcKXhfNqNFyBCRDbYOiYNNwqwWT+MVpgb1/MnXY+xEgnCIUcNdYxdLmUoa7IYJq4jTt6X8xZj&#10;kr6SxmOf4LaVU6VepcWG00KNHW1rKr+PP1ZDUWTLfn4YVLGfbS+q97P9c+i0fnoc3t9ARBriPfzf&#10;/jAaptlLtoS/O+kKyPUvAAAA//8DAFBLAQItABQABgAIAAAAIQDb4fbL7gAAAIUBAAATAAAAAAAA&#10;AAAAAAAAAAAAAABbQ29udGVudF9UeXBlc10ueG1sUEsBAi0AFAAGAAgAAAAhAFr0LFu/AAAAFQEA&#10;AAsAAAAAAAAAAAAAAAAAHwEAAF9yZWxzLy5yZWxzUEsBAi0AFAAGAAgAAAAhAMS2wo7HAAAA3gAA&#10;AA8AAAAAAAAAAAAAAAAABwIAAGRycy9kb3ducmV2LnhtbFBLBQYAAAAAAwADALcAAAD7AgAAAAA=&#10;" path="m,336550r4937760,l4937760,,,,,336550xe" filled="f">
                  <v:stroke miterlimit="83231f" joinstyle="miter" endcap="round"/>
                  <v:path arrowok="t" textboxrect="0,0,4937760,336550"/>
                </v:shape>
                <v:rect id="Rectangle 21320" o:spid="_x0000_s1154" style="position:absolute;left:10810;top:1360;width:6103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rahxgAAAN4AAAAPAAAAZHJzL2Rvd25yZXYueG1sRI/LaoNA&#10;FIb3gb7DcArdxVELJRonIfSCWeZSSLM7OKcqdc6IM422T59ZBLL8+W98xXoynbjQ4FrLCpIoBkFc&#10;Wd1yreDz+DFfgHAeWWNnmRT8kYP16mFWYK7tyHu6HHwtwgi7HBU03ve5lK5qyKCLbE8cvG87GPRB&#10;DrXUA45h3HQyjeMXabDl8NBgT68NVT+HX6OgXPSbr639H+vu/Vyedqfs7Zh5pZ4ep80ShKfJ38O3&#10;9lYrSJPnNAAEnIACcnUFAAD//wMAUEsBAi0AFAAGAAgAAAAhANvh9svuAAAAhQEAABMAAAAAAAAA&#10;AAAAAAAAAAAAAFtDb250ZW50X1R5cGVzXS54bWxQSwECLQAUAAYACAAAACEAWvQsW78AAAAVAQAA&#10;CwAAAAAAAAAAAAAAAAAfAQAAX3JlbHMvLnJlbHNQSwECLQAUAAYACAAAACEA3ta2ocYAAADeAAAA&#10;DwAAAAAAAAAAAAAAAAAHAgAAZHJzL2Rvd25yZXYueG1sUEsFBgAAAAADAAMAtwAAAPoCAAAAAA==&#10;" filled="f" stroked="f">
                  <v:textbox inset="0,0,0,0">
                    <w:txbxContent>
                      <w:p w:rsidR="00A14865" w:rsidRDefault="00A14865">
                        <w:pPr>
                          <w:spacing w:after="160" w:line="259" w:lineRule="auto"/>
                          <w:ind w:right="0" w:firstLine="0"/>
                          <w:jc w:val="left"/>
                        </w:pPr>
                        <w:r>
                          <w:rPr>
                            <w:b/>
                            <w:sz w:val="22"/>
                          </w:rPr>
                          <w:t>General characteristics of foreign economic activity of enterprises in Ukraine</w:t>
                        </w:r>
                      </w:p>
                    </w:txbxContent>
                  </v:textbox>
                </v:rect>
                <v:rect id="Rectangle 21321" o:spid="_x0000_s1155" style="position:absolute;left:56723;top:136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hM6xgAAAN4AAAAPAAAAZHJzL2Rvd25yZXYueG1sRI9Ba8JA&#10;FITvBf/D8gRvdZMIotFVRCt6bFVQb4/sMwlm34bs1kR/fbdQ6HGYmW+Y+bIzlXhQ40rLCuJhBII4&#10;s7rkXMHpuH2fgHAeWWNlmRQ8ycFy0XubY6pty1/0OPhcBAi7FBUU3teplC4ryKAb2po4eDfbGPRB&#10;NrnUDbYBbiqZRNFYGiw5LBRY07qg7H74Ngp2k3p12dtXm1cf19358zzdHKdeqUG/W81AeOr8f/iv&#10;vdcKkniUxPB7J1wBufgBAAD//wMAUEsBAi0AFAAGAAgAAAAhANvh9svuAAAAhQEAABMAAAAAAAAA&#10;AAAAAAAAAAAAAFtDb250ZW50X1R5cGVzXS54bWxQSwECLQAUAAYACAAAACEAWvQsW78AAAAVAQAA&#10;CwAAAAAAAAAAAAAAAAAfAQAAX3JlbHMvLnJlbHNQSwECLQAUAAYACAAAACEAsZoTOsYAAADeAAAA&#10;DwAAAAAAAAAAAAAAAAAHAgAAZHJzL2Rvd25yZXYueG1sUEsFBgAAAAADAAMAtwAAAPoCAAAAAA==&#10;" filled="f" stroked="f">
                  <v:textbox inset="0,0,0,0">
                    <w:txbxContent>
                      <w:p w:rsidR="00A14865" w:rsidRDefault="00A14865">
                        <w:pPr>
                          <w:spacing w:after="160" w:line="259" w:lineRule="auto"/>
                          <w:ind w:right="0" w:firstLine="0"/>
                          <w:jc w:val="left"/>
                        </w:pPr>
                        <w:r>
                          <w:rPr>
                            <w:sz w:val="22"/>
                          </w:rPr>
                          <w:t xml:space="preserve"> </w:t>
                        </w:r>
                      </w:p>
                    </w:txbxContent>
                  </v:textbox>
                </v:rect>
                <v:shape id="Shape 21322" o:spid="_x0000_s1156" style="position:absolute;left:58527;top:2363;width:4465;height:762;visibility:visible;mso-wrap-style:square;v-text-anchor:top" coordsize="44640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iYEyAAAAN4AAAAPAAAAZHJzL2Rvd25yZXYueG1sRI9fS8Mw&#10;FMXfB36HcIW9ubR1809dNnQg20AFp75fmmtSbW5KE9fu2y8DYY+Hc87vcObLwTViT12oPSvIJxkI&#10;4srrmo2Cz4/nqzsQISJrbDyTggMFWC4uRnMste/5nfa7aESCcChRgY2xLaUMlSWHYeJb4uR9+85h&#10;TLIzUnfYJ7hrZJFlN9JhzWnBYksrS9Xv7s8piD8vr7frjbVPb30+m67N9v7LbJUaXw6PDyAiDfEc&#10;/m9vtIIivy4KON1JV0AujgAAAP//AwBQSwECLQAUAAYACAAAACEA2+H2y+4AAACFAQAAEwAAAAAA&#10;AAAAAAAAAAAAAAAAW0NvbnRlbnRfVHlwZXNdLnhtbFBLAQItABQABgAIAAAAIQBa9CxbvwAAABUB&#10;AAALAAAAAAAAAAAAAAAAAB8BAABfcmVscy8ucmVsc1BLAQItABQABgAIAAAAIQCyciYEyAAAAN4A&#10;AAAPAAAAAAAAAAAAAAAAAAcCAABkcnMvZG93bnJldi54bWxQSwUGAAAAAAMAAwC3AAAA/AIAAAAA&#10;" path="m370205,r76200,37973l370205,76200r,-31733l,44958,,32258r370205,-491l370205,xe" fillcolor="black" stroked="f" strokeweight="0">
                  <v:stroke miterlimit="83231f" joinstyle="miter" endcap="round"/>
                  <v:path arrowok="t" textboxrect="0,0,446405,76200"/>
                </v:shape>
                <v:shape id="Shape 21323" o:spid="_x0000_s1157" style="position:absolute;left:5702;top:2367;width:3295;height:762;visibility:visible;mso-wrap-style:square;v-text-anchor:top" coordsize="32956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MzgyQAAAN4AAAAPAAAAZHJzL2Rvd25yZXYueG1sRI9Pa8JA&#10;FMTvgt9heUJvujFpRVJXaQVrDxVb/9TrI/tMQrNvQ3ar0U/fLQgeh5n5DTOZtaYSJ2pcaVnBcBCB&#10;IM6sLjlXsNsu+mMQziNrrCyTggs5mE27nQmm2p75i04bn4sAYZeigsL7OpXSZQUZdANbEwfvaBuD&#10;Psgml7rBc4CbSsZRNJIGSw4LBdY0Lyj72fwaBcn3evV0/Xz82F9euZ4fFi5avmVKPfTal2cQnlp/&#10;D9/a71pBPEziBP7vhCsgp38AAAD//wMAUEsBAi0AFAAGAAgAAAAhANvh9svuAAAAhQEAABMAAAAA&#10;AAAAAAAAAAAAAAAAAFtDb250ZW50X1R5cGVzXS54bWxQSwECLQAUAAYACAAAACEAWvQsW78AAAAV&#10;AQAACwAAAAAAAAAAAAAAAAAfAQAAX3JlbHMvLnJlbHNQSwECLQAUAAYACAAAACEAuNDM4MkAAADe&#10;AAAADwAAAAAAAAAAAAAAAAAHAgAAZHJzL2Rvd25yZXYueG1sUEsFBgAAAAADAAMAtwAAAP0CAAAA&#10;AA==&#10;" path="m253492,r76073,38226l253238,76200r106,-31774l,43942,,31242r253386,484l253492,xe" fillcolor="black" stroked="f" strokeweight="0">
                  <v:stroke miterlimit="83231f" joinstyle="miter" endcap="round"/>
                  <v:path arrowok="t" textboxrect="0,0,329565,76200"/>
                </v:shape>
                <v:shape id="Shape 21324" o:spid="_x0000_s1158" style="position:absolute;left:5402;top:2736;width:762;height:3899;visibility:visible;mso-wrap-style:square;v-text-anchor:top" coordsize="76200,38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JFUxgAAAN4AAAAPAAAAZHJzL2Rvd25yZXYueG1sRI9Pa8JA&#10;FMTvBb/D8oTe6ibRSkldxRbE4M0/UI+P7GsSzL6Nu6um394VCh6HmfkNM1v0phVXcr6xrCAdJSCI&#10;S6sbrhQc9qu3DxA+IGtsLZOCP/KwmA9eZphre+MtXXehEhHCPkcFdQhdLqUvazLoR7Yjjt6vdQZD&#10;lK6S2uEtwk0rsySZSoMNx4UaO/quqTztLkZB8d59/fRyvC2cS4/H5Xm9OYS1Uq/DfvkJIlAfnuH/&#10;dqEVZOk4m8DjTrwCcn4HAAD//wMAUEsBAi0AFAAGAAgAAAAhANvh9svuAAAAhQEAABMAAAAAAAAA&#10;AAAAAAAAAAAAAFtDb250ZW50X1R5cGVzXS54bWxQSwECLQAUAAYACAAAACEAWvQsW78AAAAVAQAA&#10;CwAAAAAAAAAAAAAAAAAfAQAAX3JlbHMvLnJlbHNQSwECLQAUAAYACAAAACEARnCRVMYAAADeAAAA&#10;DwAAAAAAAAAAAAAAAAAHAgAAZHJzL2Rvd25yZXYueG1sUEsFBgAAAAADAAMAtwAAAPoCAAAAAA==&#10;" path="m31242,l43942,r488,313690l76200,313690,38227,389890,,313690r31730,l31242,xe" fillcolor="black" stroked="f" strokeweight="0">
                  <v:stroke miterlimit="83231f" joinstyle="miter" endcap="round"/>
                  <v:path arrowok="t" textboxrect="0,0,76200,389890"/>
                </v:shape>
                <v:shape id="Shape 21326" o:spid="_x0000_s1159" style="position:absolute;top:6673;width:16922;height:5544;visibility:visible;mso-wrap-style:square;v-text-anchor:top" coordsize="1692275,55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9AxwAAAN4AAAAPAAAAZHJzL2Rvd25yZXYueG1sRI/BbsIw&#10;EETvSPyDtUi9FYdUBRowqCq0hRul/YBVvMSBeB1iE8Lf15UqcRzNzBvNfNnZSrTU+NKxgtEwAUGc&#10;O11yoeDn+/1xCsIHZI2VY1JwIw/LRb83x0y7K39Ruw+FiBD2GSowIdSZlD43ZNEPXU0cvYNrLIYo&#10;m0LqBq8RbiuZJslYWiw5Lhis6c1QftpfrIKX82S99snxw9zaS7pd7fzn7nmq1MOge52BCNSFe/i/&#10;vdEK0tFTOoa/O/EKyMUvAAAA//8DAFBLAQItABQABgAIAAAAIQDb4fbL7gAAAIUBAAATAAAAAAAA&#10;AAAAAAAAAAAAAABbQ29udGVudF9UeXBlc10ueG1sUEsBAi0AFAAGAAgAAAAhAFr0LFu/AAAAFQEA&#10;AAsAAAAAAAAAAAAAAAAAHwEAAF9yZWxzLy5yZWxzUEsBAi0AFAAGAAgAAAAhAH+Af0DHAAAA3gAA&#10;AA8AAAAAAAAAAAAAAAAABwIAAGRycy9kb3ducmV2LnhtbFBLBQYAAAAAAwADALcAAAD7AgAAAAA=&#10;" path="m,554355r1692275,l1692275,,,,,554355xe" filled="f">
                  <v:stroke miterlimit="83231f" joinstyle="miter" endcap="round"/>
                  <v:path arrowok="t" textboxrect="0,0,1692275,554355"/>
                </v:shape>
                <v:rect id="Rectangle 21327" o:spid="_x0000_s1160" style="position:absolute;left:3007;top:7213;width:149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y7VxwAAAN4AAAAPAAAAZHJzL2Rvd25yZXYueG1sRI9ba8JA&#10;FITfhf6H5RR8040RvERXkbaij14K6tshe0xCs2dDdjWxv74rCH0cZuYbZr5sTSnuVLvCsoJBPwJB&#10;nFpdcKbg+7juTUA4j6yxtEwKHuRguXjrzDHRtuE93Q8+EwHCLkEFufdVIqVLczLo+rYiDt7V1gZ9&#10;kHUmdY1NgJtSxlE0kgYLDgs5VvSRU/pzuBkFm0m1Om/tb5OVX5fNaXeafh6nXqnue7uagfDU+v/w&#10;q73VCuLBMB7D8064AnLxBwAA//8DAFBLAQItABQABgAIAAAAIQDb4fbL7gAAAIUBAAATAAAAAAAA&#10;AAAAAAAAAAAAAABbQ29udGVudF9UeXBlc10ueG1sUEsBAi0AFAAGAAgAAAAhAFr0LFu/AAAAFQEA&#10;AAsAAAAAAAAAAAAAAAAAHwEAAF9yZWxzLy5yZWxzUEsBAi0AFAAGAAgAAAAhAFE/LtXHAAAA3gAA&#10;AA8AAAAAAAAAAAAAAAAABwIAAGRycy9kb3ducmV2LnhtbFBLBQYAAAAAAwADALcAAAD7AgAAAAA=&#10;" filled="f" stroked="f">
                  <v:textbox inset="0,0,0,0">
                    <w:txbxContent>
                      <w:p w:rsidR="00A14865" w:rsidRDefault="00A14865">
                        <w:pPr>
                          <w:spacing w:after="160" w:line="259" w:lineRule="auto"/>
                          <w:ind w:right="0" w:firstLine="0"/>
                          <w:jc w:val="left"/>
                        </w:pPr>
                        <w:r>
                          <w:rPr>
                            <w:sz w:val="20"/>
                          </w:rPr>
                          <w:t xml:space="preserve">Regulation of foreign </w:t>
                        </w:r>
                      </w:p>
                    </w:txbxContent>
                  </v:textbox>
                </v:rect>
                <v:rect id="Rectangle 21328" o:spid="_x0000_s1161" style="position:absolute;left:3251;top:8676;width:1427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LqnxQAAAN4AAAAPAAAAZHJzL2Rvd25yZXYueG1sRE/LaoNA&#10;FN0H+g/DLXQXRy2UaJyE0AdmmUchze7i3KrUuSPONNp+fWYRyPJw3sV6Mp240OBaywqSKAZBXFnd&#10;cq3g8/gxX4BwHlljZ5kU/JGD9ephVmCu7ch7uhx8LUIIuxwVNN73uZSuasigi2xPHLhvOxj0AQ61&#10;1AOOIdx0Mo3jF2mw5dDQYE+vDVU/h1+joFz0m6+t/R/r7v1cnnan7O2YeaWeHqfNEoSnyd/FN/dW&#10;K0iT5zTsDXfCFZCrKwAAAP//AwBQSwECLQAUAAYACAAAACEA2+H2y+4AAACFAQAAEwAAAAAAAAAA&#10;AAAAAAAAAAAAW0NvbnRlbnRfVHlwZXNdLnhtbFBLAQItABQABgAIAAAAIQBa9CxbvwAAABUBAAAL&#10;AAAAAAAAAAAAAAAAAB8BAABfcmVscy8ucmVsc1BLAQItABQABgAIAAAAIQAgoLqnxQAAAN4AAAAP&#10;AAAAAAAAAAAAAAAAAAcCAABkcnMvZG93bnJldi54bWxQSwUGAAAAAAMAAwC3AAAA+QIAAAAA&#10;" filled="f" stroked="f">
                  <v:textbox inset="0,0,0,0">
                    <w:txbxContent>
                      <w:p w:rsidR="00A14865" w:rsidRDefault="00A14865">
                        <w:pPr>
                          <w:spacing w:after="160" w:line="259" w:lineRule="auto"/>
                          <w:ind w:right="0" w:firstLine="0"/>
                          <w:jc w:val="left"/>
                        </w:pPr>
                        <w:r>
                          <w:rPr>
                            <w:sz w:val="20"/>
                          </w:rPr>
                          <w:t xml:space="preserve">economic activity of </w:t>
                        </w:r>
                      </w:p>
                    </w:txbxContent>
                  </v:textbox>
                </v:rect>
                <v:rect id="Rectangle 21329" o:spid="_x0000_s1162" style="position:absolute;left:5704;top:10169;width:729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B88xwAAAN4AAAAPAAAAZHJzL2Rvd25yZXYueG1sRI9Ba8JA&#10;FITvBf/D8gRvdWMEMWlWEa3osdWC7e2RfSbB7NuQ3SbRX98tFHocZuYbJlsPphYdta6yrGA2jUAQ&#10;51ZXXCj4OO+flyCcR9ZYWyYFd3KwXo2eMky17fmdupMvRICwS1FB6X2TSunykgy6qW2Ig3e1rUEf&#10;ZFtI3WIf4KaWcRQtpMGKw0KJDW1Lym+nb6PgsGw2n0f76Iv69etwebsku3PilZqMh80LCE+D/w//&#10;tY9aQTybxwn83glXQK5+AAAA//8DAFBLAQItABQABgAIAAAAIQDb4fbL7gAAAIUBAAATAAAAAAAA&#10;AAAAAAAAAAAAAABbQ29udGVudF9UeXBlc10ueG1sUEsBAi0AFAAGAAgAAAAhAFr0LFu/AAAAFQEA&#10;AAsAAAAAAAAAAAAAAAAAHwEAAF9yZWxzLy5yZWxzUEsBAi0AFAAGAAgAAAAhAE/sHzzHAAAA3gAA&#10;AA8AAAAAAAAAAAAAAAAABwIAAGRycy9kb3ducmV2LnhtbFBLBQYAAAAAAwADALcAAAD7AgAAAAA=&#10;" filled="f" stroked="f">
                  <v:textbox inset="0,0,0,0">
                    <w:txbxContent>
                      <w:p w:rsidR="00A14865" w:rsidRDefault="00A14865">
                        <w:pPr>
                          <w:spacing w:after="160" w:line="259" w:lineRule="auto"/>
                          <w:ind w:right="0" w:firstLine="0"/>
                          <w:jc w:val="left"/>
                        </w:pPr>
                        <w:r>
                          <w:rPr>
                            <w:sz w:val="20"/>
                          </w:rPr>
                          <w:t>enterprises</w:t>
                        </w:r>
                      </w:p>
                    </w:txbxContent>
                  </v:textbox>
                </v:rect>
                <v:rect id="Rectangle 21330" o:spid="_x0000_s1163" style="position:absolute;left:11206;top:1016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yB8xwAAAN4AAAAPAAAAZHJzL2Rvd25yZXYueG1sRI/NasJA&#10;FIX3Bd9huIXu6iQKRdNMRNSSLKsW1N0lc5uEZu6EzDRJ+/SdhdDl4fzxpZvJtGKg3jWWFcTzCARx&#10;aXXDlYKP89vzCoTzyBpby6TghxxsstlDiom2Ix9pOPlKhBF2CSqove8SKV1Zk0E3tx1x8D5tb9AH&#10;2VdS9ziGcdPKRRS9SIMNh4caO9rVVH6dvo2CfNVtr4X9Hav2cMsv75f1/rz2Sj09TttXEJ4m/x++&#10;twutYBEvlwEg4AQUkNkfAAAA//8DAFBLAQItABQABgAIAAAAIQDb4fbL7gAAAIUBAAATAAAAAAAA&#10;AAAAAAAAAAAAAABbQ29udGVudF9UeXBlc10ueG1sUEsBAi0AFAAGAAgAAAAhAFr0LFu/AAAAFQEA&#10;AAsAAAAAAAAAAAAAAAAAHwEAAF9yZWxzLy5yZWxzUEsBAi0AFAAGAAgAAAAhAFsPIHzHAAAA3gAA&#10;AA8AAAAAAAAAAAAAAAAABwIAAGRycy9kb3ducmV2LnhtbFBLBQYAAAAAAwADALcAAAD7AgAAAAA=&#10;" filled="f" stroked="f">
                  <v:textbox inset="0,0,0,0">
                    <w:txbxContent>
                      <w:p w:rsidR="00A14865" w:rsidRDefault="00A14865">
                        <w:pPr>
                          <w:spacing w:after="160" w:line="259" w:lineRule="auto"/>
                          <w:ind w:right="0" w:firstLine="0"/>
                          <w:jc w:val="left"/>
                        </w:pPr>
                        <w:r>
                          <w:rPr>
                            <w:sz w:val="20"/>
                          </w:rPr>
                          <w:t xml:space="preserve"> </w:t>
                        </w:r>
                      </w:p>
                    </w:txbxContent>
                  </v:textbox>
                </v:rect>
                <v:shape id="Shape 177171" o:spid="_x0000_s1164" style="position:absolute;left:19824;top:6673;width:16885;height:5265;visibility:visible;mso-wrap-style:square;v-text-anchor:top" coordsize="1688465,52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TS0xAAAAN8AAAAPAAAAZHJzL2Rvd25yZXYueG1sRE9ba8Iw&#10;FH4X9h/CGfimaUXs1pnKJgiyIbJusNez5vSCzUlpYu3+/SIIPn589/VmNK0YqHeNZQXxPAJBXFjd&#10;cKXg+2s3ewLhPLLG1jIp+CMHm+xhssZU2wt/0pD7SoQQdikqqL3vUildUZNBN7cdceBK2xv0AfaV&#10;1D1eQrhp5SKKVtJgw6Ghxo62NRWn/GwULFe++ziehvz9t3z7eXaVbsbtQanp4/j6AsLT6O/im3uv&#10;w/wkiZMYrn8CAJn9AwAA//8DAFBLAQItABQABgAIAAAAIQDb4fbL7gAAAIUBAAATAAAAAAAAAAAA&#10;AAAAAAAAAABbQ29udGVudF9UeXBlc10ueG1sUEsBAi0AFAAGAAgAAAAhAFr0LFu/AAAAFQEAAAsA&#10;AAAAAAAAAAAAAAAAHwEAAF9yZWxzLy5yZWxzUEsBAi0AFAAGAAgAAAAhAOmNNLTEAAAA3wAAAA8A&#10;AAAAAAAAAAAAAAAABwIAAGRycy9kb3ducmV2LnhtbFBLBQYAAAAAAwADALcAAAD4AgAAAAA=&#10;" path="m,l1688465,r,526415l,526415,,e" stroked="f" strokeweight="0">
                  <v:stroke miterlimit="83231f" joinstyle="miter" endcap="round"/>
                  <v:path arrowok="t" textboxrect="0,0,1688465,526415"/>
                </v:shape>
                <v:shape id="Shape 21332" o:spid="_x0000_s1165" style="position:absolute;left:19824;top:6673;width:16885;height:5265;visibility:visible;mso-wrap-style:square;v-text-anchor:top" coordsize="1688465,52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XPxQAAAN4AAAAPAAAAZHJzL2Rvd25yZXYueG1sRI9Ba8JA&#10;FITvBf/D8gRvdWNCS4muIgGr9GStIN4e2Wc2mH0bsluT/vuuIHgcZuYbZrEabCNu1PnasYLZNAFB&#10;XDpdc6Xg+LN5/QDhA7LGxjEp+CMPq+XoZYG5dj1/0+0QKhEh7HNUYEJocyl9aciin7qWOHoX11kM&#10;UXaV1B32EW4bmSbJu7RYc1ww2FJhqLwefq0CMqeGP9/WbRGKsz/vfL/NvvZKTcbDeg4i0BCe4Ud7&#10;pxWksyxL4X4nXgG5/AcAAP//AwBQSwECLQAUAAYACAAAACEA2+H2y+4AAACFAQAAEwAAAAAAAAAA&#10;AAAAAAAAAAAAW0NvbnRlbnRfVHlwZXNdLnhtbFBLAQItABQABgAIAAAAIQBa9CxbvwAAABUBAAAL&#10;AAAAAAAAAAAAAAAAAB8BAABfcmVscy8ucmVsc1BLAQItABQABgAIAAAAIQA6/dXPxQAAAN4AAAAP&#10;AAAAAAAAAAAAAAAAAAcCAABkcnMvZG93bnJldi54bWxQSwUGAAAAAAMAAwC3AAAA+QIAAAAA&#10;" path="m,526415r1688465,l1688465,,,,,526415xe" filled="f">
                  <v:stroke miterlimit="83231f" joinstyle="miter" endcap="round"/>
                  <v:path arrowok="t" textboxrect="0,0,1688465,526415"/>
                </v:shape>
                <v:rect id="Rectangle 21333" o:spid="_x0000_s1166" style="position:absolute;left:21405;top:7213;width:18679;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b4LxgAAAN4AAAAPAAAAZHJzL2Rvd25yZXYueG1sRI9Bi8Iw&#10;FITvgv8hPMGbplpYtBpF3F306Kqg3h7Nsy02L6XJ2rq/3iwIHoeZ+YaZL1tTijvVrrCsYDSMQBCn&#10;VhecKTgevgcTEM4jaywtk4IHOVguup05Jto2/EP3vc9EgLBLUEHufZVI6dKcDLqhrYiDd7W1QR9k&#10;nUldYxPgppTjKPqQBgsOCzlWtM4pve1/jYLNpFqdt/avycqvy+a0O00/D1OvVL/XrmYgPLX+HX61&#10;t1rBeBTHMfzfCVdALp4AAAD//wMAUEsBAi0AFAAGAAgAAAAhANvh9svuAAAAhQEAABMAAAAAAAAA&#10;AAAAAAAAAAAAAFtDb250ZW50X1R5cGVzXS54bWxQSwECLQAUAAYACAAAACEAWvQsW78AAAAVAQAA&#10;CwAAAAAAAAAAAAAAAAAfAQAAX3JlbHMvLnJlbHNQSwECLQAUAAYACAAAACEAq92+C8YAAADeAAAA&#10;DwAAAAAAAAAAAAAAAAAHAgAAZHJzL2Rvd25yZXYueG1sUEsFBgAAAAADAAMAtwAAAPoCAAAAAA==&#10;" filled="f" stroked="f">
                  <v:textbox inset="0,0,0,0">
                    <w:txbxContent>
                      <w:p w:rsidR="00A14865" w:rsidRDefault="00A14865">
                        <w:pPr>
                          <w:spacing w:after="160" w:line="259" w:lineRule="auto"/>
                          <w:ind w:right="0" w:firstLine="0"/>
                          <w:jc w:val="left"/>
                        </w:pPr>
                        <w:r>
                          <w:rPr>
                            <w:sz w:val="20"/>
                          </w:rPr>
                          <w:t xml:space="preserve">Forms and types of foreign </w:t>
                        </w:r>
                      </w:p>
                    </w:txbxContent>
                  </v:textbox>
                </v:rect>
                <v:rect id="Rectangle 21334" o:spid="_x0000_s1167" style="position:absolute;left:23067;top:8676;width:14269;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CZ/xwAAAN4AAAAPAAAAZHJzL2Rvd25yZXYueG1sRI9Pi8Iw&#10;FMTvgt8hPMGbpuqyaDWKqIse1z+g3h7Nsy02L6XJ2q6f3iwseBxm5jfMbNGYQjyocrllBYN+BII4&#10;sTrnVMHp+NUbg3AeWWNhmRT8koPFvN2aYaxtzXt6HHwqAoRdjAoy78tYSpdkZND1bUkcvJutDPog&#10;q1TqCusAN4UcRtGnNJhzWMiwpFVGyf3wYxRsx+XysrPPOi021+35+zxZHydeqW6nWU5BeGr8O/zf&#10;3mkFw8Fo9AF/d8IVkPMXAAAA//8DAFBLAQItABQABgAIAAAAIQDb4fbL7gAAAIUBAAATAAAAAAAA&#10;AAAAAAAAAAAAAABbQ29udGVudF9UeXBlc10ueG1sUEsBAi0AFAAGAAgAAAAhAFr0LFu/AAAAFQEA&#10;AAsAAAAAAAAAAAAAAAAAHwEAAF9yZWxzLy5yZWxzUEsBAi0AFAAGAAgAAAAhACQ0Jn/HAAAA3gAA&#10;AA8AAAAAAAAAAAAAAAAABwIAAGRycy9kb3ducmV2LnhtbFBLBQYAAAAAAwADALcAAAD7AgAAAAA=&#10;" filled="f" stroked="f">
                  <v:textbox inset="0,0,0,0">
                    <w:txbxContent>
                      <w:p w:rsidR="00A14865" w:rsidRDefault="00A14865">
                        <w:pPr>
                          <w:spacing w:after="160" w:line="259" w:lineRule="auto"/>
                          <w:ind w:right="0" w:firstLine="0"/>
                          <w:jc w:val="left"/>
                        </w:pPr>
                        <w:r>
                          <w:rPr>
                            <w:sz w:val="20"/>
                          </w:rPr>
                          <w:t xml:space="preserve">economic activity of </w:t>
                        </w:r>
                      </w:p>
                    </w:txbxContent>
                  </v:textbox>
                </v:rect>
                <v:rect id="Rectangle 21335" o:spid="_x0000_s1168" style="position:absolute;left:25520;top:10139;width:729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IPkxwAAAN4AAAAPAAAAZHJzL2Rvd25yZXYueG1sRI9Pi8Iw&#10;FMTvgt8hPMGbpiq7aDWKqIse1z+g3h7Nsy02L6XJ2q6f3iwseBxm5jfMbNGYQjyocrllBYN+BII4&#10;sTrnVMHp+NUbg3AeWWNhmRT8koPFvN2aYaxtzXt6HHwqAoRdjAoy78tYSpdkZND1bUkcvJutDPog&#10;q1TqCusAN4UcRtGnNJhzWMiwpFVGyf3wYxRsx+XysrPPOi021+35+zxZHydeqW6nWU5BeGr8O/zf&#10;3mkFw8Fo9AF/d8IVkPMXAAAA//8DAFBLAQItABQABgAIAAAAIQDb4fbL7gAAAIUBAAATAAAAAAAA&#10;AAAAAAAAAAAAAABbQ29udGVudF9UeXBlc10ueG1sUEsBAi0AFAAGAAgAAAAhAFr0LFu/AAAAFQEA&#10;AAsAAAAAAAAAAAAAAAAAHwEAAF9yZWxzLy5yZWxzUEsBAi0AFAAGAAgAAAAhAEt4g+THAAAA3gAA&#10;AA8AAAAAAAAAAAAAAAAABwIAAGRycy9kb3ducmV2LnhtbFBLBQYAAAAAAwADALcAAAD7AgAAAAA=&#10;" filled="f" stroked="f">
                  <v:textbox inset="0,0,0,0">
                    <w:txbxContent>
                      <w:p w:rsidR="00A14865" w:rsidRDefault="00A14865">
                        <w:pPr>
                          <w:spacing w:after="160" w:line="259" w:lineRule="auto"/>
                          <w:ind w:right="0" w:firstLine="0"/>
                          <w:jc w:val="left"/>
                        </w:pPr>
                        <w:r>
                          <w:rPr>
                            <w:sz w:val="20"/>
                          </w:rPr>
                          <w:t>enterprises</w:t>
                        </w:r>
                      </w:p>
                    </w:txbxContent>
                  </v:textbox>
                </v:rect>
                <v:rect id="Rectangle 21336" o:spid="_x0000_s1169" style="position:absolute;left:31024;top:990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h2TxwAAAN4AAAAPAAAAZHJzL2Rvd25yZXYueG1sRI9Ba8JA&#10;FITvBf/D8oTe6kYF0egqoi3JsTVC9PbIPpNg9m3Ibk3aX98tFHocZuYbZrMbTCMe1LnasoLpJAJB&#10;XFhdc6ngnL29LEE4j6yxsUwKvsjBbjt62mCsbc8f9Dj5UgQIuxgVVN63sZSuqMigm9iWOHg32xn0&#10;QXal1B32AW4aOYuihTRYc1iosKVDRcX99GkUJMt2f0ntd182r9ckf89Xx2zllXoeD/s1CE+D/w//&#10;tVOtYDadzxfweydcAbn9AQAA//8DAFBLAQItABQABgAIAAAAIQDb4fbL7gAAAIUBAAATAAAAAAAA&#10;AAAAAAAAAAAAAABbQ29udGVudF9UeXBlc10ueG1sUEsBAi0AFAAGAAgAAAAhAFr0LFu/AAAAFQEA&#10;AAsAAAAAAAAAAAAAAAAAHwEAAF9yZWxzLy5yZWxzUEsBAi0AFAAGAAgAAAAhALuqHZPHAAAA3gAA&#10;AA8AAAAAAAAAAAAAAAAABwIAAGRycy9kb3ducmV2LnhtbFBLBQYAAAAAAwADALcAAAD7AgAAAAA=&#10;" filled="f" stroked="f">
                  <v:textbox inset="0,0,0,0">
                    <w:txbxContent>
                      <w:p w:rsidR="00A14865" w:rsidRDefault="00A14865">
                        <w:pPr>
                          <w:spacing w:after="160" w:line="259" w:lineRule="auto"/>
                          <w:ind w:right="0" w:firstLine="0"/>
                          <w:jc w:val="left"/>
                        </w:pPr>
                        <w:r>
                          <w:rPr>
                            <w:sz w:val="24"/>
                          </w:rPr>
                          <w:t xml:space="preserve"> </w:t>
                        </w:r>
                      </w:p>
                    </w:txbxContent>
                  </v:textbox>
                </v:rect>
                <v:shape id="Shape 21337" o:spid="_x0000_s1170" style="position:absolute;left:16903;top:8516;width:2794;height:766;visibility:visible;mso-wrap-style:square;v-text-anchor:top" coordsize="279400,7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wkjyAAAAN4AAAAPAAAAZHJzL2Rvd25yZXYueG1sRI9ba8JA&#10;FITfhf6H5RR8040XrKSuIt4ovpRofT/NHpPQ7NmYXZPYX98tFPo4zMw3zGLVmVI0VLvCsoLRMAJB&#10;nFpdcKbg47wfzEE4j6yxtEwKHuRgtXzqLTDWtuWEmpPPRICwi1FB7n0VS+nSnAy6oa2Ig3e1tUEf&#10;ZJ1JXWMb4KaU4yiaSYMFh4UcK9rklH6d7kbBbbr73F9ux8sumR+S9urO3+/NVqn+c7d+BeGp8//h&#10;v/abVjAeTSYv8HsnXAG5/AEAAP//AwBQSwECLQAUAAYACAAAACEA2+H2y+4AAACFAQAAEwAAAAAA&#10;AAAAAAAAAAAAAAAAW0NvbnRlbnRfVHlwZXNdLnhtbFBLAQItABQABgAIAAAAIQBa9CxbvwAAABUB&#10;AAALAAAAAAAAAAAAAAAAAB8BAABfcmVscy8ucmVsc1BLAQItABQABgAIAAAAIQDyZwkjyAAAAN4A&#10;AAAPAAAAAAAAAAAAAAAAAAcCAABkcnMvZG93bnJldi54bWxQSwUGAAAAAAMAAwC3AAAA/AIAAAAA&#10;" path="m76327,r-106,31782l203221,32099,203327,381r76073,38227l203073,76581r106,-31782l76179,44482r-106,31718l,37973,76327,xe" fillcolor="black" stroked="f" strokeweight="0">
                  <v:stroke miterlimit="83231f" joinstyle="miter" endcap="round"/>
                  <v:path arrowok="t" textboxrect="0,0,279400,76581"/>
                </v:shape>
                <v:shape id="Shape 21338" o:spid="_x0000_s1171" style="position:absolute;left:36798;top:8553;width:2800;height:762;visibility:visible;mso-wrap-style:square;v-text-anchor:top" coordsize="28003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c5owwAAAN4AAAAPAAAAZHJzL2Rvd25yZXYueG1sRE/JbsIw&#10;EL1X6j9YU4lbsUmkqkpjEBShci1Lz5N4SCLicWq7EPj6+lCpx6e3l4vR9uJCPnSONcymCgRx7UzH&#10;jYbDfvP8CiJEZIO9Y9JwowCL+eNDiYVxV/6kyy42IoVwKFBDG+NQSBnqliyGqRuIE3dy3mJM0DfS&#10;eLymcNvLTKkXabHj1NDiQO8t1efdj9XQfZ+P2f3jvjr6PK6r5VZ9VXul9eRpXL6BiDTGf/Gfe2s0&#10;ZLM8T3vTnXQF5PwXAAD//wMAUEsBAi0AFAAGAAgAAAAhANvh9svuAAAAhQEAABMAAAAAAAAAAAAA&#10;AAAAAAAAAFtDb250ZW50X1R5cGVzXS54bWxQSwECLQAUAAYACAAAACEAWvQsW78AAAAVAQAACwAA&#10;AAAAAAAAAAAAAAAfAQAAX3JlbHMvLnJlbHNQSwECLQAUAAYACAAAACEATaHOaMMAAADeAAAADwAA&#10;AAAAAAAAAAAAAAAHAgAAZHJzL2Rvd25yZXYueG1sUEsFBgAAAAADAAMAtwAAAPcCAAAAAA==&#10;" path="m76200,r,31750l203835,31750,203835,r76200,38100l203835,76200r,-31750l76200,44450r,31750l,38100,76200,xe" fillcolor="black" stroked="f" strokeweight="0">
                  <v:stroke miterlimit="83231f" joinstyle="miter" endcap="round"/>
                  <v:path arrowok="t" textboxrect="0,0,280035,76200"/>
                </v:shape>
                <v:shape id="Shape 21340" o:spid="_x0000_s1172" style="position:absolute;left:39744;top:6711;width:20904;height:5506;visibility:visible;mso-wrap-style:square;v-text-anchor:top" coordsize="2090420,55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WkhyAAAAN4AAAAPAAAAZHJzL2Rvd25yZXYueG1sRI/LasJA&#10;FIb3hb7DcAQ3pU68UCQ6ShEVC1Wotro9Zo5JMHMmyYwa395ZCF3+/De+8bQxhbhS7XLLCrqdCARx&#10;YnXOqYLf3eJ9CMJ5ZI2FZVJwJwfTyevLGGNtb/xD161PRRhhF6OCzPsyltIlGRl0HVsSB+9ka4M+&#10;yDqVusZbGDeF7EXRhzSYc3jIsKRZRsl5ezEKjvvv5Xr+9zW/V4f+ZmbfquFuVSnVbjWfIxCeGv8f&#10;frZXWkGv2x8EgIATUEBOHgAAAP//AwBQSwECLQAUAAYACAAAACEA2+H2y+4AAACFAQAAEwAAAAAA&#10;AAAAAAAAAAAAAAAAW0NvbnRlbnRfVHlwZXNdLnhtbFBLAQItABQABgAIAAAAIQBa9CxbvwAAABUB&#10;AAALAAAAAAAAAAAAAAAAAB8BAABfcmVscy8ucmVsc1BLAQItABQABgAIAAAAIQDP4WkhyAAAAN4A&#10;AAAPAAAAAAAAAAAAAAAAAAcCAABkcnMvZG93bnJldi54bWxQSwUGAAAAAAMAAwC3AAAA/AIAAAAA&#10;" path="m,550545r2090420,l2090420,,,,,550545xe" filled="f">
                  <v:stroke miterlimit="83231f" joinstyle="miter" endcap="round"/>
                  <v:path arrowok="t" textboxrect="0,0,2090420,550545"/>
                </v:shape>
                <v:rect id="Rectangle 21341" o:spid="_x0000_s1173" style="position:absolute;left:43064;top:7243;width:1937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faaxwAAAN4AAAAPAAAAZHJzL2Rvd25yZXYueG1sRI9Pa8JA&#10;FMTvQr/D8gredBMViamrSFX06J+C7e2RfU1Cs29DdjWxn74rCD0OM/MbZr7sTCVu1LjSsoJ4GIEg&#10;zqwuOVfwcd4OEhDOI2usLJOCOzlYLl56c0y1bflIt5PPRYCwS1FB4X2dSumyggy6oa2Jg/dtG4M+&#10;yCaXusE2wE0lR1E0lQZLDgsF1vReUPZzuhoFu6Refe7tb5tXm6/d5XCZrc8zr1T/tVu9gfDU+f/w&#10;s73XCkbxeBLD4064AnLxBwAA//8DAFBLAQItABQABgAIAAAAIQDb4fbL7gAAAIUBAAATAAAAAAAA&#10;AAAAAAAAAAAAAABbQ29udGVudF9UeXBlc10ueG1sUEsBAi0AFAAGAAgAAAAhAFr0LFu/AAAAFQEA&#10;AAsAAAAAAAAAAAAAAAAAHwEAAF9yZWxzLy5yZWxzUEsBAi0AFAAGAAgAAAAhAGxF9prHAAAA3gAA&#10;AA8AAAAAAAAAAAAAAAAABwIAAGRycy9kb3ducmV2LnhtbFBLBQYAAAAAAwADALcAAAD7AgAAAAA=&#10;" filled="f" stroked="f">
                  <v:textbox inset="0,0,0,0">
                    <w:txbxContent>
                      <w:p w:rsidR="00A14865" w:rsidRDefault="00A14865">
                        <w:pPr>
                          <w:spacing w:after="160" w:line="259" w:lineRule="auto"/>
                          <w:ind w:right="0" w:firstLine="0"/>
                          <w:jc w:val="left"/>
                        </w:pPr>
                        <w:r>
                          <w:rPr>
                            <w:sz w:val="20"/>
                          </w:rPr>
                          <w:t xml:space="preserve">Financial foundations of the </w:t>
                        </w:r>
                      </w:p>
                    </w:txbxContent>
                  </v:textbox>
                </v:rect>
                <v:rect id="Rectangle 21342" o:spid="_x0000_s1174" style="position:absolute;left:41723;top:8706;width:225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2jtxwAAAN4AAAAPAAAAZHJzL2Rvd25yZXYueG1sRI9Pa8JA&#10;FMTvQr/D8gredGMU0egq0lb06J+Centkn0lo9m3Irib203cFocdhZn7DzJetKcWdaldYVjDoRyCI&#10;U6sLzhR8H9e9CQjnkTWWlknBgxwsF2+dOSbaNryn+8FnIkDYJagg975KpHRpTgZd31bEwbva2qAP&#10;ss6krrEJcFPKOIrG0mDBYSHHij5ySn8ON6NgM6lW5639bbLy67I57U7Tz+PUK9V9b1czEJ5a/x9+&#10;tbdaQTwYjmJ43glXQC7+AAAA//8DAFBLAQItABQABgAIAAAAIQDb4fbL7gAAAIUBAAATAAAAAAAA&#10;AAAAAAAAAAAAAABbQ29udGVudF9UeXBlc10ueG1sUEsBAi0AFAAGAAgAAAAhAFr0LFu/AAAAFQEA&#10;AAsAAAAAAAAAAAAAAAAAHwEAAF9yZWxzLy5yZWxzUEsBAi0AFAAGAAgAAAAhAJyXaO3HAAAA3gAA&#10;AA8AAAAAAAAAAAAAAAAABwIAAGRycy9kb3ducmV2LnhtbFBLBQYAAAAAAwADALcAAAD7AgAAAAA=&#10;" filled="f" stroked="f">
                  <v:textbox inset="0,0,0,0">
                    <w:txbxContent>
                      <w:p w:rsidR="00A14865" w:rsidRDefault="00A14865">
                        <w:pPr>
                          <w:spacing w:after="160" w:line="259" w:lineRule="auto"/>
                          <w:ind w:right="0" w:firstLine="0"/>
                          <w:jc w:val="left"/>
                        </w:pPr>
                        <w:r>
                          <w:rPr>
                            <w:sz w:val="20"/>
                          </w:rPr>
                          <w:t>org</w:t>
                        </w:r>
                      </w:p>
                    </w:txbxContent>
                  </v:textbox>
                </v:rect>
                <v:rect id="Rectangle 21343" o:spid="_x0000_s1175" style="position:absolute;left:43414;top:8706;width:2069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812xwAAAN4AAAAPAAAAZHJzL2Rvd25yZXYueG1sRI9Pi8Iw&#10;FMTvgt8hPMGbpuqyaDWKqIse1z+g3h7Nsy02L6XJ2q6f3iwseBxm5jfMbNGYQjyocrllBYN+BII4&#10;sTrnVMHp+NUbg3AeWWNhmRT8koPFvN2aYaxtzXt6HHwqAoRdjAoy78tYSpdkZND1bUkcvJutDPog&#10;q1TqCusAN4UcRtGnNJhzWMiwpFVGyf3wYxRsx+XysrPPOi021+35+zxZHydeqW6nWU5BeGr8O/zf&#10;3mkFw8HoYwR/d8IVkPMXAAAA//8DAFBLAQItABQABgAIAAAAIQDb4fbL7gAAAIUBAAATAAAAAAAA&#10;AAAAAAAAAAAAAABbQ29udGVudF9UeXBlc10ueG1sUEsBAi0AFAAGAAgAAAAhAFr0LFu/AAAAFQEA&#10;AAsAAAAAAAAAAAAAAAAAHwEAAF9yZWxzLy5yZWxzUEsBAi0AFAAGAAgAAAAhAPPbzXbHAAAA3gAA&#10;AA8AAAAAAAAAAAAAAAAABwIAAGRycy9kb3ducmV2LnhtbFBLBQYAAAAAAwADALcAAAD7AgAAAAA=&#10;" filled="f" stroked="f">
                  <v:textbox inset="0,0,0,0">
                    <w:txbxContent>
                      <w:p w:rsidR="00A14865" w:rsidRDefault="00A14865">
                        <w:pPr>
                          <w:spacing w:after="160" w:line="259" w:lineRule="auto"/>
                          <w:ind w:right="0" w:firstLine="0"/>
                          <w:jc w:val="left"/>
                        </w:pPr>
                        <w:r>
                          <w:rPr>
                            <w:sz w:val="20"/>
                          </w:rPr>
                          <w:t xml:space="preserve">anization of foreign economic </w:t>
                        </w:r>
                      </w:p>
                    </w:txbxContent>
                  </v:textbox>
                </v:rect>
                <v:rect id="Rectangle 21344" o:spid="_x0000_s1176" style="position:absolute;left:44698;top:10200;width:1460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lUCyAAAAN4AAAAPAAAAZHJzL2Rvd25yZXYueG1sRI9Ba8JA&#10;FITvQv/D8gq96cYoRaOrhNYSj60K6u2RfSbB7NuQ3SZpf323UOhxmJlvmPV2MLXoqHWVZQXTSQSC&#10;OLe64kLB6fg2XoBwHlljbZkUfJGD7eZhtMZE254/qDv4QgQIuwQVlN43iZQuL8mgm9iGOHg32xr0&#10;QbaF1C32AW5qGUfRszRYcVgosaGXkvL74dMoyBZNetnb776od9fs/H5evh6XXqmnxyFdgfA0+P/w&#10;X3uvFcTT2XwOv3fCFZCbHwAAAP//AwBQSwECLQAUAAYACAAAACEA2+H2y+4AAACFAQAAEwAAAAAA&#10;AAAAAAAAAAAAAAAAW0NvbnRlbnRfVHlwZXNdLnhtbFBLAQItABQABgAIAAAAIQBa9CxbvwAAABUB&#10;AAALAAAAAAAAAAAAAAAAAB8BAABfcmVscy8ucmVsc1BLAQItABQABgAIAAAAIQB8MlUCyAAAAN4A&#10;AAAPAAAAAAAAAAAAAAAAAAcCAABkcnMvZG93bnJldi54bWxQSwUGAAAAAAMAAwC3AAAA/AIAAAAA&#10;" filled="f" stroked="f">
                  <v:textbox inset="0,0,0,0">
                    <w:txbxContent>
                      <w:p w:rsidR="00A14865" w:rsidRDefault="00A14865">
                        <w:pPr>
                          <w:spacing w:after="160" w:line="259" w:lineRule="auto"/>
                          <w:ind w:right="0" w:firstLine="0"/>
                          <w:jc w:val="left"/>
                        </w:pPr>
                        <w:r>
                          <w:rPr>
                            <w:sz w:val="20"/>
                          </w:rPr>
                          <w:t>activity of enterprises</w:t>
                        </w:r>
                      </w:p>
                    </w:txbxContent>
                  </v:textbox>
                </v:rect>
                <v:rect id="Rectangle 21345" o:spid="_x0000_s1177" style="position:absolute;left:55702;top:996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vCZxwAAAN4AAAAPAAAAZHJzL2Rvd25yZXYueG1sRI9Ba8JA&#10;FITvhf6H5Qm91Y1Wi4muIlrRY6tC9PbIPpPQ7NuQ3Zror+8WhB6HmfmGmS06U4krNa60rGDQj0AQ&#10;Z1aXnCs4HjavExDOI2usLJOCGzlYzJ+fZpho2/IXXfc+FwHCLkEFhfd1IqXLCjLo+rYmDt7FNgZ9&#10;kE0udYNtgJtKDqPoXRosOSwUWNOqoOx7/2MUbCf18rSz9zavPs7b9DON14fYK/XS65ZTEJ46/x9+&#10;tHdawXDwNhrD351wBeT8FwAA//8DAFBLAQItABQABgAIAAAAIQDb4fbL7gAAAIUBAAATAAAAAAAA&#10;AAAAAAAAAAAAAABbQ29udGVudF9UeXBlc10ueG1sUEsBAi0AFAAGAAgAAAAhAFr0LFu/AAAAFQEA&#10;AAsAAAAAAAAAAAAAAAAAHwEAAF9yZWxzLy5yZWxzUEsBAi0AFAAGAAgAAAAhABN+8JnHAAAA3gAA&#10;AA8AAAAAAAAAAAAAAAAABwIAAGRycy9kb3ducmV2LnhtbFBLBQYAAAAAAwADALcAAAD7AgAAAAA=&#10;" filled="f" stroked="f">
                  <v:textbox inset="0,0,0,0">
                    <w:txbxContent>
                      <w:p w:rsidR="00A14865" w:rsidRDefault="00A14865">
                        <w:pPr>
                          <w:spacing w:after="160" w:line="259" w:lineRule="auto"/>
                          <w:ind w:right="0" w:firstLine="0"/>
                          <w:jc w:val="left"/>
                        </w:pPr>
                        <w:r>
                          <w:rPr>
                            <w:sz w:val="24"/>
                          </w:rPr>
                          <w:t xml:space="preserve"> </w:t>
                        </w:r>
                      </w:p>
                    </w:txbxContent>
                  </v:textbox>
                </v:rect>
                <v:shape id="Shape 21346" o:spid="_x0000_s1178" style="position:absolute;left:60648;top:8519;width:2344;height:762;visibility:visible;mso-wrap-style:square;v-text-anchor:top" coordsize="23431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41XxwAAAN4AAAAPAAAAZHJzL2Rvd25yZXYueG1sRI9BawIx&#10;FITvBf9DeIVeSs26ipTVKLa0oidbW6jHx+Z1s7p5WZLU3f77RhB6HGbmG2a+7G0jzuRD7VjBaJiB&#10;IC6drrlS8Pnx+vAIIkRkjY1jUvBLAZaLwc0cC+06fqfzPlYiQTgUqMDE2BZShtKQxTB0LXHyvp23&#10;GJP0ldQeuwS3jcyzbCot1pwWDLb0bKg87X+sAlo/3e+O27ew7r5MFQ+5f6HGK3V3269mICL18T98&#10;bW+0gnw0nkzhciddAbn4AwAA//8DAFBLAQItABQABgAIAAAAIQDb4fbL7gAAAIUBAAATAAAAAAAA&#10;AAAAAAAAAAAAAABbQ29udGVudF9UeXBlc10ueG1sUEsBAi0AFAAGAAgAAAAhAFr0LFu/AAAAFQEA&#10;AAsAAAAAAAAAAAAAAAAAHwEAAF9yZWxzLy5yZWxzUEsBAi0AFAAGAAgAAAAhALS7jVfHAAAA3gAA&#10;AA8AAAAAAAAAAAAAAAAABwIAAGRycy9kb3ducmV2LnhtbFBLBQYAAAAAAwADALcAAAD7AgAAAAA=&#10;" path="m158242,r76073,38353l157988,76200r105,-31661l,44069,,31369r158135,470l158242,xe" fillcolor="black" stroked="f" strokeweight="0">
                  <v:stroke miterlimit="83231f" joinstyle="miter" endcap="round"/>
                  <v:path arrowok="t" textboxrect="0,0,234315,76200"/>
                </v:shape>
                <v:shape id="Shape 21347" o:spid="_x0000_s1179" style="position:absolute;left:62966;top:2736;width:26;height:27185;visibility:visible;mso-wrap-style:square;v-text-anchor:top" coordsize="2540,271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ZNxwAAAN4AAAAPAAAAZHJzL2Rvd25yZXYueG1sRI/dagIx&#10;FITvC32HcAreiGZdS1tWo4hgsVCQWqF4d9gcN4ubk2WT7s/bm4LQy2Hmm2GW695WoqXGl44VzKYJ&#10;COLc6ZILBafv3eQNhA/IGivHpGAgD+vV48MSM+06/qL2GAoRS9hnqMCEUGdS+tyQRT91NXH0Lq6x&#10;GKJsCqkb7GK5rWSaJC/SYslxwWBNW0P59fhrFaT7j8/z+Kcq321n7DAkh5SwVWr01G8WIAL14T98&#10;p/c6crP58yv83YlXQK5uAAAA//8DAFBLAQItABQABgAIAAAAIQDb4fbL7gAAAIUBAAATAAAAAAAA&#10;AAAAAAAAAAAAAABbQ29udGVudF9UeXBlc10ueG1sUEsBAi0AFAAGAAgAAAAhAFr0LFu/AAAAFQEA&#10;AAsAAAAAAAAAAAAAAAAAHwEAAF9yZWxzLy5yZWxzUEsBAi0AFAAGAAgAAAAhANH/Vk3HAAAA3gAA&#10;AA8AAAAAAAAAAAAAAAAABwIAAGRycy9kb3ducmV2LnhtbFBLBQYAAAAAAwADALcAAAD7AgAAAAA=&#10;" path="m2540,l,2718435e" filled="f">
                  <v:path arrowok="t" textboxrect="0,0,2540,2718435"/>
                </v:shape>
                <v:shape id="Shape 177172" o:spid="_x0000_s1180" style="position:absolute;left:19913;top:13830;width:16885;height:7734;visibility:visible;mso-wrap-style:square;v-text-anchor:top" coordsize="1688465,77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5ITwgAAAN8AAAAPAAAAZHJzL2Rvd25yZXYueG1sRE/dasIw&#10;FL4f+A7hDLybab2wszOKChUvJkXdAxyas7bYnJQkan17MxB2+fH9L1aD6cSNnG8tK0gnCQjiyuqW&#10;awU/5+LjE4QPyBo7y6TgQR5Wy9HbAnNt73yk2ynUIoawz1FBE0KfS+mrhgz6ie2JI/drncEQoaul&#10;dniP4aaT0ySZSYMtx4YGe9o2VF1OV6NgHkpZHC6bdJ0guc11VxbfrlRq/D6sv0AEGsK/+OXe6zg/&#10;y9JsCn9/IgC5fAIAAP//AwBQSwECLQAUAAYACAAAACEA2+H2y+4AAACFAQAAEwAAAAAAAAAAAAAA&#10;AAAAAAAAW0NvbnRlbnRfVHlwZXNdLnhtbFBLAQItABQABgAIAAAAIQBa9CxbvwAAABUBAAALAAAA&#10;AAAAAAAAAAAAAB8BAABfcmVscy8ucmVsc1BLAQItABQABgAIAAAAIQAJs5ITwgAAAN8AAAAPAAAA&#10;AAAAAAAAAAAAAAcCAABkcnMvZG93bnJldi54bWxQSwUGAAAAAAMAAwC3AAAA9gIAAAAA&#10;" path="m,l1688465,r,773430l,773430,,e" stroked="f" strokeweight="0">
                  <v:path arrowok="t" textboxrect="0,0,1688465,773430"/>
                </v:shape>
                <v:shape id="Shape 21349" o:spid="_x0000_s1181" style="position:absolute;left:19913;top:13830;width:16885;height:7734;visibility:visible;mso-wrap-style:square;v-text-anchor:top" coordsize="1688465,77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CRvyAAAAN4AAAAPAAAAZHJzL2Rvd25yZXYueG1sRI9Pa8JA&#10;FMTvBb/D8oTe6sZYShpdRUqF2nqw2oLHZ/blD2bfhuxq4rd3CwWPw8z8hpktelOLC7WusqxgPIpA&#10;EGdWV1wo+NmvnhIQziNrrC2Tgis5WMwHDzNMte34my47X4gAYZeigtL7JpXSZSUZdCPbEAcvt61B&#10;H2RbSN1iF+CmlnEUvUiDFYeFEht6Kyk77c5GQfLbnTfrfquX+L7O93H+9XlIjko9DvvlFISn3t/D&#10;/+0PrSAeT55f4e9OuAJyfgMAAP//AwBQSwECLQAUAAYACAAAACEA2+H2y+4AAACFAQAAEwAAAAAA&#10;AAAAAAAAAAAAAAAAW0NvbnRlbnRfVHlwZXNdLnhtbFBLAQItABQABgAIAAAAIQBa9CxbvwAAABUB&#10;AAALAAAAAAAAAAAAAAAAAB8BAABfcmVscy8ucmVsc1BLAQItABQABgAIAAAAIQBV6CRvyAAAAN4A&#10;AAAPAAAAAAAAAAAAAAAAAAcCAABkcnMvZG93bnJldi54bWxQSwUGAAAAAAMAAwC3AAAA/AIAAAAA&#10;" path="m,773430r1688465,l1688465,,,,,773430xe" filled="f">
                  <v:stroke miterlimit="66585f" joinstyle="miter" endcap="round"/>
                  <v:path arrowok="t" textboxrect="0,0,1688465,773430"/>
                </v:shape>
                <v:rect id="Rectangle 21350" o:spid="_x0000_s1182" style="position:absolute;left:21009;top:14379;width:1929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MXcxQAAAN4AAAAPAAAAZHJzL2Rvd25yZXYueG1sRI/NisIw&#10;FIX3A75DuIK7MdVB0WoU0RFdah1w3F2aO22Z5qY00Vaf3iwEl4fzxzdftqYUN6pdYVnBoB+BIE6t&#10;LjhT8HPafk5AOI+ssbRMCu7kYLnofMwx1rbhI90Sn4kwwi5GBbn3VSylS3My6Pq2Ig7en60N+iDr&#10;TOoamzBuSjmMorE0WHB4yLGidU7pf3I1CnaTavW7t48mK78vu/PhPN2cpl6pXrddzUB4av07/Grv&#10;tYLh4GsUAAJOQAG5eAIAAP//AwBQSwECLQAUAAYACAAAACEA2+H2y+4AAACFAQAAEwAAAAAAAAAA&#10;AAAAAAAAAAAAW0NvbnRlbnRfVHlwZXNdLnhtbFBLAQItABQABgAIAAAAIQBa9CxbvwAAABUBAAAL&#10;AAAAAAAAAAAAAAAAAB8BAABfcmVscy8ucmVsc1BLAQItABQABgAIAAAAIQCG0MXcxQAAAN4AAAAP&#10;AAAAAAAAAAAAAAAAAAcCAABkcnMvZG93bnJldi54bWxQSwUGAAAAAAMAAwC3AAAA+QIAAAAA&#10;" filled="f" stroked="f">
                  <v:textbox inset="0,0,0,0">
                    <w:txbxContent>
                      <w:p w:rsidR="00A14865" w:rsidRDefault="00A14865">
                        <w:pPr>
                          <w:spacing w:after="160" w:line="259" w:lineRule="auto"/>
                          <w:ind w:right="0" w:firstLine="0"/>
                          <w:jc w:val="left"/>
                        </w:pPr>
                        <w:r>
                          <w:rPr>
                            <w:sz w:val="20"/>
                          </w:rPr>
                          <w:t xml:space="preserve">Marketing means of foreign </w:t>
                        </w:r>
                      </w:p>
                    </w:txbxContent>
                  </v:textbox>
                </v:rect>
                <v:rect id="Rectangle 21351" o:spid="_x0000_s1183" style="position:absolute;left:20232;top:15827;width:21359;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GBHxwAAAN4AAAAPAAAAZHJzL2Rvd25yZXYueG1sRI9Pa8JA&#10;FMTvQr/D8gredBNFiamrSFX06J+C7e2RfU1Cs29DdjWxn74rCD0OM/MbZr7sTCVu1LjSsoJ4GIEg&#10;zqwuOVfwcd4OEhDOI2usLJOCOzlYLl56c0y1bflIt5PPRYCwS1FB4X2dSumyggy6oa2Jg/dtG4M+&#10;yCaXusE2wE0lR1E0lQZLDgsF1vReUPZzuhoFu6Refe7tb5tXm6/d5XCZrc8zr1T/tVu9gfDU+f/w&#10;s73XCkbxeBLD4064AnLxBwAA//8DAFBLAQItABQABgAIAAAAIQDb4fbL7gAAAIUBAAATAAAAAAAA&#10;AAAAAAAAAAAAAABbQ29udGVudF9UeXBlc10ueG1sUEsBAi0AFAAGAAgAAAAhAFr0LFu/AAAAFQEA&#10;AAsAAAAAAAAAAAAAAAAAHwEAAF9yZWxzLy5yZWxzUEsBAi0AFAAGAAgAAAAhAOmcYEfHAAAA3gAA&#10;AA8AAAAAAAAAAAAAAAAABwIAAGRycy9kb3ducmV2LnhtbFBLBQYAAAAAAwADALcAAAD7AgAAAAA=&#10;" filled="f" stroked="f">
                  <v:textbox inset="0,0,0,0">
                    <w:txbxContent>
                      <w:p w:rsidR="00A14865" w:rsidRDefault="00A14865">
                        <w:pPr>
                          <w:spacing w:after="160" w:line="259" w:lineRule="auto"/>
                          <w:ind w:right="0" w:firstLine="0"/>
                          <w:jc w:val="left"/>
                        </w:pPr>
                        <w:r>
                          <w:rPr>
                            <w:sz w:val="20"/>
                          </w:rPr>
                          <w:t xml:space="preserve">economic activities. Formation </w:t>
                        </w:r>
                      </w:p>
                    </w:txbxContent>
                  </v:textbox>
                </v:rect>
                <v:rect id="Rectangle 21352" o:spid="_x0000_s1184" style="position:absolute;left:20659;top:17290;width:2021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v4wxwAAAN4AAAAPAAAAZHJzL2Rvd25yZXYueG1sRI9Pa8JA&#10;FMTvQr/D8gredGNE0egq0lb06J+Centkn0lo9m3Irib203cFocdhZn7DzJetKcWdaldYVjDoRyCI&#10;U6sLzhR8H9e9CQjnkTWWlknBgxwsF2+dOSbaNryn+8FnIkDYJagg975KpHRpTgZd31bEwbva2qAP&#10;ss6krrEJcFPKOIrG0mDBYSHHij5ySn8ON6NgM6lW5639bbLy67I57U7Tz+PUK9V9b1czEJ5a/x9+&#10;tbdaQTwYjmJ43glXQC7+AAAA//8DAFBLAQItABQABgAIAAAAIQDb4fbL7gAAAIUBAAATAAAAAAAA&#10;AAAAAAAAAAAAAABbQ29udGVudF9UeXBlc10ueG1sUEsBAi0AFAAGAAgAAAAhAFr0LFu/AAAAFQEA&#10;AAsAAAAAAAAAAAAAAAAAHwEAAF9yZWxzLy5yZWxzUEsBAi0AFAAGAAgAAAAhABlO/jDHAAAA3gAA&#10;AA8AAAAAAAAAAAAAAAAABwIAAGRycy9kb3ducmV2LnhtbFBLBQYAAAAAAwADALcAAAD7AgAAAAA=&#10;" filled="f" stroked="f">
                  <v:textbox inset="0,0,0,0">
                    <w:txbxContent>
                      <w:p w:rsidR="00A14865" w:rsidRDefault="00A14865">
                        <w:pPr>
                          <w:spacing w:after="160" w:line="259" w:lineRule="auto"/>
                          <w:ind w:right="0" w:firstLine="0"/>
                          <w:jc w:val="left"/>
                        </w:pPr>
                        <w:r>
                          <w:rPr>
                            <w:sz w:val="20"/>
                          </w:rPr>
                          <w:t xml:space="preserve">of the image of the enterprise </w:t>
                        </w:r>
                      </w:p>
                    </w:txbxContent>
                  </v:textbox>
                </v:rect>
                <v:rect id="Rectangle 21353" o:spid="_x0000_s1185" style="position:absolute;left:22625;top:18768;width:14559;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lurxwAAAN4AAAAPAAAAZHJzL2Rvd25yZXYueG1sRI9Pi8Iw&#10;FMTvgt8hPMGbpiq7aDWKqIse1z+g3h7Nsy02L6XJ2q6f3iwseBxm5jfMbNGYQjyocrllBYN+BII4&#10;sTrnVMHp+NUbg3AeWWNhmRT8koPFvN2aYaxtzXt6HHwqAoRdjAoy78tYSpdkZND1bUkcvJutDPog&#10;q1TqCusAN4UcRtGnNJhzWMiwpFVGyf3wYxRsx+XysrPPOi021+35+zxZHydeqW6nWU5BeGr8O/zf&#10;3mkFw8HoYwR/d8IVkPMXAAAA//8DAFBLAQItABQABgAIAAAAIQDb4fbL7gAAAIUBAAATAAAAAAAA&#10;AAAAAAAAAAAAAABbQ29udGVudF9UeXBlc10ueG1sUEsBAi0AFAAGAAgAAAAhAFr0LFu/AAAAFQEA&#10;AAsAAAAAAAAAAAAAAAAAHwEAAF9yZWxzLy5yZWxzUEsBAi0AFAAGAAgAAAAhAHYCW6vHAAAA3gAA&#10;AA8AAAAAAAAAAAAAAAAABwIAAGRycy9kb3ducmV2LnhtbFBLBQYAAAAAAwADALcAAAD7AgAAAAA=&#10;" filled="f" stroked="f">
                  <v:textbox inset="0,0,0,0">
                    <w:txbxContent>
                      <w:p w:rsidR="00A14865" w:rsidRDefault="00A14865">
                        <w:pPr>
                          <w:spacing w:after="160" w:line="259" w:lineRule="auto"/>
                          <w:ind w:right="0" w:firstLine="0"/>
                          <w:jc w:val="left"/>
                        </w:pPr>
                        <w:r>
                          <w:rPr>
                            <w:sz w:val="20"/>
                          </w:rPr>
                          <w:t>on the foreign market</w:t>
                        </w:r>
                      </w:p>
                    </w:txbxContent>
                  </v:textbox>
                </v:rect>
                <v:rect id="Rectangle 21354" o:spid="_x0000_s1186" style="position:absolute;left:33600;top:1853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8PfxwAAAN4AAAAPAAAAZHJzL2Rvd25yZXYueG1sRI9Ba8JA&#10;FITvhf6H5Qm91Y1Wi4muIlrRY6tC9PbIPpPQ7NuQ3Zror+8WhB6HmfmGmS06U4krNa60rGDQj0AQ&#10;Z1aXnCs4HjavExDOI2usLJOCGzlYzJ+fZpho2/IXXfc+FwHCLkEFhfd1IqXLCjLo+rYmDt7FNgZ9&#10;kE0udYNtgJtKDqPoXRosOSwUWNOqoOx7/2MUbCf18rSz9zavPs7b9DON14fYK/XS65ZTEJ46/x9+&#10;tHdawXDwNh7B351wBeT8FwAA//8DAFBLAQItABQABgAIAAAAIQDb4fbL7gAAAIUBAAATAAAAAAAA&#10;AAAAAAAAAAAAAABbQ29udGVudF9UeXBlc10ueG1sUEsBAi0AFAAGAAgAAAAhAFr0LFu/AAAAFQEA&#10;AAsAAAAAAAAAAAAAAAAAHwEAAF9yZWxzLy5yZWxzUEsBAi0AFAAGAAgAAAAhAPnrw9/HAAAA3gAA&#10;AA8AAAAAAAAAAAAAAAAABwIAAGRycy9kb3ducmV2LnhtbFBLBQYAAAAAAwADALcAAAD7AgAAAAA=&#10;" filled="f" stroked="f">
                  <v:textbox inset="0,0,0,0">
                    <w:txbxContent>
                      <w:p w:rsidR="00A14865" w:rsidRDefault="00A14865">
                        <w:pPr>
                          <w:spacing w:after="160" w:line="259" w:lineRule="auto"/>
                          <w:ind w:right="0" w:firstLine="0"/>
                          <w:jc w:val="left"/>
                        </w:pPr>
                        <w:r>
                          <w:rPr>
                            <w:sz w:val="24"/>
                          </w:rPr>
                          <w:t xml:space="preserve"> </w:t>
                        </w:r>
                      </w:p>
                    </w:txbxContent>
                  </v:textbox>
                </v:rect>
                <v:shape id="Shape 21356" o:spid="_x0000_s1187" style="position:absolute;left:39655;top:13830;width:20993;height:7734;visibility:visible;mso-wrap-style:square;v-text-anchor:top" coordsize="2099310,77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t4QxwAAAN4AAAAPAAAAZHJzL2Rvd25yZXYueG1sRI9BS8NA&#10;FITvgv9heUJvdtMUg8RuiwhiDz3YKOrxkX3NRrNv4+4mTf99tyB4HGbmG2a1mWwnRvKhdaxgMc9A&#10;ENdOt9woeH97vr0HESKyxs4xKThRgM36+mqFpXZH3tNYxUYkCIcSFZgY+1LKUBuyGOauJ07ewXmL&#10;MUnfSO3xmOC2k3mWFdJiy2nBYE9PhuqfarAKXl+KwQy/OH55/dF9hkO++65ypWY30+MDiEhT/A//&#10;tbdaQb5Y3hVwuZOugFyfAQAA//8DAFBLAQItABQABgAIAAAAIQDb4fbL7gAAAIUBAAATAAAAAAAA&#10;AAAAAAAAAAAAAABbQ29udGVudF9UeXBlc10ueG1sUEsBAi0AFAAGAAgAAAAhAFr0LFu/AAAAFQEA&#10;AAsAAAAAAAAAAAAAAAAAHwEAAF9yZWxzLy5yZWxzUEsBAi0AFAAGAAgAAAAhANGC3hDHAAAA3gAA&#10;AA8AAAAAAAAAAAAAAAAABwIAAGRycy9kb3ducmV2LnhtbFBLBQYAAAAAAwADALcAAAD7AgAAAAA=&#10;" path="m,773430r2099310,l2099310,,,,,773430xe" filled="f">
                  <v:stroke miterlimit="66585f" joinstyle="miter" endcap="round"/>
                  <v:path arrowok="t" textboxrect="0,0,2099310,773430"/>
                </v:shape>
                <v:rect id="Rectangle 21357" o:spid="_x0000_s1188" style="position:absolute;left:50154;top:14379;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V2oxwAAAN4AAAAPAAAAZHJzL2Rvd25yZXYueG1sRI9Ba8JA&#10;FITvhf6H5Qm91Y0WrYmuIlrRY6tC9PbIPpPQ7NuQ3Zror+8WhB6HmfmGmS06U4krNa60rGDQj0AQ&#10;Z1aXnCs4HjavExDOI2usLJOCGzlYzJ+fZpho2/IXXfc+FwHCLkEFhfd1IqXLCjLo+rYmDt7FNgZ9&#10;kE0udYNtgJtKDqNoLA2WHBYKrGlVUPa9/zEKtpN6edrZe5tXH+dt+pnG60PslXrpdcspCE+d/w8/&#10;2jutYDh4G73D351wBeT8FwAA//8DAFBLAQItABQABgAIAAAAIQDb4fbL7gAAAIUBAAATAAAAAAAA&#10;AAAAAAAAAAAAAABbQ29udGVudF9UeXBlc10ueG1sUEsBAi0AFAAGAAgAAAAhAFr0LFu/AAAAFQEA&#10;AAsAAAAAAAAAAAAAAAAAHwEAAF9yZWxzLy5yZWxzUEsBAi0AFAAGAAgAAAAhAAk5XajHAAAA3gAA&#10;AA8AAAAAAAAAAAAAAAAABwIAAGRycy9kb3ducmV2LnhtbFBLBQYAAAAAAwADALcAAAD7AgAAAAA=&#10;" filled="f" stroked="f">
                  <v:textbox inset="0,0,0,0">
                    <w:txbxContent>
                      <w:p w:rsidR="00A14865" w:rsidRDefault="00A14865">
                        <w:pPr>
                          <w:spacing w:after="160" w:line="259" w:lineRule="auto"/>
                          <w:ind w:right="0" w:firstLine="0"/>
                          <w:jc w:val="left"/>
                        </w:pPr>
                        <w:r>
                          <w:rPr>
                            <w:sz w:val="20"/>
                          </w:rPr>
                          <w:t xml:space="preserve"> </w:t>
                        </w:r>
                      </w:p>
                    </w:txbxContent>
                  </v:textbox>
                </v:rect>
                <v:rect id="Rectangle 21358" o:spid="_x0000_s1189" style="position:absolute;left:42058;top:15827;width:2192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snawwAAAN4AAAAPAAAAZHJzL2Rvd25yZXYueG1sRE9Ni8Iw&#10;EL0v+B/CCN7WVBdFq1FEV/SodcH1NjSzbdlmUppoq7/eHASPj/c9X7amFDeqXWFZwaAfgSBOrS44&#10;U/Bz2n5OQDiPrLG0TAru5GC56HzMMda24SPdEp+JEMIuRgW591UspUtzMuj6tiIO3J+tDfoA60zq&#10;GpsQbko5jKKxNFhwaMixonVO6X9yNQp2k2r1u7ePJiu/L7vz4TzdnKZeqV63Xc1AeGr9W/xy77WC&#10;4eBrFPaGO+EKyMUTAAD//wMAUEsBAi0AFAAGAAgAAAAhANvh9svuAAAAhQEAABMAAAAAAAAAAAAA&#10;AAAAAAAAAFtDb250ZW50X1R5cGVzXS54bWxQSwECLQAUAAYACAAAACEAWvQsW78AAAAVAQAACwAA&#10;AAAAAAAAAAAAAAAfAQAAX3JlbHMvLnJlbHNQSwECLQAUAAYACAAAACEAeKbJ2sMAAADeAAAADwAA&#10;AAAAAAAAAAAAAAAHAgAAZHJzL2Rvd25yZXYueG1sUEsFBgAAAAADAAMAtwAAAPcCAAAAAA==&#10;" filled="f" stroked="f">
                  <v:textbox inset="0,0,0,0">
                    <w:txbxContent>
                      <w:p w:rsidR="00A14865" w:rsidRDefault="00A14865">
                        <w:pPr>
                          <w:spacing w:after="160" w:line="259" w:lineRule="auto"/>
                          <w:ind w:right="0" w:firstLine="0"/>
                          <w:jc w:val="left"/>
                        </w:pPr>
                        <w:r>
                          <w:rPr>
                            <w:sz w:val="20"/>
                          </w:rPr>
                          <w:t xml:space="preserve">Organization of management of </w:t>
                        </w:r>
                      </w:p>
                    </w:txbxContent>
                  </v:textbox>
                </v:rect>
                <v:rect id="Rectangle 21359" o:spid="_x0000_s1190" style="position:absolute;left:42561;top:17290;width:2058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mxByAAAAN4AAAAPAAAAZHJzL2Rvd25yZXYueG1sRI9Pa8JA&#10;FMTvBb/D8oTe6kZLi4lugtgWPdY/oN4e2WcSzL4N2a1J/fRuoeBxmJnfMPOsN7W4UusqywrGowgE&#10;cW51xYWC/e7rZQrCeWSNtWVS8EsOsnTwNMdE2443dN36QgQIuwQVlN43iZQuL8mgG9mGOHhn2xr0&#10;QbaF1C12AW5qOYmid2mw4rBQYkPLkvLL9scoWE2bxXFtb11Rf55Wh+9D/LGLvVLPw34xA+Gp94/w&#10;f3utFUzGr28x/N0JV0CmdwAAAP//AwBQSwECLQAUAAYACAAAACEA2+H2y+4AAACFAQAAEwAAAAAA&#10;AAAAAAAAAAAAAAAAW0NvbnRlbnRfVHlwZXNdLnhtbFBLAQItABQABgAIAAAAIQBa9CxbvwAAABUB&#10;AAALAAAAAAAAAAAAAAAAAB8BAABfcmVscy8ucmVsc1BLAQItABQABgAIAAAAIQAX6mxByAAAAN4A&#10;AAAPAAAAAAAAAAAAAAAAAAcCAABkcnMvZG93bnJldi54bWxQSwUGAAAAAAMAAwC3AAAA/AIAAAAA&#10;" filled="f" stroked="f">
                  <v:textbox inset="0,0,0,0">
                    <w:txbxContent>
                      <w:p w:rsidR="00A14865" w:rsidRDefault="00A14865">
                        <w:pPr>
                          <w:spacing w:after="160" w:line="259" w:lineRule="auto"/>
                          <w:ind w:right="0" w:firstLine="0"/>
                          <w:jc w:val="left"/>
                        </w:pPr>
                        <w:r>
                          <w:rPr>
                            <w:sz w:val="20"/>
                          </w:rPr>
                          <w:t xml:space="preserve">foreign economic activities of </w:t>
                        </w:r>
                      </w:p>
                    </w:txbxContent>
                  </v:textbox>
                </v:rect>
                <v:rect id="Rectangle 21360" o:spid="_x0000_s1191" style="position:absolute;left:47411;top:18768;width:7295;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A9hxQAAAN4AAAAPAAAAZHJzL2Rvd25yZXYueG1sRI/LisIw&#10;FIb3A75DOMLsxlQHRGtTEXXQpTdQd4fm2Babk9JkbGee3iwElz//jS+Zd6YSD2pcaVnBcBCBIM6s&#10;LjlXcDr+fE1AOI+ssbJMCv7IwTztfSQYa9vynh4Hn4swwi5GBYX3dSylywoy6Aa2Jg7ezTYGfZBN&#10;LnWDbRg3lRxF0VgaLDk8FFjTsqDsfvg1CjaTenHZ2v82r9bXzXl3nq6OU6/UZ79bzEB46vw7/Gpv&#10;tYLR8HscAAJOQAGZPgEAAP//AwBQSwECLQAUAAYACAAAACEA2+H2y+4AAACFAQAAEwAAAAAAAAAA&#10;AAAAAAAAAAAAW0NvbnRlbnRfVHlwZXNdLnhtbFBLAQItABQABgAIAAAAIQBa9CxbvwAAABUBAAAL&#10;AAAAAAAAAAAAAAAAAB8BAABfcmVscy8ucmVsc1BLAQItABQABgAIAAAAIQBIvA9hxQAAAN4AAAAP&#10;AAAAAAAAAAAAAAAAAAcCAABkcnMvZG93bnJldi54bWxQSwUGAAAAAAMAAwC3AAAA+QIAAAAA&#10;" filled="f" stroked="f">
                  <v:textbox inset="0,0,0,0">
                    <w:txbxContent>
                      <w:p w:rsidR="00A14865" w:rsidRDefault="00A14865">
                        <w:pPr>
                          <w:spacing w:after="160" w:line="259" w:lineRule="auto"/>
                          <w:ind w:right="0" w:firstLine="0"/>
                          <w:jc w:val="left"/>
                        </w:pPr>
                        <w:r>
                          <w:rPr>
                            <w:sz w:val="20"/>
                          </w:rPr>
                          <w:t>enterprises</w:t>
                        </w:r>
                      </w:p>
                    </w:txbxContent>
                  </v:textbox>
                </v:rect>
                <v:rect id="Rectangle 21361" o:spid="_x0000_s1192" style="position:absolute;left:52913;top:18768;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Kr6xgAAAN4AAAAPAAAAZHJzL2Rvd25yZXYueG1sRI9Pi8Iw&#10;FMTvC/sdwlvwtqZVEK1GkVXRo38W1NujebZlm5fSRFv99EYQ9jjMzG+Yyaw1pbhR7QrLCuJuBII4&#10;tbrgTMHvYfU9BOE8ssbSMim4k4PZ9PNjgom2De/otveZCBB2CSrIva8SKV2ak0HXtRVx8C62NuiD&#10;rDOpa2wC3JSyF0UDabDgsJBjRT85pX/7q1GwHlbz08Y+mqxcntfH7XG0OIy8Up2vdj4G4an1/+F3&#10;e6MV9OL+IIbXnXAF5PQJAAD//wMAUEsBAi0AFAAGAAgAAAAhANvh9svuAAAAhQEAABMAAAAAAAAA&#10;AAAAAAAAAAAAAFtDb250ZW50X1R5cGVzXS54bWxQSwECLQAUAAYACAAAACEAWvQsW78AAAAVAQAA&#10;CwAAAAAAAAAAAAAAAAAfAQAAX3JlbHMvLnJlbHNQSwECLQAUAAYACAAAACEAJ/Cq+sYAAADeAAAA&#10;DwAAAAAAAAAAAAAAAAAHAgAAZHJzL2Rvd25yZXYueG1sUEsFBgAAAAADAAMAtwAAAPoCAAAAAA==&#10;" filled="f" stroked="f">
                  <v:textbox inset="0,0,0,0">
                    <w:txbxContent>
                      <w:p w:rsidR="00A14865" w:rsidRDefault="00A14865">
                        <w:pPr>
                          <w:spacing w:after="160" w:line="259" w:lineRule="auto"/>
                          <w:ind w:right="0" w:firstLine="0"/>
                          <w:jc w:val="left"/>
                        </w:pPr>
                        <w:r>
                          <w:rPr>
                            <w:sz w:val="20"/>
                          </w:rPr>
                          <w:t xml:space="preserve"> </w:t>
                        </w:r>
                      </w:p>
                    </w:txbxContent>
                  </v:textbox>
                </v:rect>
                <v:shape id="Shape 21362" o:spid="_x0000_s1193" style="position:absolute;left:60706;top:16529;width:2336;height:762;visibility:visible;mso-wrap-style:square;v-text-anchor:top" coordsize="23368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kB9xgAAAN4AAAAPAAAAZHJzL2Rvd25yZXYueG1sRI9Pa8JA&#10;FMTvBb/D8oTe6sYIKtFVSrDgqdR/B2+P7MsmNPs2ZrcmfvtuoeBxmJnfMOvtYBtxp87XjhVMJwkI&#10;4sLpmo2C8+njbQnCB2SNjWNS8CAP283oZY2Zdj0f6H4MRkQI+wwVVCG0mZS+qMiin7iWOHql6yyG&#10;KDsjdYd9hNtGpkkylxZrjgsVtpRXVHwff6yCfHe9yFtpHp+BD01etr1ZLr6Ueh0P7ysQgYbwDP+3&#10;91pBOp3NU/i7E6+A3PwCAAD//wMAUEsBAi0AFAAGAAgAAAAhANvh9svuAAAAhQEAABMAAAAAAAAA&#10;AAAAAAAAAAAAAFtDb250ZW50X1R5cGVzXS54bWxQSwECLQAUAAYACAAAACEAWvQsW78AAAAVAQAA&#10;CwAAAAAAAAAAAAAAAAAfAQAAX3JlbHMvLnJlbHNQSwECLQAUAAYACAAAACEA6M5AfcYAAADeAAAA&#10;DwAAAAAAAAAAAAAAAAAHAgAAZHJzL2Rvd25yZXYueG1sUEsFBgAAAAADAAMAtwAAAPoCAAAAAA==&#10;" path="m157480,r76200,38100l157480,76200r,-31750l,44450,,31750r157480,l157480,xe" fillcolor="black" stroked="f" strokeweight="0">
                  <v:stroke miterlimit="66585f" joinstyle="miter" endcap="round"/>
                  <v:path arrowok="t" textboxrect="0,0,233680,76200"/>
                </v:shape>
                <v:shape id="Shape 21363" o:spid="_x0000_s1194" style="position:absolute;left:36861;top:16560;width:2794;height:762;visibility:visible;mso-wrap-style:square;v-text-anchor:top" coordsize="2794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Wa+xQAAAN4AAAAPAAAAZHJzL2Rvd25yZXYueG1sRI9BawIx&#10;FITvgv8hPMGbZncFKVujFFG0eKp68PjYvG62bl6WJK7bf98UCj0OM/MNs9oMthU9+dA4VpDPMxDE&#10;ldMN1wqul/3sBUSIyBpbx6TgmwJs1uPRCkvtnvxB/TnWIkE4lKjAxNiVUobKkMUwdx1x8j6dtxiT&#10;9LXUHp8JbltZZNlSWmw4LRjsaGuoup8fVkF/O5265r3K9eDN4Y5fRb7fFUpNJ8PbK4hIQ/wP/7WP&#10;WkGRL5YL+L2TroBc/wAAAP//AwBQSwECLQAUAAYACAAAACEA2+H2y+4AAACFAQAAEwAAAAAAAAAA&#10;AAAAAAAAAAAAW0NvbnRlbnRfVHlwZXNdLnhtbFBLAQItABQABgAIAAAAIQBa9CxbvwAAABUBAAAL&#10;AAAAAAAAAAAAAAAAAB8BAABfcmVscy8ucmVsc1BLAQItABQABgAIAAAAIQCuDWa+xQAAAN4AAAAP&#10;AAAAAAAAAAAAAAAAAAcCAABkcnMvZG93bnJldi54bWxQSwUGAAAAAAMAAwC3AAAA+QIAAAAA&#10;" path="m76200,r,31750l203200,31750,203200,r76200,38100l203200,76200r,-31750l76200,44450r,31750l,38100,76200,xe" fillcolor="black" stroked="f" strokeweight="0">
                  <v:stroke miterlimit="66585f" joinstyle="miter" endcap="round"/>
                  <v:path arrowok="t" textboxrect="0,0,279400,76200"/>
                </v:shape>
                <v:shape id="Shape 21364" o:spid="_x0000_s1195" style="position:absolute;left:27840;top:21380;width:764;height:1772;visibility:visible;mso-wrap-style:square;v-text-anchor:top" coordsize="76327,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9VtxwAAAN4AAAAPAAAAZHJzL2Rvd25yZXYueG1sRI9fS8Mw&#10;FMXfBb9DuIJvLtmmW6nLho4NRBjM7s/zpbk2Zc1NaeJav70RBB8P55zf4SxWg2vElbpQe9YwHikQ&#10;xKU3NVcajoftQwYiRGSDjWfS8E0BVsvbmwXmxvf8QdciViJBOOSowcbY5lKG0pLDMPItcfI+fecw&#10;JtlV0nTYJ7hr5ESpmXRYc1qw2NLaUnkpvpyG/TlT6j078dO82F/63Vlu7KvU+v5ueHkGEWmI/+G/&#10;9pvRMBlPZ4/weyddAbn8AQAA//8DAFBLAQItABQABgAIAAAAIQDb4fbL7gAAAIUBAAATAAAAAAAA&#10;AAAAAAAAAAAAAABbQ29udGVudF9UeXBlc10ueG1sUEsBAi0AFAAGAAgAAAAhAFr0LFu/AAAAFQEA&#10;AAsAAAAAAAAAAAAAAAAAHwEAAF9yZWxzLy5yZWxzUEsBAi0AFAAGAAgAAAAhAH2j1W3HAAAA3gAA&#10;AA8AAAAAAAAAAAAAAAAABwIAAGRycy9kb3ducmV2LnhtbFBLBQYAAAAAAwADALcAAAD7AgAAAAA=&#10;" path="m37846,l76200,76073r-31718,106l44545,100944r31782,-106l38481,177165,127,101092r31718,-106l31782,76221,,76327,37846,xe" fillcolor="black" stroked="f" strokeweight="0">
                  <v:stroke miterlimit="66585f" joinstyle="miter" endcap="round"/>
                  <v:path arrowok="t" textboxrect="0,0,76327,177165"/>
                </v:shape>
                <v:shape id="Shape 177173" o:spid="_x0000_s1196" style="position:absolute;left:19856;top:23133;width:16878;height:5359;visibility:visible;mso-wrap-style:square;v-text-anchor:top" coordsize="1687830,53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AXwxQAAAN8AAAAPAAAAZHJzL2Rvd25yZXYueG1sRE9ba8Iw&#10;FH4f+B/CEfYyZqqDdVajDGWwKUO8wF7PmmNb1pyEJrXdvzfCYI8f332+7E0tLtT4yrKC8SgBQZxb&#10;XXGh4HR8e3wB4QOyxtoyKfglD8vF4G6OmbYd7+lyCIWIIewzVFCG4DIpfV6SQT+yjjhyZ9sYDBE2&#10;hdQNdjHc1HKSJM/SYMWxoURHq5Lyn0NrFHzJzcPRtWbbbrr1btLJj8/pt1Pqfti/zkAE6sO/+M/9&#10;ruP8NB2nT3D7EwHIxRUAAP//AwBQSwECLQAUAAYACAAAACEA2+H2y+4AAACFAQAAEwAAAAAAAAAA&#10;AAAAAAAAAAAAW0NvbnRlbnRfVHlwZXNdLnhtbFBLAQItABQABgAIAAAAIQBa9CxbvwAAABUBAAAL&#10;AAAAAAAAAAAAAAAAAB8BAABfcmVscy8ucmVsc1BLAQItABQABgAIAAAAIQCIFAXwxQAAAN8AAAAP&#10;AAAAAAAAAAAAAAAAAAcCAABkcnMvZG93bnJldi54bWxQSwUGAAAAAAMAAwC3AAAA+QIAAAAA&#10;" path="m,l1687830,r,535940l,535940,,e" stroked="f" strokeweight="0">
                  <v:stroke miterlimit="66585f" joinstyle="miter" endcap="round"/>
                  <v:path arrowok="t" textboxrect="0,0,1687830,535940"/>
                </v:shape>
                <v:shape id="Shape 21366" o:spid="_x0000_s1197" style="position:absolute;left:19856;top:23133;width:16878;height:5359;visibility:visible;mso-wrap-style:square;v-text-anchor:top" coordsize="1687830,53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dzDxgAAAN4AAAAPAAAAZHJzL2Rvd25yZXYueG1sRI9Ba8JA&#10;FITvBf/D8oTe6saUhhBdRYSWHtqD2h/wmn1mg9m3Mbt10/76riB4HGbmG2a5Hm0nLjT41rGC+SwD&#10;QVw73XKj4Ovw+lSC8AFZY+eYFPySh/Vq8rDESrvIO7rsQyMShH2FCkwIfSWlrw1Z9DPXEyfv6AaL&#10;IcmhkXrAmOC2k3mWFdJiy2nBYE9bQ/Vp/2MVnD/KMrx8f7LJLb7VMY/4V0alHqfjZgEi0Bju4Vv7&#10;XSvI589FAdc76QrI1T8AAAD//wMAUEsBAi0AFAAGAAgAAAAhANvh9svuAAAAhQEAABMAAAAAAAAA&#10;AAAAAAAAAAAAAFtDb250ZW50X1R5cGVzXS54bWxQSwECLQAUAAYACAAAACEAWvQsW78AAAAVAQAA&#10;CwAAAAAAAAAAAAAAAAAfAQAAX3JlbHMvLnJlbHNQSwECLQAUAAYACAAAACEAtIXcw8YAAADeAAAA&#10;DwAAAAAAAAAAAAAAAAAHAgAAZHJzL2Rvd25yZXYueG1sUEsFBgAAAAADAAMAtwAAAPoCAAAAAA==&#10;" path="m,535940r1687830,l1687830,,,,,535940xe" filled="f">
                  <v:stroke miterlimit="66585f" joinstyle="miter" endcap="round"/>
                  <v:path arrowok="t" textboxrect="0,0,1687830,535940"/>
                </v:shape>
                <v:rect id="Rectangle 21367" o:spid="_x0000_s1198" style="position:absolute;left:28294;top:2367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ZcVyAAAAN4AAAAPAAAAZHJzL2Rvd25yZXYueG1sRI9Ba8JA&#10;FITvQv/D8gq96cYIVqOrhNYSj60K6u2RfSbB7NuQ3SZpf323UOhxmJlvmPV2MLXoqHWVZQXTSQSC&#10;OLe64kLB6fg2XoBwHlljbZkUfJGD7eZhtMZE254/qDv4QgQIuwQVlN43iZQuL8mgm9iGOHg32xr0&#10;QbaF1C32AW5qGUfRXBqsOCyU2NBLSfn98GkUZIsmveztd1/Uu2t2fj8vX49Lr9TT45CuQHga/H/4&#10;r73XCuLpbP4Mv3fCFZCbHwAAAP//AwBQSwECLQAUAAYACAAAACEA2+H2y+4AAACFAQAAEwAAAAAA&#10;AAAAAAAAAAAAAAAAW0NvbnRlbnRfVHlwZXNdLnhtbFBLAQItABQABgAIAAAAIQBa9CxbvwAAABUB&#10;AAALAAAAAAAAAAAAAAAAAB8BAABfcmVscy8ucmVsc1BLAQItABQABgAIAAAAIQDHVZcVyAAAAN4A&#10;AAAPAAAAAAAAAAAAAAAAAAcCAABkcnMvZG93bnJldi54bWxQSwUGAAAAAAMAAwC3AAAA/AIAAAAA&#10;" filled="f" stroked="f">
                  <v:textbox inset="0,0,0,0">
                    <w:txbxContent>
                      <w:p w:rsidR="00A14865" w:rsidRDefault="00A14865">
                        <w:pPr>
                          <w:spacing w:after="160" w:line="259" w:lineRule="auto"/>
                          <w:ind w:right="0" w:firstLine="0"/>
                          <w:jc w:val="left"/>
                        </w:pPr>
                        <w:r>
                          <w:rPr>
                            <w:sz w:val="24"/>
                          </w:rPr>
                          <w:t xml:space="preserve"> </w:t>
                        </w:r>
                      </w:p>
                    </w:txbxContent>
                  </v:textbox>
                </v:rect>
                <v:rect id="Rectangle 21368" o:spid="_x0000_s1199" style="position:absolute;left:20887;top:25459;width:1966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gNnwwAAAN4AAAAPAAAAZHJzL2Rvd25yZXYueG1sRE/LisIw&#10;FN0P+A/hCrMbUx0QrU1F1EGXvkDdXZprW2xuSpOxnfl6sxBcHs47mXemEg9qXGlZwXAQgSDOrC45&#10;V3A6/nxNQDiPrLGyTAr+yME87X0kGGvb8p4eB5+LEMIuRgWF93UspcsKMugGtiYO3M02Bn2ATS51&#10;g20IN5UcRdFYGiw5NBRY07Kg7H74NQo2k3px2dr/Nq/W1815d56ujlOv1Ge/W8xAeOr8W/xyb7WC&#10;0fB7HPaGO+EKyPQJAAD//wMAUEsBAi0AFAAGAAgAAAAhANvh9svuAAAAhQEAABMAAAAAAAAAAAAA&#10;AAAAAAAAAFtDb250ZW50X1R5cGVzXS54bWxQSwECLQAUAAYACAAAACEAWvQsW78AAAAVAQAACwAA&#10;AAAAAAAAAAAAAAAfAQAAX3JlbHMvLnJlbHNQSwECLQAUAAYACAAAACEAtsoDZ8MAAADeAAAADwAA&#10;AAAAAAAAAAAAAAAHAgAAZHJzL2Rvd25yZXYueG1sUEsFBgAAAAADAAMAtwAAAPcCAAAAAA==&#10;" filled="f" stroked="f">
                  <v:textbox inset="0,0,0,0">
                    <w:txbxContent>
                      <w:p w:rsidR="00A14865" w:rsidRDefault="00A14865">
                        <w:pPr>
                          <w:spacing w:after="160" w:line="259" w:lineRule="auto"/>
                          <w:ind w:right="0" w:firstLine="0"/>
                          <w:jc w:val="left"/>
                        </w:pPr>
                        <w:r>
                          <w:rPr>
                            <w:sz w:val="20"/>
                          </w:rPr>
                          <w:t>Foreign economic agreement</w:t>
                        </w:r>
                      </w:p>
                    </w:txbxContent>
                  </v:textbox>
                </v:rect>
                <v:rect id="Rectangle 21369" o:spid="_x0000_s1200" style="position:absolute;left:35703;top:2545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qb8xgAAAN4AAAAPAAAAZHJzL2Rvd25yZXYueG1sRI9Pi8Iw&#10;FMTvC/sdwlvwtqYqiK1GkVXRo38W1NujebZlm5fSRFv99EYQ9jjMzG+Yyaw1pbhR7QrLCnrdCARx&#10;anXBmYLfw+p7BMJ5ZI2lZVJwJwez6efHBBNtG97Rbe8zESDsElSQe18lUro0J4Ouayvi4F1sbdAH&#10;WWdS19gEuCllP4qG0mDBYSHHin5ySv/2V6NgParmp419NFm5PK+P22O8OMReqc5XOx+D8NT6//C7&#10;vdEK+r3BMIbXnXAF5PQJAAD//wMAUEsBAi0AFAAGAAgAAAAhANvh9svuAAAAhQEAABMAAAAAAAAA&#10;AAAAAAAAAAAAAFtDb250ZW50X1R5cGVzXS54bWxQSwECLQAUAAYACAAAACEAWvQsW78AAAAVAQAA&#10;CwAAAAAAAAAAAAAAAAAfAQAAX3JlbHMvLnJlbHNQSwECLQAUAAYACAAAACEA2Yam/MYAAADeAAAA&#10;DwAAAAAAAAAAAAAAAAAHAgAAZHJzL2Rvd25yZXYueG1sUEsFBgAAAAADAAMAtwAAAPoCAAAAAA==&#10;" filled="f" stroked="f">
                  <v:textbox inset="0,0,0,0">
                    <w:txbxContent>
                      <w:p w:rsidR="00A14865" w:rsidRDefault="00A14865">
                        <w:pPr>
                          <w:spacing w:after="160" w:line="259" w:lineRule="auto"/>
                          <w:ind w:right="0" w:firstLine="0"/>
                          <w:jc w:val="left"/>
                        </w:pPr>
                        <w:r>
                          <w:rPr>
                            <w:sz w:val="20"/>
                          </w:rPr>
                          <w:t xml:space="preserve"> </w:t>
                        </w:r>
                      </w:p>
                    </w:txbxContent>
                  </v:textbox>
                </v:rect>
                <v:shape id="Shape 21371" o:spid="_x0000_s1201" style="position:absolute;left:39617;top:23133;width:21089;height:5505;visibility:visible;mso-wrap-style:square;v-text-anchor:top" coordsize="2108835,55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Mq/xgAAAN4AAAAPAAAAZHJzL2Rvd25yZXYueG1sRI9Ba8JA&#10;FITvhf6H5RV6q5sotSW6igiCUj2Y9qC3R/aZBLNvw+5G03/vCoLHYWa+Yabz3jTiQs7XlhWkgwQE&#10;cWF1zaWCv9/VxzcIH5A1NpZJwT95mM9eX6aYaXvlPV3yUIoIYZ+hgiqENpPSFxUZ9APbEkfvZJ3B&#10;EKUrpXZ4jXDTyGGSjKXBmuNChS0tKyrOeWcU7MruOP7c7H4Oo73b2BzptJWdUu9v/WICIlAfnuFH&#10;e60VDNPRVwr3O/EKyNkNAAD//wMAUEsBAi0AFAAGAAgAAAAhANvh9svuAAAAhQEAABMAAAAAAAAA&#10;AAAAAAAAAAAAAFtDb250ZW50X1R5cGVzXS54bWxQSwECLQAUAAYACAAAACEAWvQsW78AAAAVAQAA&#10;CwAAAAAAAAAAAAAAAAAfAQAAX3JlbHMvLnJlbHNQSwECLQAUAAYACAAAACEA3lDKv8YAAADeAAAA&#10;DwAAAAAAAAAAAAAAAAAHAgAAZHJzL2Rvd25yZXYueG1sUEsFBgAAAAADAAMAtwAAAPoCAAAAAA==&#10;" path="m,550545r2108835,l2108835,,,,,550545xe" filled="f">
                  <v:stroke miterlimit="66585f" joinstyle="miter" endcap="round"/>
                  <v:path arrowok="t" textboxrect="0,0,2108835,550545"/>
                </v:shape>
                <v:rect id="Rectangle 21372" o:spid="_x0000_s1202" style="position:absolute;left:42378;top:23676;width:21129;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JQxwAAAN4AAAAPAAAAZHJzL2Rvd25yZXYueG1sRI9ba8JA&#10;FITfhf6H5RR8040RvERXkbaij14K6tshe0xCs2dDdjWxv74rCH0cZuYbZr5sTSnuVLvCsoJBPwJB&#10;nFpdcKbg+7juTUA4j6yxtEwKHuRguXjrzDHRtuE93Q8+EwHCLkEFufdVIqVLczLo+rYiDt7V1gZ9&#10;kHUmdY1NgJtSxlE0kgYLDgs5VvSRU/pzuBkFm0m1Om/tb5OVX5fNaXeafh6nXqnue7uagfDU+v/w&#10;q73VCuLBcBzD8064AnLxBwAA//8DAFBLAQItABQABgAIAAAAIQDb4fbL7gAAAIUBAAATAAAAAAAA&#10;AAAAAAAAAAAAAABbQ29udGVudF9UeXBlc10ueG1sUEsBAi0AFAAGAAgAAAAhAFr0LFu/AAAAFQEA&#10;AAsAAAAAAAAAAAAAAAAAHwEAAF9yZWxzLy5yZWxzUEsBAi0AFAAGAAgAAAAhAFL7olDHAAAA3gAA&#10;AA8AAAAAAAAAAAAAAAAABwIAAGRycy9kb3ducmV2LnhtbFBLBQYAAAAAAwADALcAAAD7AgAAAAA=&#10;" filled="f" stroked="f">
                  <v:textbox inset="0,0,0,0">
                    <w:txbxContent>
                      <w:p w:rsidR="00A14865" w:rsidRDefault="00A14865">
                        <w:pPr>
                          <w:spacing w:after="160" w:line="259" w:lineRule="auto"/>
                          <w:ind w:right="0" w:firstLine="0"/>
                          <w:jc w:val="left"/>
                        </w:pPr>
                        <w:r>
                          <w:rPr>
                            <w:sz w:val="20"/>
                          </w:rPr>
                          <w:t xml:space="preserve">Prospects and priorities for the </w:t>
                        </w:r>
                      </w:p>
                    </w:txbxContent>
                  </v:textbox>
                </v:rect>
                <v:rect id="Rectangle 21373" o:spid="_x0000_s1203" style="position:absolute;left:41586;top:25139;width:232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wfLxwAAAN4AAAAPAAAAZHJzL2Rvd25yZXYueG1sRI9Pi8Iw&#10;FMTvgt8hPMGbpirsajWKqIse1z+g3h7Nsy02L6XJ2q6f3iwseBxm5jfMbNGYQjyocrllBYN+BII4&#10;sTrnVMHp+NUbg3AeWWNhmRT8koPFvN2aYaxtzXt6HHwqAoRdjAoy78tYSpdkZND1bUkcvJutDPog&#10;q1TqCusAN4UcRtGHNJhzWMiwpFVGyf3wYxRsx+XysrPPOi021+35+zxZHydeqW6nWU5BeGr8O/zf&#10;3mkFw8HocwR/d8IVkPMXAAAA//8DAFBLAQItABQABgAIAAAAIQDb4fbL7gAAAIUBAAATAAAAAAAA&#10;AAAAAAAAAAAAAABbQ29udGVudF9UeXBlc10ueG1sUEsBAi0AFAAGAAgAAAAhAFr0LFu/AAAAFQEA&#10;AAsAAAAAAAAAAAAAAAAAHwEAAF9yZWxzLy5yZWxzUEsBAi0AFAAGAAgAAAAhAD23B8vHAAAA3gAA&#10;AA8AAAAAAAAAAAAAAAAABwIAAGRycy9kb3ducmV2LnhtbFBLBQYAAAAAAwADALcAAAD7AgAAAAA=&#10;" filled="f" stroked="f">
                  <v:textbox inset="0,0,0,0">
                    <w:txbxContent>
                      <w:p w:rsidR="00A14865" w:rsidRDefault="00A14865">
                        <w:pPr>
                          <w:spacing w:after="160" w:line="259" w:lineRule="auto"/>
                          <w:ind w:right="0" w:firstLine="0"/>
                          <w:jc w:val="left"/>
                        </w:pPr>
                        <w:r>
                          <w:rPr>
                            <w:sz w:val="20"/>
                          </w:rPr>
                          <w:t xml:space="preserve">development of foreign economic </w:t>
                        </w:r>
                      </w:p>
                    </w:txbxContent>
                  </v:textbox>
                </v:rect>
                <v:rect id="Rectangle 21374" o:spid="_x0000_s1204" style="position:absolute;left:44668;top:26632;width:1460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p+/xwAAAN4AAAAPAAAAZHJzL2Rvd25yZXYueG1sRI9Ba8JA&#10;FITvhf6H5Qm91Y1WrImuIlrRY6tC9PbIPpPQ7NuQ3Zror+8WhB6HmfmGmS06U4krNa60rGDQj0AQ&#10;Z1aXnCs4HjavExDOI2usLJOCGzlYzJ+fZpho2/IXXfc+FwHCLkEFhfd1IqXLCjLo+rYmDt7FNgZ9&#10;kE0udYNtgJtKDqNoLA2WHBYKrGlVUPa9/zEKtpN6edrZe5tXH+dt+pnG60PslXrpdcspCE+d/w8/&#10;2jutYDh4ex/B351wBeT8FwAA//8DAFBLAQItABQABgAIAAAAIQDb4fbL7gAAAIUBAAATAAAAAAAA&#10;AAAAAAAAAAAAAABbQ29udGVudF9UeXBlc10ueG1sUEsBAi0AFAAGAAgAAAAhAFr0LFu/AAAAFQEA&#10;AAsAAAAAAAAAAAAAAAAAHwEAAF9yZWxzLy5yZWxzUEsBAi0AFAAGAAgAAAAhALJen7/HAAAA3gAA&#10;AA8AAAAAAAAAAAAAAAAABwIAAGRycy9kb3ducmV2LnhtbFBLBQYAAAAAAwADALcAAAD7AgAAAAA=&#10;" filled="f" stroked="f">
                  <v:textbox inset="0,0,0,0">
                    <w:txbxContent>
                      <w:p w:rsidR="00A14865" w:rsidRDefault="00A14865">
                        <w:pPr>
                          <w:spacing w:after="160" w:line="259" w:lineRule="auto"/>
                          <w:ind w:right="0" w:firstLine="0"/>
                          <w:jc w:val="left"/>
                        </w:pPr>
                        <w:r>
                          <w:rPr>
                            <w:sz w:val="20"/>
                          </w:rPr>
                          <w:t>activity of enterprises</w:t>
                        </w:r>
                      </w:p>
                    </w:txbxContent>
                  </v:textbox>
                </v:rect>
                <v:rect id="Rectangle 21375" o:spid="_x0000_s1205" style="position:absolute;left:55671;top:2663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jokxwAAAN4AAAAPAAAAZHJzL2Rvd25yZXYueG1sRI9Ba8JA&#10;FITvhf6H5Qm91Y0WrYmuIlrRY6tC9PbIPpPQ7NuQ3Zror+8WhB6HmfmGmS06U4krNa60rGDQj0AQ&#10;Z1aXnCs4HjavExDOI2usLJOCGzlYzJ+fZpho2/IXXfc+FwHCLkEFhfd1IqXLCjLo+rYmDt7FNgZ9&#10;kE0udYNtgJtKDqNoLA2WHBYKrGlVUPa9/zEKtpN6edrZe5tXH+dt+pnG60PslXrpdcspCE+d/w8/&#10;2jutYDh4ex/B351wBeT8FwAA//8DAFBLAQItABQABgAIAAAAIQDb4fbL7gAAAIUBAAATAAAAAAAA&#10;AAAAAAAAAAAAAABbQ29udGVudF9UeXBlc10ueG1sUEsBAi0AFAAGAAgAAAAhAFr0LFu/AAAAFQEA&#10;AAsAAAAAAAAAAAAAAAAAHwEAAF9yZWxzLy5yZWxzUEsBAi0AFAAGAAgAAAAhAN0SOiTHAAAA3gAA&#10;AA8AAAAAAAAAAAAAAAAABwIAAGRycy9kb3ducmV2LnhtbFBLBQYAAAAAAwADALcAAAD7AgAAAAA=&#10;" filled="f" stroked="f">
                  <v:textbox inset="0,0,0,0">
                    <w:txbxContent>
                      <w:p w:rsidR="00A14865" w:rsidRDefault="00A14865">
                        <w:pPr>
                          <w:spacing w:after="160" w:line="259" w:lineRule="auto"/>
                          <w:ind w:right="0" w:firstLine="0"/>
                          <w:jc w:val="left"/>
                        </w:pPr>
                        <w:r>
                          <w:rPr>
                            <w:sz w:val="20"/>
                          </w:rPr>
                          <w:t xml:space="preserve"> </w:t>
                        </w:r>
                      </w:p>
                    </w:txbxContent>
                  </v:textbox>
                </v:rect>
                <v:shape id="Shape 21376" o:spid="_x0000_s1206" style="position:absolute;left:60756;top:24781;width:2343;height:762;visibility:visible;mso-wrap-style:square;v-text-anchor:top" coordsize="23431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NRCyQAAAN4AAAAPAAAAZHJzL2Rvd25yZXYueG1sRI/NawIx&#10;FMTvhf4P4RW8FM2q9YPVKK2w2FJ68OPg8ZG8bpZuXpZN1PW/N4VCj8PM/IZZrjtXiwu1ofKsYDjI&#10;QBBrbyouFRwPRX8OIkRkg7VnUnCjAOvV48MSc+OvvKPLPpYiQTjkqMDG2ORSBm3JYRj4hjh53751&#10;GJNsS2lavCa4q+Uoy6bSYcVpwWJDG0v6Z392Cj6Oevv59jKOG30q7PNpOym+wkSp3lP3ugARqYv/&#10;4b/2u1EwGo5nU/i9k66AXN0BAAD//wMAUEsBAi0AFAAGAAgAAAAhANvh9svuAAAAhQEAABMAAAAA&#10;AAAAAAAAAAAAAAAAAFtDb250ZW50X1R5cGVzXS54bWxQSwECLQAUAAYACAAAACEAWvQsW78AAAAV&#10;AQAACwAAAAAAAAAAAAAAAAAfAQAAX3JlbHMvLnJlbHNQSwECLQAUAAYACAAAACEA7qzUQskAAADe&#10;AAAADwAAAAAAAAAAAAAAAAAHAgAAZHJzL2Rvd25yZXYueG1sUEsFBgAAAAADAAMAtwAAAP0CAAAA&#10;AA==&#10;" path="m158242,r76073,38354l157988,76200r105,-31661l,44069,,31369r158136,471l158242,xe" fillcolor="black" stroked="f" strokeweight="0">
                  <v:stroke miterlimit="66585f" joinstyle="miter" endcap="round"/>
                  <v:path arrowok="t" textboxrect="0,0,234315,76200"/>
                </v:shape>
                <v:shape id="Shape 21377" o:spid="_x0000_s1207" style="position:absolute;left:7639;top:29540;width:55327;height:762;visibility:visible;mso-wrap-style:square;v-text-anchor:top" coordsize="553275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qJpxgAAAN4AAAAPAAAAZHJzL2Rvd25yZXYueG1sRI/RasJA&#10;FETfC/2H5Rb6VjdaMBpdpRVagvTBqB9wyV6zwezdkF01+vWuUPBxmJkzzHzZ20acqfO1YwXDQQKC&#10;uHS65krBfvfzMQHhA7LGxjEpuJKH5eL1ZY6Zdhcu6LwNlYgQ9hkqMCG0mZS+NGTRD1xLHL2D6yyG&#10;KLtK6g4vEW4bOUqSsbRYc1ww2NLKUHncnmykbI5hYndl8Zen7Tp3aH6nt2+l3t/6rxmIQH14hv/b&#10;uVYwGn6mKTzuxCsgF3cAAAD//wMAUEsBAi0AFAAGAAgAAAAhANvh9svuAAAAhQEAABMAAAAAAAAA&#10;AAAAAAAAAAAAAFtDb250ZW50X1R5cGVzXS54bWxQSwECLQAUAAYACAAAACEAWvQsW78AAAAVAQAA&#10;CwAAAAAAAAAAAAAAAAAfAQAAX3JlbHMvLnJlbHNQSwECLQAUAAYACAAAACEA9L6iacYAAADeAAAA&#10;DwAAAAAAAAAAAAAAAAAHAgAAZHJzL2Rvd25yZXYueG1sUEsFBgAAAAADAAMAtwAAAPoCAAAAAA==&#10;" path="m76200,r,31750l5532756,31750r,12700l76200,44450r,31750l,38100,76200,xe" fillcolor="black" stroked="f" strokeweight="0">
                  <v:stroke miterlimit="66585f" joinstyle="miter" endcap="round"/>
                  <v:path arrowok="t" textboxrect="0,0,5532756,76200"/>
                </v:shape>
                <v:shape id="Shape 21378" o:spid="_x0000_s1208" style="position:absolute;left:7264;top:12407;width:762;height:17514;visibility:visible;mso-wrap-style:square;v-text-anchor:top" coordsize="76200,175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qiixAAAAN4AAAAPAAAAZHJzL2Rvd25yZXYueG1sRE/LasJA&#10;FN0L/YfhFtzpJAqNREcppdKW6sLX/pq5JsHMnTAzxvTvOwvB5eG8F6veNKIj52vLCtJxAoK4sLrm&#10;UsHxsB7NQPiArLGxTAr+yMNq+TJYYK7tnXfU7UMpYgj7HBVUIbS5lL6oyKAf25Y4chfrDIYIXSm1&#10;w3sMN42cJMmbNFhzbKiwpY+Kiuv+ZhR8ntPtj8my6Ve/PbrfzfW01t1JqeFr/z4HEagPT/HD/a0V&#10;TNJpFvfGO/EKyOU/AAAA//8DAFBLAQItABQABgAIAAAAIQDb4fbL7gAAAIUBAAATAAAAAAAAAAAA&#10;AAAAAAAAAABbQ29udGVudF9UeXBlc10ueG1sUEsBAi0AFAAGAAgAAAAhAFr0LFu/AAAAFQEAAAsA&#10;AAAAAAAAAAAAAAAAHwEAAF9yZWxzLy5yZWxzUEsBAi0AFAAGAAgAAAAhAL0mqKLEAAAA3gAAAA8A&#10;AAAAAAAAAAAAAAAABwIAAGRycy9kb3ducmV2LnhtbFBLBQYAAAAAAwADALcAAAD4AgAAAAA=&#10;" path="m38100,l76200,76200r-31755,l43815,1751330r-12700,l31745,76200,,76200,38100,xe" fillcolor="black" stroked="f" strokeweight="0">
                  <v:stroke miterlimit="66585f" joinstyle="miter" endcap="round"/>
                  <v:path arrowok="t" textboxrect="0,0,76200,1751330"/>
                </v:shape>
                <v:shape id="Shape 21379" o:spid="_x0000_s1209" style="position:absolute;left:27783;top:28397;width:762;height:1524;visibility:visible;mso-wrap-style:square;v-text-anchor:top" coordsize="762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dZCxQAAAN4AAAAPAAAAZHJzL2Rvd25yZXYueG1sRI9Ra8JA&#10;EITfBf/DsUJfpF5MRW3qKUEUxDe1P2Cb2ybB3F7IrZr++55Q6OMwM98wq03vGnWnLtSeDUwnCSji&#10;wtuaSwOfl/3rElQQZIuNZzLwQwE26+FghZn1Dz7R/SylihAOGRqoRNpM61BU5DBMfEscvW/fOZQo&#10;u1LbDh8R7hqdJslcO6w5LlTY0rai4nq+OQP7Wa4L2R3lK9XL62K8y1M55ca8jPr8A5RQL//hv/bB&#10;Gkinb4t3eN6JV0CvfwEAAP//AwBQSwECLQAUAAYACAAAACEA2+H2y+4AAACFAQAAEwAAAAAAAAAA&#10;AAAAAAAAAAAAW0NvbnRlbnRfVHlwZXNdLnhtbFBLAQItABQABgAIAAAAIQBa9CxbvwAAABUBAAAL&#10;AAAAAAAAAAAAAAAAAB8BAABfcmVscy8ucmVsc1BLAQItABQABgAIAAAAIQA12dZCxQAAAN4AAAAP&#10;AAAAAAAAAAAAAAAAAAcCAABkcnMvZG93bnJldi54bWxQSwUGAAAAAAMAAwC3AAAA+QIAAAAA&#10;" path="m38481,l76200,76327,44522,76222r-326,76178l31496,152400r326,-76221l,76073,38481,xe" fillcolor="black" stroked="f" strokeweight="0">
                  <v:stroke miterlimit="66585f" joinstyle="miter" endcap="round"/>
                  <v:path arrowok="t" textboxrect="0,0,76200,152400"/>
                </v:shape>
                <v:shape id="Shape 21380" o:spid="_x0000_s1210" style="position:absolute;left:27876;top:29787;width:521;height:337;visibility:visible;mso-wrap-style:square;v-text-anchor:top" coordsize="5207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5cgxgAAAN4AAAAPAAAAZHJzL2Rvd25yZXYueG1sRI/BasJA&#10;EIbvQt9hmYIXqRstLRJdRQRB8NKqpdchO2aD2dmQXU306Z1Docef+eeb+Rar3tfqRm2sAhuYjDNQ&#10;xEWwFZcGTsft2wxUTMgW68Bk4E4RVsuXwQJzGzr+ptshlUogHHM04FJqcq1j4chjHIeGWGbn0HpM&#10;EttS2xY7gftaT7PsU3usWC44bGjjqLgcrt5A97X5+bhUD1ePuCkeu/3vGuU9M3zt13NQifr0X/7b&#10;3lkD08n7TARER1RAL58AAAD//wMAUEsBAi0AFAAGAAgAAAAhANvh9svuAAAAhQEAABMAAAAAAAAA&#10;AAAAAAAAAAAAAFtDb250ZW50X1R5cGVzXS54bWxQSwECLQAUAAYACAAAACEAWvQsW78AAAAVAQAA&#10;CwAAAAAAAAAAAAAAAAAfAQAAX3JlbHMvLnJlbHNQSwECLQAUAAYACAAAACEAp2OXIMYAAADeAAAA&#10;DwAAAAAAAAAAAAAAAAAHAgAAZHJzL2Rvd25yZXYueG1sUEsFBgAAAAADAAMAtwAAAPoCAAAAAA==&#10;" path="m26035,c40386,,52070,7493,52070,16891v,9271,-11684,16764,-26035,16764c11684,33655,,26162,,16891,,7493,11684,,26035,xe" fillcolor="#0d0d0d" stroked="f" strokeweight="0">
                  <v:stroke miterlimit="66585f" joinstyle="miter" endcap="round"/>
                  <v:path arrowok="t" textboxrect="0,0,52070,33655"/>
                </v:shape>
                <v:shape id="Shape 21381" o:spid="_x0000_s1211" style="position:absolute;left:27876;top:29787;width:521;height:337;visibility:visible;mso-wrap-style:square;v-text-anchor:top" coordsize="5207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n2xwAAAN4AAAAPAAAAZHJzL2Rvd25yZXYueG1sRI9Pa8JA&#10;FMTvBb/D8oTe6iaKf4iuIoWCxV5iBa+P7DMbzb5Ns1sT/fTdQqHHYWZ+w6w2va3FjVpfOVaQjhIQ&#10;xIXTFZcKjp9vLwsQPiBrrB2Tgjt52KwHTyvMtOs4p9shlCJC2GeowITQZFL6wpBFP3INcfTOrrUY&#10;omxLqVvsItzWcpwkM2mx4rhgsKFXQ8X18G0VfOSzrrkcI8V8na77PnnP54+pUs/DfrsEEagP/+G/&#10;9k4rGKeTRQq/d+IVkOsfAAAA//8DAFBLAQItABQABgAIAAAAIQDb4fbL7gAAAIUBAAATAAAAAAAA&#10;AAAAAAAAAAAAAABbQ29udGVudF9UeXBlc10ueG1sUEsBAi0AFAAGAAgAAAAhAFr0LFu/AAAAFQEA&#10;AAsAAAAAAAAAAAAAAAAAHwEAAF9yZWxzLy5yZWxzUEsBAi0AFAAGAAgAAAAhAL8CWfbHAAAA3gAA&#10;AA8AAAAAAAAAAAAAAAAABwIAAGRycy9kb3ducmV2LnhtbFBLBQYAAAAAAwADALcAAAD7AgAAAAA=&#10;" path="m26035,c11684,,,7493,,16891v,9271,11684,16764,26035,16764c40386,33655,52070,26162,52070,16891,52070,7493,40386,,26035,xe" filled="f">
                  <v:stroke endcap="round"/>
                  <v:path arrowok="t" textboxrect="0,0,52070,33655"/>
                </v:shape>
                <w10:anchorlock/>
              </v:group>
            </w:pict>
          </mc:Fallback>
        </mc:AlternateContent>
      </w:r>
      <w:r>
        <w:t xml:space="preserve"> </w:t>
      </w:r>
    </w:p>
    <w:p w:rsidR="00F77D7D" w:rsidRDefault="00984334">
      <w:pPr>
        <w:spacing w:after="17" w:line="259" w:lineRule="auto"/>
        <w:ind w:left="10" w:right="73" w:hanging="10"/>
        <w:jc w:val="center"/>
      </w:pPr>
      <w:r>
        <w:rPr>
          <w:b/>
        </w:rPr>
        <w:t xml:space="preserve">Fig. 1. General characteristics of foreign economic activity of enterprises in </w:t>
      </w:r>
    </w:p>
    <w:p w:rsidR="00F77D7D" w:rsidRDefault="00984334">
      <w:pPr>
        <w:spacing w:after="17" w:line="259" w:lineRule="auto"/>
        <w:ind w:left="787" w:right="845" w:hanging="10"/>
        <w:jc w:val="center"/>
      </w:pPr>
      <w:r>
        <w:rPr>
          <w:b/>
        </w:rPr>
        <w:t>Ukraine [2-6]</w:t>
      </w:r>
      <w:r>
        <w:t xml:space="preserve"> </w:t>
      </w:r>
    </w:p>
    <w:p w:rsidR="00F77D7D" w:rsidRDefault="00984334">
      <w:pPr>
        <w:ind w:left="-15" w:right="62"/>
      </w:pPr>
      <w:r>
        <w:t xml:space="preserve">The general characteristics of foreign economic activity include consideration and justification of the coexistence of various forms and types of foreign economic transactions, determination of the content and features of concluding foreign economic agreements (contracts), as well as the fulfillment of obligations arising from financial and credit relations on the foreign market. The foreign economic activity of domestic enterprises is primarily identified with the implementation of export-import operations, which can have different manifestations and trends. In this connection, the concept of the type and form of foreign economic relations carried out by the enterprise should be clearly distinguished [17-20]. The structural feature of the classification of foreign economic relations determines their group composition, which reproduces the sphere of economic interests and the main goal of foreign economic activity of both economic units and the state as a whole. </w:t>
      </w:r>
    </w:p>
    <w:p w:rsidR="00F77D7D" w:rsidRDefault="00984334">
      <w:pPr>
        <w:ind w:left="-15" w:right="62"/>
      </w:pPr>
      <w:r>
        <w:rPr>
          <w:b/>
        </w:rPr>
        <w:t>Conclusions.</w:t>
      </w:r>
      <w:r>
        <w:t xml:space="preserve"> Therefore, foreign economic activity is multi-nomenclature, as it combines operations that can be carried out both at the local and international levels. The main motives for the development of foreign economic activity are defined as: Expansion of the sales market of one’s products beyond national borders in order to increase profits; Purchase of necessary raw materials, components, new technologies and equipment; Engagement of engineering and other services for production needs, taking into account their uniqueness, higher quality and lower prices compared to the domestic market; Attraction of foreign investments for the purpose of modernization of production, strengthening of export potential and competitive positions on world commodity markets; Participation in the international division of labor, specialization and cooperation of production for the purpose of successful development of one’s economy. The external economic activity of the enterprise is a component of the general activity, and therefore, interrelated with it and jointly motivated activity of the enterprise. At the same time, foreign economic activity has a significant specificity, which consists in operations carried out at the international level, interconnected with business entities of other countries. Foreign economic activity makes it possible to increase the overall efficiency of the functioning of domestic enterprises in the conditions of the transformation of the economy of Ukraine on the international arena. </w:t>
      </w:r>
    </w:p>
    <w:p w:rsidR="00F77D7D" w:rsidRDefault="00984334">
      <w:pPr>
        <w:spacing w:after="79" w:line="259" w:lineRule="auto"/>
        <w:ind w:left="708" w:right="0" w:firstLine="0"/>
        <w:jc w:val="left"/>
      </w:pPr>
      <w:r>
        <w:rPr>
          <w:b/>
        </w:rPr>
        <w:t xml:space="preserve"> </w:t>
      </w:r>
    </w:p>
    <w:p w:rsidR="00F77D7D" w:rsidRDefault="00984334">
      <w:pPr>
        <w:spacing w:after="82" w:line="250" w:lineRule="auto"/>
        <w:ind w:left="703" w:right="0" w:hanging="10"/>
        <w:jc w:val="left"/>
      </w:pPr>
      <w:r>
        <w:rPr>
          <w:b/>
        </w:rPr>
        <w:t xml:space="preserve">БІБЛІОГРАФІЧНИЙ СПИСОК: </w:t>
      </w:r>
    </w:p>
    <w:p w:rsidR="00F77D7D" w:rsidRDefault="00984334">
      <w:pPr>
        <w:spacing w:after="59"/>
        <w:ind w:left="-15" w:right="62"/>
      </w:pPr>
      <w:r>
        <w:t>1.</w:t>
      </w:r>
      <w:r>
        <w:rPr>
          <w:rFonts w:ascii="Arial" w:eastAsia="Arial" w:hAnsi="Arial" w:cs="Arial"/>
        </w:rPr>
        <w:t xml:space="preserve"> </w:t>
      </w:r>
      <w:r>
        <w:t>Бондар Ю. А. Економічна безпека підприємства як фактор забезпечення ефективності зовнішньоекономічної діяльності / Ю. А. Бондар, Т. М. Дорошенко // Розвиток методів управління та господарювання на транспорті. - 2022. - Вип. 1. - С. 70-82. 2.</w:t>
      </w:r>
      <w:r>
        <w:rPr>
          <w:rFonts w:ascii="Arial" w:eastAsia="Arial" w:hAnsi="Arial" w:cs="Arial"/>
        </w:rPr>
        <w:t xml:space="preserve"> </w:t>
      </w:r>
      <w:hyperlink r:id="rId150">
        <w:r>
          <w:t>Бортнікова М. Г.</w:t>
        </w:r>
      </w:hyperlink>
      <w:hyperlink r:id="rId151">
        <w:r>
          <w:t xml:space="preserve"> </w:t>
        </w:r>
      </w:hyperlink>
      <w:r>
        <w:t xml:space="preserve">Формування концептуальної моделі управління фінансовими ресурсами підприємства у здійсненні зовнішньоекономічної діяльності [Електронний ресурс] / М. Г. Бортнікова, Ю. Л. Чиркова // </w:t>
      </w:r>
      <w:hyperlink r:id="rId152">
        <w:r>
          <w:t xml:space="preserve">Економіка. </w:t>
        </w:r>
      </w:hyperlink>
      <w:hyperlink r:id="rId153">
        <w:r>
          <w:t>Фінанси. Право</w:t>
        </w:r>
      </w:hyperlink>
      <w:hyperlink r:id="rId154">
        <w:r>
          <w:t>.</w:t>
        </w:r>
      </w:hyperlink>
      <w:r>
        <w:t xml:space="preserve"> - 2021. - № 10(1). - С. 9-12. </w:t>
      </w:r>
    </w:p>
    <w:p w:rsidR="00F77D7D" w:rsidRDefault="00984334" w:rsidP="009D280F">
      <w:pPr>
        <w:numPr>
          <w:ilvl w:val="0"/>
          <w:numId w:val="39"/>
        </w:numPr>
        <w:spacing w:after="59"/>
        <w:ind w:right="62"/>
      </w:pPr>
      <w:r>
        <w:t xml:space="preserve">Брояка А. А. Перспективи розвитку зовнішньоекономічної діяльності підприємств АПК / А. А. Брояка // Економіка. Фінанси. Менеджмент: актуальні питання науки і практики. - 2020. - № 1. - С. 146-159. </w:t>
      </w:r>
    </w:p>
    <w:p w:rsidR="00F77D7D" w:rsidRDefault="00000000" w:rsidP="009D280F">
      <w:pPr>
        <w:numPr>
          <w:ilvl w:val="0"/>
          <w:numId w:val="39"/>
        </w:numPr>
        <w:spacing w:after="59"/>
        <w:ind w:right="62"/>
      </w:pPr>
      <w:hyperlink r:id="rId155">
        <w:r w:rsidR="00984334">
          <w:t>Гала</w:t>
        </w:r>
      </w:hyperlink>
      <w:r w:rsidR="00984334">
        <w:t>с Л. І</w:t>
      </w:r>
      <w:hyperlink r:id="rId156">
        <w:r w:rsidR="00984334">
          <w:t>.</w:t>
        </w:r>
      </w:hyperlink>
      <w:hyperlink r:id="rId157">
        <w:r w:rsidR="00984334">
          <w:t xml:space="preserve"> </w:t>
        </w:r>
      </w:hyperlink>
      <w:r w:rsidR="00984334">
        <w:t xml:space="preserve">Стратегія зовнішньоекономічної діяльності сільськогосподарських підприємств: поняття та її основні функції [Електронний ресурс] / Л. І. Галас // </w:t>
      </w:r>
      <w:hyperlink r:id="rId158">
        <w:r w:rsidR="00984334">
          <w:t>Інноваційна економіка</w:t>
        </w:r>
      </w:hyperlink>
      <w:hyperlink r:id="rId159">
        <w:r w:rsidR="00984334">
          <w:t>.</w:t>
        </w:r>
      </w:hyperlink>
      <w:r w:rsidR="00984334">
        <w:t xml:space="preserve"> - 2021. - № 1-2. - С. 68-73.  </w:t>
      </w:r>
    </w:p>
    <w:p w:rsidR="00F77D7D" w:rsidRDefault="00984334" w:rsidP="009D280F">
      <w:pPr>
        <w:numPr>
          <w:ilvl w:val="0"/>
          <w:numId w:val="39"/>
        </w:numPr>
        <w:spacing w:after="62"/>
        <w:ind w:right="62"/>
      </w:pPr>
      <w:r>
        <w:t xml:space="preserve">Горященко Ю. Г. Інноваційні підходи в управлінні зовнішньоекономічною діяльністю підприємств / Ю. Г. Горященко, А. Р. Пильгун, А. М. Швець // Молодий вчений. - 2021. - № 3(2). - С. 345-350. </w:t>
      </w:r>
    </w:p>
    <w:p w:rsidR="00F77D7D" w:rsidRDefault="00000000" w:rsidP="009D280F">
      <w:pPr>
        <w:numPr>
          <w:ilvl w:val="0"/>
          <w:numId w:val="39"/>
        </w:numPr>
        <w:spacing w:after="26"/>
        <w:ind w:right="62"/>
      </w:pPr>
      <w:hyperlink r:id="rId160">
        <w:r w:rsidR="00984334">
          <w:t>Євтушенко В. А.</w:t>
        </w:r>
      </w:hyperlink>
      <w:hyperlink r:id="rId161">
        <w:r w:rsidR="00984334">
          <w:t xml:space="preserve"> </w:t>
        </w:r>
      </w:hyperlink>
      <w:r w:rsidR="00984334">
        <w:t xml:space="preserve">Планування зовнішньоекономічної діяльності як фактор підвищення конкурентоспроможності підприємств на світовому ринку [Електронний ресурс] / В. А. Євтушенко, В. І. Ляшевська, О. С. Копитцова // </w:t>
      </w:r>
      <w:hyperlink r:id="rId162">
        <w:r w:rsidR="00984334">
          <w:t>Бізнес</w:t>
        </w:r>
      </w:hyperlink>
      <w:hyperlink r:id="rId163">
        <w:r w:rsidR="00984334">
          <w:t xml:space="preserve"> </w:t>
        </w:r>
      </w:hyperlink>
      <w:hyperlink r:id="rId164">
        <w:r w:rsidR="00984334">
          <w:t>Інформ</w:t>
        </w:r>
      </w:hyperlink>
      <w:hyperlink r:id="rId165">
        <w:r w:rsidR="00984334">
          <w:t>.</w:t>
        </w:r>
      </w:hyperlink>
      <w:r w:rsidR="00984334">
        <w:t xml:space="preserve"> - 2021. - № 6. - С. 38-43. </w:t>
      </w:r>
    </w:p>
    <w:p w:rsidR="00F77D7D" w:rsidRDefault="00984334" w:rsidP="009D280F">
      <w:pPr>
        <w:numPr>
          <w:ilvl w:val="0"/>
          <w:numId w:val="39"/>
        </w:numPr>
        <w:spacing w:after="60"/>
        <w:ind w:right="62"/>
      </w:pPr>
      <w:r>
        <w:t>Клепікова С. В</w:t>
      </w:r>
      <w:hyperlink r:id="rId166">
        <w:r>
          <w:t>.</w:t>
        </w:r>
      </w:hyperlink>
      <w:hyperlink r:id="rId167">
        <w:r>
          <w:t xml:space="preserve"> </w:t>
        </w:r>
      </w:hyperlink>
      <w:r>
        <w:t xml:space="preserve">Особливості управління зовнішньоекономічною діяльністю підприємств / С. В. Клепікова, М. Г. Яцина, О. С. Другова // </w:t>
      </w:r>
      <w:hyperlink r:id="rId168">
        <w:r>
          <w:t xml:space="preserve">Економіка. </w:t>
        </w:r>
      </w:hyperlink>
      <w:hyperlink r:id="rId169">
        <w:r>
          <w:t>Фінанси. Право</w:t>
        </w:r>
      </w:hyperlink>
      <w:hyperlink r:id="rId170">
        <w:r>
          <w:t>.</w:t>
        </w:r>
      </w:hyperlink>
      <w:r>
        <w:t xml:space="preserve"> - 2021. - № 11. - С. 18-22. </w:t>
      </w:r>
    </w:p>
    <w:p w:rsidR="00F77D7D" w:rsidRDefault="00984334" w:rsidP="009D280F">
      <w:pPr>
        <w:numPr>
          <w:ilvl w:val="0"/>
          <w:numId w:val="39"/>
        </w:numPr>
        <w:spacing w:after="63"/>
        <w:ind w:right="62"/>
      </w:pPr>
      <w:r>
        <w:t xml:space="preserve">Ковальчук Ю. А. Мотивація менеджерів підприємства, що здійснює зовнішньоекономічну діяльність / Ю. А. Ковальчук, І. В. Гонтарева // Молодий вчений. - 2020. - № 12(2). - С. 132-134. </w:t>
      </w:r>
    </w:p>
    <w:p w:rsidR="00F77D7D" w:rsidRDefault="00984334" w:rsidP="009D280F">
      <w:pPr>
        <w:numPr>
          <w:ilvl w:val="0"/>
          <w:numId w:val="39"/>
        </w:numPr>
        <w:spacing w:after="29"/>
        <w:ind w:right="62"/>
      </w:pPr>
      <w:r>
        <w:t>Ковтун Е. О. Теоретичні аспекти маркетингових досліджень при здійсненні підприємством зовнішньоекономічної діяльності / Е. О. Ковтун // Вісник Хмельницького національного університету. Економічні науки. - 2021. - № 1. - С. 197-202. 10.</w:t>
      </w:r>
      <w:r>
        <w:rPr>
          <w:rFonts w:ascii="Arial" w:eastAsia="Arial" w:hAnsi="Arial" w:cs="Arial"/>
        </w:rPr>
        <w:t xml:space="preserve"> </w:t>
      </w:r>
      <w:r>
        <w:t>Комарецька П.В. Сутність та значення фінансового потенціалу для розвитку підприємства в сучасних умовах // Вісник Харківського національного університету ім. В.Н.Каразіна “Шляхи рішення проблем функціонування економічних систем”: частина друга – Вип. № 630, 2004. – Харків: ХНУ ім. В.Н.Каразина – 2004. – С.163-166. 11.</w:t>
      </w:r>
      <w:r>
        <w:rPr>
          <w:rFonts w:ascii="Arial" w:eastAsia="Arial" w:hAnsi="Arial" w:cs="Arial"/>
        </w:rPr>
        <w:t xml:space="preserve"> </w:t>
      </w:r>
      <w:r>
        <w:t xml:space="preserve">Кравчик Ю. В. Планування зовнішньоекономічної діяльності як фактор підвищення конкурентоспроможності підприємства на світовому ринку / Ю. В. </w:t>
      </w:r>
    </w:p>
    <w:p w:rsidR="00F77D7D" w:rsidRDefault="00984334">
      <w:pPr>
        <w:spacing w:after="59"/>
        <w:ind w:left="-15" w:right="62" w:firstLine="0"/>
      </w:pPr>
      <w:r>
        <w:t xml:space="preserve">Кравчик // Вісник Хмельницького національного університету. Економічні науки. - 2021. - № 4. - С. 78-83.  </w:t>
      </w:r>
    </w:p>
    <w:p w:rsidR="00F77D7D" w:rsidRDefault="00984334" w:rsidP="009D280F">
      <w:pPr>
        <w:numPr>
          <w:ilvl w:val="0"/>
          <w:numId w:val="40"/>
        </w:numPr>
        <w:ind w:right="62"/>
      </w:pPr>
      <w:r>
        <w:t xml:space="preserve">Ларіна Т. Ф. Планування зовнішньоекономічної діяльності підприємств в умовах глобалізації міжнародної економіки / Т. Ф. Ларіна, В. А. Фурса, О. В. </w:t>
      </w:r>
    </w:p>
    <w:p w:rsidR="00F77D7D" w:rsidRDefault="00984334">
      <w:pPr>
        <w:spacing w:after="58"/>
        <w:ind w:left="-15" w:right="62" w:firstLine="0"/>
      </w:pPr>
      <w:r>
        <w:t xml:space="preserve">Болотна // Міжнародний науковий журнал "Інтернаука". Серія : Економічні науки. - 2019. - № 11. - С. 147-151. </w:t>
      </w:r>
    </w:p>
    <w:p w:rsidR="00F77D7D" w:rsidRDefault="00984334" w:rsidP="009D280F">
      <w:pPr>
        <w:numPr>
          <w:ilvl w:val="0"/>
          <w:numId w:val="40"/>
        </w:numPr>
        <w:spacing w:after="54"/>
        <w:ind w:right="62"/>
      </w:pPr>
      <w:r>
        <w:t xml:space="preserve">Насипайко Д. С. Основні ризики зовнішньоекономічної діяльності підприємств в умовах розвитку глобалізаційних процесів / Д. С. Насипайко, В. В. </w:t>
      </w:r>
    </w:p>
    <w:p w:rsidR="00F77D7D" w:rsidRDefault="00984334">
      <w:pPr>
        <w:spacing w:after="62"/>
        <w:ind w:left="-15" w:right="62" w:firstLine="0"/>
      </w:pPr>
      <w:r>
        <w:t xml:space="preserve">Подплєтній. // Державне управління: удосконалення та розвиток. - 2020. - № 11. - Режим доступу: </w:t>
      </w:r>
      <w:hyperlink r:id="rId171">
        <w:r>
          <w:t>http://nbuv.gov.ua/UJRN/Duur_2020_11_15</w:t>
        </w:r>
      </w:hyperlink>
      <w:hyperlink r:id="rId172">
        <w:r>
          <w:t>.</w:t>
        </w:r>
      </w:hyperlink>
      <w:r>
        <w:t xml:space="preserve"> </w:t>
      </w:r>
    </w:p>
    <w:p w:rsidR="00F77D7D" w:rsidRDefault="00984334" w:rsidP="009D280F">
      <w:pPr>
        <w:numPr>
          <w:ilvl w:val="0"/>
          <w:numId w:val="40"/>
        </w:numPr>
        <w:spacing w:after="58"/>
        <w:ind w:right="62"/>
      </w:pPr>
      <w:r>
        <w:t xml:space="preserve">Пробоїв О. А. Зовнішньоторговельна діяльність вітчизняних підприємств у регіональному контексті в рамках співпраці з країнами ЄС / О. А. Пробоїв, Т. А. Горан // Інфраструктура ринку. - 2020. - Вип. 45. - С. 142-151. </w:t>
      </w:r>
    </w:p>
    <w:p w:rsidR="00F77D7D" w:rsidRDefault="00984334" w:rsidP="009D280F">
      <w:pPr>
        <w:numPr>
          <w:ilvl w:val="0"/>
          <w:numId w:val="40"/>
        </w:numPr>
        <w:spacing w:after="41"/>
        <w:ind w:right="62"/>
      </w:pPr>
      <w:r>
        <w:t xml:space="preserve">Пузирьова П.В. Вдосконалення управління персоналом шляхом мінімізації економічного ризику / П.В. Пузирьова // Національний дослідний економічний інститут Міністерства економіки України «Формування ринкових відносин в Україні»: Зб. наук. праць. – Вип. № 11, 2008. – Київ : НДЕІ МЕУ. – 2008. – С.43-46. </w:t>
      </w:r>
    </w:p>
    <w:p w:rsidR="00F77D7D" w:rsidRDefault="00984334" w:rsidP="009D280F">
      <w:pPr>
        <w:numPr>
          <w:ilvl w:val="0"/>
          <w:numId w:val="40"/>
        </w:numPr>
        <w:spacing w:after="59"/>
        <w:ind w:right="62"/>
      </w:pPr>
      <w:r>
        <w:t xml:space="preserve">Пузирьова П.В. Оцінка економічного ризику в управлінні фінансовим потенціалом підприємств в Україні / П.В. Пузирьова // Формування ринкових відносин в Україні. – 2008. – № 10. – С. 131-134. </w:t>
      </w:r>
    </w:p>
    <w:p w:rsidR="00F77D7D" w:rsidRDefault="00000000" w:rsidP="009D280F">
      <w:pPr>
        <w:numPr>
          <w:ilvl w:val="0"/>
          <w:numId w:val="40"/>
        </w:numPr>
        <w:spacing w:after="66" w:line="265" w:lineRule="auto"/>
        <w:ind w:right="62"/>
      </w:pPr>
      <w:hyperlink r:id="rId173">
        <w:r w:rsidR="00984334">
          <w:t>Чмут А. В.</w:t>
        </w:r>
      </w:hyperlink>
      <w:hyperlink r:id="rId174">
        <w:r w:rsidR="00984334">
          <w:t xml:space="preserve"> </w:t>
        </w:r>
      </w:hyperlink>
      <w:r w:rsidR="00984334">
        <w:t xml:space="preserve">Розвиток зовнішньоекономічної діяльності підприємств </w:t>
      </w:r>
    </w:p>
    <w:p w:rsidR="00F77D7D" w:rsidRDefault="00984334">
      <w:pPr>
        <w:spacing w:after="59"/>
        <w:ind w:left="-15" w:right="62" w:firstLine="0"/>
      </w:pPr>
      <w:r>
        <w:t xml:space="preserve">Херсонської області: економіко-статистичний аналіз [Електронний ресурс] / А. В. Чмут // </w:t>
      </w:r>
      <w:hyperlink r:id="rId175">
        <w:r>
          <w:t>Бізнес Інформ</w:t>
        </w:r>
      </w:hyperlink>
      <w:hyperlink r:id="rId176">
        <w:r>
          <w:t>.</w:t>
        </w:r>
      </w:hyperlink>
      <w:r>
        <w:t xml:space="preserve"> - 2021. - № 10. - С. 152-158. </w:t>
      </w:r>
    </w:p>
    <w:p w:rsidR="00F77D7D" w:rsidRDefault="00984334" w:rsidP="009D280F">
      <w:pPr>
        <w:numPr>
          <w:ilvl w:val="0"/>
          <w:numId w:val="40"/>
        </w:numPr>
        <w:spacing w:after="61"/>
        <w:ind w:right="62"/>
      </w:pPr>
      <w:r>
        <w:t xml:space="preserve">Шарко Є. І. Підвищення ефективності діяльності малого підприємства шляхом оптимізації оподаткування та залучення зовнішнього аудиту / Є. І. Шарко // Креативний простір. - 2021. - № 5. - С. 33-34. </w:t>
      </w:r>
    </w:p>
    <w:p w:rsidR="00F77D7D" w:rsidRDefault="00000000" w:rsidP="009D280F">
      <w:pPr>
        <w:numPr>
          <w:ilvl w:val="0"/>
          <w:numId w:val="40"/>
        </w:numPr>
        <w:spacing w:after="54"/>
        <w:ind w:right="62"/>
      </w:pPr>
      <w:hyperlink r:id="rId177">
        <w:r w:rsidR="00984334">
          <w:t>Швайко М. Л.</w:t>
        </w:r>
      </w:hyperlink>
      <w:hyperlink r:id="rId178">
        <w:r w:rsidR="00984334">
          <w:t xml:space="preserve"> </w:t>
        </w:r>
      </w:hyperlink>
      <w:r w:rsidR="00984334">
        <w:t xml:space="preserve">Фінансовий механізм зовнішньоекономічної діяльності підприємств в умовах глобальної економічної кризи [Електронний ресурс] / М. Л. </w:t>
      </w:r>
    </w:p>
    <w:p w:rsidR="00F77D7D" w:rsidRDefault="00984334">
      <w:pPr>
        <w:spacing w:after="60"/>
        <w:ind w:left="-15" w:right="62" w:firstLine="0"/>
      </w:pPr>
      <w:r>
        <w:t>Швайко, Є. С. Шевченко, О. Ю. Тимошенко //</w:t>
      </w:r>
      <w:hyperlink r:id="rId179">
        <w:r>
          <w:t>Економіка та держава</w:t>
        </w:r>
      </w:hyperlink>
      <w:hyperlink r:id="rId180">
        <w:r>
          <w:t>.</w:t>
        </w:r>
      </w:hyperlink>
      <w:r>
        <w:t xml:space="preserve"> - 2021. - № 6. - С. 118-123. </w:t>
      </w:r>
    </w:p>
    <w:p w:rsidR="00F77D7D" w:rsidRDefault="00000000" w:rsidP="009D280F">
      <w:pPr>
        <w:numPr>
          <w:ilvl w:val="0"/>
          <w:numId w:val="40"/>
        </w:numPr>
        <w:spacing w:after="11" w:line="265" w:lineRule="auto"/>
        <w:ind w:right="62"/>
      </w:pPr>
      <w:hyperlink r:id="rId181">
        <w:r w:rsidR="00984334">
          <w:t>Шталь Т. В.</w:t>
        </w:r>
      </w:hyperlink>
      <w:hyperlink r:id="rId182">
        <w:r w:rsidR="00984334">
          <w:t xml:space="preserve"> </w:t>
        </w:r>
      </w:hyperlink>
      <w:r w:rsidR="00984334">
        <w:t xml:space="preserve">Оцінка зовнішньоекономічної діяльності підприємства: </w:t>
      </w:r>
    </w:p>
    <w:p w:rsidR="00F77D7D" w:rsidRDefault="00984334">
      <w:pPr>
        <w:spacing w:after="42"/>
        <w:ind w:left="-15" w:right="62" w:firstLine="0"/>
      </w:pPr>
      <w:r>
        <w:t xml:space="preserve">конкурентні переваги та державне регулювання [Електронний ресурс] / Т. В. Шталь, І. В. Захаренко // </w:t>
      </w:r>
      <w:hyperlink r:id="rId183">
        <w:r>
          <w:t>Бізнес Інформ</w:t>
        </w:r>
      </w:hyperlink>
      <w:hyperlink r:id="rId184">
        <w:r>
          <w:t>.</w:t>
        </w:r>
      </w:hyperlink>
      <w:r>
        <w:t xml:space="preserve"> - 2021. - № 12. - С. 21-27. </w:t>
      </w:r>
    </w:p>
    <w:p w:rsidR="00F77D7D" w:rsidRDefault="00984334">
      <w:pPr>
        <w:spacing w:after="19" w:line="259" w:lineRule="auto"/>
        <w:ind w:left="708" w:right="0" w:firstLine="0"/>
        <w:jc w:val="left"/>
      </w:pPr>
      <w:r>
        <w:rPr>
          <w:b/>
        </w:rPr>
        <w:t xml:space="preserve"> </w:t>
      </w:r>
    </w:p>
    <w:p w:rsidR="00F77D7D" w:rsidRDefault="00984334">
      <w:pPr>
        <w:spacing w:after="28" w:line="250" w:lineRule="auto"/>
        <w:ind w:left="703" w:right="0" w:hanging="10"/>
        <w:jc w:val="left"/>
      </w:pPr>
      <w:r>
        <w:rPr>
          <w:b/>
        </w:rPr>
        <w:t xml:space="preserve">References. </w:t>
      </w:r>
    </w:p>
    <w:p w:rsidR="00F77D7D" w:rsidRDefault="00984334" w:rsidP="009D280F">
      <w:pPr>
        <w:numPr>
          <w:ilvl w:val="0"/>
          <w:numId w:val="41"/>
        </w:numPr>
        <w:ind w:right="62"/>
      </w:pPr>
      <w:r>
        <w:t xml:space="preserve">Bondar, Yu. A. (2022). Ekonomichna bezpeka pidpryiemstva yak faktor zabezpechennia efektyvnosti zovnishnoekonomichnoi diialnosti [Economic security of the enterprise as a factor in ensuring the effectiveness of foreign economic activity]. Rozvytok metodiv upravlinnia ta hospodariuvannia na transporti = Development of transport management and management methods, Issue 1, P. 70-82 [in Ukrainian].  </w:t>
      </w:r>
    </w:p>
    <w:p w:rsidR="00F77D7D" w:rsidRDefault="00984334" w:rsidP="009D280F">
      <w:pPr>
        <w:numPr>
          <w:ilvl w:val="0"/>
          <w:numId w:val="41"/>
        </w:numPr>
        <w:ind w:right="62"/>
      </w:pPr>
      <w:r>
        <w:t xml:space="preserve">Bortnikova, M. H. (2021). Formuvannia kontseptualnoi modeli upravlinnia finansovymy resursamy pidpryiemstva u zdiisnenni zovnishnoekonomichnoi diialnosti [Formation of a conceptual model of management of financial resources of the enterprise in the implementation of foreign economic activity]. Ekonomika. Finansy. Pravo = Economics. Finances. Right, No. 10(1), P. 9-12 [in Ukrainian].  </w:t>
      </w:r>
    </w:p>
    <w:p w:rsidR="00F77D7D" w:rsidRDefault="00984334" w:rsidP="009D280F">
      <w:pPr>
        <w:numPr>
          <w:ilvl w:val="0"/>
          <w:numId w:val="41"/>
        </w:numPr>
        <w:ind w:right="62"/>
      </w:pPr>
      <w:r>
        <w:t xml:space="preserve">Broiaka, A. A. (2020). Perspektyvy rozvytku zovnishnoekonomichnoi diialnosti pidpryiemstv APK [Prospects for the development of foreign economic activity of agro-industrial complex enterprises]. Ekonomika. Finansy. Menedzhment: aktualni pytannia nauky i praktyky = Economics. Finances. Management: topical issues of science and practice, No. 1, P. 146-159 [in Ukrainian].  </w:t>
      </w:r>
    </w:p>
    <w:p w:rsidR="00F77D7D" w:rsidRDefault="00984334" w:rsidP="009D280F">
      <w:pPr>
        <w:numPr>
          <w:ilvl w:val="0"/>
          <w:numId w:val="41"/>
        </w:numPr>
        <w:ind w:right="62"/>
      </w:pPr>
      <w:r>
        <w:t xml:space="preserve">Halas, L. I. (2021). Stratehiia zovnishnoekonomichnoi diialnosti silskohospodarskykh pidpryiemstv: poniattia ta yii osnovni funktsii [Strategy of foreign economic activity of agricultural enterprises: concepts and its main functions]. Innovatsiina ekonomika = Innovative economy, No. 1-2, P. 68-73 [in Ukrainian].  </w:t>
      </w:r>
    </w:p>
    <w:p w:rsidR="00F77D7D" w:rsidRDefault="00984334" w:rsidP="009D280F">
      <w:pPr>
        <w:numPr>
          <w:ilvl w:val="0"/>
          <w:numId w:val="41"/>
        </w:numPr>
        <w:ind w:right="62"/>
      </w:pPr>
      <w:r>
        <w:t xml:space="preserve">Horiashchenko, Yu. H. (2021). Innovatsiini pidkhody v upravlinni zovnishnoekonomichnoiu diialnistiu pidpryiemstv [Innovative approaches in the management of foreign economic activity of enterprises]. Molodyi vchenyi = Young scientist, No. 3(2), P. 345-350 [in Ukrainian]. </w:t>
      </w:r>
    </w:p>
    <w:p w:rsidR="00F77D7D" w:rsidRDefault="00984334" w:rsidP="009D280F">
      <w:pPr>
        <w:numPr>
          <w:ilvl w:val="0"/>
          <w:numId w:val="41"/>
        </w:numPr>
        <w:ind w:right="62"/>
      </w:pPr>
      <w:r>
        <w:t xml:space="preserve">Yevtushenko, V. A. (2021). Planuvannia zovnishnoekonomichnoi diialnosti yak faktor pidvyshchennia konkurentospromozhnosti pidpryiemstv na svitovomu rynku [Planning of foreign economic activity as a factor in increasing the competitiveness of enterprises on the world market]. Biznes Inform = Business Inform, No. 6, P. 38-43 [in Ukrainian].  </w:t>
      </w:r>
    </w:p>
    <w:p w:rsidR="00F77D7D" w:rsidRDefault="00984334" w:rsidP="009D280F">
      <w:pPr>
        <w:numPr>
          <w:ilvl w:val="0"/>
          <w:numId w:val="41"/>
        </w:numPr>
        <w:ind w:right="62"/>
      </w:pPr>
      <w:r>
        <w:t xml:space="preserve">Klepikova, S. V. (2021). Osoblyvosti upravlinnia zovnishnoekonomichnoiu diialnistiu pidpryiemstv [Peculiarities of management of foreign economic activity of enterprises]. Ekonomika. Finansy. Pravo = Economics. Finances. Right, No. 11, P. 1822 [in Ukrainian].  </w:t>
      </w:r>
    </w:p>
    <w:p w:rsidR="00F77D7D" w:rsidRDefault="00984334" w:rsidP="009D280F">
      <w:pPr>
        <w:numPr>
          <w:ilvl w:val="0"/>
          <w:numId w:val="41"/>
        </w:numPr>
        <w:ind w:right="62"/>
      </w:pPr>
      <w:r>
        <w:t xml:space="preserve">Kovalchuk, Yu. A. (2020). Motyvatsiia menedzheriv pidpryiemstva, shcho zdiisniuie zovnishnoekonomichnu diialnist [Motivation of managers of an enterprise engaged in foreign economic activity]. Molodyi vchenyi = Young scientist, No. 12(2), P. 132-134 [in Ukrainian].  </w:t>
      </w:r>
    </w:p>
    <w:p w:rsidR="00F77D7D" w:rsidRDefault="00984334" w:rsidP="009D280F">
      <w:pPr>
        <w:numPr>
          <w:ilvl w:val="0"/>
          <w:numId w:val="41"/>
        </w:numPr>
        <w:ind w:right="62"/>
      </w:pPr>
      <w:r>
        <w:t xml:space="preserve">Kovtun, E. O. (2021). Teoretychni aspekty marketynhovykh doslidzhen pry zdiisnenni pidpryiemstvom zovnishnoekonomichnoi diialnosti [Theoretical aspects of marketing research in the implementation of foreign economic activity by an enterprise]. Visnyk Khmelnytskoho natsionalnoho universytetu. Ekonomichni nauky = Bulletin of the Khmelnytskyi National University. Economic sciences, No. 1, P. 197-202 [in Ukrainian].  </w:t>
      </w:r>
    </w:p>
    <w:p w:rsidR="00F77D7D" w:rsidRDefault="00984334" w:rsidP="009D280F">
      <w:pPr>
        <w:numPr>
          <w:ilvl w:val="0"/>
          <w:numId w:val="41"/>
        </w:numPr>
        <w:ind w:right="62"/>
      </w:pPr>
      <w:r>
        <w:t xml:space="preserve">Komaretska, P.V. (2004). Sutnist ta znachennia finansovoho potentsialu dlia rozvytku pidpryiemstva v suchasnykh umovakh [The essence and significance of the financial potential for the development of the enterprise in modern conditions]. Visnyk Kharkivskoho natsionalnoho universytetu im. V.N.Karazina “Shliakhy rishennia problem funktsionuvannia ekonomichnykh system”: chastyna druha = Bulletin of the Kharkiv National University named after V.N. Karazina "Ways of solving the problems of the functioning of economic systems": part two, Vol. No. 630, Kharkiv: KhNU named after V.N. Karazyna, P.163-166 [in Ukrainian].  </w:t>
      </w:r>
    </w:p>
    <w:p w:rsidR="00F77D7D" w:rsidRDefault="00984334" w:rsidP="009D280F">
      <w:pPr>
        <w:numPr>
          <w:ilvl w:val="0"/>
          <w:numId w:val="41"/>
        </w:numPr>
        <w:ind w:right="62"/>
      </w:pPr>
      <w:r>
        <w:t xml:space="preserve">Kravchyk, Yu. V. (2021). Planuvannia zovnishnoekonomichnoi diialnosti yak faktor pidvyshchennia konkurentospromozhnosti pidpryiemstva na svitovomu rynku [Planning of foreign economic activity as a factor in increasing the competitiveness of an enterprise on the world market]. Visnyk Khmelnytskoho natsionalnoho universytetu. Ekonomichni nauky = Bulletin of Khmelnytskyi National University. Economic sciences, No. 4, P. 78-83 [in Ukrainian].  </w:t>
      </w:r>
    </w:p>
    <w:p w:rsidR="00F77D7D" w:rsidRDefault="00984334" w:rsidP="009D280F">
      <w:pPr>
        <w:numPr>
          <w:ilvl w:val="0"/>
          <w:numId w:val="41"/>
        </w:numPr>
        <w:ind w:right="62"/>
      </w:pPr>
      <w:r>
        <w:t xml:space="preserve">Larina, T. F. (2019). Planuvannia zovnishnoekonomichnoi diialnosti pidpryiemstv v umovakh hlobalizatsii mizhnarodnoi ekonomiky [Planning foreign economic activity of enterprises in the conditions of globalization of the international economy]. Mizhnarodnyi naukovyi zhurnal «Internauka» = International scientific journal «Internauka», Series : Economic sciences, No. 11, P. 147-151 [in Ukrainian].  </w:t>
      </w:r>
    </w:p>
    <w:p w:rsidR="00F77D7D" w:rsidRDefault="00984334" w:rsidP="009D280F">
      <w:pPr>
        <w:numPr>
          <w:ilvl w:val="0"/>
          <w:numId w:val="41"/>
        </w:numPr>
        <w:ind w:right="62"/>
      </w:pPr>
      <w:r>
        <w:t xml:space="preserve">Nasypaiko, D. S. (2020). Osnovni ryzyky zovnishnoekonomichnoi diialnosti pidpryiemstv v umovakh rozvytku hlobalizatsiinykh protsesiv [The main risks of foreign economic activity of enterprises in the conditions of the development of globalization processes]. Derzhavne upravlinnia: udoskonalennia ta rozvytok - Public administration: improvement and development, No. 11, Access mode: </w:t>
      </w:r>
      <w:hyperlink r:id="rId185">
        <w:r>
          <w:t>http://nbuv.gov.ua/UJRN/Duur_2020_11_15</w:t>
        </w:r>
      </w:hyperlink>
      <w:hyperlink r:id="rId186">
        <w:r>
          <w:t>.</w:t>
        </w:r>
      </w:hyperlink>
      <w:r>
        <w:t xml:space="preserve">  </w:t>
      </w:r>
    </w:p>
    <w:p w:rsidR="00F77D7D" w:rsidRDefault="00984334" w:rsidP="009D280F">
      <w:pPr>
        <w:numPr>
          <w:ilvl w:val="0"/>
          <w:numId w:val="41"/>
        </w:numPr>
        <w:ind w:right="62"/>
      </w:pPr>
      <w:r>
        <w:t xml:space="preserve">Proboiv, O. A. (2020). Zovnishnotorhovelna diialnist vitchyznianykh pidpryiemstv u rehionalnomu konteksti v ramkakh spivpratsi z krainamy YeS [Foreign trade activity of domestic enterprises in the regional context within the framework of cooperation with EU countries]. Infrastruktura rynku = Market infrastructure, Issue 45, pp. 142-151 [in Ukrainian].  </w:t>
      </w:r>
    </w:p>
    <w:p w:rsidR="00F77D7D" w:rsidRDefault="00984334" w:rsidP="009D280F">
      <w:pPr>
        <w:numPr>
          <w:ilvl w:val="0"/>
          <w:numId w:val="41"/>
        </w:numPr>
        <w:ind w:right="62"/>
      </w:pPr>
      <w:r>
        <w:t xml:space="preserve">Puzyrova, P.V. (2008). Vdoskonalennia upravlinnia personalom shliakhom minimizatsii ekonomichnoho ryzyku [Improving personnel management by minimizing economic risk]. Natsionalnyi doslidnyi ekonomichnyi instytut Ministerstva ekonomiky Ukrainy «Formuvannia rynkovykh vidnosyn v Ukraini» = National Research Economic Institute of the Ministry of Economy of Ukraine №Formation of Market Relations in Ukraine»: Collection of science works, - Issue No. 11, Kyiv: NDEI MEU, P.43-46 [in Ukrainian].  </w:t>
      </w:r>
    </w:p>
    <w:p w:rsidR="00F77D7D" w:rsidRDefault="00984334" w:rsidP="009D280F">
      <w:pPr>
        <w:numPr>
          <w:ilvl w:val="0"/>
          <w:numId w:val="41"/>
        </w:numPr>
        <w:ind w:right="62"/>
      </w:pPr>
      <w:r>
        <w:t xml:space="preserve">Puzyrova, P.V. (2008). Otsinka ekonomichnoho ryzyku v upravlinni finansovym potentsialom pidpryiemstv v Ukraini [Assessment of economic risk in the management of the financial potential of enterprises in Ukraine]. Formuvannia rynkovykh vidnosyn v Ukraini = Formation of market relations in Ukraine, No. 10,- P. 131-134 [in Ukrainian].  </w:t>
      </w:r>
    </w:p>
    <w:p w:rsidR="00F77D7D" w:rsidRDefault="00984334" w:rsidP="009D280F">
      <w:pPr>
        <w:numPr>
          <w:ilvl w:val="0"/>
          <w:numId w:val="41"/>
        </w:numPr>
        <w:ind w:right="62"/>
      </w:pPr>
      <w:r>
        <w:t xml:space="preserve">Chmut, A. V. (2021). Rozvytok zovnishnoekonomichnoi diialnosti pidpryiemstv Khersonskoi oblasti: ekonomiko-statystychnyi analiz [Development of foreign economic activity of enterprises of the Kherson region: economic and statistical analysis].Biznes Inform = Business Inform, No. 10, P. 152-158 [in Ukrainian].  </w:t>
      </w:r>
    </w:p>
    <w:p w:rsidR="00F77D7D" w:rsidRDefault="00984334" w:rsidP="009D280F">
      <w:pPr>
        <w:numPr>
          <w:ilvl w:val="0"/>
          <w:numId w:val="41"/>
        </w:numPr>
        <w:ind w:right="62"/>
      </w:pPr>
      <w:r>
        <w:t xml:space="preserve">Sharko, Ye. I. (2021). Pidvyshchennia efektyvnosti diialnosti maloho pidpryiemstva shliakhom optymizatsii opodatkuvannia ta zaluchennia zovnishnoho audytu [Increasing the efficiency of small enterprise activities by optimizing taxation and involving external audit]. Kreatyvnyi prostir = Creative space, No. 5, P. 33-34 [in Ukrainian].  </w:t>
      </w:r>
    </w:p>
    <w:p w:rsidR="00F77D7D" w:rsidRDefault="00984334" w:rsidP="009D280F">
      <w:pPr>
        <w:numPr>
          <w:ilvl w:val="0"/>
          <w:numId w:val="41"/>
        </w:numPr>
        <w:ind w:right="62"/>
      </w:pPr>
      <w:r>
        <w:t xml:space="preserve">Shvaiko, M. L. (2021). Finansovyi mekhanizm zovnishnoekonomichnoi diialnosti pidpryiemstv v umovakh hlobalnoi ekonomichnoi kryzy [The financial mechanism of foreign economic activity of enterprises in the conditions of the global economic crisis]. Ekonomika ta derzhava = Economy and the state, No. 6, P. 118-123 [in Ukrainian].  </w:t>
      </w:r>
    </w:p>
    <w:p w:rsidR="00F77D7D" w:rsidRDefault="00984334" w:rsidP="009D280F">
      <w:pPr>
        <w:numPr>
          <w:ilvl w:val="0"/>
          <w:numId w:val="41"/>
        </w:numPr>
        <w:ind w:right="62"/>
      </w:pPr>
      <w:r>
        <w:t xml:space="preserve">Shtal, T. V. (2021). Otsinka zovnishnoekonomichnoi diialnosti pidpryiemstva: </w:t>
      </w:r>
    </w:p>
    <w:p w:rsidR="00F77D7D" w:rsidRDefault="00984334">
      <w:pPr>
        <w:ind w:left="-15" w:right="62" w:firstLine="0"/>
      </w:pPr>
      <w:r>
        <w:t xml:space="preserve">konkurentni perevahy ta derzhavne rehuliuvannia [Evaluation of the enterprise's foreign economic activity: competitive advantages and state regulation]. Biznes Inform = Business Inform, No. 12, P. 21-27 [in Ukrainian]. </w:t>
      </w:r>
    </w:p>
    <w:p w:rsidR="00F77D7D" w:rsidRDefault="00984334">
      <w:pPr>
        <w:spacing w:after="72" w:line="259" w:lineRule="auto"/>
        <w:ind w:left="708" w:right="0" w:firstLine="0"/>
        <w:jc w:val="left"/>
      </w:pPr>
      <w:r>
        <w:rPr>
          <w:b/>
        </w:rPr>
        <w:t xml:space="preserve"> </w:t>
      </w:r>
    </w:p>
    <w:p w:rsidR="00F77D7D" w:rsidRDefault="00984334">
      <w:pPr>
        <w:spacing w:after="89" w:line="250" w:lineRule="auto"/>
        <w:ind w:left="703" w:right="0" w:hanging="10"/>
        <w:jc w:val="left"/>
      </w:pPr>
      <w:r>
        <w:rPr>
          <w:b/>
        </w:rPr>
        <w:t xml:space="preserve">Дані про автора </w:t>
      </w:r>
    </w:p>
    <w:p w:rsidR="00F77D7D" w:rsidRDefault="00984334">
      <w:pPr>
        <w:spacing w:after="50"/>
        <w:ind w:left="708" w:right="3254" w:firstLine="0"/>
      </w:pPr>
      <w:r>
        <w:rPr>
          <w:b/>
        </w:rPr>
        <w:t xml:space="preserve">Ольшанська Олександра Володимирівна, </w:t>
      </w:r>
      <w:r>
        <w:t xml:space="preserve">декан факультету управління та бізнес-дизайну,  </w:t>
      </w:r>
    </w:p>
    <w:p w:rsidR="00F77D7D" w:rsidRDefault="00984334">
      <w:pPr>
        <w:spacing w:after="41" w:line="285" w:lineRule="auto"/>
        <w:ind w:left="703" w:right="2131" w:hanging="10"/>
        <w:jc w:val="left"/>
      </w:pPr>
      <w:r>
        <w:t xml:space="preserve">Київський національний університет технологій та дизайну,  д.е.н., професор вул. Немировича-Данченка, 2, м. Київ, 01011, Україна  e-mail: alexolsh8@gmail.com </w:t>
      </w:r>
    </w:p>
    <w:p w:rsidR="00F77D7D" w:rsidRDefault="00984334">
      <w:pPr>
        <w:spacing w:after="28" w:line="306" w:lineRule="auto"/>
        <w:ind w:left="703" w:right="4000" w:hanging="10"/>
        <w:jc w:val="left"/>
      </w:pPr>
      <w:r>
        <w:rPr>
          <w:b/>
        </w:rPr>
        <w:t xml:space="preserve">Пузирьова Поліна Володимирівна, </w:t>
      </w:r>
      <w:r>
        <w:t xml:space="preserve">доцент кафедри смарт-економіки,  </w:t>
      </w:r>
    </w:p>
    <w:p w:rsidR="00F77D7D" w:rsidRDefault="00984334">
      <w:pPr>
        <w:spacing w:after="41" w:line="285" w:lineRule="auto"/>
        <w:ind w:left="703" w:right="2129" w:hanging="10"/>
        <w:jc w:val="left"/>
      </w:pPr>
      <w:r>
        <w:t xml:space="preserve">Київський національний університет технологій та дизайну,  к.е.н., доцент вул. Немировича-Данченка, 2, м. Київ, 01011, Україна  e-mail: puzyrova@ukr.net </w:t>
      </w:r>
    </w:p>
    <w:p w:rsidR="00F77D7D" w:rsidRDefault="00984334">
      <w:pPr>
        <w:spacing w:after="50"/>
        <w:ind w:left="708" w:right="3914" w:firstLine="0"/>
      </w:pPr>
      <w:r>
        <w:rPr>
          <w:b/>
        </w:rPr>
        <w:t xml:space="preserve">Паращак Олексій Володимирович, </w:t>
      </w:r>
      <w:r>
        <w:t xml:space="preserve">магістр кафедри смарт-економіки,  </w:t>
      </w:r>
    </w:p>
    <w:p w:rsidR="00F77D7D" w:rsidRDefault="00984334">
      <w:pPr>
        <w:spacing w:after="41" w:line="285" w:lineRule="auto"/>
        <w:ind w:left="703" w:right="1922" w:hanging="10"/>
        <w:jc w:val="left"/>
      </w:pPr>
      <w:r>
        <w:t xml:space="preserve">Київський національний університет технологій та дизайну,  вул. Немировича-Данченка, 2, м. Київ, 01011, Україна  e-mail: puzyrova@ukr.net </w:t>
      </w:r>
    </w:p>
    <w:p w:rsidR="00F77D7D" w:rsidRDefault="00984334">
      <w:pPr>
        <w:spacing w:after="28" w:line="250" w:lineRule="auto"/>
        <w:ind w:left="703" w:right="0" w:hanging="10"/>
        <w:jc w:val="left"/>
      </w:pPr>
      <w:r>
        <w:rPr>
          <w:b/>
        </w:rPr>
        <w:t xml:space="preserve">Данные об авторе </w:t>
      </w:r>
    </w:p>
    <w:p w:rsidR="00F77D7D" w:rsidRDefault="00984334">
      <w:pPr>
        <w:spacing w:after="41" w:line="285" w:lineRule="auto"/>
        <w:ind w:left="703" w:right="2066" w:hanging="10"/>
        <w:jc w:val="left"/>
      </w:pPr>
      <w:r>
        <w:rPr>
          <w:b/>
        </w:rPr>
        <w:t xml:space="preserve">Ольшанская Александра Владимировна </w:t>
      </w:r>
      <w:r>
        <w:t xml:space="preserve">декан факультета управления и бизнес-дизайна,  Киевский национальный университет технологий и дизайна,  д.э.н., профессор ул. Немировича-Данченко, 2, г. Киев, 01011, Украина e-mail: alexolsh8@gmail.com </w:t>
      </w:r>
    </w:p>
    <w:p w:rsidR="00F77D7D" w:rsidRDefault="00984334">
      <w:pPr>
        <w:spacing w:after="53"/>
        <w:ind w:left="708" w:right="4098" w:firstLine="0"/>
      </w:pPr>
      <w:r>
        <w:rPr>
          <w:b/>
        </w:rPr>
        <w:t xml:space="preserve">Пузырева Полина Владимировна, </w:t>
      </w:r>
      <w:r>
        <w:t xml:space="preserve">доцент кафедры смарт-экономики,  </w:t>
      </w:r>
    </w:p>
    <w:p w:rsidR="00F77D7D" w:rsidRDefault="00984334">
      <w:pPr>
        <w:spacing w:after="41" w:line="285" w:lineRule="auto"/>
        <w:ind w:left="703" w:right="2066" w:hanging="10"/>
        <w:jc w:val="left"/>
      </w:pPr>
      <w:r>
        <w:t xml:space="preserve">Киевский национальный университет технологий и дизайна,  к.э.н., доцент ул. Немировича-Данченко, 2, г. Киев, 01011, Украина e-mail: puzyrova@ukr.net </w:t>
      </w:r>
    </w:p>
    <w:p w:rsidR="00F77D7D" w:rsidRDefault="00984334">
      <w:pPr>
        <w:spacing w:after="50"/>
        <w:ind w:left="708" w:right="3950" w:firstLine="0"/>
      </w:pPr>
      <w:r>
        <w:rPr>
          <w:b/>
        </w:rPr>
        <w:t xml:space="preserve">Паращак Алексей Владимирович, </w:t>
      </w:r>
      <w:r>
        <w:t xml:space="preserve">магистр кафедры смарт-экономики,  </w:t>
      </w:r>
    </w:p>
    <w:p w:rsidR="00F77D7D" w:rsidRDefault="00984334">
      <w:pPr>
        <w:spacing w:after="43"/>
        <w:ind w:left="708" w:right="1576" w:firstLine="0"/>
      </w:pPr>
      <w:r>
        <w:t xml:space="preserve">Киевский национальный университет технологий и дизайна,  ул. Немировича-Данченко, 2, г. Киев, 01011, Украина </w:t>
      </w:r>
    </w:p>
    <w:p w:rsidR="00F77D7D" w:rsidRDefault="00984334">
      <w:pPr>
        <w:ind w:left="708" w:right="5739" w:firstLine="0"/>
      </w:pPr>
      <w:r>
        <w:t xml:space="preserve">e-mail: puzyrova@ukr.net </w:t>
      </w:r>
      <w:r>
        <w:rPr>
          <w:b/>
        </w:rPr>
        <w:t xml:space="preserve">Data about the author  </w:t>
      </w:r>
    </w:p>
    <w:p w:rsidR="00F77D7D" w:rsidRDefault="00984334">
      <w:pPr>
        <w:spacing w:after="28" w:line="250" w:lineRule="auto"/>
        <w:ind w:left="703" w:right="0" w:hanging="10"/>
        <w:jc w:val="left"/>
      </w:pPr>
      <w:r>
        <w:rPr>
          <w:b/>
        </w:rPr>
        <w:t xml:space="preserve">Oleksandra OLSHANSKA </w:t>
      </w:r>
    </w:p>
    <w:p w:rsidR="00F77D7D" w:rsidRDefault="00984334">
      <w:pPr>
        <w:ind w:left="708" w:right="62" w:firstLine="0"/>
      </w:pPr>
      <w:r>
        <w:t xml:space="preserve">Dean of the Faculty of Management and Business Design </w:t>
      </w:r>
    </w:p>
    <w:p w:rsidR="00F77D7D" w:rsidRDefault="00984334">
      <w:pPr>
        <w:ind w:left="708" w:right="62" w:firstLine="0"/>
      </w:pPr>
      <w:r>
        <w:t xml:space="preserve">Kyiv National University of Technologies and Design, </w:t>
      </w:r>
    </w:p>
    <w:p w:rsidR="00F77D7D" w:rsidRDefault="00984334">
      <w:pPr>
        <w:ind w:left="708" w:right="62" w:firstLine="0"/>
      </w:pPr>
      <w:r>
        <w:t xml:space="preserve">Doctor of Economic Sciences, Professor  </w:t>
      </w:r>
    </w:p>
    <w:p w:rsidR="00F77D7D" w:rsidRDefault="00984334">
      <w:pPr>
        <w:ind w:left="708" w:right="62" w:firstLine="0"/>
      </w:pPr>
      <w:r>
        <w:t xml:space="preserve">2, Nemyrovycha-Danchenka, St., Kyiv, 01011, Ukraine </w:t>
      </w:r>
    </w:p>
    <w:p w:rsidR="00F77D7D" w:rsidRDefault="00984334">
      <w:pPr>
        <w:ind w:left="708" w:right="62" w:firstLine="0"/>
      </w:pPr>
      <w:r>
        <w:t xml:space="preserve">e-mail: alexolsh8@gmail.com </w:t>
      </w:r>
    </w:p>
    <w:p w:rsidR="00F77D7D" w:rsidRDefault="00984334">
      <w:pPr>
        <w:spacing w:after="28" w:line="250" w:lineRule="auto"/>
        <w:ind w:left="703" w:right="0" w:hanging="10"/>
        <w:jc w:val="left"/>
      </w:pPr>
      <w:r>
        <w:rPr>
          <w:b/>
        </w:rPr>
        <w:t xml:space="preserve">Polina PUZYROVA  </w:t>
      </w:r>
    </w:p>
    <w:p w:rsidR="00F77D7D" w:rsidRDefault="00984334">
      <w:pPr>
        <w:ind w:left="708" w:right="62" w:firstLine="0"/>
      </w:pPr>
      <w:r>
        <w:t xml:space="preserve">Associate Professor of the Department of Smart Economics, </w:t>
      </w:r>
    </w:p>
    <w:p w:rsidR="00F77D7D" w:rsidRDefault="00984334">
      <w:pPr>
        <w:ind w:left="708" w:right="62" w:firstLine="0"/>
      </w:pPr>
      <w:r>
        <w:t xml:space="preserve">Kyiv National University of Technologies and Design, </w:t>
      </w:r>
    </w:p>
    <w:p w:rsidR="00F77D7D" w:rsidRDefault="00984334">
      <w:pPr>
        <w:ind w:left="708" w:right="62" w:firstLine="0"/>
      </w:pPr>
      <w:r>
        <w:t xml:space="preserve">Ph.D. in Economics, Associate Professor </w:t>
      </w:r>
    </w:p>
    <w:p w:rsidR="00F77D7D" w:rsidRDefault="00984334">
      <w:pPr>
        <w:ind w:left="708" w:right="62" w:firstLine="0"/>
      </w:pPr>
      <w:r>
        <w:t xml:space="preserve">2, Nemyrovycha-Danchenka, St., Kyiv, 01011, Ukraine </w:t>
      </w:r>
    </w:p>
    <w:p w:rsidR="00F77D7D" w:rsidRDefault="00984334">
      <w:pPr>
        <w:ind w:left="708" w:right="62" w:firstLine="0"/>
      </w:pPr>
      <w:r>
        <w:t xml:space="preserve">e-mail: puzyrova@ukr.net </w:t>
      </w:r>
    </w:p>
    <w:p w:rsidR="00F77D7D" w:rsidRDefault="00984334">
      <w:pPr>
        <w:spacing w:after="28" w:line="250" w:lineRule="auto"/>
        <w:ind w:left="703" w:right="0" w:hanging="10"/>
        <w:jc w:val="left"/>
      </w:pPr>
      <w:r>
        <w:rPr>
          <w:b/>
        </w:rPr>
        <w:t xml:space="preserve">Oleksii PARASHCHAK  </w:t>
      </w:r>
    </w:p>
    <w:p w:rsidR="00F77D7D" w:rsidRDefault="00984334">
      <w:pPr>
        <w:ind w:left="708" w:right="62" w:firstLine="0"/>
      </w:pPr>
      <w:r>
        <w:t xml:space="preserve">Master of the Department of Smart Economics, </w:t>
      </w:r>
    </w:p>
    <w:p w:rsidR="00F77D7D" w:rsidRDefault="00984334">
      <w:pPr>
        <w:spacing w:after="41" w:line="285" w:lineRule="auto"/>
        <w:ind w:left="703" w:right="2919" w:hanging="10"/>
        <w:jc w:val="left"/>
      </w:pPr>
      <w:r>
        <w:t xml:space="preserve">Kyiv National University of Technologies and Design, 2, Nemyrovycha-Danchenka, St., Kyiv, 01011, Ukraine e-mail: puzyrova@ukr.net </w:t>
      </w:r>
    </w:p>
    <w:p w:rsidR="00F77D7D" w:rsidRDefault="00F77D7D">
      <w:pPr>
        <w:sectPr w:rsidR="00F77D7D">
          <w:headerReference w:type="even" r:id="rId187"/>
          <w:headerReference w:type="default" r:id="rId188"/>
          <w:headerReference w:type="first" r:id="rId189"/>
          <w:pgSz w:w="12240" w:h="15840"/>
          <w:pgMar w:top="1137" w:right="777" w:bottom="1425" w:left="1419" w:header="708" w:footer="708" w:gutter="0"/>
          <w:cols w:space="720"/>
        </w:sectPr>
      </w:pPr>
    </w:p>
    <w:p w:rsidR="00F77D7D" w:rsidRDefault="00984334">
      <w:pPr>
        <w:spacing w:after="4" w:line="249" w:lineRule="auto"/>
        <w:ind w:left="-15" w:right="0" w:firstLine="0"/>
      </w:pPr>
      <w:r>
        <w:rPr>
          <w:sz w:val="20"/>
        </w:rPr>
        <w:t xml:space="preserve">УКД 351:336 </w:t>
      </w:r>
    </w:p>
    <w:p w:rsidR="00F77D7D" w:rsidRDefault="00984334">
      <w:pPr>
        <w:spacing w:after="25" w:line="259" w:lineRule="auto"/>
        <w:ind w:right="0" w:firstLine="0"/>
        <w:jc w:val="left"/>
      </w:pPr>
      <w:r>
        <w:rPr>
          <w:sz w:val="16"/>
        </w:rPr>
        <w:t xml:space="preserve"> </w:t>
      </w:r>
    </w:p>
    <w:p w:rsidR="00F77D7D" w:rsidRDefault="00984334">
      <w:pPr>
        <w:spacing w:after="4" w:line="249" w:lineRule="auto"/>
        <w:ind w:left="-15" w:right="0" w:firstLine="0"/>
      </w:pPr>
      <w:r>
        <w:rPr>
          <w:sz w:val="20"/>
        </w:rPr>
        <w:t xml:space="preserve">О. Olshanska, О. Parashchak </w:t>
      </w:r>
    </w:p>
    <w:p w:rsidR="00F77D7D" w:rsidRDefault="00984334">
      <w:pPr>
        <w:spacing w:after="0" w:line="259" w:lineRule="auto"/>
        <w:ind w:right="0" w:firstLine="0"/>
        <w:jc w:val="left"/>
      </w:pPr>
      <w:r>
        <w:rPr>
          <w:sz w:val="20"/>
        </w:rPr>
        <w:t xml:space="preserve"> </w:t>
      </w:r>
    </w:p>
    <w:p w:rsidR="00F77D7D" w:rsidRDefault="00984334">
      <w:pPr>
        <w:spacing w:after="0" w:line="259" w:lineRule="auto"/>
        <w:ind w:right="0" w:firstLine="0"/>
        <w:jc w:val="left"/>
      </w:pPr>
      <w:r>
        <w:rPr>
          <w:color w:val="0000FF"/>
          <w:sz w:val="20"/>
          <w:u w:val="single" w:color="0000FF"/>
        </w:rPr>
        <w:t>alexolsh8@gmail.com</w:t>
      </w:r>
      <w:r>
        <w:rPr>
          <w:sz w:val="20"/>
        </w:rPr>
        <w:t xml:space="preserve"> </w:t>
      </w:r>
    </w:p>
    <w:p w:rsidR="00F77D7D" w:rsidRDefault="00984334">
      <w:pPr>
        <w:spacing w:after="0" w:line="259" w:lineRule="auto"/>
        <w:ind w:right="0" w:firstLine="0"/>
        <w:jc w:val="left"/>
      </w:pPr>
      <w:r>
        <w:rPr>
          <w:sz w:val="20"/>
        </w:rPr>
        <w:t xml:space="preserve"> </w:t>
      </w:r>
    </w:p>
    <w:p w:rsidR="00F77D7D" w:rsidRDefault="00984334">
      <w:pPr>
        <w:spacing w:after="0" w:line="259" w:lineRule="auto"/>
        <w:ind w:right="0" w:firstLine="0"/>
        <w:jc w:val="left"/>
      </w:pPr>
      <w:r>
        <w:rPr>
          <w:i/>
          <w:sz w:val="20"/>
        </w:rPr>
        <w:t xml:space="preserve">Kyiv National University of Technologies and Design, Kyiv </w:t>
      </w:r>
    </w:p>
    <w:p w:rsidR="00F77D7D" w:rsidRDefault="00984334">
      <w:pPr>
        <w:spacing w:after="0" w:line="259" w:lineRule="auto"/>
        <w:ind w:right="0" w:firstLine="0"/>
        <w:jc w:val="left"/>
      </w:pPr>
      <w:r>
        <w:rPr>
          <w:i/>
          <w:sz w:val="24"/>
        </w:rPr>
        <w:t xml:space="preserve"> </w:t>
      </w:r>
    </w:p>
    <w:p w:rsidR="00F77D7D" w:rsidRDefault="00984334">
      <w:pPr>
        <w:spacing w:after="0" w:line="238" w:lineRule="auto"/>
        <w:ind w:right="0" w:firstLine="0"/>
        <w:jc w:val="center"/>
      </w:pPr>
      <w:r>
        <w:rPr>
          <w:b/>
          <w:sz w:val="24"/>
        </w:rPr>
        <w:t xml:space="preserve">ADAPTATION OF FOREIGN ECONOMIC ACTIVITIES UNDER MARTIAL LAW AND ECONOMIC RECOVERY </w:t>
      </w:r>
    </w:p>
    <w:p w:rsidR="00F77D7D" w:rsidRDefault="00F77D7D">
      <w:pPr>
        <w:sectPr w:rsidR="00F77D7D">
          <w:headerReference w:type="even" r:id="rId190"/>
          <w:headerReference w:type="default" r:id="rId191"/>
          <w:headerReference w:type="first" r:id="rId192"/>
          <w:pgSz w:w="11906" w:h="16838"/>
          <w:pgMar w:top="1153" w:right="1580" w:bottom="1447" w:left="1419" w:header="708" w:footer="708" w:gutter="0"/>
          <w:cols w:space="720"/>
        </w:sectPr>
      </w:pPr>
    </w:p>
    <w:p w:rsidR="00F77D7D" w:rsidRDefault="00984334">
      <w:pPr>
        <w:spacing w:after="0" w:line="259" w:lineRule="auto"/>
        <w:ind w:right="0" w:firstLine="0"/>
        <w:jc w:val="left"/>
      </w:pPr>
      <w:r>
        <w:rPr>
          <w:sz w:val="24"/>
        </w:rPr>
        <w:t xml:space="preserve"> </w:t>
      </w:r>
    </w:p>
    <w:p w:rsidR="00F77D7D" w:rsidRDefault="00984334">
      <w:pPr>
        <w:spacing w:after="4" w:line="249" w:lineRule="auto"/>
        <w:ind w:left="-15" w:right="0" w:firstLine="417"/>
      </w:pPr>
      <w:r>
        <w:rPr>
          <w:sz w:val="20"/>
        </w:rPr>
        <w:t xml:space="preserve">Russia’s military aggression caused a large number of temporary changes to the legislation regulating foreign economic activity. In particular, new legal norms of currency, tax and customs regulation were introduced. Unfortunately, this legislation is not stable and requires almost daily monitoring of new changes [1; 2].  </w:t>
      </w:r>
    </w:p>
    <w:p w:rsidR="00F77D7D" w:rsidRDefault="00984334">
      <w:pPr>
        <w:spacing w:after="4" w:line="249" w:lineRule="auto"/>
        <w:ind w:left="-15" w:right="0" w:firstLine="417"/>
      </w:pPr>
      <w:r>
        <w:rPr>
          <w:sz w:val="20"/>
        </w:rPr>
        <w:t xml:space="preserve">First, attention should be paid to NBU Resolution No. 18 of February 24, 2022 «On the operation of the banking system during the introduction of martial law». Thus, paragraph 14 of this Resolution establishes that cross-border transfer of currency values from Ukraine/transfer of funds to correspondent accounts of non-resident banks in hryvnias/foreign currency opened in resident banks is prohibited, including transfers carried out on behalf of clients, except in cases of:  </w:t>
      </w:r>
    </w:p>
    <w:p w:rsidR="00F77D7D" w:rsidRDefault="00984334" w:rsidP="009D280F">
      <w:pPr>
        <w:numPr>
          <w:ilvl w:val="0"/>
          <w:numId w:val="42"/>
        </w:numPr>
        <w:spacing w:after="4" w:line="249" w:lineRule="auto"/>
        <w:ind w:right="0" w:firstLine="417"/>
      </w:pPr>
      <w:r>
        <w:rPr>
          <w:sz w:val="20"/>
        </w:rPr>
        <w:t xml:space="preserve">import operations of residents for the purchase of critical import goods according to the list approved by the Cabinet of Ministers of Ukraine;  </w:t>
      </w:r>
    </w:p>
    <w:p w:rsidR="00F77D7D" w:rsidRDefault="00984334" w:rsidP="009D280F">
      <w:pPr>
        <w:numPr>
          <w:ilvl w:val="0"/>
          <w:numId w:val="42"/>
        </w:numPr>
        <w:spacing w:after="4" w:line="249" w:lineRule="auto"/>
        <w:ind w:right="0" w:firstLine="417"/>
      </w:pPr>
      <w:r>
        <w:rPr>
          <w:sz w:val="20"/>
        </w:rPr>
        <w:t xml:space="preserve">currency operations of residents to fulfill obligations secured by a state guarantee;  </w:t>
      </w:r>
    </w:p>
    <w:p w:rsidR="00F77D7D" w:rsidRDefault="00984334" w:rsidP="009D280F">
      <w:pPr>
        <w:numPr>
          <w:ilvl w:val="0"/>
          <w:numId w:val="42"/>
        </w:numPr>
        <w:spacing w:after="4" w:line="249" w:lineRule="auto"/>
        <w:ind w:right="0" w:firstLine="417"/>
      </w:pPr>
      <w:r>
        <w:rPr>
          <w:sz w:val="20"/>
        </w:rPr>
        <w:t xml:space="preserve">transfer of funds for the purpose of fulfilling the obligations of a resident to a non-resident under a contract of sale of goods concluded between them, provided that such transfer is made at the expense of funds received under a credit (loan) from an MFI or under a sub-loan from the state, for the financing of which the state attracted credit (loan) from MFI;  </w:t>
      </w:r>
    </w:p>
    <w:p w:rsidR="00F77D7D" w:rsidRDefault="00984334" w:rsidP="009D280F">
      <w:pPr>
        <w:numPr>
          <w:ilvl w:val="0"/>
          <w:numId w:val="42"/>
        </w:numPr>
        <w:spacing w:after="4" w:line="249" w:lineRule="auto"/>
        <w:ind w:right="0" w:firstLine="417"/>
      </w:pPr>
      <w:r>
        <w:rPr>
          <w:sz w:val="20"/>
        </w:rPr>
        <w:t xml:space="preserve">operations to return to a non-resident the advance payment (advance payment) received by a resident to his current account in a bank in Ukraine after February 23, 2022 under a contract for the purchase and sale of goods concluded with a non-resident, in connection with nonfulfillment of obligations by the resident under this contract;  </w:t>
      </w:r>
    </w:p>
    <w:p w:rsidR="00F77D7D" w:rsidRDefault="00984334" w:rsidP="009D280F">
      <w:pPr>
        <w:numPr>
          <w:ilvl w:val="0"/>
          <w:numId w:val="42"/>
        </w:numPr>
        <w:spacing w:after="4" w:line="249" w:lineRule="auto"/>
        <w:ind w:right="0" w:firstLine="417"/>
      </w:pPr>
      <w:r>
        <w:rPr>
          <w:sz w:val="20"/>
        </w:rPr>
        <w:t xml:space="preserve">currency transactions by residents and nonresidents for mobilization and other measures (needs) determined by the laws of Ukraine regulating relations in the spheres of national security and defense;  </w:t>
      </w:r>
    </w:p>
    <w:p w:rsidR="00F77D7D" w:rsidRDefault="00984334" w:rsidP="009D280F">
      <w:pPr>
        <w:numPr>
          <w:ilvl w:val="0"/>
          <w:numId w:val="42"/>
        </w:numPr>
        <w:spacing w:after="4" w:line="249" w:lineRule="auto"/>
        <w:ind w:right="0" w:firstLine="417"/>
      </w:pPr>
      <w:r>
        <w:rPr>
          <w:sz w:val="20"/>
        </w:rPr>
        <w:t xml:space="preserve">on the basis of separate permits (decisions) of the National Bank of Ukraine, adopted on the basis of appeals to the Cabinet of Ministers of Ukraine, ministries, the National Security and Defense Council of Ukraine, the Security Service of Ukraine, signed by the head of a state body or a person performing his duties.  </w:t>
      </w:r>
    </w:p>
    <w:p w:rsidR="00F77D7D" w:rsidRDefault="00984334">
      <w:pPr>
        <w:spacing w:after="4" w:line="249" w:lineRule="auto"/>
        <w:ind w:left="-15" w:right="0" w:firstLine="417"/>
      </w:pPr>
      <w:r>
        <w:rPr>
          <w:sz w:val="20"/>
        </w:rPr>
        <w:t xml:space="preserve">In order to consider the issue of issuing a separate permit (decision) to the NBU via e-mail by the servicing bank of the legal entity specified in the application, a notice (letter) with information on the ultimate beneficial owners of such a legal entity, received by the servicing bank as a result of proper verification of such a client in accordance with the requirements of the legislation of Ukraine [1].  </w:t>
      </w:r>
    </w:p>
    <w:p w:rsidR="00F77D7D" w:rsidRDefault="00984334">
      <w:pPr>
        <w:spacing w:after="4" w:line="249" w:lineRule="auto"/>
        <w:ind w:left="-15" w:right="0" w:firstLine="417"/>
      </w:pPr>
      <w:r>
        <w:rPr>
          <w:sz w:val="20"/>
        </w:rPr>
        <w:t xml:space="preserve">In addition, the maximum settlement terms for operations on the export and import of goods are 90 calendar days and apply to operations carried out from April 5, 2022.  </w:t>
      </w:r>
    </w:p>
    <w:p w:rsidR="00F77D7D" w:rsidRDefault="00984334">
      <w:pPr>
        <w:spacing w:after="4" w:line="249" w:lineRule="auto"/>
        <w:ind w:left="-15" w:right="0" w:firstLine="417"/>
      </w:pPr>
      <w:r>
        <w:rPr>
          <w:sz w:val="20"/>
        </w:rPr>
        <w:t xml:space="preserve">At the same time, the time limits do not apply to operations on the export and import of goods (including unfinished calculations for the operation), the amount of which (equivalent to the official exchange rate of the hryvnia to foreign currencies established by the NBU on the date of the operation) is less than 400 thousand hryvnias [1; 3]. </w:t>
      </w:r>
    </w:p>
    <w:p w:rsidR="00F77D7D" w:rsidRDefault="00984334">
      <w:pPr>
        <w:spacing w:after="4" w:line="249" w:lineRule="auto"/>
        <w:ind w:left="-15" w:right="0" w:firstLine="417"/>
      </w:pPr>
      <w:r>
        <w:rPr>
          <w:sz w:val="20"/>
        </w:rPr>
        <w:t xml:space="preserve">Funds from a non-resident for operations of a resident for the export of goods shall be credited to the resident’s bank account in Ukraine.  </w:t>
      </w:r>
    </w:p>
    <w:p w:rsidR="00F77D7D" w:rsidRDefault="00984334">
      <w:pPr>
        <w:spacing w:after="4" w:line="249" w:lineRule="auto"/>
        <w:ind w:left="-15" w:right="0" w:firstLine="417"/>
      </w:pPr>
      <w:r>
        <w:rPr>
          <w:sz w:val="20"/>
        </w:rPr>
        <w:t xml:space="preserve">In accordance with paragraph 17 of NBU Resolution No. 18, authorized institutions are prohibited from carrying out any currency transactions:  </w:t>
      </w:r>
    </w:p>
    <w:p w:rsidR="00F77D7D" w:rsidRDefault="00984334" w:rsidP="009D280F">
      <w:pPr>
        <w:numPr>
          <w:ilvl w:val="0"/>
          <w:numId w:val="43"/>
        </w:numPr>
        <w:spacing w:after="4" w:line="249" w:lineRule="auto"/>
        <w:ind w:right="0" w:firstLine="417"/>
      </w:pPr>
      <w:r>
        <w:rPr>
          <w:sz w:val="20"/>
        </w:rPr>
        <w:t xml:space="preserve">using Russian and Belarusian rubles;  </w:t>
      </w:r>
    </w:p>
    <w:p w:rsidR="00F77D7D" w:rsidRDefault="00984334" w:rsidP="009D280F">
      <w:pPr>
        <w:numPr>
          <w:ilvl w:val="0"/>
          <w:numId w:val="43"/>
        </w:numPr>
        <w:spacing w:after="4" w:line="249" w:lineRule="auto"/>
        <w:ind w:right="0" w:firstLine="417"/>
      </w:pPr>
      <w:r>
        <w:rPr>
          <w:sz w:val="20"/>
        </w:rPr>
        <w:t xml:space="preserve">the participant of which is a legal entity or an individual who is located (registered/permanently resides) in the Russian Federation or the Republic of Belarus;  </w:t>
      </w:r>
    </w:p>
    <w:p w:rsidR="00F77D7D" w:rsidRDefault="00984334" w:rsidP="009D280F">
      <w:pPr>
        <w:numPr>
          <w:ilvl w:val="0"/>
          <w:numId w:val="43"/>
        </w:numPr>
        <w:spacing w:after="4" w:line="249" w:lineRule="auto"/>
        <w:ind w:right="0" w:firstLine="417"/>
      </w:pPr>
      <w:r>
        <w:rPr>
          <w:sz w:val="20"/>
        </w:rPr>
        <w:t xml:space="preserve">to fulfill obligations to legal entities or individuals located (registered/permanently residing) in the Russian Federation or the Republic of Belarus.  </w:t>
      </w:r>
    </w:p>
    <w:p w:rsidR="00F77D7D" w:rsidRDefault="00984334">
      <w:pPr>
        <w:spacing w:after="4" w:line="249" w:lineRule="auto"/>
        <w:ind w:left="-15" w:right="0" w:firstLine="417"/>
      </w:pPr>
      <w:r>
        <w:rPr>
          <w:sz w:val="20"/>
        </w:rPr>
        <w:t xml:space="preserve">Thus, the calculation of import deliveries is possible only within the limits of the list of goods established by Resolution of the Cabinet of Ministers of Ukraine No. 153. </w:t>
      </w:r>
    </w:p>
    <w:p w:rsidR="00F77D7D" w:rsidRDefault="00984334">
      <w:pPr>
        <w:spacing w:after="4" w:line="249" w:lineRule="auto"/>
        <w:ind w:left="-15" w:right="0" w:firstLine="417"/>
      </w:pPr>
      <w:r>
        <w:rPr>
          <w:sz w:val="20"/>
        </w:rPr>
        <w:t xml:space="preserve">At the same time, the basis for carrying out operations on the import of goods of critical import is the compliance of such goods with their description specified in the list, and not with the product codes of the UCT in the list are indicated for reference. To date, laws of Ukraine No. 2120 of March 15, 2022 and No. 2142 of April 5, 2022 significantly changed the taxation of goods when they are imported into the customs territory of Ukraine [1].  </w:t>
      </w:r>
    </w:p>
    <w:p w:rsidR="00F77D7D" w:rsidRDefault="00984334">
      <w:pPr>
        <w:spacing w:after="4" w:line="249" w:lineRule="auto"/>
        <w:ind w:left="-15" w:right="0" w:firstLine="417"/>
      </w:pPr>
      <w:r>
        <w:rPr>
          <w:sz w:val="20"/>
        </w:rPr>
        <w:t xml:space="preserve">Thus, Law No. 2120 «On Amendments to the Tax Code of Ukraine and other legislative acts of Ukraine regarding the effect of norms during the period of martial law» established the possibility of transition of business entities on the general taxation system to the single tax of group 3 at the rate of 2% of turnover without VAT, and also set an excise tax rate of 0% on oil products and gas (liquefied gases, propane and butane) and 7% VAT on them. Law No. 2142 made significant changes to the tax and customs legislation, in particular, regarding the import of goods into the customs territory of Ukraine. These changes concern both exemption from taxation on imported goods and simplification of customs clearance.  Thus, in accordance with the «Transitional Provisions» of the Tax Code of Ukraine, set out in the new version, it is stated that payers of the single tax of the third group, who use the special features of taxation established by this paragraph, are exempted from the obligation to calculate and pay value added tax on supply transactions goods, works and services, the place of supply of which is located in the customs territory of Ukraine, and when goods are imported into the customs territory of Ukraine, as well as from the submission of tax returns on value added tax, and their registration by the payer of value added tax is suspended [1; 4].  </w:t>
      </w:r>
    </w:p>
    <w:p w:rsidR="00F77D7D" w:rsidRDefault="00984334">
      <w:pPr>
        <w:spacing w:after="4" w:line="249" w:lineRule="auto"/>
        <w:ind w:left="-15" w:right="94" w:firstLine="417"/>
      </w:pPr>
      <w:r>
        <w:rPr>
          <w:sz w:val="20"/>
        </w:rPr>
        <w:t xml:space="preserve">The specified exemption from taxation does not apply to operations of importation into the customs territory of Ukraine under the customs regime of import and supply to the customs territory of Ukraine of goods originating from a country recognized by the occupying power in accordance with the law and/or recognized as an aggressor state in relation to Ukraine in accordance with the legislation, or imported from the territory of the occupying state (aggressor) and/or from the occupied territory of Ukraine, defined as such in accordance with the law.  </w:t>
      </w:r>
    </w:p>
    <w:p w:rsidR="00F77D7D" w:rsidRDefault="00984334">
      <w:pPr>
        <w:spacing w:after="4" w:line="249" w:lineRule="auto"/>
        <w:ind w:left="-15" w:right="90" w:firstLine="417"/>
      </w:pPr>
      <w:r>
        <w:rPr>
          <w:sz w:val="20"/>
        </w:rPr>
        <w:t xml:space="preserve">Chapter XX «Transitional Provisions» was supplemented by subsection 69.23, according to which, temporarily, from April 1, 2022, during the period of martial law on the territory of Ukraine, transactions involving the importation of goods into the customs territory of Ukraine are exempted from VAT to the customs regime of import by business entities that are registered single tax payers of the first, second and third groups, except for individuals and legal entities that have chosen the single tax rate, with payment of VAT [1].  </w:t>
      </w:r>
    </w:p>
    <w:p w:rsidR="00F77D7D" w:rsidRDefault="00984334">
      <w:pPr>
        <w:spacing w:after="4" w:line="249" w:lineRule="auto"/>
        <w:ind w:left="-15" w:right="90" w:firstLine="417"/>
      </w:pPr>
      <w:r>
        <w:rPr>
          <w:sz w:val="20"/>
        </w:rPr>
        <w:t xml:space="preserve">Chapter XXI «Final and Transitional Provisions» of the Customs Code of Ukraine is supplemented with the part that until the termination or abolition of martial law on the territory of Ukraine, the clearance and customs clearance of goods imported (forwarded) to the customs territory of Ukraine for free circulation are exempted from import duty taxation , except for ethyl alcohol and other alcohol distillates, alcoholic beverages, beer (except kvass of «live» fermentation), tobacco products, tobacco, industrial tobacco substitutes, liquids used in electronic cigarettes [1].  </w:t>
      </w:r>
    </w:p>
    <w:p w:rsidR="00F77D7D" w:rsidRDefault="00984334">
      <w:pPr>
        <w:spacing w:after="4" w:line="249" w:lineRule="auto"/>
        <w:ind w:left="-15" w:right="94" w:firstLine="417"/>
      </w:pPr>
      <w:r>
        <w:rPr>
          <w:sz w:val="20"/>
        </w:rPr>
        <w:t xml:space="preserve">The exemption from import duty taxation, provided for in this subsection, does not apply to goods originating from a country recognized by the occupying power in accordance with the law and/or recognized by the aggressor state in relation to Ukraine in accordance with the law, or imported from the territory of the occupying power (aggressor ) and/or from the occupied territory of Ukraine, defined as such in accordance with the law. </w:t>
      </w:r>
    </w:p>
    <w:p w:rsidR="00F77D7D" w:rsidRDefault="00984334">
      <w:pPr>
        <w:spacing w:after="4" w:line="249" w:lineRule="auto"/>
        <w:ind w:left="-15" w:right="95" w:firstLine="417"/>
      </w:pPr>
      <w:r>
        <w:rPr>
          <w:sz w:val="20"/>
        </w:rPr>
        <w:t xml:space="preserve">This rule does not apply to vehicles originating from or imported from the Russian Federation, the Republic of Belarus, and the temporarily occupied territories of Ukraine.  </w:t>
      </w:r>
    </w:p>
    <w:p w:rsidR="00F77D7D" w:rsidRDefault="00984334">
      <w:pPr>
        <w:spacing w:after="4" w:line="249" w:lineRule="auto"/>
        <w:ind w:left="-15" w:right="94" w:firstLine="417"/>
      </w:pPr>
      <w:r>
        <w:rPr>
          <w:sz w:val="20"/>
        </w:rPr>
        <w:t xml:space="preserve">During the last three weeks, the Committee of the Verkhovna Rada on Finance, Tax and Customs Policy has been actively working on canceling the tax benefits granted during the importation of goods under the customs import regime. The draft law No. 7311-d, prepared and submitted for consideration by the Verkhovna Rada, provides, in particular, the exclusion of subsection 69.23 of clause 69 of subsection 10 of chapter XX «Transitional provisions» from the Tax Code of Ukraine and the second paragraph of subsection 1 and subsection 2 of clause 911 of chapter XXI «Final and transitional provisions» from the Customs Code of Ukraine.  </w:t>
      </w:r>
    </w:p>
    <w:p w:rsidR="00F77D7D" w:rsidRDefault="00984334">
      <w:pPr>
        <w:spacing w:after="4" w:line="249" w:lineRule="auto"/>
        <w:ind w:left="-15" w:right="0" w:firstLine="417"/>
      </w:pPr>
      <w:r>
        <w:rPr>
          <w:sz w:val="20"/>
        </w:rPr>
        <w:t xml:space="preserve">Therefore, in the event that the Law of Ukraine enters into force in accordance with draft law No. 7311d, in fact, all tax benefits will be canceled.  </w:t>
      </w:r>
    </w:p>
    <w:p w:rsidR="00F77D7D" w:rsidRDefault="00984334">
      <w:pPr>
        <w:spacing w:after="4" w:line="249" w:lineRule="auto"/>
        <w:ind w:left="-15" w:right="0" w:firstLine="417"/>
      </w:pPr>
      <w:r>
        <w:rPr>
          <w:sz w:val="20"/>
        </w:rPr>
        <w:t xml:space="preserve">Law No. 2173 «On Amendments to the Tax Code of Ukraine and other legislative acts of Ukraine regarding the administration of individual taxes during the period of war and state of emergency» established that temporarily, for the period of the anti-terrorist operation and/or the implementation of measures to ensure national security and defense, and deterring the armed aggression of the Russian Federation and/or the introduction of martial law in accordance with the legislation, are exempted from taxation with value added tax and excise tax on the importation into the customs territory of Ukraine and delivery to the customs territory of Ukraine of goods (according to the list), the final recipient of which, in accordance with the certificates of the end user or in accordance with the terms of the contract, defined law enforcement agencies, the Ministry of Defense of Ukraine, the Armed Forces of Ukraine and other military formations, voluntary formations of territorial communities, formed in accordance with the laws of Ukraine, other entities engaged in the fight against terrorism in accordance with the law, and/or participate in the implementation of measures to ensure national security and defense, repel and deter armed aggression of the Russian Federation [1-4]. </w:t>
      </w:r>
    </w:p>
    <w:p w:rsidR="00F77D7D" w:rsidRDefault="00984334">
      <w:pPr>
        <w:pStyle w:val="5"/>
      </w:pPr>
      <w:r>
        <w:t xml:space="preserve">References </w:t>
      </w:r>
    </w:p>
    <w:p w:rsidR="00F77D7D" w:rsidRDefault="00984334" w:rsidP="009D280F">
      <w:pPr>
        <w:numPr>
          <w:ilvl w:val="0"/>
          <w:numId w:val="44"/>
        </w:numPr>
        <w:spacing w:after="4" w:line="249" w:lineRule="auto"/>
        <w:ind w:right="0" w:firstLine="417"/>
      </w:pPr>
      <w:r>
        <w:rPr>
          <w:sz w:val="20"/>
        </w:rPr>
        <w:t>Регулювання зовнішньоекономічної</w:t>
      </w:r>
      <w:hyperlink r:id="rId193">
        <w:r>
          <w:rPr>
            <w:sz w:val="20"/>
          </w:rPr>
          <w:t xml:space="preserve"> </w:t>
        </w:r>
      </w:hyperlink>
      <w:hyperlink r:id="rId194">
        <w:r>
          <w:rPr>
            <w:sz w:val="20"/>
          </w:rPr>
          <w:t xml:space="preserve">діяльності в період запровадження воєнного стану </w:t>
        </w:r>
      </w:hyperlink>
      <w:hyperlink r:id="rId195">
        <w:r>
          <w:rPr>
            <w:sz w:val="20"/>
          </w:rPr>
          <w:t xml:space="preserve">- </w:t>
        </w:r>
      </w:hyperlink>
      <w:r>
        <w:rPr>
          <w:sz w:val="20"/>
        </w:rPr>
        <w:t>Юридична Газета (yu</w:t>
      </w:r>
      <w:hyperlink r:id="rId196">
        <w:r>
          <w:rPr>
            <w:sz w:val="20"/>
          </w:rPr>
          <w:t>r</w:t>
        </w:r>
      </w:hyperlink>
      <w:hyperlink r:id="rId197">
        <w:r>
          <w:rPr>
            <w:sz w:val="20"/>
          </w:rPr>
          <w:t>-</w:t>
        </w:r>
      </w:hyperlink>
      <w:hyperlink r:id="rId198">
        <w:r>
          <w:rPr>
            <w:sz w:val="20"/>
          </w:rPr>
          <w:t>gazeta.com)</w:t>
        </w:r>
      </w:hyperlink>
      <w:hyperlink r:id="rId199">
        <w:r>
          <w:rPr>
            <w:sz w:val="20"/>
          </w:rPr>
          <w:t xml:space="preserve"> </w:t>
        </w:r>
      </w:hyperlink>
      <w:hyperlink r:id="rId200">
        <w:r>
          <w:rPr>
            <w:sz w:val="20"/>
          </w:rPr>
          <w:t>https://yur</w:t>
        </w:r>
      </w:hyperlink>
      <w:hyperlink r:id="rId201"/>
      <w:hyperlink r:id="rId202">
        <w:r>
          <w:rPr>
            <w:sz w:val="20"/>
          </w:rPr>
          <w:t xml:space="preserve">gazeta.com/publications/practice/zovnishnoekonomichn </w:t>
        </w:r>
      </w:hyperlink>
      <w:hyperlink r:id="rId203">
        <w:r>
          <w:rPr>
            <w:sz w:val="20"/>
          </w:rPr>
          <w:t>a</w:t>
        </w:r>
      </w:hyperlink>
      <w:hyperlink r:id="rId204">
        <w:r>
          <w:rPr>
            <w:sz w:val="20"/>
          </w:rPr>
          <w:t>-</w:t>
        </w:r>
      </w:hyperlink>
      <w:hyperlink r:id="rId205">
        <w:r>
          <w:rPr>
            <w:sz w:val="20"/>
          </w:rPr>
          <w:t>diyalnist/regulyuvannya</w:t>
        </w:r>
      </w:hyperlink>
      <w:hyperlink r:id="rId206">
        <w:r>
          <w:rPr>
            <w:sz w:val="20"/>
          </w:rPr>
          <w:t>-</w:t>
        </w:r>
      </w:hyperlink>
      <w:hyperlink r:id="rId207">
        <w:r>
          <w:rPr>
            <w:sz w:val="20"/>
          </w:rPr>
          <w:t>zovnishnoekonomichnoyi</w:t>
        </w:r>
      </w:hyperlink>
      <w:hyperlink r:id="rId208"/>
      <w:hyperlink r:id="rId209">
        <w:r>
          <w:rPr>
            <w:sz w:val="20"/>
          </w:rPr>
          <w:t>diyalnosti</w:t>
        </w:r>
      </w:hyperlink>
      <w:hyperlink r:id="rId210">
        <w:r>
          <w:rPr>
            <w:sz w:val="20"/>
          </w:rPr>
          <w:t>-</w:t>
        </w:r>
      </w:hyperlink>
      <w:hyperlink r:id="rId211">
        <w:r>
          <w:rPr>
            <w:sz w:val="20"/>
          </w:rPr>
          <w:t>v</w:t>
        </w:r>
      </w:hyperlink>
      <w:hyperlink r:id="rId212">
        <w:r>
          <w:rPr>
            <w:sz w:val="20"/>
          </w:rPr>
          <w:t>-</w:t>
        </w:r>
      </w:hyperlink>
      <w:hyperlink r:id="rId213">
        <w:r>
          <w:rPr>
            <w:sz w:val="20"/>
          </w:rPr>
          <w:t>period</w:t>
        </w:r>
      </w:hyperlink>
      <w:hyperlink r:id="rId214">
        <w:r>
          <w:rPr>
            <w:sz w:val="20"/>
          </w:rPr>
          <w:t>-</w:t>
        </w:r>
      </w:hyperlink>
      <w:hyperlink r:id="rId215">
        <w:r>
          <w:rPr>
            <w:sz w:val="20"/>
          </w:rPr>
          <w:t>zaprovadzhennya</w:t>
        </w:r>
      </w:hyperlink>
      <w:hyperlink r:id="rId216">
        <w:r>
          <w:rPr>
            <w:sz w:val="20"/>
          </w:rPr>
          <w:t>-</w:t>
        </w:r>
      </w:hyperlink>
      <w:hyperlink r:id="rId217">
        <w:r>
          <w:rPr>
            <w:sz w:val="20"/>
          </w:rPr>
          <w:t>voennogo</w:t>
        </w:r>
      </w:hyperlink>
      <w:hyperlink r:id="rId218"/>
      <w:hyperlink r:id="rId219">
        <w:r>
          <w:rPr>
            <w:sz w:val="20"/>
          </w:rPr>
          <w:t>stanu.html</w:t>
        </w:r>
      </w:hyperlink>
      <w:hyperlink r:id="rId220">
        <w:r>
          <w:rPr>
            <w:sz w:val="20"/>
          </w:rPr>
          <w:t xml:space="preserve"> </w:t>
        </w:r>
      </w:hyperlink>
    </w:p>
    <w:p w:rsidR="00F77D7D" w:rsidRDefault="00984334" w:rsidP="009D280F">
      <w:pPr>
        <w:numPr>
          <w:ilvl w:val="0"/>
          <w:numId w:val="44"/>
        </w:numPr>
        <w:spacing w:after="32" w:line="249" w:lineRule="auto"/>
        <w:ind w:right="0" w:firstLine="417"/>
      </w:pPr>
      <w:r>
        <w:rPr>
          <w:sz w:val="20"/>
        </w:rPr>
        <w:t xml:space="preserve">Tkachenko V. Fundamentals of financial and economic security management of Ukrainian enterprises / V. Tkachenko, I. Tkachenko, P. Puzyrova // Research Papers in Economics and Finance. – 2020. – Vol. 4, No. 2. – P. 41-51.  </w:t>
      </w:r>
    </w:p>
    <w:p w:rsidR="00F77D7D" w:rsidRDefault="00984334" w:rsidP="009D280F">
      <w:pPr>
        <w:numPr>
          <w:ilvl w:val="0"/>
          <w:numId w:val="44"/>
        </w:numPr>
        <w:spacing w:after="4" w:line="249" w:lineRule="auto"/>
        <w:ind w:right="0" w:firstLine="417"/>
      </w:pPr>
      <w:r>
        <w:rPr>
          <w:sz w:val="20"/>
        </w:rPr>
        <w:t xml:space="preserve">Olshanska О. The mechanism of public financial support for stimulation of innovation in integrated clusters / О. Olshanska, P. Puzyrova // Формування ринкових відносин в Україні. – 2021. – № 10 (245). – С. 32-40. </w:t>
      </w:r>
    </w:p>
    <w:p w:rsidR="00F77D7D" w:rsidRDefault="00984334" w:rsidP="009D280F">
      <w:pPr>
        <w:numPr>
          <w:ilvl w:val="0"/>
          <w:numId w:val="44"/>
        </w:numPr>
        <w:spacing w:after="4" w:line="249" w:lineRule="auto"/>
        <w:ind w:right="0" w:firstLine="417"/>
      </w:pPr>
      <w:r>
        <w:rPr>
          <w:sz w:val="20"/>
        </w:rPr>
        <w:t xml:space="preserve">Organizational and economic mechanism of a business security as a guarantee of its sustainable development [Електронний ресурс] / V. Tkachenko, I. </w:t>
      </w:r>
    </w:p>
    <w:p w:rsidR="00F77D7D" w:rsidRDefault="00984334">
      <w:pPr>
        <w:spacing w:after="4" w:line="249" w:lineRule="auto"/>
        <w:ind w:left="-15" w:right="0" w:firstLine="0"/>
      </w:pPr>
      <w:r>
        <w:rPr>
          <w:sz w:val="20"/>
        </w:rPr>
        <w:t xml:space="preserve">Tkachenko, P. Puzyrova, A. Klochko // Virtual Economics. – 2019. – Vol. 2, No. 4. – Р. 71-85. – Режим доступу: </w:t>
      </w:r>
      <w:r>
        <w:rPr>
          <w:sz w:val="20"/>
        </w:rPr>
        <w:tab/>
        <w:t>https://virtual-</w:t>
      </w:r>
    </w:p>
    <w:p w:rsidR="00F77D7D" w:rsidRDefault="00984334">
      <w:pPr>
        <w:spacing w:after="4" w:line="249" w:lineRule="auto"/>
        <w:ind w:left="-15" w:right="0" w:firstLine="0"/>
      </w:pPr>
      <w:r>
        <w:rPr>
          <w:sz w:val="20"/>
        </w:rPr>
        <w:t xml:space="preserve">economics.eu/index.php/VE/article/view/35  </w:t>
      </w:r>
    </w:p>
    <w:sectPr w:rsidR="00F77D7D">
      <w:type w:val="continuous"/>
      <w:pgSz w:w="11906" w:h="16838"/>
      <w:pgMar w:top="1138" w:right="1132" w:bottom="1447" w:left="1419" w:header="708" w:footer="708" w:gutter="0"/>
      <w:cols w:num="2" w:space="2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77D18" w:rsidRDefault="00B77D18">
      <w:pPr>
        <w:spacing w:after="0" w:line="240" w:lineRule="auto"/>
      </w:pPr>
      <w:r>
        <w:separator/>
      </w:r>
    </w:p>
  </w:endnote>
  <w:endnote w:type="continuationSeparator" w:id="0">
    <w:p w:rsidR="00B77D18" w:rsidRDefault="00B77D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77D18" w:rsidRDefault="00B77D18">
      <w:pPr>
        <w:spacing w:after="0" w:line="240" w:lineRule="auto"/>
      </w:pPr>
      <w:r>
        <w:separator/>
      </w:r>
    </w:p>
  </w:footnote>
  <w:footnote w:type="continuationSeparator" w:id="0">
    <w:p w:rsidR="00B77D18" w:rsidRDefault="00B77D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F6187" w:rsidRDefault="00EF6187">
    <w:pPr>
      <w:spacing w:after="0" w:line="259" w:lineRule="auto"/>
      <w:ind w:right="395" w:firstLine="0"/>
      <w:jc w:val="right"/>
    </w:pPr>
    <w:r>
      <w:fldChar w:fldCharType="begin"/>
    </w:r>
    <w:r>
      <w:instrText xml:space="preserve"> PAGE   \* MERGEFORMAT </w:instrText>
    </w:r>
    <w:r>
      <w:fldChar w:fldCharType="separate"/>
    </w:r>
    <w:r>
      <w:t>2</w:t>
    </w:r>
    <w:r>
      <w:fldChar w:fldCharType="end"/>
    </w:r>
    <w: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14865" w:rsidRDefault="00A14865">
    <w:pPr>
      <w:spacing w:after="160" w:line="259" w:lineRule="auto"/>
      <w:ind w:righ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14865" w:rsidRDefault="00A14865">
    <w:pPr>
      <w:spacing w:after="160" w:line="259" w:lineRule="auto"/>
      <w:ind w:righ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14865" w:rsidRDefault="00A14865">
    <w:pPr>
      <w:spacing w:after="160" w:line="259" w:lineRule="auto"/>
      <w:ind w:righ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14865" w:rsidRDefault="00A14865">
    <w:pPr>
      <w:spacing w:after="0" w:line="259" w:lineRule="auto"/>
      <w:ind w:right="69" w:firstLine="0"/>
      <w:jc w:val="right"/>
    </w:pPr>
    <w:r>
      <w:fldChar w:fldCharType="begin"/>
    </w:r>
    <w:r>
      <w:instrText xml:space="preserve"> PAGE   \* MERGEFORMAT </w:instrText>
    </w:r>
    <w:r>
      <w:fldChar w:fldCharType="separate"/>
    </w:r>
    <w:r>
      <w:t>2</w:t>
    </w:r>
    <w:r>
      <w:fldChar w:fldCharType="end"/>
    </w:r>
    <w: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14865" w:rsidRDefault="00A14865">
    <w:pPr>
      <w:spacing w:after="0" w:line="259" w:lineRule="auto"/>
      <w:ind w:right="69" w:firstLine="0"/>
      <w:jc w:val="right"/>
    </w:pPr>
    <w:r>
      <w:fldChar w:fldCharType="begin"/>
    </w:r>
    <w:r>
      <w:instrText xml:space="preserve"> PAGE   \* MERGEFORMAT </w:instrText>
    </w:r>
    <w:r>
      <w:fldChar w:fldCharType="separate"/>
    </w:r>
    <w:r>
      <w:t>2</w:t>
    </w:r>
    <w:r>
      <w:fldChar w:fldCharType="end"/>
    </w:r>
    <w: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14865" w:rsidRDefault="00A14865">
    <w:pPr>
      <w:spacing w:after="0" w:line="259" w:lineRule="auto"/>
      <w:ind w:right="69" w:firstLine="0"/>
      <w:jc w:val="right"/>
    </w:pPr>
    <w:r>
      <w:fldChar w:fldCharType="begin"/>
    </w:r>
    <w:r>
      <w:instrText xml:space="preserve"> PAGE   \* MERGEFORMAT </w:instrText>
    </w:r>
    <w:r>
      <w:fldChar w:fldCharType="separate"/>
    </w:r>
    <w:r>
      <w:t>2</w:t>
    </w:r>
    <w:r>
      <w:fldChar w:fldCharType="end"/>
    </w:r>
    <w: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14865" w:rsidRDefault="00A14865">
    <w:pPr>
      <w:spacing w:after="160" w:line="259" w:lineRule="auto"/>
      <w:ind w:righ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14865" w:rsidRDefault="00A14865">
    <w:pPr>
      <w:spacing w:after="160" w:line="259" w:lineRule="auto"/>
      <w:ind w:righ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14865" w:rsidRDefault="00A14865">
    <w:pPr>
      <w:spacing w:after="160" w:line="259" w:lineRule="auto"/>
      <w:ind w:right="0"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14865" w:rsidRDefault="00A14865">
    <w:pPr>
      <w:spacing w:after="0" w:line="259" w:lineRule="auto"/>
      <w:ind w:right="215" w:firstLine="0"/>
      <w:jc w:val="right"/>
    </w:pPr>
    <w:r>
      <w:fldChar w:fldCharType="begin"/>
    </w:r>
    <w:r>
      <w:instrText xml:space="preserve"> PAGE   \* MERGEFORMAT </w:instrText>
    </w:r>
    <w:r>
      <w:fldChar w:fldCharType="separate"/>
    </w:r>
    <w:r>
      <w:t>2</w:t>
    </w:r>
    <w: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F6187" w:rsidRDefault="00EF6187">
    <w:pPr>
      <w:spacing w:after="0" w:line="259" w:lineRule="auto"/>
      <w:ind w:right="395" w:firstLine="0"/>
      <w:jc w:val="right"/>
    </w:pPr>
    <w:r>
      <w:fldChar w:fldCharType="begin"/>
    </w:r>
    <w:r>
      <w:instrText xml:space="preserve"> PAGE   \* MERGEFORMAT </w:instrText>
    </w:r>
    <w:r>
      <w:fldChar w:fldCharType="separate"/>
    </w:r>
    <w:r>
      <w:t>2</w:t>
    </w:r>
    <w:r>
      <w:fldChar w:fldCharType="end"/>
    </w:r>
    <w: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14865" w:rsidRDefault="00A14865">
    <w:pPr>
      <w:spacing w:after="0" w:line="259" w:lineRule="auto"/>
      <w:ind w:right="215" w:firstLine="0"/>
      <w:jc w:val="right"/>
    </w:pPr>
    <w:r>
      <w:fldChar w:fldCharType="begin"/>
    </w:r>
    <w:r>
      <w:instrText xml:space="preserve"> PAGE   \* MERGEFORMAT </w:instrText>
    </w:r>
    <w:r>
      <w:fldChar w:fldCharType="separate"/>
    </w:r>
    <w:r>
      <w:t>2</w:t>
    </w:r>
    <w:r>
      <w:fldChar w:fldCharType="end"/>
    </w:r>
    <w: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14865" w:rsidRDefault="00A14865">
    <w:pPr>
      <w:spacing w:after="0" w:line="259" w:lineRule="auto"/>
      <w:ind w:right="215" w:firstLine="0"/>
      <w:jc w:val="right"/>
    </w:pPr>
    <w:r>
      <w:fldChar w:fldCharType="begin"/>
    </w:r>
    <w:r>
      <w:instrText xml:space="preserve"> PAGE   \* MERGEFORMAT </w:instrText>
    </w:r>
    <w:r>
      <w:fldChar w:fldCharType="separate"/>
    </w:r>
    <w:r>
      <w:t>2</w:t>
    </w:r>
    <w:r>
      <w:fldChar w:fldCharType="end"/>
    </w:r>
    <w: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14865" w:rsidRDefault="00A14865">
    <w:pPr>
      <w:spacing w:after="160" w:line="259" w:lineRule="auto"/>
      <w:ind w:right="0"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14865" w:rsidRDefault="00A14865">
    <w:pPr>
      <w:spacing w:after="160" w:line="259" w:lineRule="auto"/>
      <w:ind w:right="0" w:firstLine="0"/>
      <w:jc w:val="lef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14865" w:rsidRDefault="00A14865">
    <w:pPr>
      <w:spacing w:after="160" w:line="259" w:lineRule="auto"/>
      <w:ind w:right="0" w:firstLine="0"/>
      <w:jc w:val="lef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14865" w:rsidRDefault="00A14865">
    <w:pPr>
      <w:spacing w:after="160" w:line="259" w:lineRule="auto"/>
      <w:ind w:right="0" w:firstLine="0"/>
      <w:jc w:val="lef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14865" w:rsidRDefault="00A14865">
    <w:pPr>
      <w:spacing w:after="160" w:line="259" w:lineRule="auto"/>
      <w:ind w:right="0" w:firstLine="0"/>
      <w:jc w:val="lef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14865" w:rsidRDefault="00A14865">
    <w:pPr>
      <w:spacing w:after="160" w:line="259" w:lineRule="auto"/>
      <w:ind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F6187" w:rsidRDefault="00EF6187">
    <w:pPr>
      <w:spacing w:after="0" w:line="259" w:lineRule="auto"/>
      <w:ind w:right="395" w:firstLine="0"/>
      <w:jc w:val="right"/>
    </w:pPr>
    <w:r>
      <w:fldChar w:fldCharType="begin"/>
    </w:r>
    <w:r>
      <w:instrText xml:space="preserve"> PAGE   \* MERGEFORMAT </w:instrText>
    </w:r>
    <w:r>
      <w:fldChar w:fldCharType="separate"/>
    </w:r>
    <w:r>
      <w:t>0</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14865" w:rsidRDefault="00A14865">
    <w:pPr>
      <w:spacing w:after="0" w:line="259" w:lineRule="auto"/>
      <w:ind w:right="182" w:firstLine="0"/>
      <w:jc w:val="right"/>
    </w:pPr>
    <w:r>
      <w:fldChar w:fldCharType="begin"/>
    </w:r>
    <w:r>
      <w:instrText xml:space="preserve"> PAGE   \* MERGEFORMAT </w:instrText>
    </w:r>
    <w:r>
      <w:fldChar w:fldCharType="separate"/>
    </w:r>
    <w:r>
      <w:t>2</w:t>
    </w:r>
    <w:r>
      <w:fldChar w:fldCharType="end"/>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14865" w:rsidRDefault="00A14865">
    <w:pPr>
      <w:spacing w:after="134" w:line="259" w:lineRule="auto"/>
      <w:ind w:right="182" w:firstLine="0"/>
      <w:jc w:val="right"/>
    </w:pPr>
    <w:r>
      <w:fldChar w:fldCharType="begin"/>
    </w:r>
    <w:r>
      <w:instrText xml:space="preserve"> PAGE   \* MERGEFORMAT </w:instrText>
    </w:r>
    <w:r>
      <w:fldChar w:fldCharType="separate"/>
    </w:r>
    <w:r>
      <w:t>21</w:t>
    </w:r>
    <w:r>
      <w:fldChar w:fldCharType="end"/>
    </w:r>
    <w:r>
      <w:t xml:space="preserve"> </w:t>
    </w:r>
  </w:p>
  <w:p w:rsidR="00A14865" w:rsidRDefault="00A14865">
    <w:pPr>
      <w:spacing w:after="0" w:line="259" w:lineRule="auto"/>
      <w:ind w:left="708"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14865" w:rsidRDefault="00A14865">
    <w:pPr>
      <w:spacing w:after="134" w:line="259" w:lineRule="auto"/>
      <w:ind w:right="182" w:firstLine="0"/>
      <w:jc w:val="right"/>
    </w:pPr>
    <w:r>
      <w:fldChar w:fldCharType="begin"/>
    </w:r>
    <w:r>
      <w:instrText xml:space="preserve"> PAGE   \* MERGEFORMAT </w:instrText>
    </w:r>
    <w:r>
      <w:fldChar w:fldCharType="separate"/>
    </w:r>
    <w:r>
      <w:t>21</w:t>
    </w:r>
    <w:r>
      <w:fldChar w:fldCharType="end"/>
    </w:r>
    <w:r>
      <w:t xml:space="preserve"> </w:t>
    </w:r>
  </w:p>
  <w:p w:rsidR="00A14865" w:rsidRDefault="00A14865">
    <w:pPr>
      <w:spacing w:after="0" w:line="259" w:lineRule="auto"/>
      <w:ind w:left="708"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14865" w:rsidRDefault="00A14865">
    <w:pPr>
      <w:spacing w:after="0" w:line="259" w:lineRule="auto"/>
      <w:ind w:right="64" w:firstLine="0"/>
      <w:jc w:val="right"/>
    </w:pPr>
    <w:r>
      <w:fldChar w:fldCharType="begin"/>
    </w:r>
    <w:r>
      <w:instrText xml:space="preserve"> PAGE   \* MERGEFORMAT </w:instrText>
    </w:r>
    <w:r>
      <w:fldChar w:fldCharType="separate"/>
    </w:r>
    <w:r>
      <w:t>2</w:t>
    </w:r>
    <w:r>
      <w:fldChar w:fldCharType="end"/>
    </w: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14865" w:rsidRDefault="00A14865">
    <w:pPr>
      <w:spacing w:after="0" w:line="259" w:lineRule="auto"/>
      <w:ind w:right="64" w:firstLine="0"/>
      <w:jc w:val="right"/>
    </w:pPr>
    <w:r>
      <w:fldChar w:fldCharType="begin"/>
    </w:r>
    <w:r>
      <w:instrText xml:space="preserve"> PAGE   \* MERGEFORMAT </w:instrText>
    </w:r>
    <w:r>
      <w:fldChar w:fldCharType="separate"/>
    </w:r>
    <w:r>
      <w:t>2</w:t>
    </w:r>
    <w:r>
      <w:fldChar w:fldCharType="end"/>
    </w: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14865" w:rsidRDefault="00A14865">
    <w:pPr>
      <w:spacing w:after="0" w:line="259" w:lineRule="auto"/>
      <w:ind w:right="64" w:firstLine="0"/>
      <w:jc w:val="right"/>
    </w:pPr>
    <w:r>
      <w:fldChar w:fldCharType="begin"/>
    </w:r>
    <w:r>
      <w:instrText xml:space="preserve"> PAGE   \* MERGEFORMAT </w:instrText>
    </w:r>
    <w:r>
      <w:fldChar w:fldCharType="separate"/>
    </w:r>
    <w:r>
      <w:t>2</w:t>
    </w:r>
    <w:r>
      <w:fldChar w:fldCharType="end"/>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05D10"/>
    <w:multiLevelType w:val="hybridMultilevel"/>
    <w:tmpl w:val="DCEE588A"/>
    <w:lvl w:ilvl="0" w:tplc="273ED356">
      <w:start w:val="1"/>
      <w:numFmt w:val="bullet"/>
      <w:lvlText w:val="–"/>
      <w:lvlJc w:val="left"/>
      <w:pPr>
        <w:ind w:left="8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8402F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67EE4E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F0CB1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89CC00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60A11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CF6300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A56590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1D2E7A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6C158D0"/>
    <w:multiLevelType w:val="hybridMultilevel"/>
    <w:tmpl w:val="B3400B26"/>
    <w:lvl w:ilvl="0" w:tplc="0D14F7C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7E6FE06">
      <w:start w:val="38"/>
      <w:numFmt w:val="decimal"/>
      <w:lvlRestart w:val="0"/>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B7A619E">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1FED6DC">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950EA46">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24045DA">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37E2A3A">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68AEE4C">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BC1DBE">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8BD6013"/>
    <w:multiLevelType w:val="hybridMultilevel"/>
    <w:tmpl w:val="1E7A6E64"/>
    <w:lvl w:ilvl="0" w:tplc="684EEC4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B30383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F9A56F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C6E5E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6E067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CA778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3B692D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4E0D4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A023C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D825F12"/>
    <w:multiLevelType w:val="hybridMultilevel"/>
    <w:tmpl w:val="1FEE6B7A"/>
    <w:lvl w:ilvl="0" w:tplc="A6129BA4">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90603F7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FFE75D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39EFE1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418881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6860D2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76678A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894291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96E3BA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E3958C5"/>
    <w:multiLevelType w:val="hybridMultilevel"/>
    <w:tmpl w:val="9E86EF14"/>
    <w:lvl w:ilvl="0" w:tplc="56127F1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7EEC8B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D834E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4430E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4CC88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40CDAB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94CD8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C85F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92057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01E0185"/>
    <w:multiLevelType w:val="hybridMultilevel"/>
    <w:tmpl w:val="FA22A1C6"/>
    <w:lvl w:ilvl="0" w:tplc="C448A5CC">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EF81B76">
      <w:start w:val="1"/>
      <w:numFmt w:val="lowerLetter"/>
      <w:lvlText w:val="%2"/>
      <w:lvlJc w:val="left"/>
      <w:pPr>
        <w:ind w:left="15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57E1FB6">
      <w:start w:val="1"/>
      <w:numFmt w:val="lowerRoman"/>
      <w:lvlText w:val="%3"/>
      <w:lvlJc w:val="left"/>
      <w:pPr>
        <w:ind w:left="22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EA25F20">
      <w:start w:val="1"/>
      <w:numFmt w:val="decimal"/>
      <w:lvlText w:val="%4"/>
      <w:lvlJc w:val="left"/>
      <w:pPr>
        <w:ind w:left="29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DE41A12">
      <w:start w:val="1"/>
      <w:numFmt w:val="lowerLetter"/>
      <w:lvlText w:val="%5"/>
      <w:lvlJc w:val="left"/>
      <w:pPr>
        <w:ind w:left="36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22ADD3A">
      <w:start w:val="1"/>
      <w:numFmt w:val="lowerRoman"/>
      <w:lvlText w:val="%6"/>
      <w:lvlJc w:val="left"/>
      <w:pPr>
        <w:ind w:left="43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97499C2">
      <w:start w:val="1"/>
      <w:numFmt w:val="decimal"/>
      <w:lvlText w:val="%7"/>
      <w:lvlJc w:val="left"/>
      <w:pPr>
        <w:ind w:left="51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024B040">
      <w:start w:val="1"/>
      <w:numFmt w:val="lowerLetter"/>
      <w:lvlText w:val="%8"/>
      <w:lvlJc w:val="left"/>
      <w:pPr>
        <w:ind w:left="58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3ACB77C">
      <w:start w:val="1"/>
      <w:numFmt w:val="lowerRoman"/>
      <w:lvlText w:val="%9"/>
      <w:lvlJc w:val="left"/>
      <w:pPr>
        <w:ind w:left="65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0C211D6"/>
    <w:multiLevelType w:val="hybridMultilevel"/>
    <w:tmpl w:val="C792DC00"/>
    <w:lvl w:ilvl="0" w:tplc="3B3245F4">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32A54D3"/>
    <w:multiLevelType w:val="hybridMultilevel"/>
    <w:tmpl w:val="C4FA555C"/>
    <w:lvl w:ilvl="0" w:tplc="1D905D6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C84F77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5AECA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082FF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5CA87A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12A617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2C63C5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7C86DB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E88A5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4693B53"/>
    <w:multiLevelType w:val="hybridMultilevel"/>
    <w:tmpl w:val="58EA7226"/>
    <w:lvl w:ilvl="0" w:tplc="B47A2318">
      <w:start w:val="17"/>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1464C2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E3E18C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20143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0A057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E0E18A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924DB8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E8A2CF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854823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9795E7A"/>
    <w:multiLevelType w:val="hybridMultilevel"/>
    <w:tmpl w:val="4D042C46"/>
    <w:lvl w:ilvl="0" w:tplc="E2F8C51A">
      <w:start w:val="1"/>
      <w:numFmt w:val="decimal"/>
      <w:lvlText w:val="%1."/>
      <w:lvlJc w:val="left"/>
      <w:pPr>
        <w:ind w:left="45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A7EE2A2">
      <w:start w:val="1"/>
      <w:numFmt w:val="lowerLetter"/>
      <w:lvlText w:val="%2"/>
      <w:lvlJc w:val="left"/>
      <w:pPr>
        <w:ind w:left="20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1DEF106">
      <w:start w:val="1"/>
      <w:numFmt w:val="lowerRoman"/>
      <w:lvlText w:val="%3"/>
      <w:lvlJc w:val="left"/>
      <w:pPr>
        <w:ind w:left="27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65C1590">
      <w:start w:val="1"/>
      <w:numFmt w:val="decimal"/>
      <w:lvlText w:val="%4"/>
      <w:lvlJc w:val="left"/>
      <w:pPr>
        <w:ind w:left="34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FC00E12">
      <w:start w:val="1"/>
      <w:numFmt w:val="lowerLetter"/>
      <w:lvlText w:val="%5"/>
      <w:lvlJc w:val="left"/>
      <w:pPr>
        <w:ind w:left="41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C5CE9EC">
      <w:start w:val="1"/>
      <w:numFmt w:val="lowerRoman"/>
      <w:lvlText w:val="%6"/>
      <w:lvlJc w:val="left"/>
      <w:pPr>
        <w:ind w:left="49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874CF040">
      <w:start w:val="1"/>
      <w:numFmt w:val="decimal"/>
      <w:lvlText w:val="%7"/>
      <w:lvlJc w:val="left"/>
      <w:pPr>
        <w:ind w:left="56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CAAC4A4">
      <w:start w:val="1"/>
      <w:numFmt w:val="lowerLetter"/>
      <w:lvlText w:val="%8"/>
      <w:lvlJc w:val="left"/>
      <w:pPr>
        <w:ind w:left="63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1A22002">
      <w:start w:val="1"/>
      <w:numFmt w:val="lowerRoman"/>
      <w:lvlText w:val="%9"/>
      <w:lvlJc w:val="left"/>
      <w:pPr>
        <w:ind w:left="7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9B61C97"/>
    <w:multiLevelType w:val="hybridMultilevel"/>
    <w:tmpl w:val="0C427EC2"/>
    <w:lvl w:ilvl="0" w:tplc="496660E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17C34A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D045D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CE0A86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D1C381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7E81B2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456372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4496A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5ABE0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19EA6113"/>
    <w:multiLevelType w:val="hybridMultilevel"/>
    <w:tmpl w:val="D412628C"/>
    <w:lvl w:ilvl="0" w:tplc="33BE857A">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14BE0F7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908CCB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850E4A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A5639B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14E8EC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11C4FE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EB0061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524778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211257F8"/>
    <w:multiLevelType w:val="hybridMultilevel"/>
    <w:tmpl w:val="2C728C3C"/>
    <w:lvl w:ilvl="0" w:tplc="70C6BE6E">
      <w:start w:val="1"/>
      <w:numFmt w:val="bullet"/>
      <w:lvlText w:val="–"/>
      <w:lvlJc w:val="left"/>
      <w:pPr>
        <w:ind w:left="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E0EBA2">
      <w:start w:val="69"/>
      <w:numFmt w:val="decimal"/>
      <w:lvlRestart w:val="0"/>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8864FC">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E667F02">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22F7CE">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42FB2C">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9C3AF0">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CCBB42">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5421E86">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27E65ADD"/>
    <w:multiLevelType w:val="hybridMultilevel"/>
    <w:tmpl w:val="58A06A2A"/>
    <w:lvl w:ilvl="0" w:tplc="4A32F5A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658D01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8967C6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A6491C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F74DE4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940F15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140DC2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0A81D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3689C8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29304B3E"/>
    <w:multiLevelType w:val="hybridMultilevel"/>
    <w:tmpl w:val="AE58F064"/>
    <w:lvl w:ilvl="0" w:tplc="EA7C5DB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70A5C4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E2E435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A4AD4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112B1F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6DC101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43CAC3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C89E1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C4588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29513478"/>
    <w:multiLevelType w:val="hybridMultilevel"/>
    <w:tmpl w:val="463E386E"/>
    <w:lvl w:ilvl="0" w:tplc="5BB008AE">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E7AA5B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B62F7E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ACE8E8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F68F0D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E26419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A54114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F6A68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81C30B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2AD01FF6"/>
    <w:multiLevelType w:val="hybridMultilevel"/>
    <w:tmpl w:val="A746C7F2"/>
    <w:lvl w:ilvl="0" w:tplc="2A52DD0E">
      <w:start w:val="1"/>
      <w:numFmt w:val="bullet"/>
      <w:lvlText w:val=""/>
      <w:lvlJc w:val="left"/>
      <w:pPr>
        <w:ind w:left="11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E6781B1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7A878CC">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7ECE55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416F25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C141E8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58C6CA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EE2DD3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9AC54E6">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2DAF550C"/>
    <w:multiLevelType w:val="hybridMultilevel"/>
    <w:tmpl w:val="E85E0924"/>
    <w:lvl w:ilvl="0" w:tplc="F1CE01CA">
      <w:start w:val="1"/>
      <w:numFmt w:val="bullet"/>
      <w:lvlText w:val=""/>
      <w:lvlJc w:val="left"/>
      <w:pPr>
        <w:ind w:left="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E102A454">
      <w:start w:val="1"/>
      <w:numFmt w:val="bullet"/>
      <w:lvlText w:val="o"/>
      <w:lvlJc w:val="left"/>
      <w:pPr>
        <w:ind w:left="15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AAC824">
      <w:start w:val="1"/>
      <w:numFmt w:val="bullet"/>
      <w:lvlText w:val="▪"/>
      <w:lvlJc w:val="left"/>
      <w:pPr>
        <w:ind w:left="22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462851C">
      <w:start w:val="1"/>
      <w:numFmt w:val="bullet"/>
      <w:lvlText w:val="•"/>
      <w:lvlJc w:val="left"/>
      <w:pPr>
        <w:ind w:left="29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ACE5D7A">
      <w:start w:val="1"/>
      <w:numFmt w:val="bullet"/>
      <w:lvlText w:val="o"/>
      <w:lvlJc w:val="left"/>
      <w:pPr>
        <w:ind w:left="36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AF4F9B2">
      <w:start w:val="1"/>
      <w:numFmt w:val="bullet"/>
      <w:lvlText w:val="▪"/>
      <w:lvlJc w:val="left"/>
      <w:pPr>
        <w:ind w:left="43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284BCCC">
      <w:start w:val="1"/>
      <w:numFmt w:val="bullet"/>
      <w:lvlText w:val="•"/>
      <w:lvlJc w:val="left"/>
      <w:pPr>
        <w:ind w:left="51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938E096">
      <w:start w:val="1"/>
      <w:numFmt w:val="bullet"/>
      <w:lvlText w:val="o"/>
      <w:lvlJc w:val="left"/>
      <w:pPr>
        <w:ind w:left="58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84E6160">
      <w:start w:val="1"/>
      <w:numFmt w:val="bullet"/>
      <w:lvlText w:val="▪"/>
      <w:lvlJc w:val="left"/>
      <w:pPr>
        <w:ind w:left="65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2FBD3454"/>
    <w:multiLevelType w:val="hybridMultilevel"/>
    <w:tmpl w:val="8E7EE39E"/>
    <w:lvl w:ilvl="0" w:tplc="A306B1FC">
      <w:start w:val="1"/>
      <w:numFmt w:val="bullet"/>
      <w:lvlText w:val=""/>
      <w:lvlJc w:val="left"/>
      <w:pPr>
        <w:ind w:left="7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BEF2EAC2">
      <w:start w:val="1"/>
      <w:numFmt w:val="bullet"/>
      <w:lvlText w:val="o"/>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446E54E">
      <w:start w:val="1"/>
      <w:numFmt w:val="bullet"/>
      <w:lvlText w:val="▪"/>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3D8ADF4">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E1208A0">
      <w:start w:val="1"/>
      <w:numFmt w:val="bullet"/>
      <w:lvlText w:val="o"/>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ED27212">
      <w:start w:val="1"/>
      <w:numFmt w:val="bullet"/>
      <w:lvlText w:val="▪"/>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3D6C60C">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6143A8C">
      <w:start w:val="1"/>
      <w:numFmt w:val="bullet"/>
      <w:lvlText w:val="o"/>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F1246A4">
      <w:start w:val="1"/>
      <w:numFmt w:val="bullet"/>
      <w:lvlText w:val="▪"/>
      <w:lvlJc w:val="left"/>
      <w:pPr>
        <w:ind w:left="6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31694C0C"/>
    <w:multiLevelType w:val="hybridMultilevel"/>
    <w:tmpl w:val="4C4C57E6"/>
    <w:lvl w:ilvl="0" w:tplc="A420FD42">
      <w:start w:val="1"/>
      <w:numFmt w:val="decimal"/>
      <w:lvlText w:val="%1."/>
      <w:lvlJc w:val="left"/>
      <w:pPr>
        <w:ind w:left="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5EC46F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F64948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C94D51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A21C1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003AB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3D6E8D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B0E02F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72DBC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31F9638F"/>
    <w:multiLevelType w:val="hybridMultilevel"/>
    <w:tmpl w:val="6930CA14"/>
    <w:lvl w:ilvl="0" w:tplc="D4EE361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E2E975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B68B4C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4C58D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C6EDF9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78A77C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126C4E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08663C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A1C1BB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35814822"/>
    <w:multiLevelType w:val="hybridMultilevel"/>
    <w:tmpl w:val="09C2D4F6"/>
    <w:lvl w:ilvl="0" w:tplc="8B98BC1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CB4DB3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4DAE44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4F02FE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866A3C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0A0F2B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9546DE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9E8238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B8F14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39313B2F"/>
    <w:multiLevelType w:val="hybridMultilevel"/>
    <w:tmpl w:val="5BBA7524"/>
    <w:lvl w:ilvl="0" w:tplc="782E02B6">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52923EC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0D09C3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304CE3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B74357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F34AB1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B4232B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1AC21C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47C211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39F707C7"/>
    <w:multiLevelType w:val="hybridMultilevel"/>
    <w:tmpl w:val="08064694"/>
    <w:lvl w:ilvl="0" w:tplc="07721898">
      <w:start w:val="1"/>
      <w:numFmt w:val="decimal"/>
      <w:lvlText w:val="%1."/>
      <w:lvlJc w:val="left"/>
      <w:pPr>
        <w:ind w:left="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EF2C73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C1E590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5CE2B0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17A205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95C9E6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C2158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9A0792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064EAA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39F80F42"/>
    <w:multiLevelType w:val="hybridMultilevel"/>
    <w:tmpl w:val="2D36CA30"/>
    <w:lvl w:ilvl="0" w:tplc="4D786DE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3F2153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88484D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2E45D8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CC071B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20D9B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AB6E0F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12A7C9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620FA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41564E78"/>
    <w:multiLevelType w:val="hybridMultilevel"/>
    <w:tmpl w:val="1164A928"/>
    <w:lvl w:ilvl="0" w:tplc="12FEE69E">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7CFEB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79A369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6DACDE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49615D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314A12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CD8CFD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298F23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8B8787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424633F2"/>
    <w:multiLevelType w:val="hybridMultilevel"/>
    <w:tmpl w:val="211ECC6E"/>
    <w:lvl w:ilvl="0" w:tplc="4BE6256C">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82BE6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5E298D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75E060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B34C02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62C0F0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E2E40C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E8A183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ACC1D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42B25838"/>
    <w:multiLevelType w:val="hybridMultilevel"/>
    <w:tmpl w:val="CC209D44"/>
    <w:lvl w:ilvl="0" w:tplc="84A2D006">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44286CB0"/>
    <w:multiLevelType w:val="hybridMultilevel"/>
    <w:tmpl w:val="C23ACA06"/>
    <w:lvl w:ilvl="0" w:tplc="F104A554">
      <w:start w:val="1"/>
      <w:numFmt w:val="bullet"/>
      <w:lvlText w:val=""/>
      <w:lvlJc w:val="left"/>
      <w:pPr>
        <w:ind w:left="7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1494BBD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23A908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304C76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A0AD2D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8ACC78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C069F0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F8E3DD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3DAE52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473D2F36"/>
    <w:multiLevelType w:val="hybridMultilevel"/>
    <w:tmpl w:val="B4C44082"/>
    <w:lvl w:ilvl="0" w:tplc="427CFA24">
      <w:start w:val="1"/>
      <w:numFmt w:val="bullet"/>
      <w:lvlText w:val="–"/>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2A8C39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FAC145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24B1D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15640E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7365E7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38893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CC04E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F23FF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4A73741B"/>
    <w:multiLevelType w:val="hybridMultilevel"/>
    <w:tmpl w:val="0AE2D2D4"/>
    <w:lvl w:ilvl="0" w:tplc="C8DC50F2">
      <w:start w:val="3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C43AA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3694A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1E8951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6549CA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2CC39F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C0DD0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588ADD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EA9A6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4B320F70"/>
    <w:multiLevelType w:val="hybridMultilevel"/>
    <w:tmpl w:val="C5701084"/>
    <w:lvl w:ilvl="0" w:tplc="04DCE774">
      <w:start w:val="1"/>
      <w:numFmt w:val="bullet"/>
      <w:lvlText w:val=""/>
      <w:lvlJc w:val="left"/>
      <w:pPr>
        <w:ind w:left="116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FB965188">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3C2A29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1F699B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36A187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AEAD33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AE40C0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7A6EB0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89E4F3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4E1538DB"/>
    <w:multiLevelType w:val="hybridMultilevel"/>
    <w:tmpl w:val="AEF2EBEE"/>
    <w:lvl w:ilvl="0" w:tplc="CA4EAEBE">
      <w:start w:val="2019"/>
      <w:numFmt w:val="decimal"/>
      <w:lvlText w:val="%1"/>
      <w:lvlJc w:val="left"/>
      <w:pPr>
        <w:ind w:left="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2240DE">
      <w:start w:val="1"/>
      <w:numFmt w:val="lowerLetter"/>
      <w:lvlText w:val="%2"/>
      <w:lvlJc w:val="left"/>
      <w:pPr>
        <w:ind w:left="1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C82C90">
      <w:start w:val="1"/>
      <w:numFmt w:val="lowerRoman"/>
      <w:lvlText w:val="%3"/>
      <w:lvlJc w:val="left"/>
      <w:pPr>
        <w:ind w:left="1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EA8DC8">
      <w:start w:val="1"/>
      <w:numFmt w:val="decimal"/>
      <w:lvlText w:val="%4"/>
      <w:lvlJc w:val="left"/>
      <w:pPr>
        <w:ind w:left="2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528C5E">
      <w:start w:val="1"/>
      <w:numFmt w:val="lowerLetter"/>
      <w:lvlText w:val="%5"/>
      <w:lvlJc w:val="left"/>
      <w:pPr>
        <w:ind w:left="3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7A82E4">
      <w:start w:val="1"/>
      <w:numFmt w:val="lowerRoman"/>
      <w:lvlText w:val="%6"/>
      <w:lvlJc w:val="left"/>
      <w:pPr>
        <w:ind w:left="4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92A75C">
      <w:start w:val="1"/>
      <w:numFmt w:val="decimal"/>
      <w:lvlText w:val="%7"/>
      <w:lvlJc w:val="left"/>
      <w:pPr>
        <w:ind w:left="4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F20C32">
      <w:start w:val="1"/>
      <w:numFmt w:val="lowerLetter"/>
      <w:lvlText w:val="%8"/>
      <w:lvlJc w:val="left"/>
      <w:pPr>
        <w:ind w:left="5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36A19C">
      <w:start w:val="1"/>
      <w:numFmt w:val="lowerRoman"/>
      <w:lvlText w:val="%9"/>
      <w:lvlJc w:val="left"/>
      <w:pPr>
        <w:ind w:left="6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4F010D39"/>
    <w:multiLevelType w:val="hybridMultilevel"/>
    <w:tmpl w:val="E6DE731A"/>
    <w:lvl w:ilvl="0" w:tplc="1494E26C">
      <w:start w:val="6"/>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73E395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856366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140E2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FA85A3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A186BF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40314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86E56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684959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51434AFA"/>
    <w:multiLevelType w:val="hybridMultilevel"/>
    <w:tmpl w:val="31D2CC30"/>
    <w:lvl w:ilvl="0" w:tplc="C92AF3E6">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0EC45D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FA038B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99A1E9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78A20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CCF7F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165C6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438439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51C24C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577B4640"/>
    <w:multiLevelType w:val="hybridMultilevel"/>
    <w:tmpl w:val="7FB6082E"/>
    <w:lvl w:ilvl="0" w:tplc="2BF8474C">
      <w:start w:val="1"/>
      <w:numFmt w:val="bullet"/>
      <w:lvlText w:val=""/>
      <w:lvlJc w:val="left"/>
      <w:pPr>
        <w:ind w:left="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B6FC7B78">
      <w:start w:val="1"/>
      <w:numFmt w:val="bullet"/>
      <w:lvlText w:val="o"/>
      <w:lvlJc w:val="left"/>
      <w:pPr>
        <w:ind w:left="15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3521842">
      <w:start w:val="1"/>
      <w:numFmt w:val="bullet"/>
      <w:lvlText w:val="▪"/>
      <w:lvlJc w:val="left"/>
      <w:pPr>
        <w:ind w:left="22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948ED36">
      <w:start w:val="1"/>
      <w:numFmt w:val="bullet"/>
      <w:lvlText w:val="•"/>
      <w:lvlJc w:val="left"/>
      <w:pPr>
        <w:ind w:left="29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4C8D74">
      <w:start w:val="1"/>
      <w:numFmt w:val="bullet"/>
      <w:lvlText w:val="o"/>
      <w:lvlJc w:val="left"/>
      <w:pPr>
        <w:ind w:left="36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692EA94">
      <w:start w:val="1"/>
      <w:numFmt w:val="bullet"/>
      <w:lvlText w:val="▪"/>
      <w:lvlJc w:val="left"/>
      <w:pPr>
        <w:ind w:left="43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C38E8C6">
      <w:start w:val="1"/>
      <w:numFmt w:val="bullet"/>
      <w:lvlText w:val="•"/>
      <w:lvlJc w:val="left"/>
      <w:pPr>
        <w:ind w:left="51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712C61E">
      <w:start w:val="1"/>
      <w:numFmt w:val="bullet"/>
      <w:lvlText w:val="o"/>
      <w:lvlJc w:val="left"/>
      <w:pPr>
        <w:ind w:left="58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CF2872E">
      <w:start w:val="1"/>
      <w:numFmt w:val="bullet"/>
      <w:lvlText w:val="▪"/>
      <w:lvlJc w:val="left"/>
      <w:pPr>
        <w:ind w:left="65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58E05EC2"/>
    <w:multiLevelType w:val="hybridMultilevel"/>
    <w:tmpl w:val="ECCA97D6"/>
    <w:lvl w:ilvl="0" w:tplc="89586CD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9B2F4C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3C7FC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884C0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1A90A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8D2E84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28A912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C8C424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E65C9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5A286DEF"/>
    <w:multiLevelType w:val="hybridMultilevel"/>
    <w:tmpl w:val="6AC812BE"/>
    <w:lvl w:ilvl="0" w:tplc="597C42CC">
      <w:start w:val="1"/>
      <w:numFmt w:val="bullet"/>
      <w:lvlText w:val=""/>
      <w:lvlJc w:val="left"/>
      <w:pPr>
        <w:ind w:left="11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DFCE5D9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480893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16E1F2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4C066D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1E834A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67282D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C74F0C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EA4C4D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5CD34D62"/>
    <w:multiLevelType w:val="hybridMultilevel"/>
    <w:tmpl w:val="F5403FD2"/>
    <w:lvl w:ilvl="0" w:tplc="CB2AC358">
      <w:start w:val="1"/>
      <w:numFmt w:val="bullet"/>
      <w:lvlText w:val=""/>
      <w:lvlJc w:val="left"/>
      <w:pPr>
        <w:ind w:left="11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97A8AA7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A809DA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58CFAB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63C78F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BB03CC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C805C4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97E1F6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A8AFA4A">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5D5E2098"/>
    <w:multiLevelType w:val="hybridMultilevel"/>
    <w:tmpl w:val="2918C5A8"/>
    <w:lvl w:ilvl="0" w:tplc="4CB2D8C4">
      <w:start w:val="1"/>
      <w:numFmt w:val="bullet"/>
      <w:lvlText w:val=""/>
      <w:lvlJc w:val="left"/>
      <w:pPr>
        <w:ind w:left="4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735CF4A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5F4465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5A4A33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C4EECF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FDAB160">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D24286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EA280A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24A1536">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5E896D91"/>
    <w:multiLevelType w:val="hybridMultilevel"/>
    <w:tmpl w:val="2D94F634"/>
    <w:lvl w:ilvl="0" w:tplc="ACE2CC1C">
      <w:start w:val="1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80861A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68D27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6AC3A6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B48DF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554F07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B04D65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5F4D61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636422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678773C9"/>
    <w:multiLevelType w:val="hybridMultilevel"/>
    <w:tmpl w:val="4FE2E3CC"/>
    <w:lvl w:ilvl="0" w:tplc="8940F66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4F4130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F3E012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D0FED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3D2FCE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0816C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D20ECA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F6FEE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BFCA1E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6A5632AE"/>
    <w:multiLevelType w:val="hybridMultilevel"/>
    <w:tmpl w:val="FE2A310C"/>
    <w:lvl w:ilvl="0" w:tplc="F92EF25C">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62CEECB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4C68E5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AE004C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2009D5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DA0289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4605FA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A1E4A3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FCAD82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72910380"/>
    <w:multiLevelType w:val="hybridMultilevel"/>
    <w:tmpl w:val="0BDAECC8"/>
    <w:lvl w:ilvl="0" w:tplc="71AE949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2C0866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0B2290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E61F3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FCC3E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4C8954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E28FC2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89C1D3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62EAB5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74E838CE"/>
    <w:multiLevelType w:val="hybridMultilevel"/>
    <w:tmpl w:val="99421468"/>
    <w:lvl w:ilvl="0" w:tplc="84A2D006">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15:restartNumberingAfterBreak="0">
    <w:nsid w:val="78BD2CFE"/>
    <w:multiLevelType w:val="hybridMultilevel"/>
    <w:tmpl w:val="83E695B0"/>
    <w:lvl w:ilvl="0" w:tplc="0FB6399C">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9E2902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86AC1A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D261C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54EF25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981A9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F7EC25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0BA031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E94955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79D76E5A"/>
    <w:multiLevelType w:val="hybridMultilevel"/>
    <w:tmpl w:val="A0487DBA"/>
    <w:lvl w:ilvl="0" w:tplc="DFF2F90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E2D4A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4C167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D9C776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298212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C48696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B0C7F6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48925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06C49F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7A8C2659"/>
    <w:multiLevelType w:val="hybridMultilevel"/>
    <w:tmpl w:val="A81E09A4"/>
    <w:lvl w:ilvl="0" w:tplc="440A91E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D7ECA0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1D68F4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464252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4A8F07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2780A2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BCBF6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3A6242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6721B5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16cid:durableId="654333607">
    <w:abstractNumId w:val="9"/>
  </w:num>
  <w:num w:numId="2" w16cid:durableId="182939882">
    <w:abstractNumId w:val="0"/>
  </w:num>
  <w:num w:numId="3" w16cid:durableId="31617119">
    <w:abstractNumId w:val="31"/>
  </w:num>
  <w:num w:numId="4" w16cid:durableId="1690446967">
    <w:abstractNumId w:val="39"/>
  </w:num>
  <w:num w:numId="5" w16cid:durableId="1124538469">
    <w:abstractNumId w:val="22"/>
  </w:num>
  <w:num w:numId="6" w16cid:durableId="1515027338">
    <w:abstractNumId w:val="3"/>
  </w:num>
  <w:num w:numId="7" w16cid:durableId="1619601256">
    <w:abstractNumId w:val="21"/>
  </w:num>
  <w:num w:numId="8" w16cid:durableId="684600942">
    <w:abstractNumId w:val="38"/>
  </w:num>
  <w:num w:numId="9" w16cid:durableId="1544097148">
    <w:abstractNumId w:val="33"/>
  </w:num>
  <w:num w:numId="10" w16cid:durableId="1063020298">
    <w:abstractNumId w:val="43"/>
  </w:num>
  <w:num w:numId="11" w16cid:durableId="1254432248">
    <w:abstractNumId w:val="13"/>
  </w:num>
  <w:num w:numId="12" w16cid:durableId="404494774">
    <w:abstractNumId w:val="19"/>
  </w:num>
  <w:num w:numId="13" w16cid:durableId="1282037354">
    <w:abstractNumId w:val="2"/>
  </w:num>
  <w:num w:numId="14" w16cid:durableId="1111901499">
    <w:abstractNumId w:val="42"/>
  </w:num>
  <w:num w:numId="15" w16cid:durableId="332076207">
    <w:abstractNumId w:val="11"/>
  </w:num>
  <w:num w:numId="16" w16cid:durableId="303777116">
    <w:abstractNumId w:val="34"/>
  </w:num>
  <w:num w:numId="17" w16cid:durableId="794064311">
    <w:abstractNumId w:val="37"/>
  </w:num>
  <w:num w:numId="18" w16cid:durableId="19203760">
    <w:abstractNumId w:val="16"/>
  </w:num>
  <w:num w:numId="19" w16cid:durableId="925765027">
    <w:abstractNumId w:val="28"/>
  </w:num>
  <w:num w:numId="20" w16cid:durableId="1971980853">
    <w:abstractNumId w:val="45"/>
  </w:num>
  <w:num w:numId="21" w16cid:durableId="877667100">
    <w:abstractNumId w:val="29"/>
  </w:num>
  <w:num w:numId="22" w16cid:durableId="790396912">
    <w:abstractNumId w:val="23"/>
  </w:num>
  <w:num w:numId="23" w16cid:durableId="249318785">
    <w:abstractNumId w:val="14"/>
  </w:num>
  <w:num w:numId="24" w16cid:durableId="69545692">
    <w:abstractNumId w:val="18"/>
  </w:num>
  <w:num w:numId="25" w16cid:durableId="100297953">
    <w:abstractNumId w:val="25"/>
  </w:num>
  <w:num w:numId="26" w16cid:durableId="887644695">
    <w:abstractNumId w:val="46"/>
  </w:num>
  <w:num w:numId="27" w16cid:durableId="1303928512">
    <w:abstractNumId w:val="41"/>
  </w:num>
  <w:num w:numId="28" w16cid:durableId="1357002491">
    <w:abstractNumId w:val="15"/>
  </w:num>
  <w:num w:numId="29" w16cid:durableId="731544200">
    <w:abstractNumId w:val="10"/>
  </w:num>
  <w:num w:numId="30" w16cid:durableId="290326650">
    <w:abstractNumId w:val="7"/>
  </w:num>
  <w:num w:numId="31" w16cid:durableId="1289623912">
    <w:abstractNumId w:val="47"/>
  </w:num>
  <w:num w:numId="32" w16cid:durableId="1271356164">
    <w:abstractNumId w:val="24"/>
  </w:num>
  <w:num w:numId="33" w16cid:durableId="143670650">
    <w:abstractNumId w:val="36"/>
  </w:num>
  <w:num w:numId="34" w16cid:durableId="1199900257">
    <w:abstractNumId w:val="20"/>
  </w:num>
  <w:num w:numId="35" w16cid:durableId="1483086378">
    <w:abstractNumId w:val="8"/>
  </w:num>
  <w:num w:numId="36" w16cid:durableId="1631671287">
    <w:abstractNumId w:val="30"/>
  </w:num>
  <w:num w:numId="37" w16cid:durableId="1090657607">
    <w:abstractNumId w:val="1"/>
  </w:num>
  <w:num w:numId="38" w16cid:durableId="1417165224">
    <w:abstractNumId w:val="12"/>
  </w:num>
  <w:num w:numId="39" w16cid:durableId="2119137025">
    <w:abstractNumId w:val="26"/>
  </w:num>
  <w:num w:numId="40" w16cid:durableId="427120361">
    <w:abstractNumId w:val="40"/>
  </w:num>
  <w:num w:numId="41" w16cid:durableId="635066871">
    <w:abstractNumId w:val="4"/>
  </w:num>
  <w:num w:numId="42" w16cid:durableId="938677778">
    <w:abstractNumId w:val="35"/>
  </w:num>
  <w:num w:numId="43" w16cid:durableId="19474874">
    <w:abstractNumId w:val="17"/>
  </w:num>
  <w:num w:numId="44" w16cid:durableId="777598338">
    <w:abstractNumId w:val="5"/>
  </w:num>
  <w:num w:numId="45" w16cid:durableId="491020691">
    <w:abstractNumId w:val="32"/>
  </w:num>
  <w:num w:numId="46" w16cid:durableId="1357732631">
    <w:abstractNumId w:val="44"/>
  </w:num>
  <w:num w:numId="47" w16cid:durableId="657155966">
    <w:abstractNumId w:val="27"/>
  </w:num>
  <w:num w:numId="48" w16cid:durableId="217594355">
    <w:abstractNumId w:val="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5"/>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7D7D"/>
    <w:rsid w:val="00351580"/>
    <w:rsid w:val="003C5EB5"/>
    <w:rsid w:val="00476B0F"/>
    <w:rsid w:val="004C09A5"/>
    <w:rsid w:val="005F76E8"/>
    <w:rsid w:val="00676CCB"/>
    <w:rsid w:val="007E0AE7"/>
    <w:rsid w:val="0083792C"/>
    <w:rsid w:val="008C6FE3"/>
    <w:rsid w:val="008D0A5E"/>
    <w:rsid w:val="00911433"/>
    <w:rsid w:val="00984334"/>
    <w:rsid w:val="009D280F"/>
    <w:rsid w:val="00A14865"/>
    <w:rsid w:val="00B77D18"/>
    <w:rsid w:val="00D048A1"/>
    <w:rsid w:val="00E86ED4"/>
    <w:rsid w:val="00EF6187"/>
    <w:rsid w:val="00F4638C"/>
    <w:rsid w:val="00F77D7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41C071"/>
  <w15:docId w15:val="{FF1DF385-3D5E-4F61-A407-801DA85FC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5" w:line="269" w:lineRule="auto"/>
      <w:ind w:right="49" w:firstLine="710"/>
      <w:jc w:val="both"/>
    </w:pPr>
    <w:rPr>
      <w:rFonts w:ascii="Times New Roman" w:eastAsia="Times New Roman" w:hAnsi="Times New Roman" w:cs="Times New Roman"/>
      <w:color w:val="000000"/>
      <w:sz w:val="28"/>
    </w:rPr>
  </w:style>
  <w:style w:type="paragraph" w:styleId="1">
    <w:name w:val="heading 1"/>
    <w:next w:val="a"/>
    <w:link w:val="10"/>
    <w:uiPriority w:val="9"/>
    <w:qFormat/>
    <w:pPr>
      <w:keepNext/>
      <w:keepLines/>
      <w:spacing w:after="131"/>
      <w:ind w:left="10" w:right="49" w:hanging="10"/>
      <w:jc w:val="center"/>
      <w:outlineLvl w:val="0"/>
    </w:pPr>
    <w:rPr>
      <w:rFonts w:ascii="Times New Roman" w:eastAsia="Times New Roman" w:hAnsi="Times New Roman" w:cs="Times New Roman"/>
      <w:color w:val="000000"/>
      <w:sz w:val="28"/>
    </w:rPr>
  </w:style>
  <w:style w:type="paragraph" w:styleId="2">
    <w:name w:val="heading 2"/>
    <w:next w:val="a"/>
    <w:link w:val="20"/>
    <w:uiPriority w:val="9"/>
    <w:unhideWhenUsed/>
    <w:qFormat/>
    <w:pPr>
      <w:keepNext/>
      <w:keepLines/>
      <w:spacing w:after="5" w:line="269" w:lineRule="auto"/>
      <w:ind w:right="49" w:firstLine="710"/>
      <w:jc w:val="both"/>
      <w:outlineLvl w:val="1"/>
    </w:pPr>
    <w:rPr>
      <w:rFonts w:ascii="Times New Roman" w:eastAsia="Times New Roman" w:hAnsi="Times New Roman" w:cs="Times New Roman"/>
      <w:color w:val="000000"/>
      <w:sz w:val="28"/>
    </w:rPr>
  </w:style>
  <w:style w:type="paragraph" w:styleId="3">
    <w:name w:val="heading 3"/>
    <w:next w:val="a"/>
    <w:link w:val="30"/>
    <w:uiPriority w:val="9"/>
    <w:unhideWhenUsed/>
    <w:qFormat/>
    <w:pPr>
      <w:keepNext/>
      <w:keepLines/>
      <w:spacing w:after="5" w:line="269" w:lineRule="auto"/>
      <w:ind w:right="49" w:firstLine="710"/>
      <w:jc w:val="both"/>
      <w:outlineLvl w:val="2"/>
    </w:pPr>
    <w:rPr>
      <w:rFonts w:ascii="Times New Roman" w:eastAsia="Times New Roman" w:hAnsi="Times New Roman" w:cs="Times New Roman"/>
      <w:color w:val="000000"/>
      <w:sz w:val="28"/>
    </w:rPr>
  </w:style>
  <w:style w:type="paragraph" w:styleId="4">
    <w:name w:val="heading 4"/>
    <w:next w:val="a"/>
    <w:link w:val="40"/>
    <w:uiPriority w:val="9"/>
    <w:unhideWhenUsed/>
    <w:qFormat/>
    <w:pPr>
      <w:keepNext/>
      <w:keepLines/>
      <w:spacing w:after="34"/>
      <w:ind w:right="247"/>
      <w:jc w:val="center"/>
      <w:outlineLvl w:val="3"/>
    </w:pPr>
    <w:rPr>
      <w:rFonts w:ascii="Times New Roman" w:eastAsia="Times New Roman" w:hAnsi="Times New Roman" w:cs="Times New Roman"/>
      <w:color w:val="000000"/>
      <w:sz w:val="28"/>
      <w:u w:val="single" w:color="000000"/>
    </w:rPr>
  </w:style>
  <w:style w:type="paragraph" w:styleId="5">
    <w:name w:val="heading 5"/>
    <w:next w:val="a"/>
    <w:link w:val="50"/>
    <w:uiPriority w:val="9"/>
    <w:unhideWhenUsed/>
    <w:qFormat/>
    <w:pPr>
      <w:keepNext/>
      <w:keepLines/>
      <w:spacing w:after="16"/>
      <w:ind w:left="420"/>
      <w:jc w:val="center"/>
      <w:outlineLvl w:val="4"/>
    </w:pPr>
    <w:rPr>
      <w:rFonts w:ascii="Times New Roman" w:eastAsia="Times New Roman" w:hAnsi="Times New Roman" w:cs="Times New Roman"/>
      <w:b/>
      <w:color w:val="000000"/>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link w:val="5"/>
    <w:rPr>
      <w:rFonts w:ascii="Times New Roman" w:eastAsia="Times New Roman" w:hAnsi="Times New Roman" w:cs="Times New Roman"/>
      <w:b/>
      <w:color w:val="000000"/>
      <w:sz w:val="20"/>
    </w:rPr>
  </w:style>
  <w:style w:type="character" w:customStyle="1" w:styleId="40">
    <w:name w:val="Заголовок 4 Знак"/>
    <w:link w:val="4"/>
    <w:rPr>
      <w:rFonts w:ascii="Times New Roman" w:eastAsia="Times New Roman" w:hAnsi="Times New Roman" w:cs="Times New Roman"/>
      <w:color w:val="000000"/>
      <w:sz w:val="28"/>
      <w:u w:val="single" w:color="000000"/>
    </w:rPr>
  </w:style>
  <w:style w:type="character" w:customStyle="1" w:styleId="10">
    <w:name w:val="Заголовок 1 Знак"/>
    <w:link w:val="1"/>
    <w:rPr>
      <w:rFonts w:ascii="Times New Roman" w:eastAsia="Times New Roman" w:hAnsi="Times New Roman" w:cs="Times New Roman"/>
      <w:color w:val="000000"/>
      <w:sz w:val="28"/>
    </w:rPr>
  </w:style>
  <w:style w:type="character" w:customStyle="1" w:styleId="20">
    <w:name w:val="Заголовок 2 Знак"/>
    <w:link w:val="2"/>
    <w:rPr>
      <w:rFonts w:ascii="Times New Roman" w:eastAsia="Times New Roman" w:hAnsi="Times New Roman" w:cs="Times New Roman"/>
      <w:color w:val="000000"/>
      <w:sz w:val="28"/>
    </w:rPr>
  </w:style>
  <w:style w:type="character" w:customStyle="1" w:styleId="30">
    <w:name w:val="Заголовок 3 Знак"/>
    <w:link w:val="3"/>
    <w:rPr>
      <w:rFonts w:ascii="Times New Roman" w:eastAsia="Times New Roman" w:hAnsi="Times New Roman" w:cs="Times New Roman"/>
      <w:color w:val="000000"/>
      <w:sz w:val="28"/>
    </w:rPr>
  </w:style>
  <w:style w:type="paragraph" w:styleId="11">
    <w:name w:val="toc 1"/>
    <w:hidden/>
    <w:pPr>
      <w:spacing w:after="63" w:line="269" w:lineRule="auto"/>
      <w:ind w:left="152" w:right="77"/>
      <w:jc w:val="both"/>
    </w:pPr>
    <w:rPr>
      <w:rFonts w:ascii="Times New Roman" w:eastAsia="Times New Roman" w:hAnsi="Times New Roman" w:cs="Times New Roman"/>
      <w:color w:val="000000"/>
      <w:sz w:val="28"/>
    </w:rPr>
  </w:style>
  <w:style w:type="paragraph" w:styleId="21">
    <w:name w:val="toc 2"/>
    <w:hidden/>
    <w:pPr>
      <w:spacing w:after="67" w:line="269" w:lineRule="auto"/>
      <w:ind w:left="754" w:right="77"/>
      <w:jc w:val="both"/>
    </w:pPr>
    <w:rPr>
      <w:rFonts w:ascii="Times New Roman" w:eastAsia="Times New Roman" w:hAnsi="Times New Roman" w:cs="Times New Roman"/>
      <w:color w:val="000000"/>
      <w:sz w:val="28"/>
    </w:rPr>
  </w:style>
  <w:style w:type="paragraph" w:styleId="31">
    <w:name w:val="toc 3"/>
    <w:hidden/>
    <w:pPr>
      <w:spacing w:after="62" w:line="269" w:lineRule="auto"/>
      <w:ind w:left="152" w:right="77"/>
      <w:jc w:val="both"/>
    </w:pPr>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Normal (Web)"/>
    <w:basedOn w:val="a"/>
    <w:uiPriority w:val="99"/>
    <w:semiHidden/>
    <w:unhideWhenUsed/>
    <w:rsid w:val="008C6FE3"/>
    <w:pPr>
      <w:spacing w:before="100" w:beforeAutospacing="1" w:after="100" w:afterAutospacing="1" w:line="240" w:lineRule="auto"/>
      <w:ind w:right="0" w:firstLine="0"/>
      <w:jc w:val="left"/>
    </w:pPr>
    <w:rPr>
      <w:color w:val="auto"/>
      <w:sz w:val="24"/>
      <w:szCs w:val="24"/>
      <w:lang w:val="ru-RU" w:eastAsia="ru-RU"/>
    </w:rPr>
  </w:style>
  <w:style w:type="paragraph" w:styleId="a4">
    <w:name w:val="Body Text"/>
    <w:basedOn w:val="a"/>
    <w:link w:val="a5"/>
    <w:semiHidden/>
    <w:unhideWhenUsed/>
    <w:rsid w:val="008C6FE3"/>
    <w:pPr>
      <w:spacing w:after="120" w:line="240" w:lineRule="auto"/>
      <w:ind w:right="0" w:firstLine="0"/>
      <w:jc w:val="left"/>
    </w:pPr>
    <w:rPr>
      <w:rFonts w:eastAsia="Calibri"/>
      <w:color w:val="auto"/>
      <w:sz w:val="20"/>
      <w:szCs w:val="20"/>
      <w:lang w:eastAsia="ru-RU"/>
    </w:rPr>
  </w:style>
  <w:style w:type="character" w:customStyle="1" w:styleId="a5">
    <w:name w:val="Основной текст Знак"/>
    <w:basedOn w:val="a0"/>
    <w:link w:val="a4"/>
    <w:semiHidden/>
    <w:rsid w:val="008C6FE3"/>
    <w:rPr>
      <w:rFonts w:ascii="Times New Roman" w:eastAsia="Calibri" w:hAnsi="Times New Roman" w:cs="Times New Roman"/>
      <w:sz w:val="20"/>
      <w:szCs w:val="20"/>
      <w:lang w:eastAsia="ru-RU"/>
    </w:rPr>
  </w:style>
  <w:style w:type="character" w:customStyle="1" w:styleId="22">
    <w:name w:val="Основной текст (2)_"/>
    <w:link w:val="210"/>
    <w:locked/>
    <w:rsid w:val="008C6FE3"/>
    <w:rPr>
      <w:sz w:val="26"/>
      <w:szCs w:val="26"/>
      <w:shd w:val="clear" w:color="auto" w:fill="FFFFFF"/>
    </w:rPr>
  </w:style>
  <w:style w:type="paragraph" w:customStyle="1" w:styleId="210">
    <w:name w:val="Основной текст (2)1"/>
    <w:basedOn w:val="a"/>
    <w:link w:val="22"/>
    <w:rsid w:val="008C6FE3"/>
    <w:pPr>
      <w:widowControl w:val="0"/>
      <w:shd w:val="clear" w:color="auto" w:fill="FFFFFF"/>
      <w:spacing w:after="1260" w:line="322" w:lineRule="exact"/>
      <w:ind w:right="0" w:hanging="360"/>
      <w:jc w:val="center"/>
    </w:pPr>
    <w:rPr>
      <w:rFonts w:asciiTheme="minorHAnsi" w:eastAsiaTheme="minorEastAsia" w:hAnsiTheme="minorHAnsi" w:cstheme="minorBidi"/>
      <w:color w:val="auto"/>
      <w:sz w:val="26"/>
      <w:szCs w:val="26"/>
    </w:rPr>
  </w:style>
  <w:style w:type="paragraph" w:styleId="a6">
    <w:name w:val="List Paragraph"/>
    <w:basedOn w:val="a"/>
    <w:uiPriority w:val="34"/>
    <w:qFormat/>
    <w:rsid w:val="00EF6187"/>
    <w:pPr>
      <w:ind w:left="720"/>
      <w:contextualSpacing/>
    </w:pPr>
  </w:style>
  <w:style w:type="paragraph" w:styleId="a7">
    <w:name w:val="footer"/>
    <w:basedOn w:val="a"/>
    <w:link w:val="a8"/>
    <w:uiPriority w:val="99"/>
    <w:unhideWhenUsed/>
    <w:rsid w:val="00F4638C"/>
    <w:pPr>
      <w:tabs>
        <w:tab w:val="center" w:pos="4819"/>
        <w:tab w:val="right" w:pos="9639"/>
      </w:tabs>
      <w:spacing w:after="0" w:line="240" w:lineRule="auto"/>
    </w:pPr>
  </w:style>
  <w:style w:type="character" w:customStyle="1" w:styleId="a8">
    <w:name w:val="Нижний колонтитул Знак"/>
    <w:basedOn w:val="a0"/>
    <w:link w:val="a7"/>
    <w:uiPriority w:val="99"/>
    <w:rsid w:val="00F4638C"/>
    <w:rPr>
      <w:rFonts w:ascii="Times New Roman" w:eastAsia="Times New Roman" w:hAnsi="Times New Roman" w:cs="Times New Roman"/>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993646">
      <w:bodyDiv w:val="1"/>
      <w:marLeft w:val="0"/>
      <w:marRight w:val="0"/>
      <w:marTop w:val="0"/>
      <w:marBottom w:val="0"/>
      <w:divBdr>
        <w:top w:val="none" w:sz="0" w:space="0" w:color="auto"/>
        <w:left w:val="none" w:sz="0" w:space="0" w:color="auto"/>
        <w:bottom w:val="none" w:sz="0" w:space="0" w:color="auto"/>
        <w:right w:val="none" w:sz="0" w:space="0" w:color="auto"/>
      </w:divBdr>
    </w:div>
    <w:div w:id="668563097">
      <w:bodyDiv w:val="1"/>
      <w:marLeft w:val="0"/>
      <w:marRight w:val="0"/>
      <w:marTop w:val="0"/>
      <w:marBottom w:val="0"/>
      <w:divBdr>
        <w:top w:val="none" w:sz="0" w:space="0" w:color="auto"/>
        <w:left w:val="none" w:sz="0" w:space="0" w:color="auto"/>
        <w:bottom w:val="none" w:sz="0" w:space="0" w:color="auto"/>
        <w:right w:val="none" w:sz="0" w:space="0" w:color="auto"/>
      </w:divBdr>
    </w:div>
    <w:div w:id="709261507">
      <w:bodyDiv w:val="1"/>
      <w:marLeft w:val="0"/>
      <w:marRight w:val="0"/>
      <w:marTop w:val="0"/>
      <w:marBottom w:val="0"/>
      <w:divBdr>
        <w:top w:val="none" w:sz="0" w:space="0" w:color="auto"/>
        <w:left w:val="none" w:sz="0" w:space="0" w:color="auto"/>
        <w:bottom w:val="none" w:sz="0" w:space="0" w:color="auto"/>
        <w:right w:val="none" w:sz="0" w:space="0" w:color="auto"/>
      </w:divBdr>
    </w:div>
    <w:div w:id="822813643">
      <w:bodyDiv w:val="1"/>
      <w:marLeft w:val="0"/>
      <w:marRight w:val="0"/>
      <w:marTop w:val="0"/>
      <w:marBottom w:val="0"/>
      <w:divBdr>
        <w:top w:val="none" w:sz="0" w:space="0" w:color="auto"/>
        <w:left w:val="none" w:sz="0" w:space="0" w:color="auto"/>
        <w:bottom w:val="none" w:sz="0" w:space="0" w:color="auto"/>
        <w:right w:val="none" w:sz="0" w:space="0" w:color="auto"/>
      </w:divBdr>
    </w:div>
    <w:div w:id="1284389638">
      <w:bodyDiv w:val="1"/>
      <w:marLeft w:val="0"/>
      <w:marRight w:val="0"/>
      <w:marTop w:val="0"/>
      <w:marBottom w:val="0"/>
      <w:divBdr>
        <w:top w:val="none" w:sz="0" w:space="0" w:color="auto"/>
        <w:left w:val="none" w:sz="0" w:space="0" w:color="auto"/>
        <w:bottom w:val="none" w:sz="0" w:space="0" w:color="auto"/>
        <w:right w:val="none" w:sz="0" w:space="0" w:color="auto"/>
      </w:divBdr>
    </w:div>
    <w:div w:id="1700005947">
      <w:bodyDiv w:val="1"/>
      <w:marLeft w:val="0"/>
      <w:marRight w:val="0"/>
      <w:marTop w:val="0"/>
      <w:marBottom w:val="0"/>
      <w:divBdr>
        <w:top w:val="none" w:sz="0" w:space="0" w:color="auto"/>
        <w:left w:val="none" w:sz="0" w:space="0" w:color="auto"/>
        <w:bottom w:val="none" w:sz="0" w:space="0" w:color="auto"/>
        <w:right w:val="none" w:sz="0" w:space="0" w:color="auto"/>
      </w:divBdr>
    </w:div>
    <w:div w:id="1845051593">
      <w:bodyDiv w:val="1"/>
      <w:marLeft w:val="0"/>
      <w:marRight w:val="0"/>
      <w:marTop w:val="0"/>
      <w:marBottom w:val="0"/>
      <w:divBdr>
        <w:top w:val="none" w:sz="0" w:space="0" w:color="auto"/>
        <w:left w:val="none" w:sz="0" w:space="0" w:color="auto"/>
        <w:bottom w:val="none" w:sz="0" w:space="0" w:color="auto"/>
        <w:right w:val="none" w:sz="0" w:space="0" w:color="auto"/>
      </w:divBdr>
    </w:div>
    <w:div w:id="1902905544">
      <w:bodyDiv w:val="1"/>
      <w:marLeft w:val="0"/>
      <w:marRight w:val="0"/>
      <w:marTop w:val="0"/>
      <w:marBottom w:val="0"/>
      <w:divBdr>
        <w:top w:val="none" w:sz="0" w:space="0" w:color="auto"/>
        <w:left w:val="none" w:sz="0" w:space="0" w:color="auto"/>
        <w:bottom w:val="none" w:sz="0" w:space="0" w:color="auto"/>
        <w:right w:val="none" w:sz="0" w:space="0" w:color="auto"/>
      </w:divBdr>
    </w:div>
    <w:div w:id="19645307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3447" TargetMode="External" /><Relationship Id="rId21" Type="http://schemas.openxmlformats.org/officeDocument/2006/relationships/hyperlink" Target="https://www.google.com/search?sxsrf=ALiCzsbkyP4HFgi48sGHWLiZblO7lg20og:1668421715414&amp;q=%D0%98%D0%BD%D0%B4%D0%B8%D0%B0%D0%BD%D0%B0%D0%BF%D0%BE%D0%BB%D0%B8%D1%81&amp;stick=H4sIAAAAAAAAAOPgE-LUz9U3sDRPKTZU4gAx00oqyrW0spOt9POL0hPzMqsSSzLz81A4VhmpiSmFpYlFJalFxYtYJS7MuLD3wpYLOy5sANIbLuy_sO_C7gs7LjbuYGXcxc7EwQAAK3lLnWYAAAA&amp;sa=X&amp;ved=2ahUKEwij47qdu637AhVmxIsKHZNLCdAQmxMoAXoECGAQAw" TargetMode="External" /><Relationship Id="rId42" Type="http://schemas.openxmlformats.org/officeDocument/2006/relationships/image" Target="media/image16.png" /><Relationship Id="rId63" Type="http://schemas.openxmlformats.org/officeDocument/2006/relationships/image" Target="media/image31.png" /><Relationship Id="rId84" Type="http://schemas.openxmlformats.org/officeDocument/2006/relationships/image" Target="media/image52.png" /><Relationship Id="rId13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3291" TargetMode="External" /><Relationship Id="rId159"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5888" TargetMode="External" /><Relationship Id="rId170"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4708" TargetMode="External" /><Relationship Id="rId191" Type="http://schemas.openxmlformats.org/officeDocument/2006/relationships/header" Target="header26.xml" /><Relationship Id="rId205" Type="http://schemas.openxmlformats.org/officeDocument/2006/relationships/hyperlink" Target="https://yur-gazeta.com/publications/practice/zovnishnoekonomichna-diyalnist/regulyuvannya-zovnishnoekonomichnoyi-diyalnosti-v-period-zaprovadzhennya-voennogo-stanu.html" TargetMode="External" /><Relationship Id="rId107" Type="http://schemas.openxmlformats.org/officeDocument/2006/relationships/hyperlink" Target="http://www.irbis-nbuv.gov.ua/cgi-bin/irbis_nbuv/cgiirbis_64.exe" TargetMode="External" /><Relationship Id="rId11" Type="http://schemas.openxmlformats.org/officeDocument/2006/relationships/header" Target="header1.xml" /><Relationship Id="rId32" Type="http://schemas.openxmlformats.org/officeDocument/2006/relationships/hyperlink" Target="https://uk.wikipedia.org/wiki/Caterpillar" TargetMode="External" /><Relationship Id="rId53" Type="http://schemas.openxmlformats.org/officeDocument/2006/relationships/header" Target="header9.xml" /><Relationship Id="rId74" Type="http://schemas.openxmlformats.org/officeDocument/2006/relationships/image" Target="media/image42.png" /><Relationship Id="rId128" Type="http://schemas.openxmlformats.org/officeDocument/2006/relationships/hyperlink" Target="http://stt.nplu.org/sttd.htm?doc=16010&amp;anl=518113" TargetMode="External" /><Relationship Id="rId149" Type="http://schemas.openxmlformats.org/officeDocument/2006/relationships/header" Target="header21.xml" /><Relationship Id="rId5" Type="http://schemas.openxmlformats.org/officeDocument/2006/relationships/webSettings" Target="webSettings.xml" /><Relationship Id="rId90" Type="http://schemas.openxmlformats.org/officeDocument/2006/relationships/header" Target="header13.xml" /><Relationship Id="rId95" Type="http://schemas.openxmlformats.org/officeDocument/2006/relationships/header" Target="header17.xml" /><Relationship Id="rId160" Type="http://schemas.openxmlformats.org/officeDocument/2006/relationships/hyperlink" Target="http://www.irbis-nbuv.gov.ua/cgi-bin/irbis_nbuv/cgiirbis_64.exe?Z21ID=&amp;I21DBN=UJRN&amp;P21DBN=UJRN&amp;S21STN=1&amp;S21REF=10&amp;S21FMT=fullwebr&amp;C21COM=S&amp;S21CNR=20&amp;S21P01=0&amp;S21P02=0&amp;S21P03=A=&amp;S21COLORTERMS=1&amp;S21STR=%D0%84%D0%B2%D1%82%D1%83%D1%88%D0%B5%D0%BD%D0%BA%D0%BE%20%D0%92$" TargetMode="External" /><Relationship Id="rId165"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4572" TargetMode="External" /><Relationship Id="rId181"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8%D1%82%D0%B0%D0%BB%D1%8C%20%D0%A2$" TargetMode="External" /><Relationship Id="rId186" Type="http://schemas.openxmlformats.org/officeDocument/2006/relationships/hyperlink" Target="http://nbuv.gov.ua/UJRN/Duur_2020_11_15" TargetMode="External" /><Relationship Id="rId216" Type="http://schemas.openxmlformats.org/officeDocument/2006/relationships/hyperlink" Target="https://yur-gazeta.com/publications/practice/zovnishnoekonomichna-diyalnist/regulyuvannya-zovnishnoekonomichnoyi-diyalnosti-v-period-zaprovadzhennya-voennogo-stanu.html" TargetMode="External" /><Relationship Id="rId211" Type="http://schemas.openxmlformats.org/officeDocument/2006/relationships/hyperlink" Target="https://yur-gazeta.com/publications/practice/zovnishnoekonomichna-diyalnist/regulyuvannya-zovnishnoekonomichnoyi-diyalnosti-v-period-zaprovadzhennya-voennogo-stanu.html" TargetMode="External" /><Relationship Id="rId22" Type="http://schemas.openxmlformats.org/officeDocument/2006/relationships/hyperlink" Target="https://www.google.com/search?sxsrf=ALiCzsbkyP4HFgi48sGHWLiZblO7lg20og:1668421715414&amp;q=%D0%98%D0%BD%D0%B4%D0%B8%D0%B0%D0%BD%D0%B0%D0%BF%D0%BE%D0%BB%D0%B8%D1%81&amp;stick=H4sIAAAAAAAAAOPgE-LUz9U3sDRPKTZU4gAx00oqyrW0spOt9POL0hPzMqsSSzLz81A4VhmpiSmFpYlFJalFxYtYJS7MuLD3wpYLOy5sANIbLuy_sO_C7gs7LjbuYGXcxc7EwQAAK3lLnWYAAAA&amp;sa=X&amp;ved=2ahUKEwij47qdu637AhVmxIsKHZNLCdAQmxMoAXoECGAQAw" TargetMode="External" /><Relationship Id="rId27" Type="http://schemas.openxmlformats.org/officeDocument/2006/relationships/hyperlink" Target="https://uk.wikipedia.org/wiki/%D0%9A%D0%92%D1%82" TargetMode="External" /><Relationship Id="rId43" Type="http://schemas.openxmlformats.org/officeDocument/2006/relationships/image" Target="media/image17.png" /><Relationship Id="rId48" Type="http://schemas.openxmlformats.org/officeDocument/2006/relationships/image" Target="media/image22.png" /><Relationship Id="rId64" Type="http://schemas.openxmlformats.org/officeDocument/2006/relationships/image" Target="media/image32.png" /><Relationship Id="rId69" Type="http://schemas.openxmlformats.org/officeDocument/2006/relationships/image" Target="media/image37.png" /><Relationship Id="rId113" Type="http://schemas.openxmlformats.org/officeDocument/2006/relationships/hyperlink" Target="http://www.irbis-nbuv.gov.ua/cgi-bin/irbis_nbuv/cgiirbis_64.exe" TargetMode="External" /><Relationship Id="rId11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3447" TargetMode="External" /><Relationship Id="rId134"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1955" TargetMode="External" /><Relationship Id="rId139"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3291" TargetMode="External" /><Relationship Id="rId80" Type="http://schemas.openxmlformats.org/officeDocument/2006/relationships/image" Target="media/image48.png" /><Relationship Id="rId85" Type="http://schemas.openxmlformats.org/officeDocument/2006/relationships/image" Target="media/image53.png" /><Relationship Id="rId150"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1%D0%BE%D1%80%D1%82%D0%BD%D1%96%D0%BA%D0%BE%D0%B2%D0%B0%20%D0%9C$" TargetMode="External" /><Relationship Id="rId155"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3%D0%B0%D0%BB%D0%B0%D1%81%20%D0%9B$" TargetMode="External" /><Relationship Id="rId171" Type="http://schemas.openxmlformats.org/officeDocument/2006/relationships/hyperlink" Target="http://nbuv.gov.ua/UJRN/Duur_2020_11_15" TargetMode="External" /><Relationship Id="rId176"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4572" TargetMode="External" /><Relationship Id="rId192" Type="http://schemas.openxmlformats.org/officeDocument/2006/relationships/header" Target="header27.xml" /><Relationship Id="rId197" Type="http://schemas.openxmlformats.org/officeDocument/2006/relationships/hyperlink" Target="https://yur-gazeta.com/publications/practice/zovnishnoekonomichna-diyalnist/regulyuvannya-zovnishnoekonomichnoyi-diyalnosti-v-period-zaprovadzhennya-voennogo-stanu.html" TargetMode="External" /><Relationship Id="rId206" Type="http://schemas.openxmlformats.org/officeDocument/2006/relationships/hyperlink" Target="https://yur-gazeta.com/publications/practice/zovnishnoekonomichna-diyalnist/regulyuvannya-zovnishnoekonomichnoyi-diyalnosti-v-period-zaprovadzhennya-voennogo-stanu.html" TargetMode="External" /><Relationship Id="rId201" Type="http://schemas.openxmlformats.org/officeDocument/2006/relationships/hyperlink" Target="https://yur-gazeta.com/publications/practice/zovnishnoekonomichna-diyalnist/regulyuvannya-zovnishnoekonomichnoyi-diyalnosti-v-period-zaprovadzhennya-voennogo-stanu.html" TargetMode="External" /><Relationship Id="rId222" Type="http://schemas.openxmlformats.org/officeDocument/2006/relationships/theme" Target="theme/theme1.xml" /><Relationship Id="rId12" Type="http://schemas.openxmlformats.org/officeDocument/2006/relationships/header" Target="header2.xml" /><Relationship Id="rId17" Type="http://schemas.openxmlformats.org/officeDocument/2006/relationships/header" Target="header5.xml" /><Relationship Id="rId33" Type="http://schemas.openxmlformats.org/officeDocument/2006/relationships/image" Target="media/image7.png" /><Relationship Id="rId38" Type="http://schemas.openxmlformats.org/officeDocument/2006/relationships/image" Target="media/image12.png" /><Relationship Id="rId59" Type="http://schemas.openxmlformats.org/officeDocument/2006/relationships/image" Target="media/image27.png" /><Relationship Id="rId103" Type="http://schemas.openxmlformats.org/officeDocument/2006/relationships/hyperlink" Target="http://nbuv.gov.ua/UJRN/ecvu_2021_51_12" TargetMode="External" /><Relationship Id="rId108" Type="http://schemas.openxmlformats.org/officeDocument/2006/relationships/hyperlink" Target="http://www.irbis-nbuv.gov.ua/cgi-bin/irbis_nbuv/cgiirbis_64.exe" TargetMode="External" /><Relationship Id="rId124" Type="http://schemas.openxmlformats.org/officeDocument/2006/relationships/hyperlink" Target="http://stt.nplu.org/sttd.htm?doc=16010&amp;anl=518113" TargetMode="External" /><Relationship Id="rId129" Type="http://schemas.openxmlformats.org/officeDocument/2006/relationships/hyperlink" Target="http://stt.nplu.org/sttd.htm?doc=16010&amp;anl=518113" TargetMode="External" /><Relationship Id="rId54" Type="http://schemas.openxmlformats.org/officeDocument/2006/relationships/image" Target="media/image25.png" /><Relationship Id="rId70" Type="http://schemas.openxmlformats.org/officeDocument/2006/relationships/image" Target="media/image38.png" /><Relationship Id="rId75" Type="http://schemas.openxmlformats.org/officeDocument/2006/relationships/image" Target="media/image43.png" /><Relationship Id="rId91" Type="http://schemas.openxmlformats.org/officeDocument/2006/relationships/header" Target="header14.xml" /><Relationship Id="rId96" Type="http://schemas.openxmlformats.org/officeDocument/2006/relationships/header" Target="header18.xml" /><Relationship Id="rId140" Type="http://schemas.openxmlformats.org/officeDocument/2006/relationships/hyperlink" Target="https://doi.org/10.32702/2307-2105-2019.6.53" TargetMode="External" /><Relationship Id="rId145" Type="http://schemas.openxmlformats.org/officeDocument/2006/relationships/hyperlink" Target="https://doi.org/10.32702/2307-2105-2019.6.53" TargetMode="External" /><Relationship Id="rId161" Type="http://schemas.openxmlformats.org/officeDocument/2006/relationships/hyperlink" Target="http://www.irbis-nbuv.gov.ua/cgi-bin/irbis_nbuv/cgiirbis_64.exe?Z21ID=&amp;I21DBN=UJRN&amp;P21DBN=UJRN&amp;S21STN=1&amp;S21REF=10&amp;S21FMT=fullwebr&amp;C21COM=S&amp;S21CNR=20&amp;S21P01=0&amp;S21P02=0&amp;S21P03=A=&amp;S21COLORTERMS=1&amp;S21STR=%D0%84%D0%B2%D1%82%D1%83%D1%88%D0%B5%D0%BD%D0%BA%D0%BE%20%D0%92$" TargetMode="External" /><Relationship Id="rId166"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0%BB%D0%B5%D0%BF%D1%96%D0%BA%D0%BE%D0%B2%D0%B0%20%D0%A1$" TargetMode="External" /><Relationship Id="rId182"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8%D1%82%D0%B0%D0%BB%D1%8C%20%D0%A2$" TargetMode="External" /><Relationship Id="rId187" Type="http://schemas.openxmlformats.org/officeDocument/2006/relationships/header" Target="header22.xml" /><Relationship Id="rId217" Type="http://schemas.openxmlformats.org/officeDocument/2006/relationships/hyperlink" Target="https://yur-gazeta.com/publications/practice/zovnishnoekonomichna-diyalnist/regulyuvannya-zovnishnoekonomichnoyi-diyalnosti-v-period-zaprovadzhennya-voennogo-stanu.html" TargetMode="External" /><Relationship Id="rId1" Type="http://schemas.openxmlformats.org/officeDocument/2006/relationships/customXml" Target="../customXml/item1.xml" /><Relationship Id="rId6" Type="http://schemas.openxmlformats.org/officeDocument/2006/relationships/footnotes" Target="footnotes.xml" /><Relationship Id="rId212" Type="http://schemas.openxmlformats.org/officeDocument/2006/relationships/hyperlink" Target="https://yur-gazeta.com/publications/practice/zovnishnoekonomichna-diyalnist/regulyuvannya-zovnishnoekonomichnoyi-diyalnosti-v-period-zaprovadzhennya-voennogo-stanu.html" TargetMode="External" /><Relationship Id="rId23" Type="http://schemas.openxmlformats.org/officeDocument/2006/relationships/hyperlink" Target="https://uk.wikipedia.org/wiki/%D0%90%D0%B2%D1%82%D0%BE%D0%BC%D0%B0%D1%82%D0%B8%D1%87%D0%BD%D0%B0_%D1%82%D1%80%D0%B0%D0%BD%D1%81%D0%BC%D1%96%D1%81%D1%96%D1%8F" TargetMode="External" /><Relationship Id="rId28" Type="http://schemas.openxmlformats.org/officeDocument/2006/relationships/hyperlink" Target="https://uk.wikipedia.org/wiki/2008" TargetMode="External" /><Relationship Id="rId49" Type="http://schemas.openxmlformats.org/officeDocument/2006/relationships/image" Target="media/image23.png" /><Relationship Id="rId114" Type="http://schemas.openxmlformats.org/officeDocument/2006/relationships/hyperlink" Target="http://www.irbis-nbuv.gov.ua/cgi-bin/irbis_nbuv/cgiirbis_64.exe" TargetMode="External" /><Relationship Id="rId119" Type="http://schemas.openxmlformats.org/officeDocument/2006/relationships/hyperlink" Target="http://www.economy.nayka.com.ua/?op=1&amp;z=1820" TargetMode="External" /><Relationship Id="rId44" Type="http://schemas.openxmlformats.org/officeDocument/2006/relationships/image" Target="media/image18.png" /><Relationship Id="rId60" Type="http://schemas.openxmlformats.org/officeDocument/2006/relationships/image" Target="media/image28.png" /><Relationship Id="rId65" Type="http://schemas.openxmlformats.org/officeDocument/2006/relationships/image" Target="media/image33.png" /><Relationship Id="rId81" Type="http://schemas.openxmlformats.org/officeDocument/2006/relationships/image" Target="media/image49.png" /><Relationship Id="rId86" Type="http://schemas.openxmlformats.org/officeDocument/2006/relationships/image" Target="media/image54.png" /><Relationship Id="rId130"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2%D1%80%D0%B5%D0%BC%D0%B1%D0%B0%D1%87%20%D0%AE$" TargetMode="External" /><Relationship Id="rId135"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3%D1%80%D0%B1%D0%B0%D0%BD%D1%94%D1%86%20%D0%9C$" TargetMode="External" /><Relationship Id="rId151"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1%D0%BE%D1%80%D1%82%D0%BD%D1%96%D0%BA%D0%BE%D0%B2%D0%B0%20%D0%9C$" TargetMode="External" /><Relationship Id="rId156"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3%D0%B0%D0%BB%D0%B0%D1%81%20%D0%9B$" TargetMode="External" /><Relationship Id="rId177"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8%D0%B2%D0%B0%D0%B9%D0%BA%D0%BE%20%D0%9C$" TargetMode="External" /><Relationship Id="rId198" Type="http://schemas.openxmlformats.org/officeDocument/2006/relationships/hyperlink" Target="https://yur-gazeta.com/publications/practice/zovnishnoekonomichna-diyalnist/regulyuvannya-zovnishnoekonomichnoyi-diyalnosti-v-period-zaprovadzhennya-voennogo-stanu.html" TargetMode="External" /><Relationship Id="rId172" Type="http://schemas.openxmlformats.org/officeDocument/2006/relationships/hyperlink" Target="http://nbuv.gov.ua/UJRN/Duur_2020_11_15" TargetMode="External" /><Relationship Id="rId193" Type="http://schemas.openxmlformats.org/officeDocument/2006/relationships/hyperlink" Target="https://yur-gazeta.com/publications/practice/zovnishnoekonomichna-diyalnist/regulyuvannya-zovnishnoekonomichnoyi-diyalnosti-v-period-zaprovadzhennya-voennogo-stanu.html" TargetMode="External" /><Relationship Id="rId202" Type="http://schemas.openxmlformats.org/officeDocument/2006/relationships/hyperlink" Target="https://yur-gazeta.com/publications/practice/zovnishnoekonomichna-diyalnist/regulyuvannya-zovnishnoekonomichnoyi-diyalnosti-v-period-zaprovadzhennya-voennogo-stanu.html" TargetMode="External" /><Relationship Id="rId207" Type="http://schemas.openxmlformats.org/officeDocument/2006/relationships/hyperlink" Target="https://yur-gazeta.com/publications/practice/zovnishnoekonomichna-diyalnist/regulyuvannya-zovnishnoekonomichnoyi-diyalnosti-v-period-zaprovadzhennya-voennogo-stanu.html" TargetMode="External" /><Relationship Id="rId13" Type="http://schemas.openxmlformats.org/officeDocument/2006/relationships/header" Target="header3.xml" /><Relationship Id="rId18" Type="http://schemas.openxmlformats.org/officeDocument/2006/relationships/header" Target="header6.xml" /><Relationship Id="rId39" Type="http://schemas.openxmlformats.org/officeDocument/2006/relationships/image" Target="media/image13.png" /><Relationship Id="rId109" Type="http://schemas.openxmlformats.org/officeDocument/2006/relationships/hyperlink" Target="http://www.irbis-nbuv.gov.ua/cgi-bin/irbis_nbuv/cgiirbis_64.exe" TargetMode="External" /><Relationship Id="rId34" Type="http://schemas.openxmlformats.org/officeDocument/2006/relationships/image" Target="media/image8.png" /><Relationship Id="rId50" Type="http://schemas.openxmlformats.org/officeDocument/2006/relationships/image" Target="media/image24.png" /><Relationship Id="rId55" Type="http://schemas.openxmlformats.org/officeDocument/2006/relationships/header" Target="header10.xml" /><Relationship Id="rId76" Type="http://schemas.openxmlformats.org/officeDocument/2006/relationships/image" Target="media/image44.png" /><Relationship Id="rId97" Type="http://schemas.openxmlformats.org/officeDocument/2006/relationships/hyperlink" Target="http://nbuv.gov.ua/UJRN/Piir_2021_27_5" TargetMode="External" /><Relationship Id="rId104" Type="http://schemas.openxmlformats.org/officeDocument/2006/relationships/hyperlink" Target="http://nbuv.gov.ua/UJRN/ecvu_2021_51_12" TargetMode="External" /><Relationship Id="rId120" Type="http://schemas.openxmlformats.org/officeDocument/2006/relationships/hyperlink" Target="http://www.economy.nayka.com.ua/?op=1&amp;z=1820" TargetMode="External" /><Relationship Id="rId125" Type="http://schemas.openxmlformats.org/officeDocument/2006/relationships/hyperlink" Target="http://stt.nplu.org/sttd.htm?doc=16010&amp;anl=518113" TargetMode="External" /><Relationship Id="rId141" Type="http://schemas.openxmlformats.org/officeDocument/2006/relationships/hyperlink" Target="https://doi.org/10.32702/2307-2105-2019.6.53" TargetMode="External" /><Relationship Id="rId146" Type="http://schemas.openxmlformats.org/officeDocument/2006/relationships/hyperlink" Target="https://doi.org/10.32702/2307-2105-2019.6.53" TargetMode="External" /><Relationship Id="rId167"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0%BB%D0%B5%D0%BF%D1%96%D0%BA%D0%BE%D0%B2%D0%B0%20%D0%A1$" TargetMode="External" /><Relationship Id="rId188" Type="http://schemas.openxmlformats.org/officeDocument/2006/relationships/header" Target="header23.xml" /><Relationship Id="rId7" Type="http://schemas.openxmlformats.org/officeDocument/2006/relationships/endnotes" Target="endnotes.xml" /><Relationship Id="rId71" Type="http://schemas.openxmlformats.org/officeDocument/2006/relationships/image" Target="media/image39.png" /><Relationship Id="rId92" Type="http://schemas.openxmlformats.org/officeDocument/2006/relationships/header" Target="header15.xml" /><Relationship Id="rId162"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4572" TargetMode="External" /><Relationship Id="rId183"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4572" TargetMode="External" /><Relationship Id="rId213" Type="http://schemas.openxmlformats.org/officeDocument/2006/relationships/hyperlink" Target="https://yur-gazeta.com/publications/practice/zovnishnoekonomichna-diyalnist/regulyuvannya-zovnishnoekonomichnoyi-diyalnosti-v-period-zaprovadzhennya-voennogo-stanu.html" TargetMode="External" /><Relationship Id="rId218" Type="http://schemas.openxmlformats.org/officeDocument/2006/relationships/hyperlink" Target="https://yur-gazeta.com/publications/practice/zovnishnoekonomichna-diyalnist/regulyuvannya-zovnishnoekonomichnoyi-diyalnosti-v-period-zaprovadzhennya-voennogo-stanu.html" TargetMode="External" /><Relationship Id="rId2" Type="http://schemas.openxmlformats.org/officeDocument/2006/relationships/numbering" Target="numbering.xml" /><Relationship Id="rId29" Type="http://schemas.openxmlformats.org/officeDocument/2006/relationships/hyperlink" Target="https://uk.wikipedia.org/wiki/2008" TargetMode="External" /><Relationship Id="rId24" Type="http://schemas.openxmlformats.org/officeDocument/2006/relationships/hyperlink" Target="https://uk.wikipedia.org/wiki/%D0%90%D0%B2%D1%82%D0%BE%D0%BC%D0%B0%D1%82%D0%B8%D1%87%D0%BD%D0%B0_%D1%82%D1%80%D0%B0%D0%BD%D1%81%D0%BC%D1%96%D1%81%D1%96%D1%8F" TargetMode="External" /><Relationship Id="rId40" Type="http://schemas.openxmlformats.org/officeDocument/2006/relationships/image" Target="media/image14.png" /><Relationship Id="rId45" Type="http://schemas.openxmlformats.org/officeDocument/2006/relationships/image" Target="media/image19.png" /><Relationship Id="rId66" Type="http://schemas.openxmlformats.org/officeDocument/2006/relationships/image" Target="media/image34.png" /><Relationship Id="rId87" Type="http://schemas.openxmlformats.org/officeDocument/2006/relationships/image" Target="media/image55.png" /><Relationship Id="rId110" Type="http://schemas.openxmlformats.org/officeDocument/2006/relationships/hyperlink" Target="http://www.irbis-nbuv.gov.ua/cgi-bin/irbis_nbuv/cgiirbis_64.exe" TargetMode="External" /><Relationship Id="rId115"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F%D0%BE%D0%B4%D0%BE%D0%BB%D1%8C%D0%BD%D0%B0%20%D0%92$" TargetMode="External" /><Relationship Id="rId131"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2%D1%80%D0%B5%D0%BC%D0%B1%D0%B0%D1%87%20%D0%AE$" TargetMode="External" /><Relationship Id="rId136"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3%D1%80%D0%B1%D0%B0%D0%BD%D1%94%D1%86%20%D0%9C$" TargetMode="External" /><Relationship Id="rId157"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3%D0%B0%D0%BB%D0%B0%D1%81%20%D0%9B$" TargetMode="External" /><Relationship Id="rId178"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8%D0%B2%D0%B0%D0%B9%D0%BA%D0%BE%20%D0%9C$" TargetMode="External" /><Relationship Id="rId61" Type="http://schemas.openxmlformats.org/officeDocument/2006/relationships/image" Target="media/image29.png" /><Relationship Id="rId82" Type="http://schemas.openxmlformats.org/officeDocument/2006/relationships/image" Target="media/image50.png" /><Relationship Id="rId152"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4708" TargetMode="External" /><Relationship Id="rId173"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7%D0%BC%D1%83%D1%82%20%D0%90$" TargetMode="External" /><Relationship Id="rId194" Type="http://schemas.openxmlformats.org/officeDocument/2006/relationships/hyperlink" Target="https://yur-gazeta.com/publications/practice/zovnishnoekonomichna-diyalnist/regulyuvannya-zovnishnoekonomichnoyi-diyalnosti-v-period-zaprovadzhennya-voennogo-stanu.html" TargetMode="External" /><Relationship Id="rId199" Type="http://schemas.openxmlformats.org/officeDocument/2006/relationships/hyperlink" Target="https://yur-gazeta.com/publications/practice/zovnishnoekonomichna-diyalnist/regulyuvannya-zovnishnoekonomichnoyi-diyalnosti-v-period-zaprovadzhennya-voennogo-stanu.html" TargetMode="External" /><Relationship Id="rId203" Type="http://schemas.openxmlformats.org/officeDocument/2006/relationships/hyperlink" Target="https://yur-gazeta.com/publications/practice/zovnishnoekonomichna-diyalnist/regulyuvannya-zovnishnoekonomichnoyi-diyalnosti-v-period-zaprovadzhennya-voennogo-stanu.html" TargetMode="External" /><Relationship Id="rId208" Type="http://schemas.openxmlformats.org/officeDocument/2006/relationships/hyperlink" Target="https://yur-gazeta.com/publications/practice/zovnishnoekonomichna-diyalnist/regulyuvannya-zovnishnoekonomichnoyi-diyalnosti-v-period-zaprovadzhennya-voennogo-stanu.html" TargetMode="External" /><Relationship Id="rId19" Type="http://schemas.openxmlformats.org/officeDocument/2006/relationships/image" Target="media/image6.jpg" /><Relationship Id="rId14" Type="http://schemas.openxmlformats.org/officeDocument/2006/relationships/image" Target="media/image4.jpg" /><Relationship Id="rId30" Type="http://schemas.openxmlformats.org/officeDocument/2006/relationships/hyperlink" Target="https://uk.wikipedia.org/wiki/%D0%9C%D0%B0%D0%BD%D0%B3%D0%B0%D0%B9%D0%BC" TargetMode="External" /><Relationship Id="rId35" Type="http://schemas.openxmlformats.org/officeDocument/2006/relationships/image" Target="media/image9.png" /><Relationship Id="rId56" Type="http://schemas.openxmlformats.org/officeDocument/2006/relationships/header" Target="header11.xml" /><Relationship Id="rId77" Type="http://schemas.openxmlformats.org/officeDocument/2006/relationships/image" Target="media/image45.png" /><Relationship Id="rId100" Type="http://schemas.openxmlformats.org/officeDocument/2006/relationships/hyperlink" Target="http://nbuv.gov.ua/UJRN/Vchnu_ekon_2020_6_49" TargetMode="External" /><Relationship Id="rId105" Type="http://schemas.openxmlformats.org/officeDocument/2006/relationships/hyperlink" Target="http://nbuv.gov.ua/UJRN/Npkntu_e_2020_5_16" TargetMode="External" /><Relationship Id="rId126" Type="http://schemas.openxmlformats.org/officeDocument/2006/relationships/hyperlink" Target="http://stt.nplu.org/sttd.htm?doc=16010&amp;anl=518113" TargetMode="External" /><Relationship Id="rId147" Type="http://schemas.openxmlformats.org/officeDocument/2006/relationships/header" Target="header19.xml" /><Relationship Id="rId16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4708" TargetMode="External" /><Relationship Id="rId8" Type="http://schemas.openxmlformats.org/officeDocument/2006/relationships/image" Target="media/image1.jpg" /><Relationship Id="rId51" Type="http://schemas.openxmlformats.org/officeDocument/2006/relationships/header" Target="header7.xml" /><Relationship Id="rId72" Type="http://schemas.openxmlformats.org/officeDocument/2006/relationships/image" Target="media/image40.png" /><Relationship Id="rId93" Type="http://schemas.openxmlformats.org/officeDocument/2006/relationships/image" Target="media/image55.jpg" /><Relationship Id="rId98" Type="http://schemas.openxmlformats.org/officeDocument/2006/relationships/hyperlink" Target="http://nbuv.gov.ua/UJRN/Piir_2021_27_5" TargetMode="External" /><Relationship Id="rId121" Type="http://schemas.openxmlformats.org/officeDocument/2006/relationships/hyperlink" Target="http://www.economy.nayka.com.ua/?op=1&amp;z=1820" TargetMode="External" /><Relationship Id="rId142" Type="http://schemas.openxmlformats.org/officeDocument/2006/relationships/hyperlink" Target="https://doi.org/10.32702/2307-2105-2019.6.53" TargetMode="External" /><Relationship Id="rId163"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4572" TargetMode="External" /><Relationship Id="rId184"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4572" TargetMode="External" /><Relationship Id="rId189" Type="http://schemas.openxmlformats.org/officeDocument/2006/relationships/header" Target="header24.xml" /><Relationship Id="rId219" Type="http://schemas.openxmlformats.org/officeDocument/2006/relationships/hyperlink" Target="https://yur-gazeta.com/publications/practice/zovnishnoekonomichna-diyalnist/regulyuvannya-zovnishnoekonomichnoyi-diyalnosti-v-period-zaprovadzhennya-voennogo-stanu.html" TargetMode="External" /><Relationship Id="rId3" Type="http://schemas.openxmlformats.org/officeDocument/2006/relationships/styles" Target="styles.xml" /><Relationship Id="rId214" Type="http://schemas.openxmlformats.org/officeDocument/2006/relationships/hyperlink" Target="https://yur-gazeta.com/publications/practice/zovnishnoekonomichna-diyalnist/regulyuvannya-zovnishnoekonomichnoyi-diyalnosti-v-period-zaprovadzhennya-voennogo-stanu.html" TargetMode="External" /><Relationship Id="rId25" Type="http://schemas.openxmlformats.org/officeDocument/2006/relationships/hyperlink" Target="https://uk.wikipedia.org/wiki/%D0%93%D1%96%D0%B1%D1%80%D0%B8%D0%B4%D0%BD%D0%B5_%D0%B0%D0%B2%D1%82%D0%BE" TargetMode="External" /><Relationship Id="rId46" Type="http://schemas.openxmlformats.org/officeDocument/2006/relationships/image" Target="media/image20.png" /><Relationship Id="rId67" Type="http://schemas.openxmlformats.org/officeDocument/2006/relationships/image" Target="media/image35.png" /><Relationship Id="rId116"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F%D0%BE%D0%B4%D0%BE%D0%BB%D1%8C%D0%BD%D0%B0%20%D0%92$" TargetMode="External" /><Relationship Id="rId137"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3%D1%80%D0%B1%D0%B0%D0%BD%D1%94%D1%86%20%D0%9C$" TargetMode="External" /><Relationship Id="rId15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5888" TargetMode="External" /><Relationship Id="rId20" Type="http://schemas.openxmlformats.org/officeDocument/2006/relationships/hyperlink" Target="https://www.google.com/search?sxsrf=ALiCzsbkyP4HFgi48sGHWLiZblO7lg20og:1668421715414&amp;q=%D0%98%D0%BD%D0%B4%D0%B8%D0%B0%D0%BD%D0%B0%D0%BF%D0%BE%D0%BB%D0%B8%D1%81&amp;stick=H4sIAAAAAAAAAOPgE-LUz9U3sDRPKTZU4gAx00oqyrW0spOt9POL0hPzMqsSSzLz81A4VhmpiSmFpYlFJalFxYtYJS7MuLD3wpYLOy5sANIbLuy_sO_C7gs7LjbuYGXcxc7EwQAAK3lLnWYAAAA&amp;sa=X&amp;ved=2ahUKEwij47qdu637AhVmxIsKHZNLCdAQmxMoAXoECGAQAw" TargetMode="External" /><Relationship Id="rId41" Type="http://schemas.openxmlformats.org/officeDocument/2006/relationships/image" Target="media/image15.png" /><Relationship Id="rId62" Type="http://schemas.openxmlformats.org/officeDocument/2006/relationships/image" Target="media/image30.png" /><Relationship Id="rId83" Type="http://schemas.openxmlformats.org/officeDocument/2006/relationships/image" Target="media/image51.png" /><Relationship Id="rId88" Type="http://schemas.openxmlformats.org/officeDocument/2006/relationships/image" Target="media/image56.png" /><Relationship Id="rId111" Type="http://schemas.openxmlformats.org/officeDocument/2006/relationships/hyperlink" Target="http://www.irbis-nbuv.gov.ua/cgi-bin/irbis_nbuv/cgiirbis_64.exe" TargetMode="External" /><Relationship Id="rId132"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1955" TargetMode="External" /><Relationship Id="rId153"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4708" TargetMode="External" /><Relationship Id="rId174"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7%D0%BC%D1%83%D1%82%20%D0%90$" TargetMode="External" /><Relationship Id="rId179"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4261" TargetMode="External" /><Relationship Id="rId195" Type="http://schemas.openxmlformats.org/officeDocument/2006/relationships/hyperlink" Target="https://yur-gazeta.com/publications/practice/zovnishnoekonomichna-diyalnist/regulyuvannya-zovnishnoekonomichnoyi-diyalnosti-v-period-zaprovadzhennya-voennogo-stanu.html" TargetMode="External" /><Relationship Id="rId209" Type="http://schemas.openxmlformats.org/officeDocument/2006/relationships/hyperlink" Target="https://yur-gazeta.com/publications/practice/zovnishnoekonomichna-diyalnist/regulyuvannya-zovnishnoekonomichnoyi-diyalnosti-v-period-zaprovadzhennya-voennogo-stanu.html" TargetMode="External" /><Relationship Id="rId190" Type="http://schemas.openxmlformats.org/officeDocument/2006/relationships/header" Target="header25.xml" /><Relationship Id="rId204" Type="http://schemas.openxmlformats.org/officeDocument/2006/relationships/hyperlink" Target="https://yur-gazeta.com/publications/practice/zovnishnoekonomichna-diyalnist/regulyuvannya-zovnishnoekonomichnoyi-diyalnosti-v-period-zaprovadzhennya-voennogo-stanu.html" TargetMode="External" /><Relationship Id="rId220" Type="http://schemas.openxmlformats.org/officeDocument/2006/relationships/hyperlink" Target="https://yur-gazeta.com/publications/practice/zovnishnoekonomichna-diyalnist/regulyuvannya-zovnishnoekonomichnoyi-diyalnosti-v-period-zaprovadzhennya-voennogo-stanu.html" TargetMode="External" /><Relationship Id="rId15" Type="http://schemas.openxmlformats.org/officeDocument/2006/relationships/image" Target="media/image5.jpg" /><Relationship Id="rId36" Type="http://schemas.openxmlformats.org/officeDocument/2006/relationships/image" Target="media/image10.png" /><Relationship Id="rId57" Type="http://schemas.openxmlformats.org/officeDocument/2006/relationships/header" Target="header12.xml" /><Relationship Id="rId106" Type="http://schemas.openxmlformats.org/officeDocument/2006/relationships/hyperlink" Target="http://nbuv.gov.ua/UJRN/Npkntu_e_2020_5_16" TargetMode="External" /><Relationship Id="rId127" Type="http://schemas.openxmlformats.org/officeDocument/2006/relationships/hyperlink" Target="http://stt.nplu.org/sttd.htm?doc=16010&amp;anl=518113" TargetMode="External" /><Relationship Id="rId10" Type="http://schemas.openxmlformats.org/officeDocument/2006/relationships/image" Target="media/image3.jpg" /><Relationship Id="rId31" Type="http://schemas.openxmlformats.org/officeDocument/2006/relationships/hyperlink" Target="https://uk.wikipedia.org/wiki/Caterpillar" TargetMode="External" /><Relationship Id="rId52" Type="http://schemas.openxmlformats.org/officeDocument/2006/relationships/header" Target="header8.xml" /><Relationship Id="rId73" Type="http://schemas.openxmlformats.org/officeDocument/2006/relationships/image" Target="media/image41.png" /><Relationship Id="rId78" Type="http://schemas.openxmlformats.org/officeDocument/2006/relationships/image" Target="media/image46.png" /><Relationship Id="rId94" Type="http://schemas.openxmlformats.org/officeDocument/2006/relationships/header" Target="header16.xml" /><Relationship Id="rId99" Type="http://schemas.openxmlformats.org/officeDocument/2006/relationships/hyperlink" Target="http://nbuv.gov.ua/UJRN/Vchnu_ekon_2020_6_49" TargetMode="External" /><Relationship Id="rId101" Type="http://schemas.openxmlformats.org/officeDocument/2006/relationships/hyperlink" Target="http://irbis-nbuv.gov.ua/cgi-bin/irbis64r_81/cgiirbis_64.exe?Z21ID=&amp;I21DBN=ARD&amp;P21DBN=ARD&amp;S21STN=1&amp;S21REF=10&amp;S21FMT=fullwebr&amp;C21COM=S&amp;S21CNR=20&amp;S21P01=0&amp;S21P02=0&amp;S21P03=A=&amp;S21COLORTERMS=1&amp;S21STR=%D0%9A%D0%BE%D1%80%D0%B6%20%D0%9C.%20%D0%92.$" TargetMode="External" /><Relationship Id="rId122" Type="http://schemas.openxmlformats.org/officeDocument/2006/relationships/hyperlink" Target="http://nbuv.gov.ua/UJRN/ecvu_2021_51_19" TargetMode="External" /><Relationship Id="rId143" Type="http://schemas.openxmlformats.org/officeDocument/2006/relationships/hyperlink" Target="https://doi.org/10.32702/2307-2105-2019.6.53" TargetMode="External" /><Relationship Id="rId148" Type="http://schemas.openxmlformats.org/officeDocument/2006/relationships/header" Target="header20.xml" /><Relationship Id="rId164"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4572" TargetMode="External" /><Relationship Id="rId169"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4708" TargetMode="External" /><Relationship Id="rId185" Type="http://schemas.openxmlformats.org/officeDocument/2006/relationships/hyperlink" Target="http://nbuv.gov.ua/UJRN/Duur_2020_11_15" TargetMode="External" /><Relationship Id="rId4" Type="http://schemas.openxmlformats.org/officeDocument/2006/relationships/settings" Target="settings.xml" /><Relationship Id="rId9" Type="http://schemas.openxmlformats.org/officeDocument/2006/relationships/image" Target="media/image2.jpg" /><Relationship Id="rId180"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4261" TargetMode="External" /><Relationship Id="rId210" Type="http://schemas.openxmlformats.org/officeDocument/2006/relationships/hyperlink" Target="https://yur-gazeta.com/publications/practice/zovnishnoekonomichna-diyalnist/regulyuvannya-zovnishnoekonomichnoyi-diyalnosti-v-period-zaprovadzhennya-voennogo-stanu.html" TargetMode="External" /><Relationship Id="rId215" Type="http://schemas.openxmlformats.org/officeDocument/2006/relationships/hyperlink" Target="https://yur-gazeta.com/publications/practice/zovnishnoekonomichna-diyalnist/regulyuvannya-zovnishnoekonomichnoyi-diyalnosti-v-period-zaprovadzhennya-voennogo-stanu.html" TargetMode="External" /><Relationship Id="rId26" Type="http://schemas.openxmlformats.org/officeDocument/2006/relationships/hyperlink" Target="https://uk.wikipedia.org/wiki/%D0%9A%D0%92%D1%82" TargetMode="External" /><Relationship Id="rId47" Type="http://schemas.openxmlformats.org/officeDocument/2006/relationships/image" Target="media/image21.png" /><Relationship Id="rId68" Type="http://schemas.openxmlformats.org/officeDocument/2006/relationships/image" Target="media/image36.png" /><Relationship Id="rId89" Type="http://schemas.openxmlformats.org/officeDocument/2006/relationships/image" Target="media/image57.png" /><Relationship Id="rId112" Type="http://schemas.openxmlformats.org/officeDocument/2006/relationships/hyperlink" Target="http://www.irbis-nbuv.gov.ua/cgi-bin/irbis_nbuv/cgiirbis_64.exe" TargetMode="External" /><Relationship Id="rId133"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1955" TargetMode="External" /><Relationship Id="rId154"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4708" TargetMode="External" /><Relationship Id="rId175"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4572" TargetMode="External" /><Relationship Id="rId196" Type="http://schemas.openxmlformats.org/officeDocument/2006/relationships/hyperlink" Target="https://yur-gazeta.com/publications/practice/zovnishnoekonomichna-diyalnist/regulyuvannya-zovnishnoekonomichnoyi-diyalnosti-v-period-zaprovadzhennya-voennogo-stanu.html" TargetMode="External" /><Relationship Id="rId200" Type="http://schemas.openxmlformats.org/officeDocument/2006/relationships/hyperlink" Target="https://yur-gazeta.com/publications/practice/zovnishnoekonomichna-diyalnist/regulyuvannya-zovnishnoekonomichnoyi-diyalnosti-v-period-zaprovadzhennya-voennogo-stanu.html" TargetMode="External" /><Relationship Id="rId16" Type="http://schemas.openxmlformats.org/officeDocument/2006/relationships/header" Target="header4.xml" /><Relationship Id="rId221" Type="http://schemas.openxmlformats.org/officeDocument/2006/relationships/fontTable" Target="fontTable.xml" /><Relationship Id="rId37" Type="http://schemas.openxmlformats.org/officeDocument/2006/relationships/image" Target="media/image11.png" /><Relationship Id="rId58" Type="http://schemas.openxmlformats.org/officeDocument/2006/relationships/image" Target="media/image26.png" /><Relationship Id="rId79" Type="http://schemas.openxmlformats.org/officeDocument/2006/relationships/image" Target="media/image47.png" /><Relationship Id="rId102" Type="http://schemas.openxmlformats.org/officeDocument/2006/relationships/hyperlink" Target="http://irbis-nbuv.gov.ua/cgi-bin/irbis64r_81/cgiirbis_64.exe?Z21ID=&amp;I21DBN=ARD&amp;P21DBN=ARD&amp;S21STN=1&amp;S21REF=10&amp;S21FMT=fullwebr&amp;C21COM=S&amp;S21CNR=20&amp;S21P01=0&amp;S21P02=0&amp;S21P03=A=&amp;S21COLORTERMS=1&amp;S21STR=%D0%9A%D0%BE%D1%80%D0%B6%20%D0%9C.%20%D0%92.$" TargetMode="External" /><Relationship Id="rId123" Type="http://schemas.openxmlformats.org/officeDocument/2006/relationships/hyperlink" Target="http://nbuv.gov.ua/UJRN/ecvu_2021_51_19" TargetMode="External" /><Relationship Id="rId144" Type="http://schemas.openxmlformats.org/officeDocument/2006/relationships/hyperlink" Target="https://doi.org/10.32702/2307-2105-2019.6.53" TargetMode="External" /></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A2F62-124D-4DDA-AA73-E7BDA5C7B63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30942</Words>
  <Characters>176375</Characters>
  <Application>Microsoft Office Word</Application>
  <DocSecurity>0</DocSecurity>
  <Lines>1469</Lines>
  <Paragraphs>413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206904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di1493223@gmail.com</cp:lastModifiedBy>
  <cp:revision>10</cp:revision>
  <dcterms:created xsi:type="dcterms:W3CDTF">2023-04-01T11:24:00Z</dcterms:created>
  <dcterms:modified xsi:type="dcterms:W3CDTF">2023-04-21T10:38:00Z</dcterms:modified>
</cp:coreProperties>
</file>