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5F" w:rsidRPr="0077055F" w:rsidRDefault="0077055F" w:rsidP="0077055F">
      <w:pPr>
        <w:jc w:val="center"/>
        <w:rPr>
          <w:rFonts w:ascii="Times New Roman" w:hAnsi="Times New Roman" w:cs="Times New Roman"/>
          <w:sz w:val="28"/>
        </w:rPr>
      </w:pPr>
      <w:r>
        <w:rPr>
          <w:rFonts w:ascii="Times New Roman" w:hAnsi="Times New Roman" w:cs="Times New Roman"/>
          <w:sz w:val="28"/>
        </w:rPr>
        <w:t>Multimedia</w:t>
      </w:r>
    </w:p>
    <w:p w:rsidR="0077055F" w:rsidRDefault="0077055F" w:rsidP="002F141E">
      <w:pPr>
        <w:rPr>
          <w:rFonts w:ascii="Times New Roman" w:hAnsi="Times New Roman" w:cs="Times New Roman"/>
          <w:sz w:val="28"/>
        </w:rPr>
      </w:pPr>
      <w:bookmarkStart w:id="0" w:name="_GoBack"/>
      <w:bookmarkEnd w:id="0"/>
    </w:p>
    <w:p w:rsidR="002F141E" w:rsidRPr="00E449F0" w:rsidRDefault="002F141E" w:rsidP="002F141E">
      <w:pPr>
        <w:rPr>
          <w:rFonts w:ascii="Times New Roman" w:hAnsi="Times New Roman" w:cs="Times New Roman"/>
          <w:sz w:val="28"/>
        </w:rPr>
      </w:pPr>
      <w:r w:rsidRPr="00E449F0">
        <w:rPr>
          <w:rFonts w:ascii="Times New Roman" w:hAnsi="Times New Roman" w:cs="Times New Roman"/>
          <w:sz w:val="28"/>
        </w:rPr>
        <w:t>Multimedia, a fusion of various content forms such as text, audio, images, and videos, has grown into a technological marvel, reshaping our digital landscape. Understanding the different types of multimedia and their technical intricacies shows the depth of this dynamic field.</w:t>
      </w:r>
    </w:p>
    <w:p w:rsidR="002F141E" w:rsidRPr="00E449F0" w:rsidRDefault="002F141E" w:rsidP="002F141E">
      <w:pPr>
        <w:rPr>
          <w:rFonts w:ascii="Times New Roman" w:hAnsi="Times New Roman" w:cs="Times New Roman"/>
          <w:sz w:val="28"/>
        </w:rPr>
      </w:pPr>
    </w:p>
    <w:p w:rsidR="002F141E" w:rsidRPr="00E449F0" w:rsidRDefault="002F141E" w:rsidP="002F141E">
      <w:pPr>
        <w:rPr>
          <w:rFonts w:ascii="Times New Roman" w:hAnsi="Times New Roman" w:cs="Times New Roman"/>
          <w:sz w:val="28"/>
        </w:rPr>
      </w:pPr>
      <w:r w:rsidRPr="00E449F0">
        <w:rPr>
          <w:rFonts w:ascii="Times New Roman" w:hAnsi="Times New Roman" w:cs="Times New Roman"/>
          <w:sz w:val="28"/>
        </w:rPr>
        <w:t>At its core, multimedia is categorized into various types, each serving specific purposes. Interactive multimedia engages users actively, allowing them to manipulate elements and learn. Linear multimedia, on the other hand, follows a predetermined sequence, common in movies and animations, guiding the audience through a structured narrative. Non-linear multimedia provides user choice, enabling navigation based on user preferences, as often seen in video games and certain websites.</w:t>
      </w:r>
    </w:p>
    <w:p w:rsidR="002F141E" w:rsidRPr="00E449F0" w:rsidRDefault="002F141E" w:rsidP="002F141E">
      <w:pPr>
        <w:rPr>
          <w:rFonts w:ascii="Times New Roman" w:hAnsi="Times New Roman" w:cs="Times New Roman"/>
          <w:sz w:val="28"/>
        </w:rPr>
      </w:pPr>
    </w:p>
    <w:p w:rsidR="002F141E" w:rsidRPr="00E449F0" w:rsidRDefault="002F141E" w:rsidP="002F141E">
      <w:pPr>
        <w:rPr>
          <w:rFonts w:ascii="Times New Roman" w:hAnsi="Times New Roman" w:cs="Times New Roman"/>
          <w:sz w:val="28"/>
        </w:rPr>
      </w:pPr>
      <w:r w:rsidRPr="00E449F0">
        <w:rPr>
          <w:rFonts w:ascii="Times New Roman" w:hAnsi="Times New Roman" w:cs="Times New Roman"/>
          <w:sz w:val="28"/>
        </w:rPr>
        <w:t>The technical backbone of multimedia includes formats and codecs. Audio formats like MP3, WAV, and AAC compress audio data for storage and transmission. Image formats such as JPEG, PNG, and GIF handle visual data, balancing quality and file size. Video codecs like H.264 and H.265 compress video files, ensuring smooth streaming and playback. Understanding these formats and codecs is important for multimedia creation and distribution.</w:t>
      </w:r>
    </w:p>
    <w:p w:rsidR="002F141E" w:rsidRPr="00E449F0" w:rsidRDefault="002F141E" w:rsidP="002F141E">
      <w:pPr>
        <w:rPr>
          <w:rFonts w:ascii="Times New Roman" w:hAnsi="Times New Roman" w:cs="Times New Roman"/>
          <w:sz w:val="28"/>
        </w:rPr>
      </w:pPr>
    </w:p>
    <w:p w:rsidR="002F141E" w:rsidRPr="00E449F0" w:rsidRDefault="002F141E" w:rsidP="002F141E">
      <w:pPr>
        <w:rPr>
          <w:rFonts w:ascii="Times New Roman" w:hAnsi="Times New Roman" w:cs="Times New Roman"/>
          <w:sz w:val="28"/>
        </w:rPr>
      </w:pPr>
      <w:r w:rsidRPr="00E449F0">
        <w:rPr>
          <w:rFonts w:ascii="Times New Roman" w:hAnsi="Times New Roman" w:cs="Times New Roman"/>
          <w:sz w:val="28"/>
        </w:rPr>
        <w:t>Multimedia creation involves specialized software. Adobe Creative Suite, featuring Photoshop, Illustrator, and Premiere Pro, is a formidable tool for image and video editing. Audacity is a popular tool for audio editing, while Blender excels in 3D modeling and animation. Mastery of these tools empowers creators to bring their multimedia visions to life.</w:t>
      </w:r>
    </w:p>
    <w:p w:rsidR="002F141E" w:rsidRPr="00E449F0" w:rsidRDefault="002F141E" w:rsidP="002F141E">
      <w:pPr>
        <w:rPr>
          <w:rFonts w:ascii="Times New Roman" w:hAnsi="Times New Roman" w:cs="Times New Roman"/>
          <w:sz w:val="28"/>
        </w:rPr>
      </w:pPr>
    </w:p>
    <w:p w:rsidR="002F141E" w:rsidRPr="00E449F0" w:rsidRDefault="002F141E" w:rsidP="002F141E">
      <w:pPr>
        <w:rPr>
          <w:rFonts w:ascii="Times New Roman" w:hAnsi="Times New Roman" w:cs="Times New Roman"/>
          <w:sz w:val="28"/>
        </w:rPr>
      </w:pPr>
      <w:r w:rsidRPr="00E449F0">
        <w:rPr>
          <w:rFonts w:ascii="Times New Roman" w:hAnsi="Times New Roman" w:cs="Times New Roman"/>
          <w:sz w:val="28"/>
        </w:rPr>
        <w:t>Moreover, multimedia's evolution intertwines with cutting-edge technologies. Virtual reality (VR) immerses users in simulated environments, reshaping the gaming and training industries. Augmented reality (AR) overlays digital elements onto the real world, enhancing experiences in fields like education and tourism. 360-degree videos capture panoramic views, offering impressive storytelling opportunities. These technologies expand the horizons of multimedia, promising even more interactive and engaging user experiences.</w:t>
      </w:r>
    </w:p>
    <w:p w:rsidR="002F141E" w:rsidRPr="00E449F0" w:rsidRDefault="002F141E" w:rsidP="002F141E">
      <w:pPr>
        <w:rPr>
          <w:rFonts w:ascii="Times New Roman" w:hAnsi="Times New Roman" w:cs="Times New Roman"/>
          <w:sz w:val="28"/>
        </w:rPr>
      </w:pPr>
    </w:p>
    <w:p w:rsidR="002F141E" w:rsidRPr="00E449F0" w:rsidRDefault="002F141E" w:rsidP="002F141E">
      <w:pPr>
        <w:rPr>
          <w:rFonts w:ascii="Times New Roman" w:hAnsi="Times New Roman" w:cs="Times New Roman"/>
          <w:sz w:val="28"/>
        </w:rPr>
      </w:pPr>
      <w:r w:rsidRPr="00E449F0">
        <w:rPr>
          <w:rFonts w:ascii="Times New Roman" w:hAnsi="Times New Roman" w:cs="Times New Roman"/>
          <w:sz w:val="28"/>
        </w:rPr>
        <w:t>Multimedia is very useful in education too. E-learning platforms leverage multimedia to deliver interactive lessons, accommodating various learning styles. Simulations and virtual labs enable students to conduct experiments in a digital environment, enhancing practical understanding. These advancements democratize education, making learning accessible to learners worldwide.</w:t>
      </w:r>
    </w:p>
    <w:p w:rsidR="002F141E" w:rsidRPr="00E449F0" w:rsidRDefault="002F141E" w:rsidP="002F141E">
      <w:pPr>
        <w:rPr>
          <w:rFonts w:ascii="Times New Roman" w:hAnsi="Times New Roman" w:cs="Times New Roman"/>
          <w:sz w:val="28"/>
        </w:rPr>
      </w:pPr>
    </w:p>
    <w:p w:rsidR="00FA2A4A" w:rsidRPr="00E449F0" w:rsidRDefault="002F141E" w:rsidP="002F141E">
      <w:pPr>
        <w:rPr>
          <w:rFonts w:ascii="Times New Roman" w:hAnsi="Times New Roman" w:cs="Times New Roman"/>
          <w:sz w:val="28"/>
        </w:rPr>
      </w:pPr>
      <w:r w:rsidRPr="00E449F0">
        <w:rPr>
          <w:rFonts w:ascii="Times New Roman" w:hAnsi="Times New Roman" w:cs="Times New Roman"/>
          <w:sz w:val="28"/>
        </w:rPr>
        <w:t>In conclusion, multimedia is a mix of creativity, technology, and innovation. Understanding its different types, technical nuances, and integration with emerging technologies improves our digital experiences. Keeping up with the technical aspects of multimedia will ensure our active participation in this ever-evolving digital frontier.</w:t>
      </w:r>
    </w:p>
    <w:sectPr w:rsidR="00FA2A4A" w:rsidRPr="00E449F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1E"/>
    <w:rsid w:val="002F141E"/>
    <w:rsid w:val="0077055F"/>
    <w:rsid w:val="00E449F0"/>
    <w:rsid w:val="00FA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A757"/>
  <w15:chartTrackingRefBased/>
  <w15:docId w15:val="{5B47A803-9906-4D54-9A57-1155344C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420</Words>
  <Characters>2394</Characters>
  <Application>Microsoft Office Word</Application>
  <DocSecurity>0</DocSecurity>
  <Lines>19</Lines>
  <Paragraphs>5</Paragraphs>
  <ScaleCrop>false</ScaleCrop>
  <Company>SPecialiST RePack</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dcterms:created xsi:type="dcterms:W3CDTF">2023-10-20T05:55:00Z</dcterms:created>
  <dcterms:modified xsi:type="dcterms:W3CDTF">2024-09-12T14:41:00Z</dcterms:modified>
</cp:coreProperties>
</file>