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0C6" w:rsidRPr="00D8127C" w:rsidRDefault="007060C6" w:rsidP="00D8127C">
      <w:pPr>
        <w:spacing w:after="0" w:line="360" w:lineRule="auto"/>
        <w:ind w:firstLine="709"/>
        <w:contextualSpacing/>
        <w:jc w:val="center"/>
        <w:rPr>
          <w:rFonts w:ascii="Times New Roman" w:hAnsi="Times New Roman" w:cs="Times New Roman"/>
          <w:b/>
          <w:sz w:val="28"/>
          <w:szCs w:val="28"/>
        </w:rPr>
      </w:pPr>
      <w:r w:rsidRPr="00D8127C">
        <w:rPr>
          <w:rFonts w:ascii="Times New Roman" w:hAnsi="Times New Roman" w:cs="Times New Roman"/>
          <w:b/>
          <w:sz w:val="28"/>
          <w:szCs w:val="28"/>
        </w:rPr>
        <w:t>Реферат</w:t>
      </w:r>
    </w:p>
    <w:p w:rsidR="007060C6" w:rsidRDefault="007060C6" w:rsidP="007060C6">
      <w:pPr>
        <w:spacing w:after="0" w:line="360" w:lineRule="auto"/>
        <w:ind w:firstLine="709"/>
        <w:contextualSpacing/>
        <w:jc w:val="both"/>
        <w:rPr>
          <w:rFonts w:ascii="Times New Roman" w:hAnsi="Times New Roman" w:cs="Times New Roman"/>
          <w:sz w:val="28"/>
          <w:szCs w:val="28"/>
        </w:rPr>
      </w:pPr>
    </w:p>
    <w:p w:rsidR="007060C6" w:rsidRPr="007060C6" w:rsidRDefault="007060C6" w:rsidP="007060C6">
      <w:pPr>
        <w:spacing w:after="0" w:line="360" w:lineRule="auto"/>
        <w:ind w:firstLine="709"/>
        <w:contextualSpacing/>
        <w:jc w:val="both"/>
        <w:rPr>
          <w:rFonts w:ascii="Times New Roman" w:hAnsi="Times New Roman" w:cs="Times New Roman"/>
          <w:sz w:val="28"/>
          <w:szCs w:val="28"/>
        </w:rPr>
      </w:pPr>
      <w:r w:rsidRPr="007060C6">
        <w:rPr>
          <w:rFonts w:ascii="Times New Roman" w:hAnsi="Times New Roman" w:cs="Times New Roman"/>
          <w:sz w:val="28"/>
          <w:szCs w:val="28"/>
        </w:rPr>
        <w:t>Випускна кваліфікаційн</w:t>
      </w:r>
      <w:r w:rsidR="0063753B">
        <w:rPr>
          <w:rFonts w:ascii="Times New Roman" w:hAnsi="Times New Roman" w:cs="Times New Roman"/>
          <w:sz w:val="28"/>
          <w:szCs w:val="28"/>
        </w:rPr>
        <w:t xml:space="preserve">а робота </w:t>
      </w:r>
      <w:proofErr w:type="gramStart"/>
      <w:r w:rsidR="0063753B">
        <w:rPr>
          <w:rFonts w:ascii="Times New Roman" w:hAnsi="Times New Roman" w:cs="Times New Roman"/>
          <w:sz w:val="28"/>
          <w:szCs w:val="28"/>
        </w:rPr>
        <w:t>містить</w:t>
      </w:r>
      <w:proofErr w:type="gramEnd"/>
      <w:r w:rsidR="0063753B">
        <w:rPr>
          <w:rFonts w:ascii="Times New Roman" w:hAnsi="Times New Roman" w:cs="Times New Roman"/>
          <w:sz w:val="28"/>
          <w:szCs w:val="28"/>
        </w:rPr>
        <w:t xml:space="preserve"> 83</w:t>
      </w:r>
      <w:r w:rsidR="00316E84">
        <w:rPr>
          <w:rFonts w:ascii="Times New Roman" w:hAnsi="Times New Roman" w:cs="Times New Roman"/>
          <w:sz w:val="28"/>
          <w:szCs w:val="28"/>
        </w:rPr>
        <w:t xml:space="preserve"> сторінки, 9 рисунків, 19 таблиць, 42</w:t>
      </w:r>
      <w:r w:rsidRPr="007060C6">
        <w:rPr>
          <w:rFonts w:ascii="Times New Roman" w:hAnsi="Times New Roman" w:cs="Times New Roman"/>
          <w:sz w:val="28"/>
          <w:szCs w:val="28"/>
        </w:rPr>
        <w:t xml:space="preserve"> використаних джерела, </w:t>
      </w:r>
      <w:r w:rsidR="00316E84">
        <w:rPr>
          <w:rFonts w:ascii="Times New Roman" w:hAnsi="Times New Roman" w:cs="Times New Roman"/>
          <w:sz w:val="28"/>
          <w:szCs w:val="28"/>
        </w:rPr>
        <w:t>6</w:t>
      </w:r>
      <w:r w:rsidRPr="007060C6">
        <w:rPr>
          <w:rFonts w:ascii="Times New Roman" w:hAnsi="Times New Roman" w:cs="Times New Roman"/>
          <w:sz w:val="28"/>
          <w:szCs w:val="28"/>
        </w:rPr>
        <w:t xml:space="preserve"> додатків.</w:t>
      </w:r>
    </w:p>
    <w:p w:rsidR="007060C6" w:rsidRPr="007060C6" w:rsidRDefault="007060C6" w:rsidP="007060C6">
      <w:pPr>
        <w:spacing w:after="0" w:line="360" w:lineRule="auto"/>
        <w:ind w:firstLine="709"/>
        <w:contextualSpacing/>
        <w:jc w:val="both"/>
        <w:rPr>
          <w:rFonts w:ascii="Times New Roman" w:hAnsi="Times New Roman" w:cs="Times New Roman"/>
          <w:sz w:val="28"/>
          <w:szCs w:val="28"/>
        </w:rPr>
      </w:pPr>
      <w:r w:rsidRPr="007060C6">
        <w:rPr>
          <w:rFonts w:ascii="Times New Roman" w:hAnsi="Times New Roman" w:cs="Times New Roman"/>
          <w:sz w:val="28"/>
          <w:szCs w:val="28"/>
        </w:rPr>
        <w:t xml:space="preserve">Ключові слова: фінансові ресурси, комплексний аналіз, аналіз фінансового стану, аналіз </w:t>
      </w:r>
      <w:proofErr w:type="gramStart"/>
      <w:r w:rsidRPr="007060C6">
        <w:rPr>
          <w:rFonts w:ascii="Times New Roman" w:hAnsi="Times New Roman" w:cs="Times New Roman"/>
          <w:sz w:val="28"/>
          <w:szCs w:val="28"/>
        </w:rPr>
        <w:t>техн</w:t>
      </w:r>
      <w:proofErr w:type="gramEnd"/>
      <w:r w:rsidRPr="007060C6">
        <w:rPr>
          <w:rFonts w:ascii="Times New Roman" w:hAnsi="Times New Roman" w:cs="Times New Roman"/>
          <w:sz w:val="28"/>
          <w:szCs w:val="28"/>
        </w:rPr>
        <w:t xml:space="preserve">іко-економічних показників, </w:t>
      </w:r>
      <w:r>
        <w:rPr>
          <w:rFonts w:ascii="Times New Roman" w:hAnsi="Times New Roman" w:cs="Times New Roman"/>
          <w:sz w:val="28"/>
          <w:szCs w:val="28"/>
          <w:lang w:val="uk-UA"/>
        </w:rPr>
        <w:t>вдосконалення виробничо-фінансової діяльності</w:t>
      </w:r>
      <w:r w:rsidRPr="007060C6">
        <w:rPr>
          <w:rFonts w:ascii="Times New Roman" w:hAnsi="Times New Roman" w:cs="Times New Roman"/>
          <w:sz w:val="28"/>
          <w:szCs w:val="28"/>
        </w:rPr>
        <w:t>.</w:t>
      </w:r>
    </w:p>
    <w:p w:rsidR="007060C6" w:rsidRPr="007060C6" w:rsidRDefault="007060C6" w:rsidP="007060C6">
      <w:pPr>
        <w:spacing w:after="0" w:line="360" w:lineRule="auto"/>
        <w:ind w:firstLine="709"/>
        <w:contextualSpacing/>
        <w:jc w:val="both"/>
        <w:rPr>
          <w:rFonts w:ascii="Times New Roman" w:hAnsi="Times New Roman" w:cs="Times New Roman"/>
          <w:sz w:val="28"/>
          <w:szCs w:val="28"/>
        </w:rPr>
      </w:pPr>
      <w:r w:rsidRPr="007060C6">
        <w:rPr>
          <w:rFonts w:ascii="Times New Roman" w:hAnsi="Times New Roman" w:cs="Times New Roman"/>
          <w:sz w:val="28"/>
          <w:szCs w:val="28"/>
        </w:rPr>
        <w:t xml:space="preserve">Об'єктом </w:t>
      </w:r>
      <w:proofErr w:type="gramStart"/>
      <w:r w:rsidRPr="007060C6">
        <w:rPr>
          <w:rFonts w:ascii="Times New Roman" w:hAnsi="Times New Roman" w:cs="Times New Roman"/>
          <w:sz w:val="28"/>
          <w:szCs w:val="28"/>
        </w:rPr>
        <w:t>досл</w:t>
      </w:r>
      <w:proofErr w:type="gramEnd"/>
      <w:r w:rsidRPr="007060C6">
        <w:rPr>
          <w:rFonts w:ascii="Times New Roman" w:hAnsi="Times New Roman" w:cs="Times New Roman"/>
          <w:sz w:val="28"/>
          <w:szCs w:val="28"/>
        </w:rPr>
        <w:t xml:space="preserve">ідження є виробничо-фінансова діяльність </w:t>
      </w:r>
      <w:r>
        <w:rPr>
          <w:rFonts w:ascii="Times New Roman" w:hAnsi="Times New Roman" w:cs="Times New Roman"/>
          <w:sz w:val="28"/>
          <w:szCs w:val="28"/>
          <w:lang w:val="uk-UA"/>
        </w:rPr>
        <w:t>закладу охорони здоров</w:t>
      </w:r>
      <w:r w:rsidRPr="007060C6">
        <w:rPr>
          <w:rFonts w:ascii="Times New Roman" w:hAnsi="Times New Roman" w:cs="Times New Roman"/>
          <w:sz w:val="28"/>
          <w:szCs w:val="28"/>
        </w:rPr>
        <w:t>’</w:t>
      </w:r>
      <w:r>
        <w:rPr>
          <w:rFonts w:ascii="Times New Roman" w:hAnsi="Times New Roman" w:cs="Times New Roman"/>
          <w:sz w:val="28"/>
          <w:szCs w:val="28"/>
          <w:lang w:val="uk-UA"/>
        </w:rPr>
        <w:t>я</w:t>
      </w:r>
      <w:r w:rsidRPr="007060C6">
        <w:rPr>
          <w:rFonts w:ascii="Times New Roman" w:hAnsi="Times New Roman" w:cs="Times New Roman"/>
          <w:sz w:val="28"/>
          <w:szCs w:val="28"/>
        </w:rPr>
        <w:t>.</w:t>
      </w:r>
    </w:p>
    <w:p w:rsidR="007060C6" w:rsidRPr="007060C6" w:rsidRDefault="007060C6" w:rsidP="007060C6">
      <w:pPr>
        <w:spacing w:after="0" w:line="360" w:lineRule="auto"/>
        <w:ind w:firstLine="709"/>
        <w:contextualSpacing/>
        <w:jc w:val="both"/>
        <w:rPr>
          <w:rFonts w:ascii="Times New Roman" w:hAnsi="Times New Roman" w:cs="Times New Roman"/>
          <w:sz w:val="28"/>
          <w:szCs w:val="28"/>
        </w:rPr>
      </w:pPr>
      <w:r w:rsidRPr="007060C6">
        <w:rPr>
          <w:rFonts w:ascii="Times New Roman" w:hAnsi="Times New Roman" w:cs="Times New Roman"/>
          <w:sz w:val="28"/>
          <w:szCs w:val="28"/>
        </w:rPr>
        <w:t xml:space="preserve">Мета роботи - проведення оцінки виробничо-фінансової діяльності </w:t>
      </w:r>
      <w:r>
        <w:rPr>
          <w:rFonts w:ascii="Times New Roman" w:hAnsi="Times New Roman" w:cs="Times New Roman"/>
          <w:sz w:val="28"/>
          <w:szCs w:val="28"/>
          <w:lang w:val="uk-UA"/>
        </w:rPr>
        <w:t>закладу охорони здоров</w:t>
      </w:r>
      <w:r w:rsidRPr="007060C6">
        <w:rPr>
          <w:rFonts w:ascii="Times New Roman" w:hAnsi="Times New Roman" w:cs="Times New Roman"/>
          <w:sz w:val="28"/>
          <w:szCs w:val="28"/>
        </w:rPr>
        <w:t>’</w:t>
      </w:r>
      <w:r>
        <w:rPr>
          <w:rFonts w:ascii="Times New Roman" w:hAnsi="Times New Roman" w:cs="Times New Roman"/>
          <w:sz w:val="28"/>
          <w:szCs w:val="28"/>
          <w:lang w:val="uk-UA"/>
        </w:rPr>
        <w:t>я</w:t>
      </w:r>
      <w:r w:rsidRPr="007060C6">
        <w:rPr>
          <w:rFonts w:ascii="Times New Roman" w:hAnsi="Times New Roman" w:cs="Times New Roman"/>
          <w:sz w:val="28"/>
          <w:szCs w:val="28"/>
        </w:rPr>
        <w:t>.</w:t>
      </w:r>
    </w:p>
    <w:p w:rsidR="007060C6" w:rsidRPr="007060C6" w:rsidRDefault="007060C6" w:rsidP="007060C6">
      <w:pPr>
        <w:spacing w:after="0" w:line="360" w:lineRule="auto"/>
        <w:ind w:firstLine="709"/>
        <w:contextualSpacing/>
        <w:jc w:val="both"/>
        <w:rPr>
          <w:rFonts w:ascii="Times New Roman" w:hAnsi="Times New Roman" w:cs="Times New Roman"/>
          <w:sz w:val="28"/>
          <w:szCs w:val="28"/>
        </w:rPr>
      </w:pPr>
      <w:r w:rsidRPr="007060C6">
        <w:rPr>
          <w:rFonts w:ascii="Times New Roman" w:hAnsi="Times New Roman" w:cs="Times New Roman"/>
          <w:sz w:val="28"/>
          <w:szCs w:val="28"/>
        </w:rPr>
        <w:t xml:space="preserve">У процесі </w:t>
      </w:r>
      <w:proofErr w:type="gramStart"/>
      <w:r w:rsidRPr="007060C6">
        <w:rPr>
          <w:rFonts w:ascii="Times New Roman" w:hAnsi="Times New Roman" w:cs="Times New Roman"/>
          <w:sz w:val="28"/>
          <w:szCs w:val="28"/>
        </w:rPr>
        <w:t>досл</w:t>
      </w:r>
      <w:proofErr w:type="gramEnd"/>
      <w:r w:rsidRPr="007060C6">
        <w:rPr>
          <w:rFonts w:ascii="Times New Roman" w:hAnsi="Times New Roman" w:cs="Times New Roman"/>
          <w:sz w:val="28"/>
          <w:szCs w:val="28"/>
        </w:rPr>
        <w:t xml:space="preserve">ідження проводилися аналіз тематичної літератури та матеріалів; вивчення методики комплексного аналізу діяльності; аналіз основних техніко-економічних показників роботи підприємства; оцінка фінансового стану </w:t>
      </w:r>
      <w:r>
        <w:rPr>
          <w:rFonts w:ascii="Times New Roman" w:hAnsi="Times New Roman" w:cs="Times New Roman"/>
          <w:sz w:val="28"/>
          <w:szCs w:val="28"/>
          <w:lang w:val="uk-UA"/>
        </w:rPr>
        <w:t>організації</w:t>
      </w:r>
      <w:r w:rsidRPr="007060C6">
        <w:rPr>
          <w:rFonts w:ascii="Times New Roman" w:hAnsi="Times New Roman" w:cs="Times New Roman"/>
          <w:sz w:val="28"/>
          <w:szCs w:val="28"/>
        </w:rPr>
        <w:t>; розробка оптимізаційних пропозицій</w:t>
      </w:r>
    </w:p>
    <w:p w:rsidR="007060C6" w:rsidRPr="007060C6" w:rsidRDefault="007060C6" w:rsidP="007060C6">
      <w:pPr>
        <w:spacing w:after="0" w:line="360" w:lineRule="auto"/>
        <w:ind w:firstLine="709"/>
        <w:contextualSpacing/>
        <w:jc w:val="both"/>
        <w:rPr>
          <w:rFonts w:ascii="Times New Roman" w:hAnsi="Times New Roman" w:cs="Times New Roman"/>
          <w:sz w:val="28"/>
          <w:szCs w:val="28"/>
        </w:rPr>
      </w:pPr>
      <w:r w:rsidRPr="007060C6">
        <w:rPr>
          <w:rFonts w:ascii="Times New Roman" w:hAnsi="Times New Roman" w:cs="Times New Roman"/>
          <w:sz w:val="28"/>
          <w:szCs w:val="28"/>
        </w:rPr>
        <w:t xml:space="preserve">В результаті </w:t>
      </w:r>
      <w:proofErr w:type="gramStart"/>
      <w:r w:rsidRPr="007060C6">
        <w:rPr>
          <w:rFonts w:ascii="Times New Roman" w:hAnsi="Times New Roman" w:cs="Times New Roman"/>
          <w:sz w:val="28"/>
          <w:szCs w:val="28"/>
        </w:rPr>
        <w:t>досл</w:t>
      </w:r>
      <w:proofErr w:type="gramEnd"/>
      <w:r w:rsidRPr="007060C6">
        <w:rPr>
          <w:rFonts w:ascii="Times New Roman" w:hAnsi="Times New Roman" w:cs="Times New Roman"/>
          <w:sz w:val="28"/>
          <w:szCs w:val="28"/>
        </w:rPr>
        <w:t xml:space="preserve">ідження оцінені основні техніко-економічні показники підприємства; проаналізовано фінансовий стан фірми; запропоновано рекомендації щодо оптимізації виробничо-фінансової діяльності </w:t>
      </w:r>
      <w:r>
        <w:rPr>
          <w:rFonts w:ascii="Times New Roman" w:hAnsi="Times New Roman" w:cs="Times New Roman"/>
          <w:sz w:val="28"/>
          <w:szCs w:val="28"/>
          <w:lang w:val="uk-UA"/>
        </w:rPr>
        <w:t>закладу охорони здоров</w:t>
      </w:r>
      <w:r w:rsidRPr="007060C6">
        <w:rPr>
          <w:rFonts w:ascii="Times New Roman" w:hAnsi="Times New Roman" w:cs="Times New Roman"/>
          <w:sz w:val="28"/>
          <w:szCs w:val="28"/>
        </w:rPr>
        <w:t>’</w:t>
      </w:r>
      <w:r>
        <w:rPr>
          <w:rFonts w:ascii="Times New Roman" w:hAnsi="Times New Roman" w:cs="Times New Roman"/>
          <w:sz w:val="28"/>
          <w:szCs w:val="28"/>
          <w:lang w:val="uk-UA"/>
        </w:rPr>
        <w:t>я</w:t>
      </w:r>
      <w:r w:rsidRPr="007060C6">
        <w:rPr>
          <w:rFonts w:ascii="Times New Roman" w:hAnsi="Times New Roman" w:cs="Times New Roman"/>
          <w:sz w:val="28"/>
          <w:szCs w:val="28"/>
        </w:rPr>
        <w:t>.</w:t>
      </w:r>
    </w:p>
    <w:p w:rsidR="007060C6" w:rsidRPr="007060C6" w:rsidRDefault="007060C6" w:rsidP="007060C6">
      <w:pPr>
        <w:spacing w:after="0" w:line="360" w:lineRule="auto"/>
        <w:ind w:firstLine="709"/>
        <w:contextualSpacing/>
        <w:jc w:val="both"/>
        <w:rPr>
          <w:rFonts w:ascii="Times New Roman" w:hAnsi="Times New Roman" w:cs="Times New Roman"/>
          <w:sz w:val="28"/>
          <w:szCs w:val="28"/>
        </w:rPr>
      </w:pPr>
      <w:r w:rsidRPr="007060C6">
        <w:rPr>
          <w:rFonts w:ascii="Times New Roman" w:hAnsi="Times New Roman" w:cs="Times New Roman"/>
          <w:sz w:val="28"/>
          <w:szCs w:val="28"/>
        </w:rPr>
        <w:t xml:space="preserve">Основні конструктивні, технологічні і </w:t>
      </w:r>
      <w:proofErr w:type="gramStart"/>
      <w:r w:rsidRPr="007060C6">
        <w:rPr>
          <w:rFonts w:ascii="Times New Roman" w:hAnsi="Times New Roman" w:cs="Times New Roman"/>
          <w:sz w:val="28"/>
          <w:szCs w:val="28"/>
        </w:rPr>
        <w:t>техн</w:t>
      </w:r>
      <w:proofErr w:type="gramEnd"/>
      <w:r w:rsidRPr="007060C6">
        <w:rPr>
          <w:rFonts w:ascii="Times New Roman" w:hAnsi="Times New Roman" w:cs="Times New Roman"/>
          <w:sz w:val="28"/>
          <w:szCs w:val="28"/>
        </w:rPr>
        <w:t>іко-експлуатаційні характеристики:</w:t>
      </w:r>
    </w:p>
    <w:p w:rsidR="007060C6" w:rsidRPr="007060C6" w:rsidRDefault="007060C6" w:rsidP="007060C6">
      <w:pPr>
        <w:spacing w:after="0" w:line="360" w:lineRule="auto"/>
        <w:ind w:firstLine="709"/>
        <w:contextualSpacing/>
        <w:jc w:val="both"/>
        <w:rPr>
          <w:rFonts w:ascii="Times New Roman" w:hAnsi="Times New Roman" w:cs="Times New Roman"/>
          <w:sz w:val="28"/>
          <w:szCs w:val="28"/>
        </w:rPr>
      </w:pPr>
      <w:r w:rsidRPr="007060C6">
        <w:rPr>
          <w:rFonts w:ascii="Times New Roman" w:hAnsi="Times New Roman" w:cs="Times New Roman"/>
          <w:sz w:val="28"/>
          <w:szCs w:val="28"/>
        </w:rPr>
        <w:t xml:space="preserve">Область застосування </w:t>
      </w:r>
      <w:proofErr w:type="gramStart"/>
      <w:r w:rsidRPr="007060C6">
        <w:rPr>
          <w:rFonts w:ascii="Times New Roman" w:hAnsi="Times New Roman" w:cs="Times New Roman"/>
          <w:sz w:val="28"/>
          <w:szCs w:val="28"/>
        </w:rPr>
        <w:t xml:space="preserve">малі і середні </w:t>
      </w:r>
      <w:r>
        <w:rPr>
          <w:rFonts w:ascii="Times New Roman" w:hAnsi="Times New Roman" w:cs="Times New Roman"/>
          <w:sz w:val="28"/>
          <w:szCs w:val="28"/>
          <w:lang w:val="uk-UA"/>
        </w:rPr>
        <w:t>закладу охорони здоров</w:t>
      </w:r>
      <w:proofErr w:type="gramEnd"/>
      <w:r w:rsidRPr="007060C6">
        <w:rPr>
          <w:rFonts w:ascii="Times New Roman" w:hAnsi="Times New Roman" w:cs="Times New Roman"/>
          <w:sz w:val="28"/>
          <w:szCs w:val="28"/>
        </w:rPr>
        <w:t>’</w:t>
      </w:r>
      <w:r>
        <w:rPr>
          <w:rFonts w:ascii="Times New Roman" w:hAnsi="Times New Roman" w:cs="Times New Roman"/>
          <w:sz w:val="28"/>
          <w:szCs w:val="28"/>
          <w:lang w:val="uk-UA"/>
        </w:rPr>
        <w:t>я</w:t>
      </w:r>
      <w:r w:rsidRPr="007060C6">
        <w:rPr>
          <w:rFonts w:ascii="Times New Roman" w:hAnsi="Times New Roman" w:cs="Times New Roman"/>
          <w:sz w:val="28"/>
          <w:szCs w:val="28"/>
        </w:rPr>
        <w:t>: управління виробництвом; управління фінансовим станом фірми:</w:t>
      </w:r>
    </w:p>
    <w:p w:rsidR="007060C6" w:rsidRDefault="007060C6" w:rsidP="007060C6">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rPr>
        <w:t>Економічна ефективність</w:t>
      </w:r>
      <w:r w:rsidRPr="007060C6">
        <w:rPr>
          <w:rFonts w:ascii="Times New Roman" w:hAnsi="Times New Roman" w:cs="Times New Roman"/>
          <w:sz w:val="28"/>
          <w:szCs w:val="28"/>
        </w:rPr>
        <w:t xml:space="preserve">/значимість роботи: в майбутньому планується подальше </w:t>
      </w:r>
      <w:proofErr w:type="gramStart"/>
      <w:r w:rsidRPr="007060C6">
        <w:rPr>
          <w:rFonts w:ascii="Times New Roman" w:hAnsi="Times New Roman" w:cs="Times New Roman"/>
          <w:sz w:val="28"/>
          <w:szCs w:val="28"/>
        </w:rPr>
        <w:t>досл</w:t>
      </w:r>
      <w:proofErr w:type="gramEnd"/>
      <w:r w:rsidRPr="007060C6">
        <w:rPr>
          <w:rFonts w:ascii="Times New Roman" w:hAnsi="Times New Roman" w:cs="Times New Roman"/>
          <w:sz w:val="28"/>
          <w:szCs w:val="28"/>
        </w:rPr>
        <w:t>ідження і оптимізація виробн</w:t>
      </w:r>
      <w:r>
        <w:rPr>
          <w:rFonts w:ascii="Times New Roman" w:hAnsi="Times New Roman" w:cs="Times New Roman"/>
          <w:sz w:val="28"/>
          <w:szCs w:val="28"/>
        </w:rPr>
        <w:t>ичо-фінансової діяльності ТОВ «</w:t>
      </w:r>
      <w:r>
        <w:rPr>
          <w:rFonts w:ascii="Times New Roman" w:hAnsi="Times New Roman" w:cs="Times New Roman"/>
          <w:sz w:val="28"/>
          <w:szCs w:val="28"/>
          <w:lang w:val="uk-UA"/>
        </w:rPr>
        <w:t>Медична лабораторія «Діла</w:t>
      </w:r>
      <w:r w:rsidRPr="007060C6">
        <w:rPr>
          <w:rFonts w:ascii="Times New Roman" w:hAnsi="Times New Roman" w:cs="Times New Roman"/>
          <w:sz w:val="28"/>
          <w:szCs w:val="28"/>
        </w:rPr>
        <w:t>» під час роботи на підприємстві</w:t>
      </w:r>
      <w:r>
        <w:rPr>
          <w:rFonts w:ascii="Times New Roman" w:hAnsi="Times New Roman" w:cs="Times New Roman"/>
          <w:sz w:val="28"/>
          <w:szCs w:val="28"/>
          <w:lang w:val="uk-UA"/>
        </w:rPr>
        <w:t>.</w:t>
      </w:r>
    </w:p>
    <w:p w:rsidR="007060C6" w:rsidRDefault="007060C6">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060C6" w:rsidRPr="00D8127C" w:rsidRDefault="007060C6" w:rsidP="00D8127C">
      <w:pPr>
        <w:spacing w:after="0" w:line="360" w:lineRule="auto"/>
        <w:ind w:firstLine="709"/>
        <w:contextualSpacing/>
        <w:jc w:val="center"/>
        <w:rPr>
          <w:rFonts w:ascii="Times New Roman" w:hAnsi="Times New Roman" w:cs="Times New Roman"/>
          <w:b/>
          <w:sz w:val="28"/>
          <w:szCs w:val="28"/>
          <w:lang w:val="uk-UA"/>
        </w:rPr>
      </w:pPr>
      <w:r w:rsidRPr="00D8127C">
        <w:rPr>
          <w:rFonts w:ascii="Times New Roman" w:hAnsi="Times New Roman" w:cs="Times New Roman"/>
          <w:b/>
          <w:sz w:val="28"/>
          <w:szCs w:val="28"/>
          <w:lang w:val="uk-UA"/>
        </w:rPr>
        <w:lastRenderedPageBreak/>
        <w:t>Зміст</w:t>
      </w:r>
    </w:p>
    <w:p w:rsidR="007060C6" w:rsidRDefault="007060C6" w:rsidP="007060C6">
      <w:pPr>
        <w:spacing w:after="0" w:line="360" w:lineRule="auto"/>
        <w:ind w:firstLine="709"/>
        <w:contextualSpacing/>
        <w:jc w:val="both"/>
        <w:rPr>
          <w:rFonts w:ascii="Times New Roman" w:hAnsi="Times New Roman" w:cs="Times New Roman"/>
          <w:sz w:val="28"/>
          <w:szCs w:val="28"/>
          <w:lang w:val="uk-UA"/>
        </w:rPr>
      </w:pPr>
    </w:p>
    <w:p w:rsidR="00D8127C" w:rsidRDefault="00D8127C" w:rsidP="007060C6">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Перелік умовних позначень, символів, одиниць вимірювання, скорочень</w:t>
      </w:r>
      <w:r w:rsidR="0063753B">
        <w:rPr>
          <w:rFonts w:ascii="Times New Roman" w:hAnsi="Times New Roman" w:cs="Times New Roman"/>
          <w:sz w:val="28"/>
          <w:szCs w:val="28"/>
          <w:lang w:val="uk-UA"/>
        </w:rPr>
        <w:t>…………………………………………………………………………..4</w:t>
      </w:r>
    </w:p>
    <w:p w:rsidR="00354EBF" w:rsidRPr="0063753B" w:rsidRDefault="001D21C1" w:rsidP="007060C6">
      <w:pPr>
        <w:spacing w:after="0" w:line="360" w:lineRule="auto"/>
        <w:ind w:firstLine="709"/>
        <w:contextualSpacing/>
        <w:jc w:val="both"/>
        <w:rPr>
          <w:rFonts w:ascii="Times New Roman" w:hAnsi="Times New Roman" w:cs="Times New Roman"/>
          <w:sz w:val="28"/>
          <w:szCs w:val="28"/>
          <w:lang w:val="uk-UA"/>
        </w:rPr>
      </w:pPr>
      <w:r w:rsidRPr="0063753B">
        <w:rPr>
          <w:rFonts w:ascii="Times New Roman" w:hAnsi="Times New Roman" w:cs="Times New Roman"/>
          <w:sz w:val="28"/>
          <w:szCs w:val="28"/>
          <w:lang w:val="uk-UA"/>
        </w:rPr>
        <w:t>Вступ</w:t>
      </w:r>
      <w:r w:rsidR="0063753B" w:rsidRPr="0063753B">
        <w:rPr>
          <w:rFonts w:ascii="Times New Roman" w:hAnsi="Times New Roman" w:cs="Times New Roman"/>
          <w:sz w:val="28"/>
          <w:szCs w:val="28"/>
          <w:lang w:val="uk-UA"/>
        </w:rPr>
        <w:t>…………………………</w:t>
      </w:r>
      <w:r w:rsidR="0063753B">
        <w:rPr>
          <w:rFonts w:ascii="Times New Roman" w:hAnsi="Times New Roman" w:cs="Times New Roman"/>
          <w:sz w:val="28"/>
          <w:szCs w:val="28"/>
          <w:lang w:val="uk-UA"/>
        </w:rPr>
        <w:t>……………………………………………..</w:t>
      </w:r>
      <w:r w:rsidR="0063753B" w:rsidRPr="0063753B">
        <w:rPr>
          <w:rFonts w:ascii="Times New Roman" w:hAnsi="Times New Roman" w:cs="Times New Roman"/>
          <w:sz w:val="28"/>
          <w:szCs w:val="28"/>
          <w:lang w:val="uk-UA"/>
        </w:rPr>
        <w:t>6</w:t>
      </w:r>
    </w:p>
    <w:p w:rsidR="001D21C1" w:rsidRDefault="001D21C1" w:rsidP="00056ECF">
      <w:pPr>
        <w:spacing w:after="0" w:line="360" w:lineRule="auto"/>
        <w:ind w:firstLine="709"/>
        <w:contextualSpacing/>
        <w:jc w:val="both"/>
        <w:rPr>
          <w:rFonts w:ascii="Times New Roman" w:hAnsi="Times New Roman" w:cs="Times New Roman"/>
          <w:sz w:val="28"/>
          <w:szCs w:val="28"/>
          <w:lang w:val="uk-UA"/>
        </w:rPr>
      </w:pPr>
      <w:r w:rsidRPr="0063753B">
        <w:rPr>
          <w:rFonts w:ascii="Times New Roman" w:hAnsi="Times New Roman" w:cs="Times New Roman"/>
          <w:sz w:val="28"/>
          <w:szCs w:val="28"/>
          <w:lang w:val="uk-UA"/>
        </w:rPr>
        <w:t>Роз</w:t>
      </w:r>
      <w:r w:rsidRPr="001D21C1">
        <w:rPr>
          <w:rFonts w:ascii="Times New Roman" w:hAnsi="Times New Roman" w:cs="Times New Roman"/>
          <w:sz w:val="28"/>
          <w:szCs w:val="28"/>
          <w:lang w:val="uk-UA"/>
        </w:rPr>
        <w:t>діл 1</w:t>
      </w:r>
      <w:r w:rsidR="00EC7FE7">
        <w:rPr>
          <w:rFonts w:ascii="Times New Roman" w:hAnsi="Times New Roman" w:cs="Times New Roman"/>
          <w:sz w:val="28"/>
          <w:szCs w:val="28"/>
          <w:lang w:val="uk-UA"/>
        </w:rPr>
        <w:t xml:space="preserve">. Теоретичні основи аналізу діяльності </w:t>
      </w:r>
      <w:r w:rsidR="00860257">
        <w:rPr>
          <w:rFonts w:ascii="Times New Roman" w:hAnsi="Times New Roman" w:cs="Times New Roman"/>
          <w:sz w:val="28"/>
          <w:szCs w:val="28"/>
          <w:lang w:val="uk-UA"/>
        </w:rPr>
        <w:t>підприємства</w:t>
      </w:r>
      <w:r w:rsidR="0063753B">
        <w:rPr>
          <w:rFonts w:ascii="Times New Roman" w:hAnsi="Times New Roman" w:cs="Times New Roman"/>
          <w:sz w:val="28"/>
          <w:szCs w:val="28"/>
          <w:lang w:val="uk-UA"/>
        </w:rPr>
        <w:t>…………9</w:t>
      </w:r>
    </w:p>
    <w:p w:rsidR="00EC7FE7" w:rsidRDefault="00860257" w:rsidP="00056ECF">
      <w:pPr>
        <w:pStyle w:val="a3"/>
        <w:numPr>
          <w:ilvl w:val="1"/>
          <w:numId w:val="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Значення аналізу фінансового стану підприємства</w:t>
      </w:r>
      <w:r w:rsidR="0063753B">
        <w:rPr>
          <w:rFonts w:ascii="Times New Roman" w:hAnsi="Times New Roman" w:cs="Times New Roman"/>
          <w:sz w:val="28"/>
          <w:szCs w:val="28"/>
          <w:lang w:val="uk-UA"/>
        </w:rPr>
        <w:t>……………….9</w:t>
      </w:r>
    </w:p>
    <w:p w:rsidR="00860257" w:rsidRDefault="00860257" w:rsidP="00056ECF">
      <w:pPr>
        <w:pStyle w:val="a3"/>
        <w:numPr>
          <w:ilvl w:val="1"/>
          <w:numId w:val="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Фінансові ресурси підприємства як основа його фінансової бази</w:t>
      </w:r>
      <w:r w:rsidR="0063753B">
        <w:rPr>
          <w:rFonts w:ascii="Times New Roman" w:hAnsi="Times New Roman" w:cs="Times New Roman"/>
          <w:sz w:val="28"/>
          <w:szCs w:val="28"/>
          <w:lang w:val="uk-UA"/>
        </w:rPr>
        <w:t>……………………………………………………………………………….18</w:t>
      </w:r>
    </w:p>
    <w:p w:rsidR="00860257" w:rsidRPr="00EC7FE7" w:rsidRDefault="00860257" w:rsidP="00056ECF">
      <w:pPr>
        <w:pStyle w:val="a3"/>
        <w:numPr>
          <w:ilvl w:val="1"/>
          <w:numId w:val="1"/>
        </w:numPr>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Методика комплексного аналізу діяльності підприємства</w:t>
      </w:r>
      <w:r w:rsidR="0063753B">
        <w:rPr>
          <w:rFonts w:ascii="Times New Roman" w:hAnsi="Times New Roman" w:cs="Times New Roman"/>
          <w:sz w:val="28"/>
          <w:szCs w:val="28"/>
          <w:lang w:val="uk-UA"/>
        </w:rPr>
        <w:t>……...30</w:t>
      </w:r>
    </w:p>
    <w:p w:rsidR="001D21C1" w:rsidRDefault="001D21C1" w:rsidP="00056ECF">
      <w:pPr>
        <w:spacing w:after="0" w:line="360" w:lineRule="auto"/>
        <w:ind w:firstLine="709"/>
        <w:contextualSpacing/>
        <w:jc w:val="both"/>
        <w:rPr>
          <w:rFonts w:ascii="Times New Roman" w:hAnsi="Times New Roman" w:cs="Times New Roman"/>
          <w:sz w:val="28"/>
          <w:szCs w:val="28"/>
          <w:lang w:val="uk-UA"/>
        </w:rPr>
      </w:pPr>
      <w:r w:rsidRPr="001D21C1">
        <w:rPr>
          <w:rFonts w:ascii="Times New Roman" w:hAnsi="Times New Roman" w:cs="Times New Roman"/>
          <w:sz w:val="28"/>
          <w:szCs w:val="28"/>
          <w:lang w:val="uk-UA"/>
        </w:rPr>
        <w:t>Розділ 2</w:t>
      </w:r>
      <w:r w:rsidR="00860257">
        <w:rPr>
          <w:rFonts w:ascii="Times New Roman" w:hAnsi="Times New Roman" w:cs="Times New Roman"/>
          <w:sz w:val="28"/>
          <w:szCs w:val="28"/>
          <w:lang w:val="uk-UA"/>
        </w:rPr>
        <w:t>. Комплексна оцінка ефективності господарської діяльності медичної лабораторії «Діла»</w:t>
      </w:r>
      <w:r w:rsidR="0063753B">
        <w:rPr>
          <w:rFonts w:ascii="Times New Roman" w:hAnsi="Times New Roman" w:cs="Times New Roman"/>
          <w:sz w:val="28"/>
          <w:szCs w:val="28"/>
          <w:lang w:val="uk-UA"/>
        </w:rPr>
        <w:t>……………………………………………………37</w:t>
      </w:r>
    </w:p>
    <w:p w:rsidR="00860257" w:rsidRDefault="00860257" w:rsidP="00056ECF">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2.1. Загальна характеристика медичної лабораторії «Діла»</w:t>
      </w:r>
      <w:r w:rsidR="0063753B">
        <w:rPr>
          <w:rFonts w:ascii="Times New Roman" w:hAnsi="Times New Roman" w:cs="Times New Roman"/>
          <w:sz w:val="28"/>
          <w:szCs w:val="28"/>
          <w:lang w:val="uk-UA"/>
        </w:rPr>
        <w:t>……………37</w:t>
      </w:r>
    </w:p>
    <w:p w:rsidR="00860257" w:rsidRDefault="00860257" w:rsidP="00056ECF">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00EA75C7">
        <w:rPr>
          <w:rFonts w:ascii="Times New Roman" w:hAnsi="Times New Roman" w:cs="Times New Roman"/>
          <w:sz w:val="28"/>
          <w:szCs w:val="28"/>
          <w:lang w:val="uk-UA"/>
        </w:rPr>
        <w:t>Аналіз виробничої діяльності підприємства</w:t>
      </w:r>
      <w:r w:rsidR="0063753B">
        <w:rPr>
          <w:rFonts w:ascii="Times New Roman" w:hAnsi="Times New Roman" w:cs="Times New Roman"/>
          <w:sz w:val="28"/>
          <w:szCs w:val="28"/>
          <w:lang w:val="uk-UA"/>
        </w:rPr>
        <w:t>……………………….48</w:t>
      </w:r>
    </w:p>
    <w:p w:rsidR="00EA75C7" w:rsidRDefault="00EA75C7" w:rsidP="00056ECF">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2.3. Аналіз фінансово-економічної діяльності підприємства</w:t>
      </w:r>
      <w:r w:rsidR="0063753B">
        <w:rPr>
          <w:rFonts w:ascii="Times New Roman" w:hAnsi="Times New Roman" w:cs="Times New Roman"/>
          <w:sz w:val="28"/>
          <w:szCs w:val="28"/>
          <w:lang w:val="uk-UA"/>
        </w:rPr>
        <w:t>………….56</w:t>
      </w:r>
    </w:p>
    <w:p w:rsidR="00EA75C7" w:rsidRDefault="00EA75C7" w:rsidP="00056ECF">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2.4. Пропозиції з оптимізації виробничо-фінансової діяльності медичної лабораторії «Діла»</w:t>
      </w:r>
      <w:r w:rsidR="0063753B">
        <w:rPr>
          <w:rFonts w:ascii="Times New Roman" w:hAnsi="Times New Roman" w:cs="Times New Roman"/>
          <w:sz w:val="28"/>
          <w:szCs w:val="28"/>
          <w:lang w:val="uk-UA"/>
        </w:rPr>
        <w:t>……………………………………………………64</w:t>
      </w:r>
    </w:p>
    <w:p w:rsidR="001D21C1" w:rsidRPr="001D21C1" w:rsidRDefault="001D21C1" w:rsidP="00056ECF">
      <w:pPr>
        <w:spacing w:after="0" w:line="360" w:lineRule="auto"/>
        <w:ind w:firstLine="709"/>
        <w:contextualSpacing/>
        <w:jc w:val="both"/>
        <w:rPr>
          <w:rFonts w:ascii="Times New Roman" w:hAnsi="Times New Roman" w:cs="Times New Roman"/>
          <w:sz w:val="28"/>
          <w:szCs w:val="28"/>
          <w:lang w:val="uk-UA"/>
        </w:rPr>
      </w:pPr>
      <w:r w:rsidRPr="001D21C1">
        <w:rPr>
          <w:rFonts w:ascii="Times New Roman" w:hAnsi="Times New Roman" w:cs="Times New Roman"/>
          <w:sz w:val="28"/>
          <w:szCs w:val="28"/>
          <w:lang w:val="uk-UA"/>
        </w:rPr>
        <w:t>Висновки</w:t>
      </w:r>
      <w:r w:rsidR="0063753B">
        <w:rPr>
          <w:rFonts w:ascii="Times New Roman" w:hAnsi="Times New Roman" w:cs="Times New Roman"/>
          <w:sz w:val="28"/>
          <w:szCs w:val="28"/>
          <w:lang w:val="uk-UA"/>
        </w:rPr>
        <w:t>…………………………………………………………………..70</w:t>
      </w:r>
    </w:p>
    <w:p w:rsidR="001D21C1" w:rsidRPr="001D21C1" w:rsidRDefault="001D21C1" w:rsidP="00056ECF">
      <w:pPr>
        <w:spacing w:after="0" w:line="360" w:lineRule="auto"/>
        <w:ind w:firstLine="709"/>
        <w:contextualSpacing/>
        <w:jc w:val="both"/>
        <w:rPr>
          <w:rFonts w:ascii="Times New Roman" w:hAnsi="Times New Roman" w:cs="Times New Roman"/>
          <w:sz w:val="28"/>
          <w:szCs w:val="28"/>
          <w:lang w:val="uk-UA"/>
        </w:rPr>
      </w:pPr>
      <w:r w:rsidRPr="001D21C1">
        <w:rPr>
          <w:rFonts w:ascii="Times New Roman" w:hAnsi="Times New Roman" w:cs="Times New Roman"/>
          <w:sz w:val="28"/>
          <w:szCs w:val="28"/>
          <w:lang w:val="uk-UA"/>
        </w:rPr>
        <w:t>Список використаної літератури</w:t>
      </w:r>
      <w:r w:rsidR="0063753B">
        <w:rPr>
          <w:rFonts w:ascii="Times New Roman" w:hAnsi="Times New Roman" w:cs="Times New Roman"/>
          <w:sz w:val="28"/>
          <w:szCs w:val="28"/>
          <w:lang w:val="uk-UA"/>
        </w:rPr>
        <w:t>………………………………………...75</w:t>
      </w:r>
    </w:p>
    <w:p w:rsidR="001D21C1" w:rsidRPr="001D21C1" w:rsidRDefault="001D21C1" w:rsidP="007060C6">
      <w:pPr>
        <w:spacing w:after="0" w:line="360" w:lineRule="auto"/>
        <w:ind w:firstLine="709"/>
        <w:contextualSpacing/>
        <w:rPr>
          <w:rFonts w:ascii="Times New Roman" w:hAnsi="Times New Roman" w:cs="Times New Roman"/>
          <w:sz w:val="28"/>
          <w:szCs w:val="28"/>
          <w:lang w:val="uk-UA"/>
        </w:rPr>
      </w:pPr>
      <w:r w:rsidRPr="001D21C1">
        <w:rPr>
          <w:rFonts w:ascii="Times New Roman" w:hAnsi="Times New Roman" w:cs="Times New Roman"/>
          <w:sz w:val="28"/>
          <w:szCs w:val="28"/>
          <w:lang w:val="uk-UA"/>
        </w:rPr>
        <w:t>Додатки</w:t>
      </w:r>
      <w:r w:rsidR="0063753B">
        <w:rPr>
          <w:rFonts w:ascii="Times New Roman" w:hAnsi="Times New Roman" w:cs="Times New Roman"/>
          <w:sz w:val="28"/>
          <w:szCs w:val="28"/>
          <w:lang w:val="uk-UA"/>
        </w:rPr>
        <w:t>…………………………………………………………………….</w:t>
      </w:r>
      <w:bookmarkStart w:id="0" w:name="_GoBack"/>
      <w:bookmarkEnd w:id="0"/>
      <w:r w:rsidR="0063753B">
        <w:rPr>
          <w:rFonts w:ascii="Times New Roman" w:hAnsi="Times New Roman" w:cs="Times New Roman"/>
          <w:sz w:val="28"/>
          <w:szCs w:val="28"/>
          <w:lang w:val="uk-UA"/>
        </w:rPr>
        <w:t>77</w:t>
      </w:r>
    </w:p>
    <w:p w:rsidR="007060C6" w:rsidRDefault="007060C6">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7060C6" w:rsidRPr="00D8127C" w:rsidRDefault="007060C6" w:rsidP="00D8127C">
      <w:pPr>
        <w:spacing w:after="0" w:line="360" w:lineRule="auto"/>
        <w:ind w:firstLine="709"/>
        <w:contextualSpacing/>
        <w:jc w:val="center"/>
        <w:rPr>
          <w:rFonts w:ascii="Times New Roman" w:hAnsi="Times New Roman" w:cs="Times New Roman"/>
          <w:b/>
          <w:sz w:val="28"/>
          <w:szCs w:val="28"/>
          <w:lang w:val="uk-UA"/>
        </w:rPr>
      </w:pPr>
      <w:r w:rsidRPr="00D8127C">
        <w:rPr>
          <w:rFonts w:ascii="Times New Roman" w:hAnsi="Times New Roman" w:cs="Times New Roman"/>
          <w:b/>
          <w:sz w:val="28"/>
          <w:szCs w:val="28"/>
          <w:lang w:val="uk-UA"/>
        </w:rPr>
        <w:lastRenderedPageBreak/>
        <w:t>Перелік умовних позначень, символів, одиниць вимірювання, скорочень</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У даній роботі використані такі терміни з відповідними визначеннями:</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Фінансові ресурси - кошти, виражені в грошах, є результатом як первинного, так і наступних розподілів і перерозподілів суспільного продукту і національного доходу.</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Фінансовий стан підприємства - стан капіталу в конкретний період часу його кругообігу, який характеризує здатність фірми до самофінансування і розвитку; комп</w:t>
      </w:r>
      <w:r w:rsidR="00B52A45">
        <w:rPr>
          <w:rFonts w:ascii="Times New Roman" w:hAnsi="Times New Roman" w:cs="Times New Roman"/>
          <w:sz w:val="28"/>
          <w:szCs w:val="28"/>
          <w:lang w:val="uk-UA"/>
        </w:rPr>
        <w:t xml:space="preserve">лексне поняття, що характеризує </w:t>
      </w:r>
      <w:r w:rsidRPr="00B52A45">
        <w:rPr>
          <w:rFonts w:ascii="Times New Roman" w:hAnsi="Times New Roman" w:cs="Times New Roman"/>
          <w:sz w:val="28"/>
          <w:szCs w:val="28"/>
          <w:lang w:val="uk-UA"/>
        </w:rPr>
        <w:t>наявність, розміщення і використання коштів підприємства і визначається всією сукупністю господарських факторів.</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Економічний аналіз - комплекс процедур, за допомогою яких оцінюється поточний стан організації, виявляються суттєві зв'язки і характеристики і прогнозується майбутній розвиток організації в фінансовому, виробничому, ринковому аспектах діяльності.</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Аналіз фінансового стану - аналіз, який базується на системі показників фінансової стійкості, рентабельності, оборотності активів, ліквідності, ділової активності, інвестиційної активності, ефективності діяльності та інших.</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Методика економічного аналізу - сукупність аналітичних способів і правил дослідження економіки підприємства, певним чином підлеглих досягненню мети аналізу.</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Метод економічного аналізу - сукупність прийомів і способів вивчення господарської діяльності шляхом виявлення і визначення взаємозв'язків досліджуваних показників, розчленування їх на складові і порівняння з іншими, вимірювання величини впливу на показники як окремих складових, так і сукупності їх у єдності і взаємного зв'язку.</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У даній роботі застосовані такі скорочення:</w:t>
      </w:r>
    </w:p>
    <w:p w:rsidR="007060C6" w:rsidRPr="00B52A45" w:rsidRDefault="00B52A45" w:rsidP="00B52A4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АГ</w:t>
      </w:r>
      <w:r w:rsidR="007060C6" w:rsidRPr="00B52A45">
        <w:rPr>
          <w:rFonts w:ascii="Times New Roman" w:hAnsi="Times New Roman" w:cs="Times New Roman"/>
          <w:sz w:val="28"/>
          <w:szCs w:val="28"/>
          <w:lang w:val="uk-UA"/>
        </w:rPr>
        <w:t>Д - аналіз господарської діяльності;</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lastRenderedPageBreak/>
        <w:t>ББ - бухгалтерський баланс;</w:t>
      </w:r>
    </w:p>
    <w:p w:rsidR="007060C6" w:rsidRPr="00B52A45" w:rsidRDefault="00B52A45" w:rsidP="00B52A4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БЗ</w:t>
      </w:r>
      <w:r w:rsidR="007060C6" w:rsidRPr="00B52A45">
        <w:rPr>
          <w:rFonts w:ascii="Times New Roman" w:hAnsi="Times New Roman" w:cs="Times New Roman"/>
          <w:sz w:val="28"/>
          <w:szCs w:val="28"/>
          <w:lang w:val="uk-UA"/>
        </w:rPr>
        <w:t xml:space="preserve"> - бухгалтерська звітність;</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БО - бухгалтерський облік;</w:t>
      </w:r>
    </w:p>
    <w:p w:rsidR="007060C6" w:rsidRPr="00B52A45" w:rsidRDefault="00B52A45" w:rsidP="00B52A4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ММ</w:t>
      </w:r>
      <w:r w:rsidR="007060C6" w:rsidRPr="00B52A45">
        <w:rPr>
          <w:rFonts w:ascii="Times New Roman" w:hAnsi="Times New Roman" w:cs="Times New Roman"/>
          <w:sz w:val="28"/>
          <w:szCs w:val="28"/>
          <w:lang w:val="uk-UA"/>
        </w:rPr>
        <w:t xml:space="preserve"> - матеріаломісткість продукції;</w:t>
      </w:r>
    </w:p>
    <w:p w:rsidR="007060C6" w:rsidRPr="00B52A45" w:rsidRDefault="00B52A45" w:rsidP="00B52A4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МВ</w:t>
      </w:r>
      <w:r w:rsidR="007060C6" w:rsidRPr="00B52A45">
        <w:rPr>
          <w:rFonts w:ascii="Times New Roman" w:hAnsi="Times New Roman" w:cs="Times New Roman"/>
          <w:sz w:val="28"/>
          <w:szCs w:val="28"/>
          <w:lang w:val="uk-UA"/>
        </w:rPr>
        <w:t xml:space="preserve"> - матеріаловіддача продукції;</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МР - матеріальні ресурси;</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ТОВ - товариство з обмеженою відповідальністю;</w:t>
      </w:r>
    </w:p>
    <w:p w:rsidR="007060C6" w:rsidRPr="00B52A45" w:rsidRDefault="00B52A45" w:rsidP="00B52A4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ОЗ </w:t>
      </w:r>
      <w:r w:rsidR="007060C6" w:rsidRPr="00B52A45">
        <w:rPr>
          <w:rFonts w:ascii="Times New Roman" w:hAnsi="Times New Roman" w:cs="Times New Roman"/>
          <w:sz w:val="28"/>
          <w:szCs w:val="28"/>
          <w:lang w:val="uk-UA"/>
        </w:rPr>
        <w:t>- основні засоби;</w:t>
      </w:r>
    </w:p>
    <w:p w:rsidR="007060C6" w:rsidRPr="00B52A45" w:rsidRDefault="00B52A45" w:rsidP="00B52A4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ВОЗ</w:t>
      </w:r>
      <w:r w:rsidR="007060C6" w:rsidRPr="00B52A45">
        <w:rPr>
          <w:rFonts w:ascii="Times New Roman" w:hAnsi="Times New Roman" w:cs="Times New Roman"/>
          <w:sz w:val="28"/>
          <w:szCs w:val="28"/>
          <w:lang w:val="uk-UA"/>
        </w:rPr>
        <w:t xml:space="preserve"> - власні оборотні кошти;</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ТР - трудові ресурси;</w:t>
      </w:r>
    </w:p>
    <w:p w:rsidR="007060C6" w:rsidRPr="00B52A45" w:rsidRDefault="00B52A45" w:rsidP="00B52A4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ФО</w:t>
      </w:r>
      <w:r w:rsidR="007060C6" w:rsidRPr="00B52A45">
        <w:rPr>
          <w:rFonts w:ascii="Times New Roman" w:hAnsi="Times New Roman" w:cs="Times New Roman"/>
          <w:sz w:val="28"/>
          <w:szCs w:val="28"/>
          <w:lang w:val="uk-UA"/>
        </w:rPr>
        <w:t xml:space="preserve"> - фондоозброєність продукції;</w:t>
      </w:r>
    </w:p>
    <w:p w:rsidR="007060C6" w:rsidRPr="00B52A45" w:rsidRDefault="00B52A45" w:rsidP="00B52A4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ФМ</w:t>
      </w:r>
      <w:r w:rsidR="007060C6" w:rsidRPr="00B52A45">
        <w:rPr>
          <w:rFonts w:ascii="Times New Roman" w:hAnsi="Times New Roman" w:cs="Times New Roman"/>
          <w:sz w:val="28"/>
          <w:szCs w:val="28"/>
          <w:lang w:val="uk-UA"/>
        </w:rPr>
        <w:t xml:space="preserve"> - фондомісткість продукції;</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ФР - фінансові результати;</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ФС - фінансовий стан;</w:t>
      </w:r>
    </w:p>
    <w:p w:rsidR="007060C6" w:rsidRPr="00B52A45" w:rsidRDefault="00B52A45" w:rsidP="00B52A4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ФВ</w:t>
      </w:r>
      <w:r w:rsidR="007060C6" w:rsidRPr="00B52A45">
        <w:rPr>
          <w:rFonts w:ascii="Times New Roman" w:hAnsi="Times New Roman" w:cs="Times New Roman"/>
          <w:sz w:val="28"/>
          <w:szCs w:val="28"/>
          <w:lang w:val="uk-UA"/>
        </w:rPr>
        <w:t xml:space="preserve"> - фондовіддача продукції;</w:t>
      </w:r>
    </w:p>
    <w:p w:rsidR="007060C6" w:rsidRPr="00B52A45" w:rsidRDefault="007060C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t>ФОП - фонд оплати праці;</w:t>
      </w:r>
    </w:p>
    <w:p w:rsidR="007060C6" w:rsidRPr="00B52A45" w:rsidRDefault="00B52A45" w:rsidP="00B52A4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w:t>
      </w:r>
      <w:r w:rsidR="007060C6" w:rsidRPr="00B52A45">
        <w:rPr>
          <w:rFonts w:ascii="Times New Roman" w:hAnsi="Times New Roman" w:cs="Times New Roman"/>
          <w:sz w:val="28"/>
          <w:szCs w:val="28"/>
          <w:lang w:val="uk-UA"/>
        </w:rPr>
        <w:t>ВП - середньооблікова чисельність персоналу;</w:t>
      </w:r>
    </w:p>
    <w:p w:rsidR="00B85CD6" w:rsidRPr="00B52A45" w:rsidRDefault="00B85CD6" w:rsidP="00B52A45">
      <w:pPr>
        <w:spacing w:after="0" w:line="360" w:lineRule="auto"/>
        <w:ind w:firstLine="709"/>
        <w:contextualSpacing/>
        <w:jc w:val="both"/>
        <w:rPr>
          <w:rFonts w:ascii="Times New Roman" w:hAnsi="Times New Roman" w:cs="Times New Roman"/>
          <w:sz w:val="28"/>
          <w:szCs w:val="28"/>
          <w:lang w:val="uk-UA"/>
        </w:rPr>
      </w:pPr>
      <w:r w:rsidRPr="00B52A45">
        <w:rPr>
          <w:rFonts w:ascii="Times New Roman" w:hAnsi="Times New Roman" w:cs="Times New Roman"/>
          <w:sz w:val="28"/>
          <w:szCs w:val="28"/>
          <w:lang w:val="uk-UA"/>
        </w:rPr>
        <w:br w:type="page"/>
      </w:r>
    </w:p>
    <w:p w:rsidR="00B85CD6" w:rsidRPr="00056ECF" w:rsidRDefault="00B85CD6" w:rsidP="00056ECF">
      <w:pPr>
        <w:tabs>
          <w:tab w:val="left" w:pos="1605"/>
        </w:tabs>
        <w:spacing w:after="0" w:line="360" w:lineRule="auto"/>
        <w:ind w:firstLine="709"/>
        <w:contextualSpacing/>
        <w:jc w:val="center"/>
        <w:rPr>
          <w:rFonts w:ascii="Times New Roman" w:hAnsi="Times New Roman" w:cs="Times New Roman"/>
          <w:b/>
          <w:sz w:val="28"/>
          <w:szCs w:val="28"/>
          <w:lang w:val="uk-UA"/>
        </w:rPr>
      </w:pPr>
      <w:r w:rsidRPr="00056ECF">
        <w:rPr>
          <w:rFonts w:ascii="Times New Roman" w:hAnsi="Times New Roman" w:cs="Times New Roman"/>
          <w:b/>
          <w:sz w:val="28"/>
          <w:szCs w:val="28"/>
          <w:lang w:val="uk-UA"/>
        </w:rPr>
        <w:lastRenderedPageBreak/>
        <w:t>Вступ</w:t>
      </w:r>
    </w:p>
    <w:p w:rsidR="00B85CD6" w:rsidRPr="00F73A2D" w:rsidRDefault="00B85CD6" w:rsidP="00F73A2D">
      <w:pPr>
        <w:tabs>
          <w:tab w:val="left" w:pos="1605"/>
        </w:tabs>
        <w:spacing w:after="0" w:line="360" w:lineRule="auto"/>
        <w:ind w:firstLine="709"/>
        <w:contextualSpacing/>
        <w:jc w:val="both"/>
        <w:rPr>
          <w:rFonts w:ascii="Times New Roman" w:hAnsi="Times New Roman" w:cs="Times New Roman"/>
          <w:sz w:val="28"/>
          <w:szCs w:val="28"/>
          <w:lang w:val="uk-UA"/>
        </w:rPr>
      </w:pP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Для оцінки поточної діяльності і для прогнозування перспектив розвитку підп</w:t>
      </w:r>
      <w:r w:rsidR="00B8174E" w:rsidRPr="00F73A2D">
        <w:rPr>
          <w:rFonts w:ascii="Times New Roman" w:hAnsi="Times New Roman" w:cs="Times New Roman"/>
          <w:sz w:val="28"/>
          <w:szCs w:val="28"/>
          <w:lang w:val="uk-UA"/>
        </w:rPr>
        <w:t>риємства найбільш результативною</w:t>
      </w:r>
      <w:r w:rsidRPr="00F73A2D">
        <w:rPr>
          <w:rFonts w:ascii="Times New Roman" w:hAnsi="Times New Roman" w:cs="Times New Roman"/>
          <w:sz w:val="28"/>
          <w:szCs w:val="28"/>
          <w:lang w:val="uk-UA"/>
        </w:rPr>
        <w:t xml:space="preserve"> є комплексна оцінка та аналіз фінансово-господарської діяльності.</w:t>
      </w:r>
    </w:p>
    <w:p w:rsidR="00B85CD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 xml:space="preserve">Комплексна оцінка фінансово-господарської діяльності - це її характеристика, отримана в результаті комплексного </w:t>
      </w:r>
      <w:proofErr w:type="gramStart"/>
      <w:r w:rsidRPr="00F73A2D">
        <w:rPr>
          <w:rFonts w:ascii="Times New Roman" w:hAnsi="Times New Roman" w:cs="Times New Roman"/>
          <w:sz w:val="28"/>
          <w:szCs w:val="28"/>
        </w:rPr>
        <w:t>досл</w:t>
      </w:r>
      <w:proofErr w:type="gramEnd"/>
      <w:r w:rsidRPr="00F73A2D">
        <w:rPr>
          <w:rFonts w:ascii="Times New Roman" w:hAnsi="Times New Roman" w:cs="Times New Roman"/>
          <w:sz w:val="28"/>
          <w:szCs w:val="28"/>
        </w:rPr>
        <w:t xml:space="preserve">ідження. Дане </w:t>
      </w:r>
      <w:proofErr w:type="gramStart"/>
      <w:r w:rsidRPr="00F73A2D">
        <w:rPr>
          <w:rFonts w:ascii="Times New Roman" w:hAnsi="Times New Roman" w:cs="Times New Roman"/>
          <w:sz w:val="28"/>
          <w:szCs w:val="28"/>
        </w:rPr>
        <w:t>досл</w:t>
      </w:r>
      <w:proofErr w:type="gramEnd"/>
      <w:r w:rsidRPr="00F73A2D">
        <w:rPr>
          <w:rFonts w:ascii="Times New Roman" w:hAnsi="Times New Roman" w:cs="Times New Roman"/>
          <w:sz w:val="28"/>
          <w:szCs w:val="28"/>
        </w:rPr>
        <w:t>ідження включає в себе одночасне і узгоджене вивчення сукупності показників, що відображають всі (або багато) аспекти господарських процесів і містить висновки про результати діяльності об'єкта на основі виявлення якісних і кількісних відмінностей від бази порівняння (плану, нормативів, попередніх періодів, досягнень на інших аналогічних об'єктах, інших можливих варіантів розвитку).</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 xml:space="preserve">Комплексна оцінка фінансово-господарської діяльності, як інструмент </w:t>
      </w:r>
      <w:proofErr w:type="gramStart"/>
      <w:r w:rsidRPr="00F73A2D">
        <w:rPr>
          <w:rFonts w:ascii="Times New Roman" w:hAnsi="Times New Roman" w:cs="Times New Roman"/>
          <w:sz w:val="28"/>
          <w:szCs w:val="28"/>
        </w:rPr>
        <w:t>обл</w:t>
      </w:r>
      <w:proofErr w:type="gramEnd"/>
      <w:r w:rsidRPr="00F73A2D">
        <w:rPr>
          <w:rFonts w:ascii="Times New Roman" w:hAnsi="Times New Roman" w:cs="Times New Roman"/>
          <w:sz w:val="28"/>
          <w:szCs w:val="28"/>
        </w:rPr>
        <w:t>іку, аналізу та планування, дозволяє оцінити стійкість економічного зростання підприємства і ефективність використання економічного потенціалу, можливості і перспективи розвитку з урахуванням різного роду ризиків і фінансових труднощів, показником ефективності управлінської діяльності.</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 xml:space="preserve">Актуальність теми обумовлена тим, що </w:t>
      </w:r>
      <w:r w:rsidR="00F73A2D" w:rsidRPr="00F73A2D">
        <w:rPr>
          <w:rFonts w:ascii="Times New Roman" w:hAnsi="Times New Roman" w:cs="Times New Roman"/>
          <w:sz w:val="28"/>
          <w:szCs w:val="28"/>
        </w:rPr>
        <w:t xml:space="preserve">оцінка фінансово-господарської діяльності </w:t>
      </w:r>
      <w:r w:rsidRPr="00F73A2D">
        <w:rPr>
          <w:rFonts w:ascii="Times New Roman" w:hAnsi="Times New Roman" w:cs="Times New Roman"/>
          <w:sz w:val="28"/>
          <w:szCs w:val="28"/>
        </w:rPr>
        <w:t xml:space="preserve">дозволяє оцінити становище </w:t>
      </w:r>
      <w:proofErr w:type="gramStart"/>
      <w:r w:rsidRPr="00F73A2D">
        <w:rPr>
          <w:rFonts w:ascii="Times New Roman" w:hAnsi="Times New Roman" w:cs="Times New Roman"/>
          <w:sz w:val="28"/>
          <w:szCs w:val="28"/>
        </w:rPr>
        <w:t>п</w:t>
      </w:r>
      <w:proofErr w:type="gramEnd"/>
      <w:r w:rsidRPr="00F73A2D">
        <w:rPr>
          <w:rFonts w:ascii="Times New Roman" w:hAnsi="Times New Roman" w:cs="Times New Roman"/>
          <w:sz w:val="28"/>
          <w:szCs w:val="28"/>
        </w:rPr>
        <w:t>ідприємства, виявити недоліки і розробити заходи для їх усунення.</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 xml:space="preserve">Метою даної роботи є розробка заходів щодо </w:t>
      </w:r>
      <w:proofErr w:type="gramStart"/>
      <w:r w:rsidRPr="00F73A2D">
        <w:rPr>
          <w:rFonts w:ascii="Times New Roman" w:hAnsi="Times New Roman" w:cs="Times New Roman"/>
          <w:sz w:val="28"/>
          <w:szCs w:val="28"/>
        </w:rPr>
        <w:t>п</w:t>
      </w:r>
      <w:proofErr w:type="gramEnd"/>
      <w:r w:rsidRPr="00F73A2D">
        <w:rPr>
          <w:rFonts w:ascii="Times New Roman" w:hAnsi="Times New Roman" w:cs="Times New Roman"/>
          <w:sz w:val="28"/>
          <w:szCs w:val="28"/>
        </w:rPr>
        <w:t xml:space="preserve">ідвищення ефективності економічної діяльності </w:t>
      </w:r>
      <w:r w:rsidR="00B8174E" w:rsidRPr="00F73A2D">
        <w:rPr>
          <w:rFonts w:ascii="Times New Roman" w:hAnsi="Times New Roman" w:cs="Times New Roman"/>
          <w:sz w:val="28"/>
          <w:szCs w:val="28"/>
          <w:lang w:val="uk-UA"/>
        </w:rPr>
        <w:t>медичної лабораторії «Діла»</w:t>
      </w:r>
      <w:r w:rsidRPr="00F73A2D">
        <w:rPr>
          <w:rFonts w:ascii="Times New Roman" w:hAnsi="Times New Roman" w:cs="Times New Roman"/>
          <w:sz w:val="28"/>
          <w:szCs w:val="28"/>
        </w:rPr>
        <w:t xml:space="preserve"> на основі комплексного аналізу його фінансово-господарської діяльності. Дана мета досягається за допомогою вирішення наступних завдань:</w:t>
      </w:r>
    </w:p>
    <w:p w:rsidR="00B8174E" w:rsidRPr="00F73A2D" w:rsidRDefault="00B8174E" w:rsidP="00F73A2D">
      <w:pPr>
        <w:pStyle w:val="a3"/>
        <w:numPr>
          <w:ilvl w:val="0"/>
          <w:numId w:val="2"/>
        </w:numPr>
        <w:tabs>
          <w:tab w:val="left" w:pos="1605"/>
        </w:tabs>
        <w:spacing w:after="0" w:line="360" w:lineRule="auto"/>
        <w:ind w:left="0" w:firstLine="709"/>
        <w:jc w:val="both"/>
        <w:rPr>
          <w:rFonts w:ascii="Times New Roman" w:hAnsi="Times New Roman" w:cs="Times New Roman"/>
          <w:sz w:val="28"/>
          <w:szCs w:val="28"/>
        </w:rPr>
      </w:pPr>
      <w:r w:rsidRPr="00F73A2D">
        <w:rPr>
          <w:rFonts w:ascii="Times New Roman" w:hAnsi="Times New Roman" w:cs="Times New Roman"/>
          <w:sz w:val="28"/>
          <w:szCs w:val="28"/>
          <w:lang w:val="uk-UA"/>
        </w:rPr>
        <w:t>Дослідження значення фінансового стану підприємства;</w:t>
      </w:r>
    </w:p>
    <w:p w:rsidR="00B8174E" w:rsidRPr="00F73A2D" w:rsidRDefault="00B8174E" w:rsidP="00F73A2D">
      <w:pPr>
        <w:pStyle w:val="a3"/>
        <w:numPr>
          <w:ilvl w:val="0"/>
          <w:numId w:val="2"/>
        </w:numPr>
        <w:tabs>
          <w:tab w:val="left" w:pos="1605"/>
        </w:tabs>
        <w:spacing w:after="0" w:line="360" w:lineRule="auto"/>
        <w:ind w:left="0" w:firstLine="709"/>
        <w:jc w:val="both"/>
        <w:rPr>
          <w:rFonts w:ascii="Times New Roman" w:hAnsi="Times New Roman" w:cs="Times New Roman"/>
          <w:sz w:val="28"/>
          <w:szCs w:val="28"/>
        </w:rPr>
      </w:pPr>
      <w:r w:rsidRPr="00F73A2D">
        <w:rPr>
          <w:rFonts w:ascii="Times New Roman" w:hAnsi="Times New Roman" w:cs="Times New Roman"/>
          <w:sz w:val="28"/>
          <w:szCs w:val="28"/>
          <w:lang w:val="uk-UA"/>
        </w:rPr>
        <w:t>Вивчення поняття фінансових ресурсів;</w:t>
      </w:r>
    </w:p>
    <w:p w:rsidR="009C5896" w:rsidRPr="00F73A2D" w:rsidRDefault="009C5896" w:rsidP="00F73A2D">
      <w:pPr>
        <w:pStyle w:val="a3"/>
        <w:numPr>
          <w:ilvl w:val="0"/>
          <w:numId w:val="2"/>
        </w:numPr>
        <w:tabs>
          <w:tab w:val="left" w:pos="1605"/>
        </w:tabs>
        <w:spacing w:after="0" w:line="360" w:lineRule="auto"/>
        <w:ind w:left="0" w:firstLine="709"/>
        <w:jc w:val="both"/>
        <w:rPr>
          <w:rFonts w:ascii="Times New Roman" w:hAnsi="Times New Roman" w:cs="Times New Roman"/>
          <w:sz w:val="28"/>
          <w:szCs w:val="28"/>
        </w:rPr>
      </w:pPr>
      <w:proofErr w:type="gramStart"/>
      <w:r w:rsidRPr="00F73A2D">
        <w:rPr>
          <w:rFonts w:ascii="Times New Roman" w:hAnsi="Times New Roman" w:cs="Times New Roman"/>
          <w:sz w:val="28"/>
          <w:szCs w:val="28"/>
        </w:rPr>
        <w:t>Досл</w:t>
      </w:r>
      <w:proofErr w:type="gramEnd"/>
      <w:r w:rsidRPr="00F73A2D">
        <w:rPr>
          <w:rFonts w:ascii="Times New Roman" w:hAnsi="Times New Roman" w:cs="Times New Roman"/>
          <w:sz w:val="28"/>
          <w:szCs w:val="28"/>
        </w:rPr>
        <w:t>ідження методів комплексної оцінки ефективності господарської діяльності підприємств;</w:t>
      </w:r>
    </w:p>
    <w:p w:rsidR="00B8174E" w:rsidRPr="00F73A2D" w:rsidRDefault="00B8174E" w:rsidP="00F73A2D">
      <w:pPr>
        <w:pStyle w:val="a3"/>
        <w:numPr>
          <w:ilvl w:val="0"/>
          <w:numId w:val="2"/>
        </w:numPr>
        <w:tabs>
          <w:tab w:val="left" w:pos="1605"/>
        </w:tabs>
        <w:spacing w:after="0" w:line="360" w:lineRule="auto"/>
        <w:ind w:left="0" w:firstLine="709"/>
        <w:jc w:val="both"/>
        <w:rPr>
          <w:rFonts w:ascii="Times New Roman" w:hAnsi="Times New Roman" w:cs="Times New Roman"/>
          <w:sz w:val="28"/>
          <w:szCs w:val="28"/>
        </w:rPr>
      </w:pPr>
      <w:r w:rsidRPr="00F73A2D">
        <w:rPr>
          <w:rFonts w:ascii="Times New Roman" w:hAnsi="Times New Roman" w:cs="Times New Roman"/>
          <w:sz w:val="28"/>
          <w:szCs w:val="28"/>
          <w:lang w:val="uk-UA"/>
        </w:rPr>
        <w:lastRenderedPageBreak/>
        <w:t>Проаналізувати економічну діяльність медичної лабораторії «Діла»;</w:t>
      </w:r>
    </w:p>
    <w:p w:rsidR="00B8174E" w:rsidRPr="00F73A2D" w:rsidRDefault="00B8174E" w:rsidP="00F73A2D">
      <w:pPr>
        <w:pStyle w:val="a3"/>
        <w:numPr>
          <w:ilvl w:val="0"/>
          <w:numId w:val="2"/>
        </w:numPr>
        <w:tabs>
          <w:tab w:val="left" w:pos="1605"/>
        </w:tabs>
        <w:spacing w:after="0" w:line="360" w:lineRule="auto"/>
        <w:ind w:left="0" w:firstLine="709"/>
        <w:jc w:val="both"/>
        <w:rPr>
          <w:rFonts w:ascii="Times New Roman" w:hAnsi="Times New Roman" w:cs="Times New Roman"/>
          <w:sz w:val="28"/>
          <w:szCs w:val="28"/>
        </w:rPr>
      </w:pPr>
      <w:r w:rsidRPr="00F73A2D">
        <w:rPr>
          <w:rFonts w:ascii="Times New Roman" w:hAnsi="Times New Roman" w:cs="Times New Roman"/>
          <w:sz w:val="28"/>
          <w:szCs w:val="28"/>
          <w:lang w:val="uk-UA"/>
        </w:rPr>
        <w:t>Провести аналіз виробничої діяльності медичної лабораторії «Діла»;</w:t>
      </w:r>
    </w:p>
    <w:p w:rsidR="00D84873" w:rsidRPr="00F73A2D" w:rsidRDefault="00D84873" w:rsidP="00F73A2D">
      <w:pPr>
        <w:pStyle w:val="a3"/>
        <w:numPr>
          <w:ilvl w:val="0"/>
          <w:numId w:val="2"/>
        </w:numPr>
        <w:tabs>
          <w:tab w:val="left" w:pos="1605"/>
        </w:tabs>
        <w:spacing w:after="0" w:line="360" w:lineRule="auto"/>
        <w:ind w:left="0" w:firstLine="709"/>
        <w:jc w:val="both"/>
        <w:rPr>
          <w:rFonts w:ascii="Times New Roman" w:hAnsi="Times New Roman" w:cs="Times New Roman"/>
          <w:sz w:val="28"/>
          <w:szCs w:val="28"/>
        </w:rPr>
      </w:pPr>
      <w:r w:rsidRPr="00F73A2D">
        <w:rPr>
          <w:rFonts w:ascii="Times New Roman" w:hAnsi="Times New Roman" w:cs="Times New Roman"/>
          <w:sz w:val="28"/>
          <w:szCs w:val="28"/>
        </w:rPr>
        <w:t>Ви</w:t>
      </w:r>
      <w:r w:rsidRPr="00F73A2D">
        <w:rPr>
          <w:rFonts w:ascii="Times New Roman" w:hAnsi="Times New Roman" w:cs="Times New Roman"/>
          <w:sz w:val="28"/>
          <w:szCs w:val="28"/>
          <w:lang w:val="uk-UA"/>
        </w:rPr>
        <w:t>сунути</w:t>
      </w:r>
      <w:r w:rsidRPr="00F73A2D">
        <w:rPr>
          <w:rFonts w:ascii="Times New Roman" w:hAnsi="Times New Roman" w:cs="Times New Roman"/>
          <w:sz w:val="28"/>
          <w:szCs w:val="28"/>
        </w:rPr>
        <w:t xml:space="preserve"> пропозиці</w:t>
      </w:r>
      <w:r w:rsidRPr="00F73A2D">
        <w:rPr>
          <w:rFonts w:ascii="Times New Roman" w:hAnsi="Times New Roman" w:cs="Times New Roman"/>
          <w:sz w:val="28"/>
          <w:szCs w:val="28"/>
          <w:lang w:val="uk-UA"/>
        </w:rPr>
        <w:t>ї та</w:t>
      </w:r>
      <w:r w:rsidRPr="00F73A2D">
        <w:rPr>
          <w:rFonts w:ascii="Times New Roman" w:hAnsi="Times New Roman" w:cs="Times New Roman"/>
          <w:sz w:val="28"/>
          <w:szCs w:val="28"/>
        </w:rPr>
        <w:t xml:space="preserve"> заход</w:t>
      </w:r>
      <w:r w:rsidRPr="00F73A2D">
        <w:rPr>
          <w:rFonts w:ascii="Times New Roman" w:hAnsi="Times New Roman" w:cs="Times New Roman"/>
          <w:sz w:val="28"/>
          <w:szCs w:val="28"/>
          <w:lang w:val="uk-UA"/>
        </w:rPr>
        <w:t>и</w:t>
      </w:r>
      <w:r w:rsidRPr="00F73A2D">
        <w:rPr>
          <w:rFonts w:ascii="Times New Roman" w:hAnsi="Times New Roman" w:cs="Times New Roman"/>
          <w:sz w:val="28"/>
          <w:szCs w:val="28"/>
        </w:rPr>
        <w:t xml:space="preserve"> щодо поліпшення фінансових результатів діяльності </w:t>
      </w:r>
      <w:r w:rsidRPr="00F73A2D">
        <w:rPr>
          <w:rFonts w:ascii="Times New Roman" w:hAnsi="Times New Roman" w:cs="Times New Roman"/>
          <w:sz w:val="28"/>
          <w:szCs w:val="28"/>
          <w:lang w:val="uk-UA"/>
        </w:rPr>
        <w:t>медичної лабораторії «Діла».</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 xml:space="preserve">У першому розділі розглянуті </w:t>
      </w:r>
      <w:r w:rsidR="00F73A2D">
        <w:rPr>
          <w:rFonts w:ascii="Times New Roman" w:hAnsi="Times New Roman" w:cs="Times New Roman"/>
          <w:sz w:val="28"/>
          <w:szCs w:val="28"/>
          <w:lang w:val="uk-UA"/>
        </w:rPr>
        <w:t xml:space="preserve">поняття фінансового стану і фінансових ресурсів, </w:t>
      </w:r>
      <w:r w:rsidRPr="00F73A2D">
        <w:rPr>
          <w:rFonts w:ascii="Times New Roman" w:hAnsi="Times New Roman" w:cs="Times New Roman"/>
          <w:sz w:val="28"/>
          <w:szCs w:val="28"/>
        </w:rPr>
        <w:t>види ан</w:t>
      </w:r>
      <w:r w:rsidR="00F73A2D">
        <w:rPr>
          <w:rFonts w:ascii="Times New Roman" w:hAnsi="Times New Roman" w:cs="Times New Roman"/>
          <w:sz w:val="28"/>
          <w:szCs w:val="28"/>
        </w:rPr>
        <w:t>алізу господарської діяльност</w:t>
      </w:r>
      <w:r w:rsidR="00F73A2D">
        <w:rPr>
          <w:rFonts w:ascii="Times New Roman" w:hAnsi="Times New Roman" w:cs="Times New Roman"/>
          <w:sz w:val="28"/>
          <w:szCs w:val="28"/>
          <w:lang w:val="uk-UA"/>
        </w:rPr>
        <w:t>і</w:t>
      </w:r>
      <w:r w:rsidR="004B7819">
        <w:rPr>
          <w:rFonts w:ascii="Times New Roman" w:hAnsi="Times New Roman" w:cs="Times New Roman"/>
          <w:sz w:val="28"/>
          <w:szCs w:val="28"/>
        </w:rPr>
        <w:t xml:space="preserve">, організація </w:t>
      </w:r>
      <w:r w:rsidR="004B7819" w:rsidRPr="00F73A2D">
        <w:rPr>
          <w:rFonts w:ascii="Times New Roman" w:hAnsi="Times New Roman" w:cs="Times New Roman"/>
          <w:sz w:val="28"/>
          <w:szCs w:val="28"/>
        </w:rPr>
        <w:t>фінансово-господарської діяльності</w:t>
      </w:r>
      <w:r w:rsidRPr="00F73A2D">
        <w:rPr>
          <w:rFonts w:ascii="Times New Roman" w:hAnsi="Times New Roman" w:cs="Times New Roman"/>
          <w:sz w:val="28"/>
          <w:szCs w:val="28"/>
        </w:rPr>
        <w:t>.</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 xml:space="preserve">У </w:t>
      </w:r>
      <w:r w:rsidR="00D84873" w:rsidRPr="00F73A2D">
        <w:rPr>
          <w:rFonts w:ascii="Times New Roman" w:hAnsi="Times New Roman" w:cs="Times New Roman"/>
          <w:sz w:val="28"/>
          <w:szCs w:val="28"/>
          <w:lang w:val="uk-UA"/>
        </w:rPr>
        <w:t>другому</w:t>
      </w:r>
      <w:r w:rsidRPr="00F73A2D">
        <w:rPr>
          <w:rFonts w:ascii="Times New Roman" w:hAnsi="Times New Roman" w:cs="Times New Roman"/>
          <w:sz w:val="28"/>
          <w:szCs w:val="28"/>
        </w:rPr>
        <w:t xml:space="preserve"> розділі представлена ​​коротка характеристика </w:t>
      </w:r>
      <w:proofErr w:type="gramStart"/>
      <w:r w:rsidRPr="00F73A2D">
        <w:rPr>
          <w:rFonts w:ascii="Times New Roman" w:hAnsi="Times New Roman" w:cs="Times New Roman"/>
          <w:sz w:val="28"/>
          <w:szCs w:val="28"/>
        </w:rPr>
        <w:t>досл</w:t>
      </w:r>
      <w:proofErr w:type="gramEnd"/>
      <w:r w:rsidRPr="00F73A2D">
        <w:rPr>
          <w:rFonts w:ascii="Times New Roman" w:hAnsi="Times New Roman" w:cs="Times New Roman"/>
          <w:sz w:val="28"/>
          <w:szCs w:val="28"/>
        </w:rPr>
        <w:t xml:space="preserve">іджуваного об'єкта, проведено комплексний аналіз </w:t>
      </w:r>
      <w:r w:rsidR="004B7819" w:rsidRPr="00F73A2D">
        <w:rPr>
          <w:rFonts w:ascii="Times New Roman" w:hAnsi="Times New Roman" w:cs="Times New Roman"/>
          <w:sz w:val="28"/>
          <w:szCs w:val="28"/>
        </w:rPr>
        <w:t>фінансово-господарської діяльності</w:t>
      </w:r>
      <w:r w:rsidRPr="00F73A2D">
        <w:rPr>
          <w:rFonts w:ascii="Times New Roman" w:hAnsi="Times New Roman" w:cs="Times New Roman"/>
          <w:sz w:val="28"/>
          <w:szCs w:val="28"/>
        </w:rPr>
        <w:t xml:space="preserve">. Матеріал цієї глави базується на аналізі фактичного і статистичного і матеріалу, який був зібраний в процесі переддипломної практики. Розробляються заходи подальшого вдосконалення </w:t>
      </w:r>
      <w:r w:rsidR="004B7819" w:rsidRPr="00F73A2D">
        <w:rPr>
          <w:rFonts w:ascii="Times New Roman" w:hAnsi="Times New Roman" w:cs="Times New Roman"/>
          <w:sz w:val="28"/>
          <w:szCs w:val="28"/>
        </w:rPr>
        <w:t xml:space="preserve">фінансово-господарської діяльності </w:t>
      </w:r>
      <w:proofErr w:type="gramStart"/>
      <w:r w:rsidRPr="00F73A2D">
        <w:rPr>
          <w:rFonts w:ascii="Times New Roman" w:hAnsi="Times New Roman" w:cs="Times New Roman"/>
          <w:sz w:val="28"/>
          <w:szCs w:val="28"/>
        </w:rPr>
        <w:t>п</w:t>
      </w:r>
      <w:proofErr w:type="gramEnd"/>
      <w:r w:rsidRPr="00F73A2D">
        <w:rPr>
          <w:rFonts w:ascii="Times New Roman" w:hAnsi="Times New Roman" w:cs="Times New Roman"/>
          <w:sz w:val="28"/>
          <w:szCs w:val="28"/>
        </w:rPr>
        <w:t>ідприємства.</w:t>
      </w:r>
    </w:p>
    <w:p w:rsidR="00D84873"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rPr>
        <w:t xml:space="preserve">Об'єктом </w:t>
      </w:r>
      <w:proofErr w:type="gramStart"/>
      <w:r w:rsidRPr="00F73A2D">
        <w:rPr>
          <w:rFonts w:ascii="Times New Roman" w:hAnsi="Times New Roman" w:cs="Times New Roman"/>
          <w:sz w:val="28"/>
          <w:szCs w:val="28"/>
        </w:rPr>
        <w:t>досл</w:t>
      </w:r>
      <w:proofErr w:type="gramEnd"/>
      <w:r w:rsidRPr="00F73A2D">
        <w:rPr>
          <w:rFonts w:ascii="Times New Roman" w:hAnsi="Times New Roman" w:cs="Times New Roman"/>
          <w:sz w:val="28"/>
          <w:szCs w:val="28"/>
        </w:rPr>
        <w:t xml:space="preserve">ідження цієї дипломної роботи є </w:t>
      </w:r>
      <w:r w:rsidR="00D84873" w:rsidRPr="00F73A2D">
        <w:rPr>
          <w:rFonts w:ascii="Times New Roman" w:hAnsi="Times New Roman" w:cs="Times New Roman"/>
          <w:sz w:val="28"/>
          <w:szCs w:val="28"/>
          <w:lang w:val="uk-UA"/>
        </w:rPr>
        <w:t>медична лабораторія «Діла»</w:t>
      </w:r>
      <w:r w:rsidRPr="00F73A2D">
        <w:rPr>
          <w:rFonts w:ascii="Times New Roman" w:hAnsi="Times New Roman" w:cs="Times New Roman"/>
          <w:sz w:val="28"/>
          <w:szCs w:val="28"/>
        </w:rPr>
        <w:t>.</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 xml:space="preserve">Предметом </w:t>
      </w:r>
      <w:proofErr w:type="gramStart"/>
      <w:r w:rsidRPr="00F73A2D">
        <w:rPr>
          <w:rFonts w:ascii="Times New Roman" w:hAnsi="Times New Roman" w:cs="Times New Roman"/>
          <w:sz w:val="28"/>
          <w:szCs w:val="28"/>
        </w:rPr>
        <w:t>досл</w:t>
      </w:r>
      <w:proofErr w:type="gramEnd"/>
      <w:r w:rsidRPr="00F73A2D">
        <w:rPr>
          <w:rFonts w:ascii="Times New Roman" w:hAnsi="Times New Roman" w:cs="Times New Roman"/>
          <w:sz w:val="28"/>
          <w:szCs w:val="28"/>
        </w:rPr>
        <w:t>ідження є комплексна оцінка ефективності господарської діяльності підприємства.</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Для аналізу були використані відомості бухгалтерської т</w:t>
      </w:r>
      <w:r w:rsidR="000E6C39">
        <w:rPr>
          <w:rFonts w:ascii="Times New Roman" w:hAnsi="Times New Roman" w:cs="Times New Roman"/>
          <w:sz w:val="28"/>
          <w:szCs w:val="28"/>
        </w:rPr>
        <w:t xml:space="preserve">а статистичної звітності за </w:t>
      </w:r>
      <w:r w:rsidR="00D84873" w:rsidRPr="00F73A2D">
        <w:rPr>
          <w:rFonts w:ascii="Times New Roman" w:hAnsi="Times New Roman" w:cs="Times New Roman"/>
          <w:sz w:val="28"/>
          <w:szCs w:val="28"/>
        </w:rPr>
        <w:t>201</w:t>
      </w:r>
      <w:r w:rsidR="00D84873" w:rsidRPr="00F73A2D">
        <w:rPr>
          <w:rFonts w:ascii="Times New Roman" w:hAnsi="Times New Roman" w:cs="Times New Roman"/>
          <w:sz w:val="28"/>
          <w:szCs w:val="28"/>
          <w:lang w:val="uk-UA"/>
        </w:rPr>
        <w:t>7</w:t>
      </w:r>
      <w:r w:rsidR="00D84873" w:rsidRPr="00F73A2D">
        <w:rPr>
          <w:rFonts w:ascii="Times New Roman" w:hAnsi="Times New Roman" w:cs="Times New Roman"/>
          <w:sz w:val="28"/>
          <w:szCs w:val="28"/>
        </w:rPr>
        <w:t>,201</w:t>
      </w:r>
      <w:r w:rsidR="00D84873" w:rsidRPr="00F73A2D">
        <w:rPr>
          <w:rFonts w:ascii="Times New Roman" w:hAnsi="Times New Roman" w:cs="Times New Roman"/>
          <w:sz w:val="28"/>
          <w:szCs w:val="28"/>
          <w:lang w:val="uk-UA"/>
        </w:rPr>
        <w:t>8</w:t>
      </w:r>
      <w:r w:rsidRPr="00F73A2D">
        <w:rPr>
          <w:rFonts w:ascii="Times New Roman" w:hAnsi="Times New Roman" w:cs="Times New Roman"/>
          <w:sz w:val="28"/>
          <w:szCs w:val="28"/>
        </w:rPr>
        <w:t xml:space="preserve"> роки.</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При проведенні даного аналізу були задіяні такі прийоми і методи:</w:t>
      </w:r>
    </w:p>
    <w:p w:rsidR="009C5896" w:rsidRPr="00F73A2D" w:rsidRDefault="00D84873"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lang w:val="uk-UA"/>
        </w:rPr>
        <w:t>-</w:t>
      </w:r>
      <w:r w:rsidR="009C5896" w:rsidRPr="00F73A2D">
        <w:rPr>
          <w:rFonts w:ascii="Times New Roman" w:hAnsi="Times New Roman" w:cs="Times New Roman"/>
          <w:sz w:val="28"/>
          <w:szCs w:val="28"/>
        </w:rPr>
        <w:t>горизонтальний аналіз;</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-вертикальний аналіз;</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-порівняльний аналіз;</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rPr>
        <w:t>-аналіз коефіцієнтів (абсолютних і відносних показників</w:t>
      </w:r>
      <w:r w:rsidR="00D84873" w:rsidRPr="00F73A2D">
        <w:rPr>
          <w:rFonts w:ascii="Times New Roman" w:hAnsi="Times New Roman" w:cs="Times New Roman"/>
          <w:sz w:val="28"/>
          <w:szCs w:val="28"/>
          <w:lang w:val="uk-UA"/>
        </w:rPr>
        <w:t>).</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 xml:space="preserve">Необхідно відзначити, що дана тема </w:t>
      </w:r>
      <w:proofErr w:type="gramStart"/>
      <w:r w:rsidRPr="00F73A2D">
        <w:rPr>
          <w:rFonts w:ascii="Times New Roman" w:hAnsi="Times New Roman" w:cs="Times New Roman"/>
          <w:sz w:val="28"/>
          <w:szCs w:val="28"/>
        </w:rPr>
        <w:t>досл</w:t>
      </w:r>
      <w:proofErr w:type="gramEnd"/>
      <w:r w:rsidRPr="00F73A2D">
        <w:rPr>
          <w:rFonts w:ascii="Times New Roman" w:hAnsi="Times New Roman" w:cs="Times New Roman"/>
          <w:sz w:val="28"/>
          <w:szCs w:val="28"/>
        </w:rPr>
        <w:t xml:space="preserve">ідження висвітлена в літературі в достатній мірі. Фундаментальні дослідження, спрямовані на розгляд питання </w:t>
      </w:r>
      <w:r w:rsidR="00D84873" w:rsidRPr="00F73A2D">
        <w:rPr>
          <w:rFonts w:ascii="Times New Roman" w:hAnsi="Times New Roman" w:cs="Times New Roman"/>
          <w:sz w:val="28"/>
          <w:szCs w:val="28"/>
          <w:lang w:val="uk-UA"/>
        </w:rPr>
        <w:t>аналізу господарської діяльності</w:t>
      </w:r>
      <w:r w:rsidRPr="00F73A2D">
        <w:rPr>
          <w:rFonts w:ascii="Times New Roman" w:hAnsi="Times New Roman" w:cs="Times New Roman"/>
          <w:sz w:val="28"/>
          <w:szCs w:val="28"/>
        </w:rPr>
        <w:t xml:space="preserve"> підприємства, були проведені вітчизняними і зарубіжними вченими, серед яких М.М. Алексєєва, </w:t>
      </w:r>
      <w:r w:rsidRPr="00F73A2D">
        <w:rPr>
          <w:rFonts w:ascii="Times New Roman" w:hAnsi="Times New Roman" w:cs="Times New Roman"/>
          <w:sz w:val="28"/>
          <w:szCs w:val="28"/>
        </w:rPr>
        <w:lastRenderedPageBreak/>
        <w:t>І.Т. Балабанов, Д.В. Лисенко, Г.В. Савицька, Е.А. Уткін, А.Д. Шеремет. Пропоновані авторами методи дозволяють знизити ризик помилок в управлінні компанією і істотно поліпшити її діяльність.</w:t>
      </w:r>
    </w:p>
    <w:p w:rsidR="009C5896" w:rsidRPr="00F73A2D" w:rsidRDefault="009C5896" w:rsidP="00F73A2D">
      <w:pPr>
        <w:tabs>
          <w:tab w:val="left" w:pos="1605"/>
        </w:tabs>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t xml:space="preserve">Практична значимість роботи полягає в тому, що проведений </w:t>
      </w:r>
      <w:r w:rsidR="00D84873" w:rsidRPr="00F73A2D">
        <w:rPr>
          <w:rFonts w:ascii="Times New Roman" w:hAnsi="Times New Roman" w:cs="Times New Roman"/>
          <w:sz w:val="28"/>
          <w:szCs w:val="28"/>
          <w:lang w:val="uk-UA"/>
        </w:rPr>
        <w:t>аналіз господарської діяльності</w:t>
      </w:r>
      <w:r w:rsidRPr="00F73A2D">
        <w:rPr>
          <w:rFonts w:ascii="Times New Roman" w:hAnsi="Times New Roman" w:cs="Times New Roman"/>
          <w:sz w:val="28"/>
          <w:szCs w:val="28"/>
        </w:rPr>
        <w:t xml:space="preserve"> </w:t>
      </w:r>
      <w:r w:rsidR="00D84873" w:rsidRPr="00F73A2D">
        <w:rPr>
          <w:rFonts w:ascii="Times New Roman" w:hAnsi="Times New Roman" w:cs="Times New Roman"/>
          <w:sz w:val="28"/>
          <w:szCs w:val="28"/>
          <w:lang w:val="uk-UA"/>
        </w:rPr>
        <w:t>медичної лабораторії «Діла»</w:t>
      </w:r>
      <w:r w:rsidRPr="00F73A2D">
        <w:rPr>
          <w:rFonts w:ascii="Times New Roman" w:hAnsi="Times New Roman" w:cs="Times New Roman"/>
          <w:sz w:val="28"/>
          <w:szCs w:val="28"/>
        </w:rPr>
        <w:t xml:space="preserve"> і розроблені рекомендації щодо її поліпшення важливі для вдосконалення управління даним </w:t>
      </w:r>
      <w:proofErr w:type="gramStart"/>
      <w:r w:rsidRPr="00F73A2D">
        <w:rPr>
          <w:rFonts w:ascii="Times New Roman" w:hAnsi="Times New Roman" w:cs="Times New Roman"/>
          <w:sz w:val="28"/>
          <w:szCs w:val="28"/>
        </w:rPr>
        <w:t>п</w:t>
      </w:r>
      <w:proofErr w:type="gramEnd"/>
      <w:r w:rsidRPr="00F73A2D">
        <w:rPr>
          <w:rFonts w:ascii="Times New Roman" w:hAnsi="Times New Roman" w:cs="Times New Roman"/>
          <w:sz w:val="28"/>
          <w:szCs w:val="28"/>
        </w:rPr>
        <w:t>ідприємством.</w:t>
      </w:r>
    </w:p>
    <w:p w:rsidR="00B85CD6" w:rsidRPr="00F73A2D" w:rsidRDefault="00B85CD6" w:rsidP="00F73A2D">
      <w:pPr>
        <w:tabs>
          <w:tab w:val="left" w:pos="1605"/>
        </w:tabs>
        <w:spacing w:after="0" w:line="360" w:lineRule="auto"/>
        <w:ind w:firstLine="709"/>
        <w:contextualSpacing/>
        <w:jc w:val="both"/>
        <w:rPr>
          <w:rFonts w:ascii="Times New Roman" w:hAnsi="Times New Roman" w:cs="Times New Roman"/>
          <w:sz w:val="28"/>
          <w:szCs w:val="28"/>
        </w:rPr>
      </w:pPr>
    </w:p>
    <w:p w:rsidR="00D84873" w:rsidRPr="00F73A2D" w:rsidRDefault="00D84873" w:rsidP="00F73A2D">
      <w:pPr>
        <w:spacing w:after="0" w:line="360" w:lineRule="auto"/>
        <w:ind w:firstLine="709"/>
        <w:contextualSpacing/>
        <w:jc w:val="both"/>
        <w:rPr>
          <w:rFonts w:ascii="Times New Roman" w:hAnsi="Times New Roman" w:cs="Times New Roman"/>
          <w:sz w:val="28"/>
          <w:szCs w:val="28"/>
        </w:rPr>
      </w:pPr>
      <w:r w:rsidRPr="00F73A2D">
        <w:rPr>
          <w:rFonts w:ascii="Times New Roman" w:hAnsi="Times New Roman" w:cs="Times New Roman"/>
          <w:sz w:val="28"/>
          <w:szCs w:val="28"/>
        </w:rPr>
        <w:br w:type="page"/>
      </w:r>
    </w:p>
    <w:p w:rsidR="00B85CD6" w:rsidRPr="004B7819" w:rsidRDefault="00B85CD6" w:rsidP="004B7819">
      <w:pPr>
        <w:spacing w:after="0" w:line="360" w:lineRule="auto"/>
        <w:ind w:firstLine="709"/>
        <w:contextualSpacing/>
        <w:jc w:val="center"/>
        <w:rPr>
          <w:rFonts w:ascii="Times New Roman" w:hAnsi="Times New Roman" w:cs="Times New Roman"/>
          <w:b/>
          <w:sz w:val="28"/>
          <w:szCs w:val="28"/>
          <w:lang w:val="uk-UA"/>
        </w:rPr>
      </w:pPr>
      <w:r w:rsidRPr="004B7819">
        <w:rPr>
          <w:rFonts w:ascii="Times New Roman" w:hAnsi="Times New Roman" w:cs="Times New Roman"/>
          <w:b/>
          <w:sz w:val="28"/>
          <w:szCs w:val="28"/>
        </w:rPr>
        <w:lastRenderedPageBreak/>
        <w:t>Роз</w:t>
      </w:r>
      <w:r w:rsidRPr="004B7819">
        <w:rPr>
          <w:rFonts w:ascii="Times New Roman" w:hAnsi="Times New Roman" w:cs="Times New Roman"/>
          <w:b/>
          <w:sz w:val="28"/>
          <w:szCs w:val="28"/>
          <w:lang w:val="uk-UA"/>
        </w:rPr>
        <w:t>діл 1. Теоретичні основи аналізу діяльності підприємства</w:t>
      </w:r>
    </w:p>
    <w:p w:rsidR="00D84873" w:rsidRPr="004B7819" w:rsidRDefault="00D84873" w:rsidP="004B7819">
      <w:pPr>
        <w:spacing w:after="0" w:line="360" w:lineRule="auto"/>
        <w:ind w:firstLine="709"/>
        <w:contextualSpacing/>
        <w:jc w:val="center"/>
        <w:rPr>
          <w:rFonts w:ascii="Times New Roman" w:hAnsi="Times New Roman" w:cs="Times New Roman"/>
          <w:b/>
          <w:sz w:val="28"/>
          <w:szCs w:val="28"/>
          <w:lang w:val="uk-UA"/>
        </w:rPr>
      </w:pPr>
    </w:p>
    <w:p w:rsidR="00B85CD6" w:rsidRPr="004B7819" w:rsidRDefault="00B85CD6" w:rsidP="00056ECF">
      <w:pPr>
        <w:pStyle w:val="a3"/>
        <w:numPr>
          <w:ilvl w:val="1"/>
          <w:numId w:val="3"/>
        </w:numPr>
        <w:spacing w:after="0" w:line="360" w:lineRule="auto"/>
        <w:ind w:left="0" w:firstLine="709"/>
        <w:jc w:val="center"/>
        <w:rPr>
          <w:rFonts w:ascii="Times New Roman" w:hAnsi="Times New Roman" w:cs="Times New Roman"/>
          <w:b/>
          <w:sz w:val="28"/>
          <w:szCs w:val="28"/>
          <w:lang w:val="uk-UA"/>
        </w:rPr>
      </w:pPr>
      <w:r w:rsidRPr="004B7819">
        <w:rPr>
          <w:rFonts w:ascii="Times New Roman" w:hAnsi="Times New Roman" w:cs="Times New Roman"/>
          <w:b/>
          <w:sz w:val="28"/>
          <w:szCs w:val="28"/>
          <w:lang w:val="uk-UA"/>
        </w:rPr>
        <w:t>Значення аналізу фінансового стану підприємства</w:t>
      </w:r>
    </w:p>
    <w:p w:rsidR="00D84873" w:rsidRPr="00F73A2D" w:rsidRDefault="00D84873" w:rsidP="00F73A2D">
      <w:pPr>
        <w:spacing w:after="0" w:line="360" w:lineRule="auto"/>
        <w:ind w:firstLine="709"/>
        <w:contextualSpacing/>
        <w:jc w:val="both"/>
        <w:rPr>
          <w:rFonts w:ascii="Times New Roman" w:hAnsi="Times New Roman" w:cs="Times New Roman"/>
          <w:sz w:val="28"/>
          <w:szCs w:val="28"/>
          <w:lang w:val="uk-UA"/>
        </w:rPr>
      </w:pPr>
    </w:p>
    <w:p w:rsidR="00D84873" w:rsidRPr="00F73A2D" w:rsidRDefault="00D84873"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xml:space="preserve">Нестабільність світової економіки, специфіка сучасного економічного становища </w:t>
      </w:r>
      <w:r w:rsidR="004B7819">
        <w:rPr>
          <w:rFonts w:ascii="Times New Roman" w:hAnsi="Times New Roman" w:cs="Times New Roman"/>
          <w:sz w:val="28"/>
          <w:szCs w:val="28"/>
          <w:lang w:val="uk-UA"/>
        </w:rPr>
        <w:t>України</w:t>
      </w:r>
      <w:r w:rsidRPr="00F73A2D">
        <w:rPr>
          <w:rFonts w:ascii="Times New Roman" w:hAnsi="Times New Roman" w:cs="Times New Roman"/>
          <w:sz w:val="28"/>
          <w:szCs w:val="28"/>
          <w:lang w:val="uk-UA"/>
        </w:rPr>
        <w:t xml:space="preserve"> призводять до того, що всі учасники ринку для того, щоб успішно проводити свою діяльність і бути більш впевненими в майбутньому бізнесу, повинні постійно контролювати показники власного фінансового стану, орієнтуватися в фінансовому стані своїх конкурентів, вміти оцінювати показники галузі, ринку. Хороші показники фінансового стану - умова ефективності бізнесу, яке вимагає контролю постійної платоспроможності, ліквідності балансу фірми, підтримки оптимальної фінансової незалежності і найвищої результативності фінансово-господарської діяльності підприємства. Без позитивної результативності виробничої, комерційної та фінансової роботи підприємство не зможе фінансувати подальші господарські операції і власне існування.</w:t>
      </w:r>
    </w:p>
    <w:p w:rsidR="00D84873" w:rsidRPr="00F73A2D" w:rsidRDefault="00D84873"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Здатність підприємства фінансувати всі господарські операції називається фінансовим станом фірми: фінансовий стан - стан капіталу в конкретний період часу його кругообігу, який характеризує здатність фірми до</w:t>
      </w:r>
      <w:r w:rsidR="0077698F">
        <w:rPr>
          <w:rFonts w:ascii="Times New Roman" w:hAnsi="Times New Roman" w:cs="Times New Roman"/>
          <w:sz w:val="28"/>
          <w:szCs w:val="28"/>
          <w:lang w:val="uk-UA"/>
        </w:rPr>
        <w:t xml:space="preserve"> самофінансування і розвитку</w:t>
      </w:r>
      <w:r w:rsidR="00372326">
        <w:rPr>
          <w:rFonts w:ascii="Times New Roman" w:hAnsi="Times New Roman" w:cs="Times New Roman"/>
          <w:sz w:val="28"/>
          <w:szCs w:val="28"/>
          <w:lang w:val="uk-UA"/>
        </w:rPr>
        <w:t xml:space="preserve"> </w:t>
      </w:r>
      <w:r w:rsidR="005B376A">
        <w:rPr>
          <w:rFonts w:ascii="Times New Roman" w:hAnsi="Times New Roman" w:cs="Times New Roman"/>
          <w:sz w:val="28"/>
          <w:szCs w:val="28"/>
          <w:lang w:val="uk-UA"/>
        </w:rPr>
        <w:t>[1</w:t>
      </w:r>
      <w:r w:rsidR="005B376A" w:rsidRPr="005B376A">
        <w:rPr>
          <w:rFonts w:ascii="Times New Roman" w:hAnsi="Times New Roman" w:cs="Times New Roman"/>
          <w:sz w:val="28"/>
          <w:szCs w:val="28"/>
          <w:lang w:val="uk-UA"/>
        </w:rPr>
        <w:t>5</w:t>
      </w:r>
      <w:r w:rsidR="00372326" w:rsidRPr="00372326">
        <w:rPr>
          <w:rFonts w:ascii="Times New Roman" w:hAnsi="Times New Roman" w:cs="Times New Roman"/>
          <w:sz w:val="28"/>
          <w:szCs w:val="28"/>
          <w:lang w:val="uk-UA"/>
        </w:rPr>
        <w:t xml:space="preserve">, </w:t>
      </w:r>
      <w:r w:rsidR="00372326">
        <w:rPr>
          <w:rFonts w:ascii="Times New Roman" w:hAnsi="Times New Roman" w:cs="Times New Roman"/>
          <w:sz w:val="28"/>
          <w:szCs w:val="28"/>
          <w:lang w:val="uk-UA"/>
        </w:rPr>
        <w:t>с.</w:t>
      </w:r>
      <w:r w:rsidRPr="00F73A2D">
        <w:rPr>
          <w:rFonts w:ascii="Times New Roman" w:hAnsi="Times New Roman" w:cs="Times New Roman"/>
          <w:sz w:val="28"/>
          <w:szCs w:val="28"/>
          <w:lang w:val="uk-UA"/>
        </w:rPr>
        <w:t>287-288], це «комплексне поняття, що характеризує наявність, розміщення і використання коштів підприємства і визначається всією сукуп</w:t>
      </w:r>
      <w:r w:rsidR="0077698F">
        <w:rPr>
          <w:rFonts w:ascii="Times New Roman" w:hAnsi="Times New Roman" w:cs="Times New Roman"/>
          <w:sz w:val="28"/>
          <w:szCs w:val="28"/>
          <w:lang w:val="uk-UA"/>
        </w:rPr>
        <w:t>ністю господарських факторів»</w:t>
      </w:r>
      <w:r w:rsidR="00372326" w:rsidRPr="00372326">
        <w:rPr>
          <w:rFonts w:ascii="Times New Roman" w:hAnsi="Times New Roman" w:cs="Times New Roman"/>
          <w:sz w:val="28"/>
          <w:szCs w:val="28"/>
          <w:lang w:val="uk-UA"/>
        </w:rPr>
        <w:t xml:space="preserve"> [20</w:t>
      </w:r>
      <w:r w:rsidR="00372326">
        <w:rPr>
          <w:rFonts w:ascii="Times New Roman" w:hAnsi="Times New Roman" w:cs="Times New Roman"/>
          <w:sz w:val="28"/>
          <w:szCs w:val="28"/>
          <w:lang w:val="uk-UA"/>
        </w:rPr>
        <w:t>, с.</w:t>
      </w:r>
      <w:r w:rsidRPr="00F73A2D">
        <w:rPr>
          <w:rFonts w:ascii="Times New Roman" w:hAnsi="Times New Roman" w:cs="Times New Roman"/>
          <w:sz w:val="28"/>
          <w:szCs w:val="28"/>
          <w:lang w:val="uk-UA"/>
        </w:rPr>
        <w:t>117]. Воно характеризується забезпеченістю фінансовими ресурсами, необхідними для нормального функціонування підприємства, доцільністю їх розміщення та ефективністю використання,</w:t>
      </w:r>
      <w:r w:rsidR="0077698F">
        <w:rPr>
          <w:rFonts w:ascii="Times New Roman" w:hAnsi="Times New Roman" w:cs="Times New Roman"/>
          <w:sz w:val="28"/>
          <w:szCs w:val="28"/>
          <w:lang w:val="uk-UA"/>
        </w:rPr>
        <w:t xml:space="preserve"> фінансовими взаємовідносинами з</w:t>
      </w:r>
      <w:r w:rsidRPr="00F73A2D">
        <w:rPr>
          <w:rFonts w:ascii="Times New Roman" w:hAnsi="Times New Roman" w:cs="Times New Roman"/>
          <w:sz w:val="28"/>
          <w:szCs w:val="28"/>
          <w:lang w:val="uk-UA"/>
        </w:rPr>
        <w:t xml:space="preserve"> іншими юридичними і фізичними особами, платоспроможністю і фінансовою стійкістю: «Фінансовий стан відображає здатність організації фінансувати свою поточну діяльність і розвиток, постійно підтримувати свою платоспроможність і інвестиційну привабливість. Для цього вона повинна мати достатній обсяг капіталу, оптимальну структуру активів і джерел </w:t>
      </w:r>
      <w:r w:rsidRPr="00F73A2D">
        <w:rPr>
          <w:rFonts w:ascii="Times New Roman" w:hAnsi="Times New Roman" w:cs="Times New Roman"/>
          <w:sz w:val="28"/>
          <w:szCs w:val="28"/>
          <w:lang w:val="uk-UA"/>
        </w:rPr>
        <w:lastRenderedPageBreak/>
        <w:t>фінансування. Не менш важливо використовувати засоби таким чином, щоб доходи перевищували витрати, забезпечуючи тим самим стабільну платоспроможн</w:t>
      </w:r>
      <w:r w:rsidR="0077698F">
        <w:rPr>
          <w:rFonts w:ascii="Times New Roman" w:hAnsi="Times New Roman" w:cs="Times New Roman"/>
          <w:sz w:val="28"/>
          <w:szCs w:val="28"/>
          <w:lang w:val="uk-UA"/>
        </w:rPr>
        <w:t>ість і зростання рентабельності»</w:t>
      </w:r>
      <w:r w:rsidR="00372326" w:rsidRPr="00372326">
        <w:rPr>
          <w:rFonts w:ascii="Times New Roman" w:hAnsi="Times New Roman" w:cs="Times New Roman"/>
          <w:sz w:val="28"/>
          <w:szCs w:val="28"/>
        </w:rPr>
        <w:t xml:space="preserve"> [33</w:t>
      </w:r>
      <w:r w:rsidRPr="00F73A2D">
        <w:rPr>
          <w:rFonts w:ascii="Times New Roman" w:hAnsi="Times New Roman" w:cs="Times New Roman"/>
          <w:sz w:val="28"/>
          <w:szCs w:val="28"/>
          <w:lang w:val="uk-UA"/>
        </w:rPr>
        <w:t>, с.19-20].</w:t>
      </w:r>
    </w:p>
    <w:p w:rsidR="00D84873" w:rsidRPr="00F73A2D" w:rsidRDefault="00D84873"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Фінансовий стан може бути оцінений як добрий (сталий</w:t>
      </w:r>
      <w:r w:rsidR="0077698F">
        <w:rPr>
          <w:rFonts w:ascii="Times New Roman" w:hAnsi="Times New Roman" w:cs="Times New Roman"/>
          <w:sz w:val="28"/>
          <w:szCs w:val="28"/>
          <w:lang w:val="uk-UA"/>
        </w:rPr>
        <w:t>) і погани</w:t>
      </w:r>
      <w:r w:rsidR="00372326">
        <w:rPr>
          <w:rFonts w:ascii="Times New Roman" w:hAnsi="Times New Roman" w:cs="Times New Roman"/>
          <w:sz w:val="28"/>
          <w:szCs w:val="28"/>
          <w:lang w:val="uk-UA"/>
        </w:rPr>
        <w:t>й</w:t>
      </w:r>
      <w:r w:rsidR="0077698F">
        <w:rPr>
          <w:rFonts w:ascii="Times New Roman" w:hAnsi="Times New Roman" w:cs="Times New Roman"/>
          <w:sz w:val="28"/>
          <w:szCs w:val="28"/>
          <w:lang w:val="uk-UA"/>
        </w:rPr>
        <w:t xml:space="preserve"> (нестійкий</w:t>
      </w:r>
      <w:r w:rsidRPr="00F73A2D">
        <w:rPr>
          <w:rFonts w:ascii="Times New Roman" w:hAnsi="Times New Roman" w:cs="Times New Roman"/>
          <w:sz w:val="28"/>
          <w:szCs w:val="28"/>
          <w:lang w:val="uk-UA"/>
        </w:rPr>
        <w:t xml:space="preserve"> і кризовий): «Гарний фінансовий стан - це стійка платоспроможність, постійна наявність достатніх сум грошових коштів на рахунках, ефективне використання оборотних коштів, правильна організація розрахунків, рентабельність виробництва. С</w:t>
      </w:r>
      <w:r w:rsidR="0077698F">
        <w:rPr>
          <w:rFonts w:ascii="Times New Roman" w:hAnsi="Times New Roman" w:cs="Times New Roman"/>
          <w:sz w:val="28"/>
          <w:szCs w:val="28"/>
          <w:lang w:val="uk-UA"/>
        </w:rPr>
        <w:t>крутний</w:t>
      </w:r>
      <w:r w:rsidRPr="00F73A2D">
        <w:rPr>
          <w:rFonts w:ascii="Times New Roman" w:hAnsi="Times New Roman" w:cs="Times New Roman"/>
          <w:sz w:val="28"/>
          <w:szCs w:val="28"/>
          <w:lang w:val="uk-UA"/>
        </w:rPr>
        <w:t>, поган</w:t>
      </w:r>
      <w:r w:rsidR="0077698F">
        <w:rPr>
          <w:rFonts w:ascii="Times New Roman" w:hAnsi="Times New Roman" w:cs="Times New Roman"/>
          <w:sz w:val="28"/>
          <w:szCs w:val="28"/>
          <w:lang w:val="uk-UA"/>
        </w:rPr>
        <w:t>ий фінансовий стан - це постійна або періодична</w:t>
      </w:r>
      <w:r w:rsidRPr="00F73A2D">
        <w:rPr>
          <w:rFonts w:ascii="Times New Roman" w:hAnsi="Times New Roman" w:cs="Times New Roman"/>
          <w:sz w:val="28"/>
          <w:szCs w:val="28"/>
          <w:lang w:val="uk-UA"/>
        </w:rPr>
        <w:t xml:space="preserve"> наявність простроченої заборгованості перед банком, постачальником, а іноді і перед вла</w:t>
      </w:r>
      <w:r w:rsidR="0077698F">
        <w:rPr>
          <w:rFonts w:ascii="Times New Roman" w:hAnsi="Times New Roman" w:cs="Times New Roman"/>
          <w:sz w:val="28"/>
          <w:szCs w:val="28"/>
          <w:lang w:val="uk-UA"/>
        </w:rPr>
        <w:t>сними робітниками і службовцями</w:t>
      </w:r>
      <w:r w:rsidRPr="00F73A2D">
        <w:rPr>
          <w:rFonts w:ascii="Times New Roman" w:hAnsi="Times New Roman" w:cs="Times New Roman"/>
          <w:sz w:val="28"/>
          <w:szCs w:val="28"/>
          <w:lang w:val="uk-UA"/>
        </w:rPr>
        <w:t>»</w:t>
      </w:r>
      <w:r w:rsidR="00372326" w:rsidRPr="00372326">
        <w:rPr>
          <w:rFonts w:ascii="Times New Roman" w:hAnsi="Times New Roman" w:cs="Times New Roman"/>
          <w:sz w:val="28"/>
          <w:szCs w:val="28"/>
        </w:rPr>
        <w:t xml:space="preserve"> [23</w:t>
      </w:r>
      <w:r w:rsidRPr="00F73A2D">
        <w:rPr>
          <w:rFonts w:ascii="Times New Roman" w:hAnsi="Times New Roman" w:cs="Times New Roman"/>
          <w:sz w:val="28"/>
          <w:szCs w:val="28"/>
          <w:lang w:val="uk-UA"/>
        </w:rPr>
        <w:t>, с.97]. Здатність підприємства своєчасно проводити платежі, постійно фінансувати свою діяльність на розширеній о</w:t>
      </w:r>
      <w:r w:rsidR="0077698F">
        <w:rPr>
          <w:rFonts w:ascii="Times New Roman" w:hAnsi="Times New Roman" w:cs="Times New Roman"/>
          <w:sz w:val="28"/>
          <w:szCs w:val="28"/>
          <w:lang w:val="uk-UA"/>
        </w:rPr>
        <w:t>снові свідчить про його хороший</w:t>
      </w:r>
      <w:r w:rsidRPr="00F73A2D">
        <w:rPr>
          <w:rFonts w:ascii="Times New Roman" w:hAnsi="Times New Roman" w:cs="Times New Roman"/>
          <w:sz w:val="28"/>
          <w:szCs w:val="28"/>
          <w:lang w:val="uk-UA"/>
        </w:rPr>
        <w:t xml:space="preserve"> фінансов</w:t>
      </w:r>
      <w:r w:rsidR="0077698F">
        <w:rPr>
          <w:rFonts w:ascii="Times New Roman" w:hAnsi="Times New Roman" w:cs="Times New Roman"/>
          <w:sz w:val="28"/>
          <w:szCs w:val="28"/>
          <w:lang w:val="uk-UA"/>
        </w:rPr>
        <w:t>ий стан</w:t>
      </w:r>
      <w:r w:rsidRPr="00F73A2D">
        <w:rPr>
          <w:rFonts w:ascii="Times New Roman" w:hAnsi="Times New Roman" w:cs="Times New Roman"/>
          <w:sz w:val="28"/>
          <w:szCs w:val="28"/>
          <w:lang w:val="uk-UA"/>
        </w:rPr>
        <w:t>. Якщо виробничий і фінансовий плани успішно виконуються, то це позитивно впливає на фінансове становище підприємства. І навпаки, у результаті недовиконання планів по виробництву і реалізації продукції відбувається підвищення її собівартості, зменшення виручки і суми прибутку і, як наслідок, - погіршення фінансового стану підпр</w:t>
      </w:r>
      <w:r w:rsidR="0077698F">
        <w:rPr>
          <w:rFonts w:ascii="Times New Roman" w:hAnsi="Times New Roman" w:cs="Times New Roman"/>
          <w:sz w:val="28"/>
          <w:szCs w:val="28"/>
          <w:lang w:val="uk-UA"/>
        </w:rPr>
        <w:t>иємства і його платоспроможності</w:t>
      </w:r>
      <w:r w:rsidRPr="00F73A2D">
        <w:rPr>
          <w:rFonts w:ascii="Times New Roman" w:hAnsi="Times New Roman" w:cs="Times New Roman"/>
          <w:sz w:val="28"/>
          <w:szCs w:val="28"/>
          <w:lang w:val="uk-UA"/>
        </w:rPr>
        <w:t>.</w:t>
      </w:r>
    </w:p>
    <w:p w:rsidR="002C7398" w:rsidRPr="00F73A2D" w:rsidRDefault="00D84873"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xml:space="preserve">Таким чином гарне, стійке фінансове становище підприємства надає позитивний вплив на виконання виробничих планів і забезпечення потреб виробництва необхідними ресурсами. Тому фінансова діяльність як складова частина господарської діяльності направлена ​​на забезпечення планомірного надходження і витрачання грошових коштів, виконання розрахункової дисципліни, досягнення раціональних пропорцій власного і позикового капіталу і найбільш ефективного його використання. Головна мета фінансової діяльності підприємства - рішення де, коли і як використовувати свої і залучені фінансові ресурси для ефективного розвитку бізнесу та отримання максимального прибутку. Якщо фінансовий стан підприємства </w:t>
      </w:r>
      <w:r w:rsidR="006F1860">
        <w:rPr>
          <w:rFonts w:ascii="Times New Roman" w:hAnsi="Times New Roman" w:cs="Times New Roman"/>
          <w:sz w:val="28"/>
          <w:szCs w:val="28"/>
          <w:lang w:val="uk-UA"/>
        </w:rPr>
        <w:t>неблагополучний</w:t>
      </w:r>
      <w:r w:rsidR="002C7398" w:rsidRPr="00F73A2D">
        <w:rPr>
          <w:rFonts w:ascii="Times New Roman" w:hAnsi="Times New Roman" w:cs="Times New Roman"/>
          <w:sz w:val="28"/>
          <w:szCs w:val="28"/>
          <w:lang w:val="uk-UA"/>
        </w:rPr>
        <w:t>, це показує низьку ефективність використання наявних у фірми ресурсів, неефективне розміщення нею коштів</w:t>
      </w:r>
      <w:r w:rsidR="00316E84" w:rsidRPr="00316E84">
        <w:rPr>
          <w:rFonts w:ascii="Times New Roman" w:hAnsi="Times New Roman" w:cs="Times New Roman"/>
          <w:sz w:val="28"/>
          <w:szCs w:val="28"/>
        </w:rPr>
        <w:t xml:space="preserve"> [1, </w:t>
      </w:r>
      <w:r w:rsidR="00316E84">
        <w:rPr>
          <w:rFonts w:ascii="Times New Roman" w:hAnsi="Times New Roman" w:cs="Times New Roman"/>
          <w:sz w:val="28"/>
          <w:szCs w:val="28"/>
          <w:lang w:val="en-US"/>
        </w:rPr>
        <w:t>c</w:t>
      </w:r>
      <w:r w:rsidR="00316E84" w:rsidRPr="00316E84">
        <w:rPr>
          <w:rFonts w:ascii="Times New Roman" w:hAnsi="Times New Roman" w:cs="Times New Roman"/>
          <w:sz w:val="28"/>
          <w:szCs w:val="28"/>
        </w:rPr>
        <w:t>.217]</w:t>
      </w:r>
      <w:r w:rsidR="002C7398" w:rsidRPr="00F73A2D">
        <w:rPr>
          <w:rFonts w:ascii="Times New Roman" w:hAnsi="Times New Roman" w:cs="Times New Roman"/>
          <w:sz w:val="28"/>
          <w:szCs w:val="28"/>
          <w:lang w:val="uk-UA"/>
        </w:rPr>
        <w:t>.</w:t>
      </w:r>
    </w:p>
    <w:p w:rsidR="002C7398" w:rsidRPr="00F73A2D" w:rsidRDefault="002C7398"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lastRenderedPageBreak/>
        <w:t>Підприємст</w:t>
      </w:r>
      <w:r w:rsidR="006F1860">
        <w:rPr>
          <w:rFonts w:ascii="Times New Roman" w:hAnsi="Times New Roman" w:cs="Times New Roman"/>
          <w:sz w:val="28"/>
          <w:szCs w:val="28"/>
          <w:lang w:val="uk-UA"/>
        </w:rPr>
        <w:t>во повинно бути рентабельним</w:t>
      </w:r>
      <w:r w:rsidRPr="00F73A2D">
        <w:rPr>
          <w:rFonts w:ascii="Times New Roman" w:hAnsi="Times New Roman" w:cs="Times New Roman"/>
          <w:sz w:val="28"/>
          <w:szCs w:val="28"/>
          <w:lang w:val="uk-UA"/>
        </w:rPr>
        <w:t>. Рентабельність (рівень прибутковості діяльності) - це відношення обсягу одерж</w:t>
      </w:r>
      <w:r w:rsidR="006F1860">
        <w:rPr>
          <w:rFonts w:ascii="Times New Roman" w:hAnsi="Times New Roman" w:cs="Times New Roman"/>
          <w:sz w:val="28"/>
          <w:szCs w:val="28"/>
          <w:lang w:val="uk-UA"/>
        </w:rPr>
        <w:t>уваного прибутку до капіталу</w:t>
      </w:r>
      <w:r w:rsidR="00372326" w:rsidRPr="00372326">
        <w:rPr>
          <w:rFonts w:ascii="Times New Roman" w:hAnsi="Times New Roman" w:cs="Times New Roman"/>
          <w:sz w:val="28"/>
          <w:szCs w:val="28"/>
          <w:lang w:val="uk-UA"/>
        </w:rPr>
        <w:t xml:space="preserve"> [22</w:t>
      </w:r>
      <w:r w:rsidRPr="00F73A2D">
        <w:rPr>
          <w:rFonts w:ascii="Times New Roman" w:hAnsi="Times New Roman" w:cs="Times New Roman"/>
          <w:sz w:val="28"/>
          <w:szCs w:val="28"/>
          <w:lang w:val="uk-UA"/>
        </w:rPr>
        <w:t>, с.240], для ефективного, рентабельного підприємства обов'язково виконання правила: «Безперервність грошових потоків забезпечує життєздатність організа</w:t>
      </w:r>
      <w:r w:rsidR="006F1860">
        <w:rPr>
          <w:rFonts w:ascii="Times New Roman" w:hAnsi="Times New Roman" w:cs="Times New Roman"/>
          <w:sz w:val="28"/>
          <w:szCs w:val="28"/>
          <w:lang w:val="uk-UA"/>
        </w:rPr>
        <w:t>ції, її фінансову стійкість»</w:t>
      </w:r>
      <w:r w:rsidR="00372326" w:rsidRPr="00372326">
        <w:rPr>
          <w:rFonts w:ascii="Times New Roman" w:hAnsi="Times New Roman" w:cs="Times New Roman"/>
          <w:sz w:val="28"/>
          <w:szCs w:val="28"/>
          <w:lang w:val="uk-UA"/>
        </w:rPr>
        <w:t xml:space="preserve"> [22</w:t>
      </w:r>
      <w:r w:rsidRPr="00F73A2D">
        <w:rPr>
          <w:rFonts w:ascii="Times New Roman" w:hAnsi="Times New Roman" w:cs="Times New Roman"/>
          <w:sz w:val="28"/>
          <w:szCs w:val="28"/>
          <w:lang w:val="uk-UA"/>
        </w:rPr>
        <w:t>, с.240] - таким чином, аналіз фінансового стану повинен показувати рентабельність діяльності і фінансову стійкість підприємства, формуючи погляд на поточний їх стан і потенціал фірми.</w:t>
      </w:r>
    </w:p>
    <w:p w:rsidR="002C7398" w:rsidRPr="00F73A2D" w:rsidRDefault="002C7398"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Фінансовий стан підприємства характеризує його надійність як ділового партнера і ефективність його ділової активності, формуючи думку</w:t>
      </w:r>
      <w:r w:rsidR="006F1860">
        <w:rPr>
          <w:rFonts w:ascii="Times New Roman" w:hAnsi="Times New Roman" w:cs="Times New Roman"/>
          <w:sz w:val="28"/>
          <w:szCs w:val="28"/>
          <w:lang w:val="uk-UA"/>
        </w:rPr>
        <w:t xml:space="preserve"> про його конкурентоспроможність</w:t>
      </w:r>
      <w:r w:rsidRPr="00F73A2D">
        <w:rPr>
          <w:rFonts w:ascii="Times New Roman" w:hAnsi="Times New Roman" w:cs="Times New Roman"/>
          <w:sz w:val="28"/>
          <w:szCs w:val="28"/>
          <w:lang w:val="uk-UA"/>
        </w:rPr>
        <w:t>, ділов</w:t>
      </w:r>
      <w:r w:rsidR="006F1860">
        <w:rPr>
          <w:rFonts w:ascii="Times New Roman" w:hAnsi="Times New Roman" w:cs="Times New Roman"/>
          <w:sz w:val="28"/>
          <w:szCs w:val="28"/>
          <w:lang w:val="uk-UA"/>
        </w:rPr>
        <w:t>ий потенціал</w:t>
      </w:r>
      <w:r w:rsidR="005B376A" w:rsidRPr="005B376A">
        <w:rPr>
          <w:rFonts w:ascii="Times New Roman" w:hAnsi="Times New Roman" w:cs="Times New Roman"/>
          <w:sz w:val="28"/>
          <w:szCs w:val="28"/>
          <w:lang w:val="uk-UA"/>
        </w:rPr>
        <w:t xml:space="preserve"> [23</w:t>
      </w:r>
      <w:r w:rsidRPr="00F73A2D">
        <w:rPr>
          <w:rFonts w:ascii="Times New Roman" w:hAnsi="Times New Roman" w:cs="Times New Roman"/>
          <w:sz w:val="28"/>
          <w:szCs w:val="28"/>
          <w:lang w:val="uk-UA"/>
        </w:rPr>
        <w:t>, с.255], «це економічна категорія, яка відображає стан капіталу в процесі його кругообігу і здатність суб'єкта господарювання до саморозвитку</w:t>
      </w:r>
      <w:r w:rsidR="006F1860">
        <w:rPr>
          <w:rFonts w:ascii="Times New Roman" w:hAnsi="Times New Roman" w:cs="Times New Roman"/>
          <w:sz w:val="28"/>
          <w:szCs w:val="28"/>
          <w:lang w:val="uk-UA"/>
        </w:rPr>
        <w:t xml:space="preserve"> на фіксований момент часу»</w:t>
      </w:r>
      <w:r w:rsidR="005B376A" w:rsidRPr="005B376A">
        <w:rPr>
          <w:rFonts w:ascii="Times New Roman" w:hAnsi="Times New Roman" w:cs="Times New Roman"/>
          <w:sz w:val="28"/>
          <w:szCs w:val="28"/>
          <w:lang w:val="uk-UA"/>
        </w:rPr>
        <w:t xml:space="preserve"> [39]</w:t>
      </w:r>
      <w:r w:rsidRPr="00F73A2D">
        <w:rPr>
          <w:rFonts w:ascii="Times New Roman" w:hAnsi="Times New Roman" w:cs="Times New Roman"/>
          <w:sz w:val="28"/>
          <w:szCs w:val="28"/>
          <w:lang w:val="uk-UA"/>
        </w:rPr>
        <w:t>. Для партнерів показники фінансового стану підприємства є гарантією ефективності взаємодії, потенційного дотримання ним взаєморозрахунків і їх термінів. Відповідно фінансового стану підприємства на нього реагують інші учасники фінансово-господарської діяльності: укладення з фірмою договор</w:t>
      </w:r>
      <w:r w:rsidR="00855EB8">
        <w:rPr>
          <w:rFonts w:ascii="Times New Roman" w:hAnsi="Times New Roman" w:cs="Times New Roman"/>
          <w:sz w:val="28"/>
          <w:szCs w:val="28"/>
          <w:lang w:val="uk-UA"/>
        </w:rPr>
        <w:t>ів про постачання або реалізацію</w:t>
      </w:r>
      <w:r w:rsidRPr="00F73A2D">
        <w:rPr>
          <w:rFonts w:ascii="Times New Roman" w:hAnsi="Times New Roman" w:cs="Times New Roman"/>
          <w:sz w:val="28"/>
          <w:szCs w:val="28"/>
          <w:lang w:val="uk-UA"/>
        </w:rPr>
        <w:t xml:space="preserve"> її продукції </w:t>
      </w:r>
      <w:r w:rsidR="00855EB8">
        <w:rPr>
          <w:rFonts w:ascii="Times New Roman" w:hAnsi="Times New Roman" w:cs="Times New Roman"/>
          <w:sz w:val="28"/>
          <w:szCs w:val="28"/>
          <w:lang w:val="uk-UA"/>
        </w:rPr>
        <w:t>здійснюється</w:t>
      </w:r>
      <w:r w:rsidRPr="00F73A2D">
        <w:rPr>
          <w:rFonts w:ascii="Times New Roman" w:hAnsi="Times New Roman" w:cs="Times New Roman"/>
          <w:sz w:val="28"/>
          <w:szCs w:val="28"/>
          <w:lang w:val="uk-UA"/>
        </w:rPr>
        <w:t xml:space="preserve"> на різних умовах для підприємства-лідера і аутсайдера ринку. Фірма з незадовільним фінансовим станом не зможе планомірно забезпечувати свою діяльність найбільш вигідним способом, що призведе до зниження обсягів реалізації, зменшення прибутку. Якщо керівництво підприємства не звертає увагу на якість фінансових показників, особливо - на структуру балансу, то фінансовий стан його погіршується до нездатності фірми відповідати за своїми зобов'язаннями і загрози банкрутства.</w:t>
      </w:r>
    </w:p>
    <w:p w:rsidR="005C4267" w:rsidRPr="005C4267" w:rsidRDefault="005C4267" w:rsidP="005C4267">
      <w:pPr>
        <w:spacing w:after="0" w:line="360" w:lineRule="auto"/>
        <w:ind w:firstLine="709"/>
        <w:contextualSpacing/>
        <w:jc w:val="both"/>
        <w:rPr>
          <w:rFonts w:ascii="Times New Roman" w:hAnsi="Times New Roman" w:cs="Times New Roman"/>
          <w:color w:val="000000"/>
          <w:sz w:val="28"/>
          <w:szCs w:val="28"/>
        </w:rPr>
      </w:pPr>
      <w:r w:rsidRPr="005C4267">
        <w:rPr>
          <w:rFonts w:ascii="Times New Roman" w:hAnsi="Times New Roman" w:cs="Times New Roman"/>
          <w:color w:val="000000"/>
          <w:sz w:val="28"/>
          <w:szCs w:val="28"/>
        </w:rPr>
        <w:t xml:space="preserve">В наш час, коли більшість </w:t>
      </w:r>
      <w:proofErr w:type="gramStart"/>
      <w:r w:rsidRPr="005C4267">
        <w:rPr>
          <w:rFonts w:ascii="Times New Roman" w:hAnsi="Times New Roman" w:cs="Times New Roman"/>
          <w:color w:val="000000"/>
          <w:sz w:val="28"/>
          <w:szCs w:val="28"/>
        </w:rPr>
        <w:t>п</w:t>
      </w:r>
      <w:proofErr w:type="gramEnd"/>
      <w:r w:rsidRPr="005C4267">
        <w:rPr>
          <w:rFonts w:ascii="Times New Roman" w:hAnsi="Times New Roman" w:cs="Times New Roman"/>
          <w:color w:val="000000"/>
          <w:sz w:val="28"/>
          <w:szCs w:val="28"/>
        </w:rPr>
        <w:t xml:space="preserve">ідприємств не може повністю самостійно (без залучення </w:t>
      </w:r>
      <w:r>
        <w:rPr>
          <w:rFonts w:ascii="Times New Roman" w:hAnsi="Times New Roman" w:cs="Times New Roman"/>
          <w:color w:val="000000"/>
          <w:sz w:val="28"/>
          <w:szCs w:val="28"/>
          <w:lang w:val="uk-UA"/>
        </w:rPr>
        <w:t>коштів</w:t>
      </w:r>
      <w:r w:rsidRPr="005C4267">
        <w:rPr>
          <w:rFonts w:ascii="Times New Roman" w:hAnsi="Times New Roman" w:cs="Times New Roman"/>
          <w:color w:val="000000"/>
          <w:sz w:val="28"/>
          <w:szCs w:val="28"/>
        </w:rPr>
        <w:t>) вести свою діяльність, особливе значення для фірми набуває її реноме у акціонерів і потенційних інвесторів, кредиторів. Кредитними організаціями розроблені методики оцінки кредитоспроможності підприєм</w:t>
      </w:r>
      <w:r>
        <w:rPr>
          <w:rFonts w:ascii="Times New Roman" w:hAnsi="Times New Roman" w:cs="Times New Roman"/>
          <w:color w:val="000000"/>
          <w:sz w:val="28"/>
          <w:szCs w:val="28"/>
        </w:rPr>
        <w:t>ств</w:t>
      </w:r>
      <w:r w:rsidRPr="005C4267">
        <w:rPr>
          <w:rFonts w:ascii="Times New Roman" w:hAnsi="Times New Roman" w:cs="Times New Roman"/>
          <w:color w:val="000000"/>
          <w:sz w:val="28"/>
          <w:szCs w:val="28"/>
        </w:rPr>
        <w:t xml:space="preserve"> - потенційних позичальників, і в цих </w:t>
      </w:r>
      <w:proofErr w:type="gramStart"/>
      <w:r w:rsidRPr="005C4267">
        <w:rPr>
          <w:rFonts w:ascii="Times New Roman" w:hAnsi="Times New Roman" w:cs="Times New Roman"/>
          <w:color w:val="000000"/>
          <w:sz w:val="28"/>
          <w:szCs w:val="28"/>
        </w:rPr>
        <w:lastRenderedPageBreak/>
        <w:t>методиках</w:t>
      </w:r>
      <w:proofErr w:type="gramEnd"/>
      <w:r w:rsidRPr="005C4267">
        <w:rPr>
          <w:rFonts w:ascii="Times New Roman" w:hAnsi="Times New Roman" w:cs="Times New Roman"/>
          <w:color w:val="000000"/>
          <w:sz w:val="28"/>
          <w:szCs w:val="28"/>
        </w:rPr>
        <w:t xml:space="preserve"> основними, базовими даними для аналізу є показники фінансового стану можливого споживача кредитної послуги. Банками сформовані спеціальні методи виявлення больових точок бізнесу, які дозволяють оцінити його фінансовий стан не тільки на поточний момент, але і в динаміці ряду років, що дозволяє оцінити перспективи </w:t>
      </w:r>
      <w:proofErr w:type="gramStart"/>
      <w:r w:rsidRPr="005C4267">
        <w:rPr>
          <w:rFonts w:ascii="Times New Roman" w:hAnsi="Times New Roman" w:cs="Times New Roman"/>
          <w:color w:val="000000"/>
          <w:sz w:val="28"/>
          <w:szCs w:val="28"/>
        </w:rPr>
        <w:t>п</w:t>
      </w:r>
      <w:proofErr w:type="gramEnd"/>
      <w:r w:rsidRPr="005C4267">
        <w:rPr>
          <w:rFonts w:ascii="Times New Roman" w:hAnsi="Times New Roman" w:cs="Times New Roman"/>
          <w:color w:val="000000"/>
          <w:sz w:val="28"/>
          <w:szCs w:val="28"/>
        </w:rPr>
        <w:t xml:space="preserve">ідприємства і способи його реагування на потенційні бізнес-загрози. </w:t>
      </w:r>
      <w:proofErr w:type="gramStart"/>
      <w:r w:rsidRPr="005C4267">
        <w:rPr>
          <w:rFonts w:ascii="Times New Roman" w:hAnsi="Times New Roman" w:cs="Times New Roman"/>
          <w:color w:val="000000"/>
          <w:sz w:val="28"/>
          <w:szCs w:val="28"/>
        </w:rPr>
        <w:t>Ц</w:t>
      </w:r>
      <w:proofErr w:type="gramEnd"/>
      <w:r w:rsidRPr="005C4267">
        <w:rPr>
          <w:rFonts w:ascii="Times New Roman" w:hAnsi="Times New Roman" w:cs="Times New Roman"/>
          <w:color w:val="000000"/>
          <w:sz w:val="28"/>
          <w:szCs w:val="28"/>
        </w:rPr>
        <w:t>і ж дані лежать в основі рішень, прийнятих власниками підприємства (акціоне</w:t>
      </w:r>
      <w:r>
        <w:rPr>
          <w:rFonts w:ascii="Times New Roman" w:hAnsi="Times New Roman" w:cs="Times New Roman"/>
          <w:color w:val="000000"/>
          <w:sz w:val="28"/>
          <w:szCs w:val="28"/>
        </w:rPr>
        <w:t>рами) про продовження і розвит</w:t>
      </w:r>
      <w:r>
        <w:rPr>
          <w:rFonts w:ascii="Times New Roman" w:hAnsi="Times New Roman" w:cs="Times New Roman"/>
          <w:color w:val="000000"/>
          <w:sz w:val="28"/>
          <w:szCs w:val="28"/>
          <w:lang w:val="uk-UA"/>
        </w:rPr>
        <w:t>ок</w:t>
      </w:r>
      <w:r w:rsidRPr="005C4267">
        <w:rPr>
          <w:rFonts w:ascii="Times New Roman" w:hAnsi="Times New Roman" w:cs="Times New Roman"/>
          <w:color w:val="000000"/>
          <w:sz w:val="28"/>
          <w:szCs w:val="28"/>
        </w:rPr>
        <w:t xml:space="preserve"> або про припинення фінансових вкладень в це</w:t>
      </w:r>
      <w:r>
        <w:rPr>
          <w:rFonts w:ascii="Times New Roman" w:hAnsi="Times New Roman" w:cs="Times New Roman"/>
          <w:color w:val="000000"/>
          <w:sz w:val="28"/>
          <w:szCs w:val="28"/>
          <w:lang w:val="uk-UA"/>
        </w:rPr>
        <w:t>й</w:t>
      </w:r>
      <w:r w:rsidRPr="005C4267">
        <w:rPr>
          <w:rFonts w:ascii="Times New Roman" w:hAnsi="Times New Roman" w:cs="Times New Roman"/>
          <w:color w:val="000000"/>
          <w:sz w:val="28"/>
          <w:szCs w:val="28"/>
        </w:rPr>
        <w:t xml:space="preserve"> бізнес-напрям</w:t>
      </w:r>
      <w:r w:rsidR="00316E84" w:rsidRPr="00316E84">
        <w:rPr>
          <w:rFonts w:ascii="Times New Roman" w:hAnsi="Times New Roman" w:cs="Times New Roman"/>
          <w:color w:val="000000"/>
          <w:sz w:val="28"/>
          <w:szCs w:val="28"/>
        </w:rPr>
        <w:t xml:space="preserve"> [18, </w:t>
      </w:r>
      <w:r w:rsidR="00316E84">
        <w:rPr>
          <w:rFonts w:ascii="Times New Roman" w:hAnsi="Times New Roman" w:cs="Times New Roman"/>
          <w:color w:val="000000"/>
          <w:sz w:val="28"/>
          <w:szCs w:val="28"/>
          <w:lang w:val="en-US"/>
        </w:rPr>
        <w:t>c</w:t>
      </w:r>
      <w:r w:rsidR="00316E84" w:rsidRPr="00316E84">
        <w:rPr>
          <w:rFonts w:ascii="Times New Roman" w:hAnsi="Times New Roman" w:cs="Times New Roman"/>
          <w:color w:val="000000"/>
          <w:sz w:val="28"/>
          <w:szCs w:val="28"/>
        </w:rPr>
        <w:t>.324]</w:t>
      </w:r>
      <w:r w:rsidRPr="005C4267">
        <w:rPr>
          <w:rFonts w:ascii="Times New Roman" w:hAnsi="Times New Roman" w:cs="Times New Roman"/>
          <w:color w:val="000000"/>
          <w:sz w:val="28"/>
          <w:szCs w:val="28"/>
        </w:rPr>
        <w:t>.</w:t>
      </w:r>
    </w:p>
    <w:p w:rsidR="001E3656" w:rsidRPr="00B3316D" w:rsidRDefault="005C4267" w:rsidP="005C4267">
      <w:pPr>
        <w:spacing w:after="0" w:line="360" w:lineRule="auto"/>
        <w:ind w:firstLine="709"/>
        <w:contextualSpacing/>
        <w:jc w:val="both"/>
        <w:rPr>
          <w:rFonts w:ascii="Times New Roman" w:hAnsi="Times New Roman" w:cs="Times New Roman"/>
          <w:sz w:val="28"/>
          <w:szCs w:val="28"/>
        </w:rPr>
      </w:pPr>
      <w:r w:rsidRPr="005C4267">
        <w:rPr>
          <w:rFonts w:ascii="Times New Roman" w:hAnsi="Times New Roman" w:cs="Times New Roman"/>
          <w:color w:val="000000"/>
          <w:sz w:val="28"/>
          <w:szCs w:val="28"/>
        </w:rPr>
        <w:t xml:space="preserve">Визначення фінансового стану </w:t>
      </w:r>
      <w:proofErr w:type="gramStart"/>
      <w:r w:rsidRPr="005C4267">
        <w:rPr>
          <w:rFonts w:ascii="Times New Roman" w:hAnsi="Times New Roman" w:cs="Times New Roman"/>
          <w:color w:val="000000"/>
          <w:sz w:val="28"/>
          <w:szCs w:val="28"/>
        </w:rPr>
        <w:t>п</w:t>
      </w:r>
      <w:proofErr w:type="gramEnd"/>
      <w:r w:rsidRPr="005C4267">
        <w:rPr>
          <w:rFonts w:ascii="Times New Roman" w:hAnsi="Times New Roman" w:cs="Times New Roman"/>
          <w:color w:val="000000"/>
          <w:sz w:val="28"/>
          <w:szCs w:val="28"/>
        </w:rPr>
        <w:t>ідприємства важливо для різних</w:t>
      </w:r>
      <w:r w:rsidRPr="005C4267">
        <w:rPr>
          <w:rFonts w:ascii="Times New Roman" w:hAnsi="Times New Roman" w:cs="Times New Roman"/>
          <w:color w:val="000000"/>
          <w:sz w:val="28"/>
          <w:szCs w:val="28"/>
          <w:lang w:val="uk-UA"/>
        </w:rPr>
        <w:t xml:space="preserve"> </w:t>
      </w:r>
      <w:r>
        <w:rPr>
          <w:rFonts w:ascii="Times New Roman" w:hAnsi="Times New Roman" w:cs="Times New Roman"/>
          <w:sz w:val="28"/>
          <w:szCs w:val="28"/>
          <w:lang w:val="uk-UA"/>
        </w:rPr>
        <w:t>груп користувачів («</w:t>
      </w:r>
      <w:r w:rsidR="002C7398" w:rsidRPr="00F73A2D">
        <w:rPr>
          <w:rFonts w:ascii="Times New Roman" w:hAnsi="Times New Roman" w:cs="Times New Roman"/>
          <w:sz w:val="28"/>
          <w:szCs w:val="28"/>
          <w:lang w:val="uk-UA"/>
        </w:rPr>
        <w:t>Користувачем бухгалтерської звітності визнається будь-яка юридична або фізична особа, зацікавлена ​​в</w:t>
      </w:r>
      <w:r>
        <w:rPr>
          <w:rFonts w:ascii="Times New Roman" w:hAnsi="Times New Roman" w:cs="Times New Roman"/>
          <w:sz w:val="28"/>
          <w:szCs w:val="28"/>
          <w:lang w:val="uk-UA"/>
        </w:rPr>
        <w:t xml:space="preserve"> інформації про організацію»</w:t>
      </w:r>
      <w:r w:rsidR="005B376A" w:rsidRPr="005B376A">
        <w:rPr>
          <w:rFonts w:ascii="Times New Roman" w:hAnsi="Times New Roman" w:cs="Times New Roman"/>
          <w:sz w:val="28"/>
          <w:szCs w:val="28"/>
        </w:rPr>
        <w:t xml:space="preserve"> [14</w:t>
      </w:r>
      <w:r w:rsidR="001E3656">
        <w:rPr>
          <w:rFonts w:ascii="Times New Roman" w:hAnsi="Times New Roman" w:cs="Times New Roman"/>
          <w:sz w:val="28"/>
          <w:szCs w:val="28"/>
          <w:lang w:val="uk-UA"/>
        </w:rPr>
        <w:t>, с.12] – табл</w:t>
      </w:r>
      <w:r>
        <w:rPr>
          <w:rFonts w:ascii="Times New Roman" w:hAnsi="Times New Roman" w:cs="Times New Roman"/>
          <w:sz w:val="28"/>
          <w:szCs w:val="28"/>
          <w:lang w:val="uk-UA"/>
        </w:rPr>
        <w:t>.</w:t>
      </w:r>
      <w:r w:rsidR="002C7398" w:rsidRPr="00F73A2D">
        <w:rPr>
          <w:rFonts w:ascii="Times New Roman" w:hAnsi="Times New Roman" w:cs="Times New Roman"/>
          <w:sz w:val="28"/>
          <w:szCs w:val="28"/>
          <w:lang w:val="uk-UA"/>
        </w:rPr>
        <w:t>1</w:t>
      </w:r>
      <w:r w:rsidR="001E3656">
        <w:rPr>
          <w:rFonts w:ascii="Times New Roman" w:hAnsi="Times New Roman" w:cs="Times New Roman"/>
          <w:sz w:val="28"/>
          <w:szCs w:val="28"/>
          <w:lang w:val="uk-UA"/>
        </w:rPr>
        <w:t>.1</w:t>
      </w:r>
      <w:r w:rsidR="002C7398" w:rsidRPr="00F73A2D">
        <w:rPr>
          <w:rFonts w:ascii="Times New Roman" w:hAnsi="Times New Roman" w:cs="Times New Roman"/>
          <w:sz w:val="28"/>
          <w:szCs w:val="28"/>
          <w:lang w:val="uk-UA"/>
        </w:rPr>
        <w:t>), але ц</w:t>
      </w:r>
      <w:r>
        <w:rPr>
          <w:rFonts w:ascii="Times New Roman" w:hAnsi="Times New Roman" w:cs="Times New Roman"/>
          <w:sz w:val="28"/>
          <w:szCs w:val="28"/>
          <w:lang w:val="uk-UA"/>
        </w:rPr>
        <w:t>ілі і завдання аналізу різні</w:t>
      </w:r>
      <w:r w:rsidR="005B376A" w:rsidRPr="005B376A">
        <w:rPr>
          <w:rFonts w:ascii="Times New Roman" w:hAnsi="Times New Roman" w:cs="Times New Roman"/>
          <w:sz w:val="28"/>
          <w:szCs w:val="28"/>
        </w:rPr>
        <w:t xml:space="preserve"> [33</w:t>
      </w:r>
      <w:r>
        <w:rPr>
          <w:rFonts w:ascii="Times New Roman" w:hAnsi="Times New Roman" w:cs="Times New Roman"/>
          <w:sz w:val="28"/>
          <w:szCs w:val="28"/>
          <w:lang w:val="uk-UA"/>
        </w:rPr>
        <w:t>, с.22-23]: в</w:t>
      </w:r>
      <w:r w:rsidR="002C7398" w:rsidRPr="00F73A2D">
        <w:rPr>
          <w:rFonts w:ascii="Times New Roman" w:hAnsi="Times New Roman" w:cs="Times New Roman"/>
          <w:sz w:val="28"/>
          <w:szCs w:val="28"/>
          <w:lang w:val="uk-UA"/>
        </w:rPr>
        <w:t xml:space="preserve">ласники зацікавлені в зростанні вартості </w:t>
      </w:r>
      <w:r w:rsidR="007424C1">
        <w:rPr>
          <w:rFonts w:ascii="Times New Roman" w:hAnsi="Times New Roman" w:cs="Times New Roman"/>
          <w:sz w:val="28"/>
          <w:szCs w:val="28"/>
          <w:lang w:val="uk-UA"/>
        </w:rPr>
        <w:t xml:space="preserve">їх внеску і нарахуванні доходів; </w:t>
      </w:r>
      <w:r w:rsidR="002C7398" w:rsidRPr="00F73A2D">
        <w:rPr>
          <w:rFonts w:ascii="Times New Roman" w:hAnsi="Times New Roman" w:cs="Times New Roman"/>
          <w:sz w:val="28"/>
          <w:szCs w:val="28"/>
          <w:lang w:val="uk-UA"/>
        </w:rPr>
        <w:t>керівники-співвласники бояться втрат від банкрутства, менеджери зацікавлені в збереженні кар'єри, працівники - в збереженні робочог</w:t>
      </w:r>
      <w:r w:rsidR="007424C1">
        <w:rPr>
          <w:rFonts w:ascii="Times New Roman" w:hAnsi="Times New Roman" w:cs="Times New Roman"/>
          <w:sz w:val="28"/>
          <w:szCs w:val="28"/>
          <w:lang w:val="uk-UA"/>
        </w:rPr>
        <w:t>о місця, оплати праці, соціальних</w:t>
      </w:r>
      <w:r w:rsidR="002C7398" w:rsidRPr="00F73A2D">
        <w:rPr>
          <w:rFonts w:ascii="Times New Roman" w:hAnsi="Times New Roman" w:cs="Times New Roman"/>
          <w:sz w:val="28"/>
          <w:szCs w:val="28"/>
          <w:lang w:val="uk-UA"/>
        </w:rPr>
        <w:t xml:space="preserve"> пільг</w:t>
      </w:r>
      <w:r w:rsidR="007424C1">
        <w:rPr>
          <w:rFonts w:ascii="Times New Roman" w:hAnsi="Times New Roman" w:cs="Times New Roman"/>
          <w:sz w:val="28"/>
          <w:szCs w:val="28"/>
          <w:lang w:val="uk-UA"/>
        </w:rPr>
        <w:t>;</w:t>
      </w:r>
      <w:r w:rsidR="002C7398" w:rsidRPr="00F73A2D">
        <w:rPr>
          <w:rFonts w:ascii="Times New Roman" w:hAnsi="Times New Roman" w:cs="Times New Roman"/>
          <w:sz w:val="28"/>
          <w:szCs w:val="28"/>
          <w:lang w:val="uk-UA"/>
        </w:rPr>
        <w:t xml:space="preserve"> </w:t>
      </w:r>
      <w:r w:rsidR="007424C1">
        <w:rPr>
          <w:rFonts w:ascii="Times New Roman" w:hAnsi="Times New Roman" w:cs="Times New Roman"/>
          <w:sz w:val="28"/>
          <w:szCs w:val="28"/>
          <w:lang w:val="uk-UA"/>
        </w:rPr>
        <w:t>к</w:t>
      </w:r>
      <w:r w:rsidR="002C7398" w:rsidRPr="00F73A2D">
        <w:rPr>
          <w:rFonts w:ascii="Times New Roman" w:hAnsi="Times New Roman" w:cs="Times New Roman"/>
          <w:sz w:val="28"/>
          <w:szCs w:val="28"/>
          <w:lang w:val="uk-UA"/>
        </w:rPr>
        <w:t>редитори зацікавлені в своєчасних розрахунках фірми по кредитах</w:t>
      </w:r>
      <w:r w:rsidR="007424C1">
        <w:rPr>
          <w:rFonts w:ascii="Times New Roman" w:hAnsi="Times New Roman" w:cs="Times New Roman"/>
          <w:sz w:val="28"/>
          <w:szCs w:val="28"/>
          <w:lang w:val="uk-UA"/>
        </w:rPr>
        <w:t>;</w:t>
      </w:r>
      <w:r w:rsidR="002C7398" w:rsidRPr="00F73A2D">
        <w:rPr>
          <w:rFonts w:ascii="Times New Roman" w:hAnsi="Times New Roman" w:cs="Times New Roman"/>
          <w:sz w:val="28"/>
          <w:szCs w:val="28"/>
          <w:lang w:val="uk-UA"/>
        </w:rPr>
        <w:t xml:space="preserve"> </w:t>
      </w:r>
      <w:r w:rsidR="007424C1">
        <w:rPr>
          <w:rFonts w:ascii="Times New Roman" w:hAnsi="Times New Roman" w:cs="Times New Roman"/>
          <w:sz w:val="28"/>
          <w:szCs w:val="28"/>
          <w:lang w:val="uk-UA"/>
        </w:rPr>
        <w:t>д</w:t>
      </w:r>
      <w:r w:rsidR="002C7398" w:rsidRPr="00F73A2D">
        <w:rPr>
          <w:rFonts w:ascii="Times New Roman" w:hAnsi="Times New Roman" w:cs="Times New Roman"/>
          <w:sz w:val="28"/>
          <w:szCs w:val="28"/>
          <w:lang w:val="uk-UA"/>
        </w:rPr>
        <w:t>ержава зацікавлена ​​в економічн</w:t>
      </w:r>
      <w:r w:rsidR="007424C1">
        <w:rPr>
          <w:rFonts w:ascii="Times New Roman" w:hAnsi="Times New Roman" w:cs="Times New Roman"/>
          <w:sz w:val="28"/>
          <w:szCs w:val="28"/>
          <w:lang w:val="uk-UA"/>
        </w:rPr>
        <w:t>ому</w:t>
      </w:r>
      <w:r w:rsidR="002C7398" w:rsidRPr="00F73A2D">
        <w:rPr>
          <w:rFonts w:ascii="Times New Roman" w:hAnsi="Times New Roman" w:cs="Times New Roman"/>
          <w:sz w:val="28"/>
          <w:szCs w:val="28"/>
          <w:lang w:val="uk-UA"/>
        </w:rPr>
        <w:t xml:space="preserve"> потенціал</w:t>
      </w:r>
      <w:r w:rsidR="007424C1">
        <w:rPr>
          <w:rFonts w:ascii="Times New Roman" w:hAnsi="Times New Roman" w:cs="Times New Roman"/>
          <w:sz w:val="28"/>
          <w:szCs w:val="28"/>
          <w:lang w:val="uk-UA"/>
        </w:rPr>
        <w:t>і регіону, країни, в</w:t>
      </w:r>
      <w:r w:rsidR="002C7398" w:rsidRPr="00F73A2D">
        <w:rPr>
          <w:rFonts w:ascii="Times New Roman" w:hAnsi="Times New Roman" w:cs="Times New Roman"/>
          <w:sz w:val="28"/>
          <w:szCs w:val="28"/>
          <w:lang w:val="uk-UA"/>
        </w:rPr>
        <w:t xml:space="preserve"> зростанні </w:t>
      </w:r>
      <w:r w:rsidR="007424C1">
        <w:rPr>
          <w:rFonts w:ascii="Times New Roman" w:hAnsi="Times New Roman" w:cs="Times New Roman"/>
          <w:sz w:val="28"/>
          <w:szCs w:val="28"/>
          <w:lang w:val="uk-UA"/>
        </w:rPr>
        <w:t>виробництва і бюджетних доходів, в</w:t>
      </w:r>
      <w:r w:rsidR="002C7398" w:rsidRPr="00F73A2D">
        <w:rPr>
          <w:rFonts w:ascii="Times New Roman" w:hAnsi="Times New Roman" w:cs="Times New Roman"/>
          <w:sz w:val="28"/>
          <w:szCs w:val="28"/>
          <w:lang w:val="uk-UA"/>
        </w:rPr>
        <w:t xml:space="preserve"> зайнятості населення.</w:t>
      </w:r>
      <w:r w:rsidR="001E3656" w:rsidRPr="001E3656">
        <w:rPr>
          <w:rFonts w:ascii="Times New Roman" w:hAnsi="Times New Roman" w:cs="Times New Roman"/>
          <w:sz w:val="28"/>
          <w:szCs w:val="28"/>
          <w:lang w:val="uk-UA"/>
        </w:rPr>
        <w:t xml:space="preserve"> </w:t>
      </w:r>
    </w:p>
    <w:p w:rsidR="005B376A" w:rsidRPr="00B3316D" w:rsidRDefault="005B376A">
      <w:pPr>
        <w:rPr>
          <w:rFonts w:ascii="Times New Roman" w:hAnsi="Times New Roman" w:cs="Times New Roman"/>
          <w:sz w:val="28"/>
          <w:szCs w:val="28"/>
        </w:rPr>
      </w:pPr>
      <w:r w:rsidRPr="00B3316D">
        <w:rPr>
          <w:rFonts w:ascii="Times New Roman" w:hAnsi="Times New Roman" w:cs="Times New Roman"/>
          <w:sz w:val="28"/>
          <w:szCs w:val="28"/>
        </w:rPr>
        <w:br w:type="page"/>
      </w:r>
    </w:p>
    <w:p w:rsidR="001E3656" w:rsidRDefault="001E3656" w:rsidP="005B376A">
      <w:pPr>
        <w:spacing w:after="0" w:line="360" w:lineRule="auto"/>
        <w:ind w:firstLine="709"/>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Таблиця 1.1</w:t>
      </w:r>
    </w:p>
    <w:p w:rsidR="002C7398" w:rsidRPr="00F73A2D" w:rsidRDefault="001E3656" w:rsidP="005B376A">
      <w:pPr>
        <w:spacing w:after="0" w:line="360" w:lineRule="auto"/>
        <w:ind w:firstLine="709"/>
        <w:contextualSpacing/>
        <w:jc w:val="center"/>
        <w:rPr>
          <w:rFonts w:ascii="Times New Roman" w:hAnsi="Times New Roman" w:cs="Times New Roman"/>
          <w:sz w:val="28"/>
          <w:szCs w:val="28"/>
          <w:lang w:val="uk-UA"/>
        </w:rPr>
      </w:pPr>
      <w:r w:rsidRPr="00F73A2D">
        <w:rPr>
          <w:rFonts w:ascii="Times New Roman" w:hAnsi="Times New Roman" w:cs="Times New Roman"/>
          <w:sz w:val="28"/>
          <w:szCs w:val="28"/>
          <w:lang w:val="uk-UA"/>
        </w:rPr>
        <w:t>Користувачі бухгалтерської зві</w:t>
      </w:r>
      <w:r>
        <w:rPr>
          <w:rFonts w:ascii="Times New Roman" w:hAnsi="Times New Roman" w:cs="Times New Roman"/>
          <w:sz w:val="28"/>
          <w:szCs w:val="28"/>
          <w:lang w:val="uk-UA"/>
        </w:rPr>
        <w:t>тності</w:t>
      </w:r>
      <w:r w:rsidR="005B376A" w:rsidRPr="00B3316D">
        <w:rPr>
          <w:rFonts w:ascii="Times New Roman" w:hAnsi="Times New Roman" w:cs="Times New Roman"/>
          <w:sz w:val="28"/>
          <w:szCs w:val="28"/>
        </w:rPr>
        <w:t xml:space="preserve"> [14</w:t>
      </w:r>
      <w:r w:rsidRPr="00F73A2D">
        <w:rPr>
          <w:rFonts w:ascii="Times New Roman" w:hAnsi="Times New Roman" w:cs="Times New Roman"/>
          <w:sz w:val="28"/>
          <w:szCs w:val="28"/>
          <w:lang w:val="uk-UA"/>
        </w:rPr>
        <w:t>, с.17]</w:t>
      </w:r>
    </w:p>
    <w:tbl>
      <w:tblPr>
        <w:tblW w:w="9371" w:type="dxa"/>
        <w:tblInd w:w="93" w:type="dxa"/>
        <w:tblLook w:val="04A0" w:firstRow="1" w:lastRow="0" w:firstColumn="1" w:lastColumn="0" w:noHBand="0" w:noVBand="1"/>
      </w:tblPr>
      <w:tblGrid>
        <w:gridCol w:w="1898"/>
        <w:gridCol w:w="2512"/>
        <w:gridCol w:w="2551"/>
        <w:gridCol w:w="2410"/>
      </w:tblGrid>
      <w:tr w:rsidR="001E3656" w:rsidRPr="001E3656" w:rsidTr="001E3656">
        <w:trPr>
          <w:trHeight w:val="7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jc w:val="center"/>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Бухгалтерська інформація</w:t>
            </w:r>
          </w:p>
        </w:tc>
      </w:tr>
      <w:tr w:rsidR="001E3656" w:rsidRPr="001E3656" w:rsidTr="001E3656">
        <w:trPr>
          <w:trHeight w:val="70"/>
        </w:trPr>
        <w:tc>
          <w:tcPr>
            <w:tcW w:w="1898" w:type="dxa"/>
            <w:vMerge w:val="restart"/>
            <w:tcBorders>
              <w:top w:val="nil"/>
              <w:left w:val="single" w:sz="4" w:space="0" w:color="auto"/>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jc w:val="center"/>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Внутрішні користувачі</w:t>
            </w:r>
          </w:p>
        </w:tc>
        <w:tc>
          <w:tcPr>
            <w:tcW w:w="7473" w:type="dxa"/>
            <w:gridSpan w:val="3"/>
            <w:tcBorders>
              <w:top w:val="single" w:sz="4" w:space="0" w:color="auto"/>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jc w:val="center"/>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Зовнішні користувачі</w:t>
            </w:r>
          </w:p>
        </w:tc>
      </w:tr>
      <w:tr w:rsidR="001E3656" w:rsidRPr="001E3656" w:rsidTr="001E3656">
        <w:trPr>
          <w:trHeight w:val="70"/>
        </w:trPr>
        <w:tc>
          <w:tcPr>
            <w:tcW w:w="1898" w:type="dxa"/>
            <w:vMerge/>
            <w:tcBorders>
              <w:top w:val="nil"/>
              <w:left w:val="single" w:sz="4" w:space="0" w:color="auto"/>
              <w:bottom w:val="single" w:sz="4" w:space="0" w:color="auto"/>
              <w:right w:val="single" w:sz="4" w:space="0" w:color="auto"/>
            </w:tcBorders>
            <w:vAlign w:val="center"/>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p>
        </w:tc>
        <w:tc>
          <w:tcPr>
            <w:tcW w:w="2512"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Які мають прямий фінансовий інтерес</w:t>
            </w:r>
          </w:p>
        </w:tc>
        <w:tc>
          <w:tcPr>
            <w:tcW w:w="2551"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 xml:space="preserve">Які не мають </w:t>
            </w:r>
            <w:proofErr w:type="gramStart"/>
            <w:r w:rsidRPr="001E3656">
              <w:rPr>
                <w:rFonts w:ascii="Times New Roman" w:eastAsia="Times New Roman" w:hAnsi="Times New Roman" w:cs="Times New Roman"/>
                <w:color w:val="000000"/>
                <w:sz w:val="24"/>
                <w:szCs w:val="24"/>
                <w:lang w:eastAsia="ru-RU"/>
              </w:rPr>
              <w:t>прямого</w:t>
            </w:r>
            <w:proofErr w:type="gramEnd"/>
            <w:r w:rsidRPr="001E3656">
              <w:rPr>
                <w:rFonts w:ascii="Times New Roman" w:eastAsia="Times New Roman" w:hAnsi="Times New Roman" w:cs="Times New Roman"/>
                <w:color w:val="000000"/>
                <w:sz w:val="24"/>
                <w:szCs w:val="24"/>
                <w:lang w:eastAsia="ru-RU"/>
              </w:rPr>
              <w:t xml:space="preserve"> фінансового інтересу</w:t>
            </w:r>
          </w:p>
        </w:tc>
        <w:tc>
          <w:tcPr>
            <w:tcW w:w="2410"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Без фінансового інтересу</w:t>
            </w:r>
          </w:p>
        </w:tc>
      </w:tr>
      <w:tr w:rsidR="001E3656" w:rsidRPr="001E3656" w:rsidTr="001E3656">
        <w:trPr>
          <w:trHeight w:val="70"/>
        </w:trPr>
        <w:tc>
          <w:tcPr>
            <w:tcW w:w="1898" w:type="dxa"/>
            <w:tcBorders>
              <w:top w:val="nil"/>
              <w:left w:val="single" w:sz="4" w:space="0" w:color="auto"/>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апарат управління господарюючим суб</w:t>
            </w:r>
            <w:r w:rsidR="00902B20">
              <w:rPr>
                <w:rFonts w:ascii="Times New Roman" w:eastAsia="Times New Roman" w:hAnsi="Times New Roman" w:cs="Times New Roman"/>
                <w:color w:val="000000"/>
                <w:sz w:val="24"/>
                <w:szCs w:val="24"/>
                <w:lang w:val="en-US" w:eastAsia="ru-RU"/>
              </w:rPr>
              <w:t>’</w:t>
            </w:r>
            <w:r w:rsidRPr="001E3656">
              <w:rPr>
                <w:rFonts w:ascii="Times New Roman" w:eastAsia="Times New Roman" w:hAnsi="Times New Roman" w:cs="Times New Roman"/>
                <w:color w:val="000000"/>
                <w:sz w:val="24"/>
                <w:szCs w:val="24"/>
                <w:lang w:eastAsia="ru-RU"/>
              </w:rPr>
              <w:t>єктом</w:t>
            </w:r>
          </w:p>
        </w:tc>
        <w:tc>
          <w:tcPr>
            <w:tcW w:w="2512"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дійсні або потенційні покупці</w:t>
            </w:r>
          </w:p>
        </w:tc>
        <w:tc>
          <w:tcPr>
            <w:tcW w:w="2551"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податкові органи</w:t>
            </w:r>
          </w:p>
        </w:tc>
        <w:tc>
          <w:tcPr>
            <w:tcW w:w="2410"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аудиторські фірми</w:t>
            </w:r>
          </w:p>
        </w:tc>
      </w:tr>
      <w:tr w:rsidR="001E3656" w:rsidRPr="001E3656" w:rsidTr="001E3656">
        <w:trPr>
          <w:trHeight w:val="70"/>
        </w:trPr>
        <w:tc>
          <w:tcPr>
            <w:tcW w:w="1898" w:type="dxa"/>
            <w:tcBorders>
              <w:top w:val="nil"/>
              <w:left w:val="single" w:sz="4" w:space="0" w:color="auto"/>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власники</w:t>
            </w:r>
          </w:p>
        </w:tc>
        <w:tc>
          <w:tcPr>
            <w:tcW w:w="2512"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дійсні або потенційні кредитори</w:t>
            </w:r>
          </w:p>
        </w:tc>
        <w:tc>
          <w:tcPr>
            <w:tcW w:w="2551"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органи державної влади</w:t>
            </w:r>
          </w:p>
        </w:tc>
        <w:tc>
          <w:tcPr>
            <w:tcW w:w="2410"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засоби масової інформаціі</w:t>
            </w:r>
          </w:p>
        </w:tc>
      </w:tr>
      <w:tr w:rsidR="001E3656" w:rsidRPr="001E3656" w:rsidTr="001E3656">
        <w:trPr>
          <w:trHeight w:val="70"/>
        </w:trPr>
        <w:tc>
          <w:tcPr>
            <w:tcW w:w="1898" w:type="dxa"/>
            <w:tcBorders>
              <w:top w:val="nil"/>
              <w:left w:val="single" w:sz="4" w:space="0" w:color="auto"/>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засновники</w:t>
            </w:r>
          </w:p>
        </w:tc>
        <w:tc>
          <w:tcPr>
            <w:tcW w:w="2512"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дійсні або потенційні постачальники</w:t>
            </w:r>
          </w:p>
        </w:tc>
        <w:tc>
          <w:tcPr>
            <w:tcW w:w="2551"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учасники біржових торгі</w:t>
            </w:r>
            <w:proofErr w:type="gramStart"/>
            <w:r w:rsidRPr="001E3656">
              <w:rPr>
                <w:rFonts w:ascii="Times New Roman" w:eastAsia="Times New Roman" w:hAnsi="Times New Roman" w:cs="Times New Roman"/>
                <w:color w:val="000000"/>
                <w:sz w:val="24"/>
                <w:szCs w:val="24"/>
                <w:lang w:eastAsia="ru-RU"/>
              </w:rPr>
              <w:t>в</w:t>
            </w:r>
            <w:proofErr w:type="gramEnd"/>
          </w:p>
        </w:tc>
        <w:tc>
          <w:tcPr>
            <w:tcW w:w="2410"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судові та слідчі органи</w:t>
            </w:r>
          </w:p>
        </w:tc>
      </w:tr>
      <w:tr w:rsidR="001E3656" w:rsidRPr="001E3656" w:rsidTr="001E3656">
        <w:trPr>
          <w:trHeight w:val="70"/>
        </w:trPr>
        <w:tc>
          <w:tcPr>
            <w:tcW w:w="1898" w:type="dxa"/>
            <w:tcBorders>
              <w:top w:val="nil"/>
              <w:left w:val="single" w:sz="4" w:space="0" w:color="auto"/>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 xml:space="preserve">персонал </w:t>
            </w:r>
            <w:proofErr w:type="gramStart"/>
            <w:r w:rsidRPr="001E3656">
              <w:rPr>
                <w:rFonts w:ascii="Times New Roman" w:eastAsia="Times New Roman" w:hAnsi="Times New Roman" w:cs="Times New Roman"/>
                <w:color w:val="000000"/>
                <w:sz w:val="24"/>
                <w:szCs w:val="24"/>
                <w:lang w:eastAsia="ru-RU"/>
              </w:rPr>
              <w:t>п</w:t>
            </w:r>
            <w:proofErr w:type="gramEnd"/>
            <w:r w:rsidRPr="001E3656">
              <w:rPr>
                <w:rFonts w:ascii="Times New Roman" w:eastAsia="Times New Roman" w:hAnsi="Times New Roman" w:cs="Times New Roman"/>
                <w:color w:val="000000"/>
                <w:sz w:val="24"/>
                <w:szCs w:val="24"/>
                <w:lang w:eastAsia="ru-RU"/>
              </w:rPr>
              <w:t>ідприємства</w:t>
            </w:r>
          </w:p>
        </w:tc>
        <w:tc>
          <w:tcPr>
            <w:tcW w:w="2512"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дійсні або потенційні акціонери</w:t>
            </w:r>
          </w:p>
        </w:tc>
        <w:tc>
          <w:tcPr>
            <w:tcW w:w="2551"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громадськість, профспілки</w:t>
            </w:r>
          </w:p>
        </w:tc>
        <w:tc>
          <w:tcPr>
            <w:tcW w:w="2410"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 </w:t>
            </w:r>
          </w:p>
        </w:tc>
      </w:tr>
      <w:tr w:rsidR="001E3656" w:rsidRPr="001E3656" w:rsidTr="001E3656">
        <w:trPr>
          <w:trHeight w:val="70"/>
        </w:trPr>
        <w:tc>
          <w:tcPr>
            <w:tcW w:w="1898" w:type="dxa"/>
            <w:tcBorders>
              <w:top w:val="nil"/>
              <w:left w:val="single" w:sz="4" w:space="0" w:color="auto"/>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 </w:t>
            </w:r>
          </w:p>
        </w:tc>
        <w:tc>
          <w:tcPr>
            <w:tcW w:w="2512"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дійсні або потенційні інвестори</w:t>
            </w:r>
          </w:p>
        </w:tc>
        <w:tc>
          <w:tcPr>
            <w:tcW w:w="2551"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страхові компанії</w:t>
            </w:r>
          </w:p>
        </w:tc>
        <w:tc>
          <w:tcPr>
            <w:tcW w:w="2410" w:type="dxa"/>
            <w:tcBorders>
              <w:top w:val="nil"/>
              <w:left w:val="nil"/>
              <w:bottom w:val="single" w:sz="4" w:space="0" w:color="auto"/>
              <w:right w:val="single" w:sz="4" w:space="0" w:color="auto"/>
            </w:tcBorders>
            <w:shd w:val="clear" w:color="auto" w:fill="auto"/>
            <w:vAlign w:val="bottom"/>
            <w:hideMark/>
          </w:tcPr>
          <w:p w:rsidR="001E3656" w:rsidRPr="001E3656" w:rsidRDefault="001E3656" w:rsidP="001E3656">
            <w:pPr>
              <w:spacing w:after="0" w:line="240" w:lineRule="auto"/>
              <w:rPr>
                <w:rFonts w:ascii="Times New Roman" w:eastAsia="Times New Roman" w:hAnsi="Times New Roman" w:cs="Times New Roman"/>
                <w:color w:val="000000"/>
                <w:sz w:val="24"/>
                <w:szCs w:val="24"/>
                <w:lang w:eastAsia="ru-RU"/>
              </w:rPr>
            </w:pPr>
            <w:r w:rsidRPr="001E3656">
              <w:rPr>
                <w:rFonts w:ascii="Times New Roman" w:eastAsia="Times New Roman" w:hAnsi="Times New Roman" w:cs="Times New Roman"/>
                <w:color w:val="000000"/>
                <w:sz w:val="24"/>
                <w:szCs w:val="24"/>
                <w:lang w:eastAsia="ru-RU"/>
              </w:rPr>
              <w:t> </w:t>
            </w:r>
          </w:p>
        </w:tc>
      </w:tr>
    </w:tbl>
    <w:p w:rsidR="001E3656" w:rsidRDefault="001E3656" w:rsidP="00F73A2D">
      <w:pPr>
        <w:spacing w:after="0" w:line="360" w:lineRule="auto"/>
        <w:ind w:firstLine="709"/>
        <w:contextualSpacing/>
        <w:jc w:val="both"/>
        <w:rPr>
          <w:rFonts w:ascii="Times New Roman" w:hAnsi="Times New Roman" w:cs="Times New Roman"/>
          <w:sz w:val="28"/>
          <w:szCs w:val="28"/>
          <w:lang w:val="uk-UA"/>
        </w:rPr>
      </w:pPr>
    </w:p>
    <w:p w:rsidR="002C7398" w:rsidRPr="00F73A2D" w:rsidRDefault="002C7398"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Для визначення фінансового стану проводиться економічний аналіз. Аналіз - це «логічний прийом, метод дослідження, суть якого полягає в тому, що досліджуваний об'єкт розчленовується на складові елементи, кожен з яких потім досліджується окремо як частина розчленованого цілого, для того щоб виявити їх взаємозв'язок, взаємозалежність, вплив на характер функціонування і розвит</w:t>
      </w:r>
      <w:r w:rsidR="007424C1">
        <w:rPr>
          <w:rFonts w:ascii="Times New Roman" w:hAnsi="Times New Roman" w:cs="Times New Roman"/>
          <w:sz w:val="28"/>
          <w:szCs w:val="28"/>
          <w:lang w:val="uk-UA"/>
        </w:rPr>
        <w:t>ку об'єкта дослідження в цілому</w:t>
      </w:r>
      <w:r w:rsidRPr="00F73A2D">
        <w:rPr>
          <w:rFonts w:ascii="Times New Roman" w:hAnsi="Times New Roman" w:cs="Times New Roman"/>
          <w:sz w:val="28"/>
          <w:szCs w:val="28"/>
          <w:lang w:val="uk-UA"/>
        </w:rPr>
        <w:t>»</w:t>
      </w:r>
      <w:r w:rsidR="005B376A" w:rsidRPr="005B376A">
        <w:rPr>
          <w:rFonts w:ascii="Times New Roman" w:hAnsi="Times New Roman" w:cs="Times New Roman"/>
          <w:sz w:val="28"/>
          <w:szCs w:val="28"/>
          <w:lang w:val="uk-UA"/>
        </w:rPr>
        <w:t xml:space="preserve"> [22</w:t>
      </w:r>
      <w:r w:rsidRPr="00F73A2D">
        <w:rPr>
          <w:rFonts w:ascii="Times New Roman" w:hAnsi="Times New Roman" w:cs="Times New Roman"/>
          <w:sz w:val="28"/>
          <w:szCs w:val="28"/>
          <w:lang w:val="uk-UA"/>
        </w:rPr>
        <w:t>, с.242]. Економічний аналіз - «комплекс процедур, за допомогою яких оцінюється поточний стан організації, виявляються суттєві зв'язки і характеристики і прогнозується майбутній розвиток організації в самих суттєвих аспектах діяльності: фіна</w:t>
      </w:r>
      <w:r w:rsidR="007424C1">
        <w:rPr>
          <w:rFonts w:ascii="Times New Roman" w:hAnsi="Times New Roman" w:cs="Times New Roman"/>
          <w:sz w:val="28"/>
          <w:szCs w:val="28"/>
          <w:lang w:val="uk-UA"/>
        </w:rPr>
        <w:t>нсовому, виробничому, ринковому</w:t>
      </w:r>
      <w:r w:rsidRPr="00F73A2D">
        <w:rPr>
          <w:rFonts w:ascii="Times New Roman" w:hAnsi="Times New Roman" w:cs="Times New Roman"/>
          <w:sz w:val="28"/>
          <w:szCs w:val="28"/>
          <w:lang w:val="uk-UA"/>
        </w:rPr>
        <w:t>»</w:t>
      </w:r>
      <w:r w:rsidR="005B376A" w:rsidRPr="005B376A">
        <w:rPr>
          <w:lang w:val="uk-UA"/>
        </w:rPr>
        <w:t xml:space="preserve"> </w:t>
      </w:r>
      <w:r w:rsidR="005B376A" w:rsidRPr="005B376A">
        <w:rPr>
          <w:rFonts w:ascii="Times New Roman" w:hAnsi="Times New Roman" w:cs="Times New Roman"/>
          <w:sz w:val="28"/>
          <w:szCs w:val="28"/>
          <w:lang w:val="uk-UA"/>
        </w:rPr>
        <w:t>[</w:t>
      </w:r>
      <w:r w:rsidR="00BC4BF9" w:rsidRPr="00BC4BF9">
        <w:rPr>
          <w:rFonts w:ascii="Times New Roman" w:hAnsi="Times New Roman" w:cs="Times New Roman"/>
          <w:sz w:val="28"/>
          <w:szCs w:val="28"/>
          <w:lang w:val="uk-UA"/>
        </w:rPr>
        <w:t xml:space="preserve">7, </w:t>
      </w:r>
      <w:r w:rsidR="00BC4BF9">
        <w:rPr>
          <w:rFonts w:ascii="Times New Roman" w:hAnsi="Times New Roman" w:cs="Times New Roman"/>
          <w:sz w:val="28"/>
          <w:szCs w:val="28"/>
          <w:lang w:val="en-US"/>
        </w:rPr>
        <w:t>c</w:t>
      </w:r>
      <w:r w:rsidR="00BC4BF9" w:rsidRPr="00BC4BF9">
        <w:rPr>
          <w:rFonts w:ascii="Times New Roman" w:hAnsi="Times New Roman" w:cs="Times New Roman"/>
          <w:sz w:val="28"/>
          <w:szCs w:val="28"/>
          <w:lang w:val="uk-UA"/>
        </w:rPr>
        <w:t>.</w:t>
      </w:r>
      <w:r w:rsidRPr="00F73A2D">
        <w:rPr>
          <w:rFonts w:ascii="Times New Roman" w:hAnsi="Times New Roman" w:cs="Times New Roman"/>
          <w:sz w:val="28"/>
          <w:szCs w:val="28"/>
          <w:lang w:val="uk-UA"/>
        </w:rPr>
        <w:t>5]. Принципи е</w:t>
      </w:r>
      <w:r w:rsidR="001E3656">
        <w:rPr>
          <w:rFonts w:ascii="Times New Roman" w:hAnsi="Times New Roman" w:cs="Times New Roman"/>
          <w:sz w:val="28"/>
          <w:szCs w:val="28"/>
          <w:lang w:val="uk-UA"/>
        </w:rPr>
        <w:t>кономічного аналізу наведені у табл.1</w:t>
      </w:r>
      <w:r w:rsidR="007424C1">
        <w:rPr>
          <w:rFonts w:ascii="Times New Roman" w:hAnsi="Times New Roman" w:cs="Times New Roman"/>
          <w:sz w:val="28"/>
          <w:szCs w:val="28"/>
          <w:lang w:val="uk-UA"/>
        </w:rPr>
        <w:t>.</w:t>
      </w:r>
      <w:r w:rsidRPr="00F73A2D">
        <w:rPr>
          <w:rFonts w:ascii="Times New Roman" w:hAnsi="Times New Roman" w:cs="Times New Roman"/>
          <w:sz w:val="28"/>
          <w:szCs w:val="28"/>
          <w:lang w:val="uk-UA"/>
        </w:rPr>
        <w:t xml:space="preserve">2. </w:t>
      </w:r>
    </w:p>
    <w:p w:rsidR="00BC4BF9" w:rsidRDefault="00BC4BF9">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2C7398" w:rsidRDefault="001E3656" w:rsidP="00BC4BF9">
      <w:pPr>
        <w:spacing w:after="0" w:line="360" w:lineRule="auto"/>
        <w:ind w:firstLine="709"/>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Таблиця 1.2</w:t>
      </w:r>
    </w:p>
    <w:p w:rsidR="001E3656" w:rsidRPr="00BC4BF9" w:rsidRDefault="001E3656" w:rsidP="00BC4BF9">
      <w:pPr>
        <w:spacing w:after="0" w:line="360" w:lineRule="auto"/>
        <w:ind w:firstLine="709"/>
        <w:contextualSpacing/>
        <w:jc w:val="center"/>
        <w:rPr>
          <w:rFonts w:ascii="Times New Roman" w:hAnsi="Times New Roman" w:cs="Times New Roman"/>
          <w:sz w:val="28"/>
          <w:szCs w:val="28"/>
          <w:lang w:val="uk-UA"/>
        </w:rPr>
      </w:pPr>
      <w:r w:rsidRPr="00BC4BF9">
        <w:rPr>
          <w:rFonts w:ascii="Times New Roman" w:hAnsi="Times New Roman" w:cs="Times New Roman"/>
          <w:sz w:val="28"/>
          <w:szCs w:val="28"/>
          <w:lang w:val="uk-UA"/>
        </w:rPr>
        <w:t>Принципи економічного аналізу</w:t>
      </w:r>
      <w:r w:rsidR="00BC4BF9" w:rsidRPr="00BC4BF9">
        <w:rPr>
          <w:rFonts w:ascii="Times New Roman" w:hAnsi="Times New Roman" w:cs="Times New Roman"/>
          <w:sz w:val="28"/>
          <w:szCs w:val="28"/>
        </w:rPr>
        <w:t xml:space="preserve"> [5</w:t>
      </w:r>
      <w:r w:rsidR="00BC4BF9">
        <w:rPr>
          <w:rFonts w:ascii="Times New Roman" w:hAnsi="Times New Roman" w:cs="Times New Roman"/>
          <w:sz w:val="28"/>
          <w:szCs w:val="28"/>
          <w:lang w:val="uk-UA"/>
        </w:rPr>
        <w:t>, с.</w:t>
      </w:r>
      <w:r w:rsidRPr="00BC4BF9">
        <w:rPr>
          <w:rFonts w:ascii="Times New Roman" w:hAnsi="Times New Roman" w:cs="Times New Roman"/>
          <w:sz w:val="28"/>
          <w:szCs w:val="28"/>
          <w:lang w:val="uk-UA"/>
        </w:rPr>
        <w:t>7]</w:t>
      </w:r>
    </w:p>
    <w:tbl>
      <w:tblPr>
        <w:tblW w:w="9371" w:type="dxa"/>
        <w:tblInd w:w="93" w:type="dxa"/>
        <w:tblLook w:val="04A0" w:firstRow="1" w:lastRow="0" w:firstColumn="1" w:lastColumn="0" w:noHBand="0" w:noVBand="1"/>
      </w:tblPr>
      <w:tblGrid>
        <w:gridCol w:w="2142"/>
        <w:gridCol w:w="7229"/>
      </w:tblGrid>
      <w:tr w:rsidR="00902B20" w:rsidRPr="00902B20" w:rsidTr="00902B20">
        <w:trPr>
          <w:trHeight w:val="70"/>
        </w:trPr>
        <w:tc>
          <w:tcPr>
            <w:tcW w:w="2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Принцип</w:t>
            </w:r>
          </w:p>
        </w:tc>
        <w:tc>
          <w:tcPr>
            <w:tcW w:w="7229" w:type="dxa"/>
            <w:tcBorders>
              <w:top w:val="single" w:sz="4" w:space="0" w:color="auto"/>
              <w:left w:val="nil"/>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Змі</w:t>
            </w:r>
            <w:proofErr w:type="gramStart"/>
            <w:r w:rsidRPr="00902B20">
              <w:rPr>
                <w:rFonts w:ascii="Times New Roman" w:eastAsia="Times New Roman" w:hAnsi="Times New Roman" w:cs="Times New Roman"/>
                <w:color w:val="000000"/>
                <w:sz w:val="24"/>
                <w:szCs w:val="24"/>
                <w:lang w:eastAsia="ru-RU"/>
              </w:rPr>
              <w:t>ст</w:t>
            </w:r>
            <w:proofErr w:type="gramEnd"/>
            <w:r w:rsidRPr="00902B20">
              <w:rPr>
                <w:rFonts w:ascii="Times New Roman" w:eastAsia="Times New Roman" w:hAnsi="Times New Roman" w:cs="Times New Roman"/>
                <w:color w:val="000000"/>
                <w:sz w:val="24"/>
                <w:szCs w:val="24"/>
                <w:lang w:eastAsia="ru-RU"/>
              </w:rPr>
              <w:t xml:space="preserve"> принципу</w:t>
            </w:r>
          </w:p>
        </w:tc>
      </w:tr>
      <w:tr w:rsidR="00902B20" w:rsidRPr="00902B20" w:rsidTr="00902B20">
        <w:trPr>
          <w:trHeight w:val="8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Науковість</w:t>
            </w:r>
          </w:p>
        </w:tc>
        <w:tc>
          <w:tcPr>
            <w:tcW w:w="7229" w:type="dxa"/>
            <w:tcBorders>
              <w:top w:val="nil"/>
              <w:left w:val="nil"/>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 xml:space="preserve">При проведенні аналізу слід керуватися науково обгрунтованими методиками та процедурами, базуватися на положеннях діалектичної теорії </w:t>
            </w:r>
            <w:proofErr w:type="gramStart"/>
            <w:r w:rsidRPr="00902B20">
              <w:rPr>
                <w:rFonts w:ascii="Times New Roman" w:eastAsia="Times New Roman" w:hAnsi="Times New Roman" w:cs="Times New Roman"/>
                <w:color w:val="000000"/>
                <w:sz w:val="24"/>
                <w:szCs w:val="24"/>
                <w:lang w:eastAsia="ru-RU"/>
              </w:rPr>
              <w:t>п</w:t>
            </w:r>
            <w:proofErr w:type="gramEnd"/>
            <w:r w:rsidRPr="00902B20">
              <w:rPr>
                <w:rFonts w:ascii="Times New Roman" w:eastAsia="Times New Roman" w:hAnsi="Times New Roman" w:cs="Times New Roman"/>
                <w:color w:val="000000"/>
                <w:sz w:val="24"/>
                <w:szCs w:val="24"/>
                <w:lang w:eastAsia="ru-RU"/>
              </w:rPr>
              <w:t>ізнання, враховувати вимоги економічних законів розвитку виробництва, використовувати новітні методи економічних досліджень</w:t>
            </w:r>
          </w:p>
        </w:tc>
      </w:tr>
      <w:tr w:rsidR="00902B20" w:rsidRPr="00902B20" w:rsidTr="00902B20">
        <w:trPr>
          <w:trHeight w:val="7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 xml:space="preserve">Державний </w:t>
            </w:r>
            <w:proofErr w:type="gramStart"/>
            <w:r w:rsidRPr="00902B20">
              <w:rPr>
                <w:rFonts w:ascii="Times New Roman" w:eastAsia="Times New Roman" w:hAnsi="Times New Roman" w:cs="Times New Roman"/>
                <w:color w:val="000000"/>
                <w:sz w:val="24"/>
                <w:szCs w:val="24"/>
                <w:lang w:eastAsia="ru-RU"/>
              </w:rPr>
              <w:t>п</w:t>
            </w:r>
            <w:proofErr w:type="gramEnd"/>
            <w:r w:rsidRPr="00902B20">
              <w:rPr>
                <w:rFonts w:ascii="Times New Roman" w:eastAsia="Times New Roman" w:hAnsi="Times New Roman" w:cs="Times New Roman"/>
                <w:color w:val="000000"/>
                <w:sz w:val="24"/>
                <w:szCs w:val="24"/>
                <w:lang w:eastAsia="ru-RU"/>
              </w:rPr>
              <w:t>ідхід</w:t>
            </w:r>
          </w:p>
        </w:tc>
        <w:tc>
          <w:tcPr>
            <w:tcW w:w="7229" w:type="dxa"/>
            <w:tcBorders>
              <w:top w:val="nil"/>
              <w:left w:val="nil"/>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 xml:space="preserve">Відповідність державнії економічної, </w:t>
            </w:r>
            <w:proofErr w:type="gramStart"/>
            <w:r w:rsidRPr="00902B20">
              <w:rPr>
                <w:rFonts w:ascii="Times New Roman" w:eastAsia="Times New Roman" w:hAnsi="Times New Roman" w:cs="Times New Roman"/>
                <w:color w:val="000000"/>
                <w:sz w:val="24"/>
                <w:szCs w:val="24"/>
                <w:lang w:eastAsia="ru-RU"/>
              </w:rPr>
              <w:t>соц</w:t>
            </w:r>
            <w:proofErr w:type="gramEnd"/>
            <w:r w:rsidRPr="00902B20">
              <w:rPr>
                <w:rFonts w:ascii="Times New Roman" w:eastAsia="Times New Roman" w:hAnsi="Times New Roman" w:cs="Times New Roman"/>
                <w:color w:val="000000"/>
                <w:sz w:val="24"/>
                <w:szCs w:val="24"/>
                <w:lang w:eastAsia="ru-RU"/>
              </w:rPr>
              <w:t>іальної, міжнародної політики та законодавству</w:t>
            </w:r>
          </w:p>
        </w:tc>
      </w:tr>
      <w:tr w:rsidR="00902B20" w:rsidRPr="00902B20" w:rsidTr="00902B20">
        <w:trPr>
          <w:trHeight w:val="7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Комплексність</w:t>
            </w:r>
          </w:p>
        </w:tc>
        <w:tc>
          <w:tcPr>
            <w:tcW w:w="7229" w:type="dxa"/>
            <w:tcBorders>
              <w:top w:val="nil"/>
              <w:left w:val="nil"/>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Всебічне вивчення економічного явища чи процесу з метою об’єктивної його оцінки</w:t>
            </w:r>
          </w:p>
        </w:tc>
      </w:tr>
      <w:tr w:rsidR="00902B20" w:rsidRPr="00902B20" w:rsidTr="00902B20">
        <w:trPr>
          <w:trHeight w:val="7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Системність</w:t>
            </w:r>
          </w:p>
        </w:tc>
        <w:tc>
          <w:tcPr>
            <w:tcW w:w="7229" w:type="dxa"/>
            <w:tcBorders>
              <w:top w:val="nil"/>
              <w:left w:val="nil"/>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Вивчення економічних явищ, зовнішніх та внутрішніх факторі</w:t>
            </w:r>
            <w:proofErr w:type="gramStart"/>
            <w:r w:rsidRPr="00902B20">
              <w:rPr>
                <w:rFonts w:ascii="Times New Roman" w:eastAsia="Times New Roman" w:hAnsi="Times New Roman" w:cs="Times New Roman"/>
                <w:color w:val="000000"/>
                <w:sz w:val="24"/>
                <w:szCs w:val="24"/>
                <w:lang w:eastAsia="ru-RU"/>
              </w:rPr>
              <w:t>в</w:t>
            </w:r>
            <w:proofErr w:type="gramEnd"/>
            <w:r w:rsidRPr="00902B20">
              <w:rPr>
                <w:rFonts w:ascii="Times New Roman" w:eastAsia="Times New Roman" w:hAnsi="Times New Roman" w:cs="Times New Roman"/>
                <w:color w:val="000000"/>
                <w:sz w:val="24"/>
                <w:szCs w:val="24"/>
                <w:lang w:eastAsia="ru-RU"/>
              </w:rPr>
              <w:t xml:space="preserve"> бізнес-середи у взаємозв’язку, а не окремо</w:t>
            </w:r>
          </w:p>
        </w:tc>
      </w:tr>
      <w:tr w:rsidR="00902B20" w:rsidRPr="00902B20" w:rsidTr="00902B20">
        <w:trPr>
          <w:trHeight w:val="7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Регулярність</w:t>
            </w:r>
          </w:p>
        </w:tc>
        <w:tc>
          <w:tcPr>
            <w:tcW w:w="7229" w:type="dxa"/>
            <w:tcBorders>
              <w:top w:val="nil"/>
              <w:left w:val="nil"/>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Аналіз слід проводити постійно за планом, систематично</w:t>
            </w:r>
          </w:p>
        </w:tc>
      </w:tr>
      <w:tr w:rsidR="00902B20" w:rsidRPr="00902B20" w:rsidTr="00902B20">
        <w:trPr>
          <w:trHeight w:val="7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Об</w:t>
            </w:r>
            <w:r>
              <w:rPr>
                <w:rFonts w:ascii="Times New Roman" w:eastAsia="Times New Roman" w:hAnsi="Times New Roman" w:cs="Times New Roman"/>
                <w:color w:val="000000"/>
                <w:sz w:val="24"/>
                <w:szCs w:val="24"/>
                <w:lang w:val="en-US" w:eastAsia="ru-RU"/>
              </w:rPr>
              <w:t>’</w:t>
            </w:r>
            <w:r w:rsidRPr="00902B20">
              <w:rPr>
                <w:rFonts w:ascii="Times New Roman" w:eastAsia="Times New Roman" w:hAnsi="Times New Roman" w:cs="Times New Roman"/>
                <w:color w:val="000000"/>
                <w:sz w:val="24"/>
                <w:szCs w:val="24"/>
                <w:lang w:eastAsia="ru-RU"/>
              </w:rPr>
              <w:t>єктивність</w:t>
            </w:r>
          </w:p>
        </w:tc>
        <w:tc>
          <w:tcPr>
            <w:tcW w:w="7229" w:type="dxa"/>
            <w:tcBorders>
              <w:top w:val="nil"/>
              <w:left w:val="nil"/>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Критичне вивчення економічних явищ, складання обгрунтованих висновків</w:t>
            </w:r>
          </w:p>
        </w:tc>
      </w:tr>
      <w:tr w:rsidR="00902B20" w:rsidRPr="00902B20" w:rsidTr="00902B20">
        <w:trPr>
          <w:trHeight w:val="8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Дієвість</w:t>
            </w:r>
          </w:p>
        </w:tc>
        <w:tc>
          <w:tcPr>
            <w:tcW w:w="7229" w:type="dxa"/>
            <w:tcBorders>
              <w:top w:val="nil"/>
              <w:left w:val="nil"/>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 xml:space="preserve">Придатність результатів аналізу для використання у практичних цілях, активний вплив на хід виробництва та його результати, своєчасне виявлення недоліків та інформування про це керівництва </w:t>
            </w:r>
            <w:proofErr w:type="gramStart"/>
            <w:r w:rsidRPr="00902B20">
              <w:rPr>
                <w:rFonts w:ascii="Times New Roman" w:eastAsia="Times New Roman" w:hAnsi="Times New Roman" w:cs="Times New Roman"/>
                <w:color w:val="000000"/>
                <w:sz w:val="24"/>
                <w:szCs w:val="24"/>
                <w:lang w:eastAsia="ru-RU"/>
              </w:rPr>
              <w:t>п</w:t>
            </w:r>
            <w:proofErr w:type="gramEnd"/>
            <w:r w:rsidRPr="00902B20">
              <w:rPr>
                <w:rFonts w:ascii="Times New Roman" w:eastAsia="Times New Roman" w:hAnsi="Times New Roman" w:cs="Times New Roman"/>
                <w:color w:val="000000"/>
                <w:sz w:val="24"/>
                <w:szCs w:val="24"/>
                <w:lang w:eastAsia="ru-RU"/>
              </w:rPr>
              <w:t>ідприємства</w:t>
            </w:r>
          </w:p>
        </w:tc>
      </w:tr>
      <w:tr w:rsidR="00902B20" w:rsidRPr="00902B20" w:rsidTr="00902B20">
        <w:trPr>
          <w:trHeight w:val="7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Економічність</w:t>
            </w:r>
          </w:p>
        </w:tc>
        <w:tc>
          <w:tcPr>
            <w:tcW w:w="7229" w:type="dxa"/>
            <w:tcBorders>
              <w:top w:val="nil"/>
              <w:left w:val="nil"/>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 xml:space="preserve">Витрати, </w:t>
            </w:r>
            <w:proofErr w:type="gramStart"/>
            <w:r w:rsidRPr="00902B20">
              <w:rPr>
                <w:rFonts w:ascii="Times New Roman" w:eastAsia="Times New Roman" w:hAnsi="Times New Roman" w:cs="Times New Roman"/>
                <w:color w:val="000000"/>
                <w:sz w:val="24"/>
                <w:szCs w:val="24"/>
                <w:lang w:eastAsia="ru-RU"/>
              </w:rPr>
              <w:t>пов’язан</w:t>
            </w:r>
            <w:proofErr w:type="gramEnd"/>
            <w:r w:rsidRPr="00902B20">
              <w:rPr>
                <w:rFonts w:ascii="Times New Roman" w:eastAsia="Times New Roman" w:hAnsi="Times New Roman" w:cs="Times New Roman"/>
                <w:color w:val="000000"/>
                <w:sz w:val="24"/>
                <w:szCs w:val="24"/>
                <w:lang w:eastAsia="ru-RU"/>
              </w:rPr>
              <w:t>і з проведенням аналізу, повинні давати множинний ефект</w:t>
            </w:r>
          </w:p>
        </w:tc>
      </w:tr>
      <w:tr w:rsidR="00902B20" w:rsidRPr="00902B20" w:rsidTr="00902B20">
        <w:trPr>
          <w:trHeight w:val="7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Порівнянність</w:t>
            </w:r>
          </w:p>
        </w:tc>
        <w:tc>
          <w:tcPr>
            <w:tcW w:w="7229" w:type="dxa"/>
            <w:tcBorders>
              <w:top w:val="nil"/>
              <w:left w:val="nil"/>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 xml:space="preserve">Дані та результати аналізу повинні бути такими, що легко порівнюються між собою, а </w:t>
            </w:r>
            <w:proofErr w:type="gramStart"/>
            <w:r w:rsidRPr="00902B20">
              <w:rPr>
                <w:rFonts w:ascii="Times New Roman" w:eastAsia="Times New Roman" w:hAnsi="Times New Roman" w:cs="Times New Roman"/>
                <w:color w:val="000000"/>
                <w:sz w:val="24"/>
                <w:szCs w:val="24"/>
                <w:lang w:eastAsia="ru-RU"/>
              </w:rPr>
              <w:t>при</w:t>
            </w:r>
            <w:proofErr w:type="gramEnd"/>
            <w:r w:rsidRPr="00902B20">
              <w:rPr>
                <w:rFonts w:ascii="Times New Roman" w:eastAsia="Times New Roman" w:hAnsi="Times New Roman" w:cs="Times New Roman"/>
                <w:color w:val="000000"/>
                <w:sz w:val="24"/>
                <w:szCs w:val="24"/>
                <w:lang w:eastAsia="ru-RU"/>
              </w:rPr>
              <w:t xml:space="preserve"> постійному проведенні аналітичних процедур необхідно дотримуватись спадкоємності результатів</w:t>
            </w:r>
          </w:p>
        </w:tc>
      </w:tr>
      <w:tr w:rsidR="00902B20" w:rsidRPr="00902B20" w:rsidTr="00902B20">
        <w:trPr>
          <w:trHeight w:val="70"/>
        </w:trPr>
        <w:tc>
          <w:tcPr>
            <w:tcW w:w="2142" w:type="dxa"/>
            <w:tcBorders>
              <w:top w:val="nil"/>
              <w:left w:val="single" w:sz="4" w:space="0" w:color="auto"/>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Конкретність</w:t>
            </w:r>
          </w:p>
        </w:tc>
        <w:tc>
          <w:tcPr>
            <w:tcW w:w="7229" w:type="dxa"/>
            <w:tcBorders>
              <w:top w:val="nil"/>
              <w:left w:val="nil"/>
              <w:bottom w:val="single" w:sz="4" w:space="0" w:color="auto"/>
              <w:right w:val="single" w:sz="4" w:space="0" w:color="auto"/>
            </w:tcBorders>
            <w:shd w:val="clear" w:color="auto" w:fill="auto"/>
            <w:vAlign w:val="bottom"/>
            <w:hideMark/>
          </w:tcPr>
          <w:p w:rsidR="00902B20" w:rsidRPr="00902B20" w:rsidRDefault="00902B20" w:rsidP="00902B20">
            <w:pPr>
              <w:spacing w:after="0" w:line="240" w:lineRule="auto"/>
              <w:rPr>
                <w:rFonts w:ascii="Times New Roman" w:eastAsia="Times New Roman" w:hAnsi="Times New Roman" w:cs="Times New Roman"/>
                <w:color w:val="000000"/>
                <w:sz w:val="24"/>
                <w:szCs w:val="24"/>
                <w:lang w:eastAsia="ru-RU"/>
              </w:rPr>
            </w:pPr>
            <w:r w:rsidRPr="00902B20">
              <w:rPr>
                <w:rFonts w:ascii="Times New Roman" w:eastAsia="Times New Roman" w:hAnsi="Times New Roman" w:cs="Times New Roman"/>
                <w:color w:val="000000"/>
                <w:sz w:val="24"/>
                <w:szCs w:val="24"/>
                <w:lang w:eastAsia="ru-RU"/>
              </w:rPr>
              <w:t xml:space="preserve">Аналіз повинен базуватися на достовірній </w:t>
            </w:r>
            <w:proofErr w:type="gramStart"/>
            <w:r w:rsidRPr="00902B20">
              <w:rPr>
                <w:rFonts w:ascii="Times New Roman" w:eastAsia="Times New Roman" w:hAnsi="Times New Roman" w:cs="Times New Roman"/>
                <w:color w:val="000000"/>
                <w:sz w:val="24"/>
                <w:szCs w:val="24"/>
                <w:lang w:eastAsia="ru-RU"/>
              </w:rPr>
              <w:t>та</w:t>
            </w:r>
            <w:proofErr w:type="gramEnd"/>
            <w:r w:rsidRPr="00902B20">
              <w:rPr>
                <w:rFonts w:ascii="Times New Roman" w:eastAsia="Times New Roman" w:hAnsi="Times New Roman" w:cs="Times New Roman"/>
                <w:color w:val="000000"/>
                <w:sz w:val="24"/>
                <w:szCs w:val="24"/>
                <w:lang w:eastAsia="ru-RU"/>
              </w:rPr>
              <w:t xml:space="preserve"> перевіреній інформації, яка реально відображає об</w:t>
            </w:r>
            <w:r w:rsidR="00454385" w:rsidRPr="00454385">
              <w:rPr>
                <w:rFonts w:ascii="Times New Roman" w:eastAsia="Times New Roman" w:hAnsi="Times New Roman" w:cs="Times New Roman"/>
                <w:color w:val="000000"/>
                <w:sz w:val="24"/>
                <w:szCs w:val="24"/>
                <w:lang w:eastAsia="ru-RU"/>
              </w:rPr>
              <w:t>’</w:t>
            </w:r>
            <w:r w:rsidRPr="00902B20">
              <w:rPr>
                <w:rFonts w:ascii="Times New Roman" w:eastAsia="Times New Roman" w:hAnsi="Times New Roman" w:cs="Times New Roman"/>
                <w:color w:val="000000"/>
                <w:sz w:val="24"/>
                <w:szCs w:val="24"/>
                <w:lang w:eastAsia="ru-RU"/>
              </w:rPr>
              <w:t>єктивну дійсність, його результати</w:t>
            </w:r>
            <w:r w:rsidR="00454385">
              <w:rPr>
                <w:rFonts w:ascii="Times New Roman" w:eastAsia="Times New Roman" w:hAnsi="Times New Roman" w:cs="Times New Roman"/>
                <w:color w:val="000000"/>
                <w:sz w:val="24"/>
                <w:szCs w:val="24"/>
                <w:lang w:eastAsia="ru-RU"/>
              </w:rPr>
              <w:t xml:space="preserve"> повинні бути конкретно кількіс</w:t>
            </w:r>
            <w:r w:rsidRPr="00902B20">
              <w:rPr>
                <w:rFonts w:ascii="Times New Roman" w:eastAsia="Times New Roman" w:hAnsi="Times New Roman" w:cs="Times New Roman"/>
                <w:color w:val="000000"/>
                <w:sz w:val="24"/>
                <w:szCs w:val="24"/>
                <w:lang w:eastAsia="ru-RU"/>
              </w:rPr>
              <w:t>но виражені</w:t>
            </w:r>
          </w:p>
        </w:tc>
      </w:tr>
    </w:tbl>
    <w:p w:rsidR="007424C1" w:rsidRPr="00DC1C4A" w:rsidRDefault="007424C1" w:rsidP="00454385">
      <w:pPr>
        <w:spacing w:after="0" w:line="360" w:lineRule="auto"/>
        <w:contextualSpacing/>
        <w:jc w:val="both"/>
        <w:rPr>
          <w:rFonts w:ascii="Times New Roman" w:hAnsi="Times New Roman" w:cs="Times New Roman"/>
          <w:sz w:val="28"/>
          <w:szCs w:val="28"/>
        </w:rPr>
      </w:pPr>
    </w:p>
    <w:p w:rsidR="002C7398" w:rsidRPr="00F73A2D" w:rsidRDefault="002C7398"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«При державній формі власності економічний аналіз грав і грає важливу роль при розробці планів, нормативів, а також у моніторингу та контролі за їх виконанням. При приватній формі власності економічний аналіз - головний засіб забезпечення високих фінансових результатів, ділової активності підприємства і еконо</w:t>
      </w:r>
      <w:r w:rsidR="007424C1">
        <w:rPr>
          <w:rFonts w:ascii="Times New Roman" w:hAnsi="Times New Roman" w:cs="Times New Roman"/>
          <w:sz w:val="28"/>
          <w:szCs w:val="28"/>
          <w:lang w:val="uk-UA"/>
        </w:rPr>
        <w:t>мічної ефективності виробництва</w:t>
      </w:r>
      <w:r w:rsidRPr="00F73A2D">
        <w:rPr>
          <w:rFonts w:ascii="Times New Roman" w:hAnsi="Times New Roman" w:cs="Times New Roman"/>
          <w:sz w:val="28"/>
          <w:szCs w:val="28"/>
          <w:lang w:val="uk-UA"/>
        </w:rPr>
        <w:t>»</w:t>
      </w:r>
      <w:r w:rsidR="00BC4BF9" w:rsidRPr="00BC4BF9">
        <w:rPr>
          <w:rFonts w:ascii="Times New Roman" w:hAnsi="Times New Roman" w:cs="Times New Roman"/>
          <w:sz w:val="28"/>
          <w:szCs w:val="28"/>
          <w:lang w:val="uk-UA"/>
        </w:rPr>
        <w:t xml:space="preserve"> [5</w:t>
      </w:r>
      <w:r w:rsidR="00BC4BF9">
        <w:rPr>
          <w:rFonts w:ascii="Times New Roman" w:hAnsi="Times New Roman" w:cs="Times New Roman"/>
          <w:sz w:val="28"/>
          <w:szCs w:val="28"/>
          <w:lang w:val="uk-UA"/>
        </w:rPr>
        <w:t>, с.</w:t>
      </w:r>
      <w:r w:rsidRPr="00F73A2D">
        <w:rPr>
          <w:rFonts w:ascii="Times New Roman" w:hAnsi="Times New Roman" w:cs="Times New Roman"/>
          <w:sz w:val="28"/>
          <w:szCs w:val="28"/>
          <w:lang w:val="uk-UA"/>
        </w:rPr>
        <w:t>9]. Економічний аналіз сьогодні - основа управління, база прийняття і обґрунтування управлінських рішень; фінансові ресурси як основні представляються для економічного аналізу найбільш значущими.</w:t>
      </w:r>
    </w:p>
    <w:p w:rsidR="00B62EE2" w:rsidRPr="00F73A2D" w:rsidRDefault="002C7398"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xml:space="preserve">Спочатку економічний аналіз, розвиваючись разом з </w:t>
      </w:r>
      <w:r w:rsidR="00AC665B">
        <w:rPr>
          <w:rFonts w:ascii="Times New Roman" w:hAnsi="Times New Roman" w:cs="Times New Roman"/>
          <w:sz w:val="28"/>
          <w:szCs w:val="28"/>
          <w:lang w:val="uk-UA"/>
        </w:rPr>
        <w:t>господарським, а потім і бухгалтерським обліком</w:t>
      </w:r>
      <w:r w:rsidRPr="00F73A2D">
        <w:rPr>
          <w:rFonts w:ascii="Times New Roman" w:hAnsi="Times New Roman" w:cs="Times New Roman"/>
          <w:sz w:val="28"/>
          <w:szCs w:val="28"/>
          <w:lang w:val="uk-UA"/>
        </w:rPr>
        <w:t xml:space="preserve">, включав в себе аналіз облікових і інвентаризаційних даних. Основним завданням аналізу була </w:t>
      </w:r>
      <w:r w:rsidR="00B62EE2" w:rsidRPr="00F73A2D">
        <w:rPr>
          <w:rFonts w:ascii="Times New Roman" w:hAnsi="Times New Roman" w:cs="Times New Roman"/>
          <w:sz w:val="28"/>
          <w:szCs w:val="28"/>
          <w:lang w:val="uk-UA"/>
        </w:rPr>
        <w:t xml:space="preserve">систематизація </w:t>
      </w:r>
      <w:r w:rsidR="00B62EE2" w:rsidRPr="00F73A2D">
        <w:rPr>
          <w:rFonts w:ascii="Times New Roman" w:hAnsi="Times New Roman" w:cs="Times New Roman"/>
          <w:sz w:val="28"/>
          <w:szCs w:val="28"/>
          <w:lang w:val="uk-UA"/>
        </w:rPr>
        <w:lastRenderedPageBreak/>
        <w:t>та оцінка результативності вироблених господарських операцій. У середні століття, з розвитком фінансово-кредитних відносин, господарська маса стала вимірюватися в єдиному грошовому еквіваленті, що призвело до формування простої бухгалтерії і відповідного суцільному систематичного відображення в обліку всіх фактів діяльності.</w:t>
      </w:r>
    </w:p>
    <w:p w:rsidR="00B62EE2" w:rsidRPr="00F73A2D" w:rsidRDefault="00B62EE2"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Для визначення фінансового становища підприємства використовується аналіз фінансового стану, що базується на системі показників, що включають в себе показники фінансової стійкості, рентабельності, оборотності активів, ліквідності, ділової активності, інвестиційної актив</w:t>
      </w:r>
      <w:r w:rsidR="00183841">
        <w:rPr>
          <w:rFonts w:ascii="Times New Roman" w:hAnsi="Times New Roman" w:cs="Times New Roman"/>
          <w:sz w:val="28"/>
          <w:szCs w:val="28"/>
          <w:lang w:val="uk-UA"/>
        </w:rPr>
        <w:t>ності, ефективності діяльності та інші</w:t>
      </w:r>
      <w:r w:rsidR="00BC4BF9" w:rsidRPr="00BC4BF9">
        <w:rPr>
          <w:rFonts w:ascii="Times New Roman" w:hAnsi="Times New Roman" w:cs="Times New Roman"/>
          <w:sz w:val="28"/>
          <w:szCs w:val="28"/>
          <w:lang w:val="uk-UA"/>
        </w:rPr>
        <w:t xml:space="preserve"> [19</w:t>
      </w:r>
      <w:r w:rsidRPr="00F73A2D">
        <w:rPr>
          <w:rFonts w:ascii="Times New Roman" w:hAnsi="Times New Roman" w:cs="Times New Roman"/>
          <w:sz w:val="28"/>
          <w:szCs w:val="28"/>
          <w:lang w:val="uk-UA"/>
        </w:rPr>
        <w:t>, с.409-410]. Аналіз фінансового стану підприємства повинен бути комплексним, охоплювати всі показники його діяльності, так як саме комплексність дозволяє всебічно оцінити фінансове становище, дозволяє бути більш впевненим в якісному управлінні бізнесом, сформувати реальну оцінку становища підприємства як суб'єкта ринку і виявити тренди, динаміку його розвитку, дозволяє виявити найбільш ефективні точки докладання зусиль і коштів для поліпшення його фінансового становища і конкурентоспроможності.</w:t>
      </w:r>
    </w:p>
    <w:p w:rsidR="00183841" w:rsidRPr="00F73A2D" w:rsidRDefault="00B62EE2" w:rsidP="00D66B09">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xml:space="preserve">Фінансовий аналіз від початку спрямований на розкриття основних фінансових показників роботи підприємства, він кількісно і якісно оцінює вплив більшості існуючих або потенційних ринкових і внутрішньофірмових факторів на підсумковий фінансовий результат роботи фірми. Цінність комплексного фінансового аналізу підприємства в тому, що це основна умова ефективного управління його фінансами, бізнесом. Але сучасна економіка орієнтує на використання комплексного фінансового аналізу як способу оцінки і як форми управління: </w:t>
      </w:r>
      <w:r w:rsidR="00183841">
        <w:rPr>
          <w:rFonts w:ascii="Times New Roman" w:hAnsi="Times New Roman" w:cs="Times New Roman"/>
          <w:sz w:val="28"/>
          <w:szCs w:val="28"/>
          <w:lang w:val="uk-UA"/>
        </w:rPr>
        <w:t>«фінансовий аналіз з пересічної</w:t>
      </w:r>
      <w:r w:rsidRPr="00F73A2D">
        <w:rPr>
          <w:rFonts w:ascii="Times New Roman" w:hAnsi="Times New Roman" w:cs="Times New Roman"/>
          <w:sz w:val="28"/>
          <w:szCs w:val="28"/>
          <w:lang w:val="uk-UA"/>
        </w:rPr>
        <w:t xml:space="preserve"> ланки економічного аналізу діяльності господарюючого суб'єкта перетворився в основний метод управління фінансовим станом компані</w:t>
      </w:r>
      <w:r w:rsidR="00183841">
        <w:rPr>
          <w:rFonts w:ascii="Times New Roman" w:hAnsi="Times New Roman" w:cs="Times New Roman"/>
          <w:sz w:val="28"/>
          <w:szCs w:val="28"/>
          <w:lang w:val="uk-UA"/>
        </w:rPr>
        <w:t>ї»</w:t>
      </w:r>
      <w:r w:rsidR="00BC4BF9" w:rsidRPr="00BC4BF9">
        <w:rPr>
          <w:rFonts w:ascii="Times New Roman" w:hAnsi="Times New Roman" w:cs="Times New Roman"/>
          <w:sz w:val="28"/>
          <w:szCs w:val="28"/>
          <w:lang w:val="uk-UA"/>
        </w:rPr>
        <w:t xml:space="preserve"> [33</w:t>
      </w:r>
      <w:r w:rsidRPr="00F73A2D">
        <w:rPr>
          <w:rFonts w:ascii="Times New Roman" w:hAnsi="Times New Roman" w:cs="Times New Roman"/>
          <w:sz w:val="28"/>
          <w:szCs w:val="28"/>
          <w:lang w:val="uk-UA"/>
        </w:rPr>
        <w:t xml:space="preserve">, с.21]. Тому комплексний аналіз фінансового стану - обов'язкова діяльність, що дозволяє фірмі контролювати стан і представляти свій ринковий і бізнес-потенціал. </w:t>
      </w:r>
    </w:p>
    <w:p w:rsidR="00B62EE2" w:rsidRPr="00F73A2D" w:rsidRDefault="00B62EE2"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lastRenderedPageBreak/>
        <w:t>Мета аналізу фінансового стану - виявити і усунути недоліки фінансової діяльності підприємства та знайти резерви поліпшення фінансового стану фірми, вирішивши наступні завдання:</w:t>
      </w:r>
    </w:p>
    <w:p w:rsidR="00B62EE2" w:rsidRPr="00F73A2D" w:rsidRDefault="00B62EE2"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1. На основі вивчення причинно-наслідкового взаємозв'язку між різними показниками виробничої, комерційної та фінансової діяльності дати оцінку виконання плану по надходженню фінансових ресурсів і їх використанню з позиції поліпшення фінансового стану.</w:t>
      </w:r>
    </w:p>
    <w:p w:rsidR="00B62EE2" w:rsidRPr="00F73A2D" w:rsidRDefault="00B62EE2"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2. Прогнозування фінансових результатів, рентабельності за умовами діяльності, наявності власних і позикових ресурсів, розробка моделей фінансового стану при різних варіантах використання ресурсів.</w:t>
      </w:r>
    </w:p>
    <w:p w:rsidR="00B62EE2" w:rsidRPr="00F73A2D" w:rsidRDefault="00B62EE2"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3. Розробка заходів щодо підвищення ефективності використання фінансових ресурсів і зміцнення фінансового стану підприємства.</w:t>
      </w:r>
    </w:p>
    <w:p w:rsidR="00B62EE2" w:rsidRDefault="00B62EE2"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xml:space="preserve">Структура, послідовність проведення фінансового аналізу залежать від поставлених цілей і завдань, від потреб споживача </w:t>
      </w:r>
      <w:r w:rsidR="00183841">
        <w:rPr>
          <w:rFonts w:ascii="Times New Roman" w:hAnsi="Times New Roman" w:cs="Times New Roman"/>
          <w:sz w:val="28"/>
          <w:szCs w:val="28"/>
          <w:lang w:val="uk-UA"/>
        </w:rPr>
        <w:t xml:space="preserve">до </w:t>
      </w:r>
      <w:r w:rsidRPr="00F73A2D">
        <w:rPr>
          <w:rFonts w:ascii="Times New Roman" w:hAnsi="Times New Roman" w:cs="Times New Roman"/>
          <w:sz w:val="28"/>
          <w:szCs w:val="28"/>
          <w:lang w:val="uk-UA"/>
        </w:rPr>
        <w:t>його результатів. При цьому всі складові аналізу повинні бути системно пов'язані, обумовлені, результати кожного розділу аналізу повинні прямо або опосередковано впливати на підсумкові показники фінансового аналізу. Н. А. Казакова представляє загальну схему компле</w:t>
      </w:r>
      <w:r w:rsidR="00183841">
        <w:rPr>
          <w:rFonts w:ascii="Times New Roman" w:hAnsi="Times New Roman" w:cs="Times New Roman"/>
          <w:sz w:val="28"/>
          <w:szCs w:val="28"/>
          <w:lang w:val="uk-UA"/>
        </w:rPr>
        <w:t>ксної оцінки діяльності (рис.</w:t>
      </w:r>
      <w:r w:rsidR="00F004B0">
        <w:rPr>
          <w:rFonts w:ascii="Times New Roman" w:hAnsi="Times New Roman" w:cs="Times New Roman"/>
          <w:sz w:val="28"/>
          <w:szCs w:val="28"/>
          <w:lang w:val="uk-UA"/>
        </w:rPr>
        <w:t>1</w:t>
      </w:r>
      <w:r w:rsidRPr="00F73A2D">
        <w:rPr>
          <w:rFonts w:ascii="Times New Roman" w:hAnsi="Times New Roman" w:cs="Times New Roman"/>
          <w:sz w:val="28"/>
          <w:szCs w:val="28"/>
          <w:lang w:val="uk-UA"/>
        </w:rPr>
        <w:t xml:space="preserve">), що дозволяє визначити фінансовий стан фірми, обґрунтувати бізнес-план її розвитку, тобто вирішити основні завдання управління: спочатку формується попередня характеристика господарської діяльності на основі експрес-аналізу, потім складається програма детального фінансового аналізу (за </w:t>
      </w:r>
      <w:r w:rsidR="00183841">
        <w:rPr>
          <w:rFonts w:ascii="Times New Roman" w:hAnsi="Times New Roman" w:cs="Times New Roman"/>
          <w:sz w:val="28"/>
          <w:szCs w:val="28"/>
          <w:lang w:val="uk-UA"/>
        </w:rPr>
        <w:t>програмними цілями і специфікою</w:t>
      </w:r>
      <w:r w:rsidRPr="00F73A2D">
        <w:rPr>
          <w:rFonts w:ascii="Times New Roman" w:hAnsi="Times New Roman" w:cs="Times New Roman"/>
          <w:sz w:val="28"/>
          <w:szCs w:val="28"/>
          <w:lang w:val="uk-UA"/>
        </w:rPr>
        <w:t xml:space="preserve"> підприємства). Етапи аналізу фінансового стану підприємства: визначення якості фінансового стану фірми; вивчення причин його зміни за період; виявлення резервів його поліпшення; розробка заходів щодо більш ефективного використання фінансових ресурсів, зміцнення</w:t>
      </w:r>
      <w:r w:rsidR="00183841">
        <w:rPr>
          <w:rFonts w:ascii="Times New Roman" w:hAnsi="Times New Roman" w:cs="Times New Roman"/>
          <w:sz w:val="28"/>
          <w:szCs w:val="28"/>
          <w:lang w:val="uk-UA"/>
        </w:rPr>
        <w:t xml:space="preserve"> фінансового становища фірми</w:t>
      </w:r>
      <w:r w:rsidR="00BC4BF9" w:rsidRPr="00BC4BF9">
        <w:rPr>
          <w:rFonts w:ascii="Times New Roman" w:hAnsi="Times New Roman" w:cs="Times New Roman"/>
          <w:sz w:val="28"/>
          <w:szCs w:val="28"/>
          <w:lang w:val="uk-UA"/>
        </w:rPr>
        <w:t xml:space="preserve"> [3</w:t>
      </w:r>
      <w:r w:rsidRPr="00F73A2D">
        <w:rPr>
          <w:rFonts w:ascii="Times New Roman" w:hAnsi="Times New Roman" w:cs="Times New Roman"/>
          <w:sz w:val="28"/>
          <w:szCs w:val="28"/>
          <w:lang w:val="uk-UA"/>
        </w:rPr>
        <w:t>, с.15-16]. Більш детальна схема комплексного аналізу п</w:t>
      </w:r>
      <w:r w:rsidR="00183841">
        <w:rPr>
          <w:rFonts w:ascii="Times New Roman" w:hAnsi="Times New Roman" w:cs="Times New Roman"/>
          <w:sz w:val="28"/>
          <w:szCs w:val="28"/>
          <w:lang w:val="uk-UA"/>
        </w:rPr>
        <w:t>редставлена ​​на малюнку додатку</w:t>
      </w:r>
      <w:r w:rsidRPr="00F73A2D">
        <w:rPr>
          <w:rFonts w:ascii="Times New Roman" w:hAnsi="Times New Roman" w:cs="Times New Roman"/>
          <w:sz w:val="28"/>
          <w:szCs w:val="28"/>
          <w:lang w:val="uk-UA"/>
        </w:rPr>
        <w:t xml:space="preserve"> А.</w:t>
      </w:r>
    </w:p>
    <w:p w:rsidR="00F004B0" w:rsidRPr="00F73A2D" w:rsidRDefault="00F004B0" w:rsidP="00F73A2D">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486400" cy="3200400"/>
            <wp:effectExtent l="38100" t="19050" r="76200" b="3810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004B0" w:rsidRDefault="00F004B0" w:rsidP="00F004B0">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Рису</w:t>
      </w:r>
      <w:r w:rsidR="00493113">
        <w:rPr>
          <w:rFonts w:ascii="Times New Roman" w:hAnsi="Times New Roman" w:cs="Times New Roman"/>
          <w:sz w:val="28"/>
          <w:szCs w:val="28"/>
          <w:lang w:val="uk-UA"/>
        </w:rPr>
        <w:t>нок 1</w:t>
      </w:r>
      <w:r w:rsidRPr="00F73A2D">
        <w:rPr>
          <w:rFonts w:ascii="Times New Roman" w:hAnsi="Times New Roman" w:cs="Times New Roman"/>
          <w:sz w:val="28"/>
          <w:szCs w:val="28"/>
          <w:lang w:val="uk-UA"/>
        </w:rPr>
        <w:t xml:space="preserve"> - Загальна схема формування комплексної оцінки і обґрунтування</w:t>
      </w:r>
      <w:r>
        <w:rPr>
          <w:rFonts w:ascii="Times New Roman" w:hAnsi="Times New Roman" w:cs="Times New Roman"/>
          <w:sz w:val="28"/>
          <w:szCs w:val="28"/>
          <w:lang w:val="uk-UA"/>
        </w:rPr>
        <w:t xml:space="preserve"> бізнес-розвитку організації</w:t>
      </w:r>
      <w:r w:rsidR="00BC4BF9" w:rsidRPr="00BC4BF9">
        <w:rPr>
          <w:rFonts w:ascii="Times New Roman" w:hAnsi="Times New Roman" w:cs="Times New Roman"/>
          <w:sz w:val="28"/>
          <w:szCs w:val="28"/>
          <w:lang w:val="uk-UA"/>
        </w:rPr>
        <w:t xml:space="preserve"> [3</w:t>
      </w:r>
      <w:r w:rsidR="00BC4BF9">
        <w:rPr>
          <w:rFonts w:ascii="Times New Roman" w:hAnsi="Times New Roman" w:cs="Times New Roman"/>
          <w:sz w:val="28"/>
          <w:szCs w:val="28"/>
          <w:lang w:val="uk-UA"/>
        </w:rPr>
        <w:t>, с.</w:t>
      </w:r>
      <w:r w:rsidRPr="00F73A2D">
        <w:rPr>
          <w:rFonts w:ascii="Times New Roman" w:hAnsi="Times New Roman" w:cs="Times New Roman"/>
          <w:sz w:val="28"/>
          <w:szCs w:val="28"/>
          <w:lang w:val="uk-UA"/>
        </w:rPr>
        <w:t>15]</w:t>
      </w:r>
    </w:p>
    <w:p w:rsidR="00493113" w:rsidRDefault="00493113" w:rsidP="00F004B0">
      <w:pPr>
        <w:spacing w:after="0" w:line="360" w:lineRule="auto"/>
        <w:ind w:firstLine="709"/>
        <w:contextualSpacing/>
        <w:jc w:val="both"/>
        <w:rPr>
          <w:rFonts w:ascii="Times New Roman" w:hAnsi="Times New Roman" w:cs="Times New Roman"/>
          <w:sz w:val="28"/>
          <w:szCs w:val="28"/>
          <w:lang w:val="uk-UA"/>
        </w:rPr>
      </w:pPr>
    </w:p>
    <w:p w:rsidR="00056ECF" w:rsidRPr="00F73A2D" w:rsidRDefault="00B62EE2"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Джерела інформації для проведення фінансового аналізу - це дані: балансу, звіту про фінансові результати, пояснювальної записки за досліджуваний період діяльності, статистика та нормативні дані, інша публічна і внутрішня інформація, що дозволяє знизити ризик вибірки (недостатність, надмірність, невідповідність).</w:t>
      </w:r>
    </w:p>
    <w:p w:rsidR="00B62EE2" w:rsidRPr="00F73A2D" w:rsidRDefault="00B62EE2"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xml:space="preserve">«Все різноманіття інформації, використовуваної в фінансовому аналізі, класифікується за рядом ознак (групам) в залежності від зв'язку з системою управління ... Вхідна інформація різниться характером і формою </w:t>
      </w:r>
      <w:r w:rsidR="00056ECF" w:rsidRPr="00F73A2D">
        <w:rPr>
          <w:rFonts w:ascii="Times New Roman" w:hAnsi="Times New Roman" w:cs="Times New Roman"/>
          <w:sz w:val="28"/>
          <w:szCs w:val="28"/>
          <w:lang w:val="uk-UA"/>
        </w:rPr>
        <w:t>відомостей</w:t>
      </w:r>
      <w:r w:rsidR="00056ECF">
        <w:rPr>
          <w:rFonts w:ascii="Times New Roman" w:hAnsi="Times New Roman" w:cs="Times New Roman"/>
          <w:sz w:val="28"/>
          <w:szCs w:val="28"/>
          <w:lang w:val="uk-UA"/>
        </w:rPr>
        <w:t>, що</w:t>
      </w:r>
      <w:r w:rsidR="00056ECF" w:rsidRPr="00F73A2D">
        <w:rPr>
          <w:rFonts w:ascii="Times New Roman" w:hAnsi="Times New Roman" w:cs="Times New Roman"/>
          <w:sz w:val="28"/>
          <w:szCs w:val="28"/>
          <w:lang w:val="uk-UA"/>
        </w:rPr>
        <w:t xml:space="preserve"> </w:t>
      </w:r>
      <w:r w:rsidRPr="00F73A2D">
        <w:rPr>
          <w:rFonts w:ascii="Times New Roman" w:hAnsi="Times New Roman" w:cs="Times New Roman"/>
          <w:sz w:val="28"/>
          <w:szCs w:val="28"/>
          <w:lang w:val="uk-UA"/>
        </w:rPr>
        <w:t xml:space="preserve">містяться в ній... </w:t>
      </w:r>
      <w:r w:rsidR="00056ECF">
        <w:rPr>
          <w:rFonts w:ascii="Times New Roman" w:hAnsi="Times New Roman" w:cs="Times New Roman"/>
          <w:sz w:val="28"/>
          <w:szCs w:val="28"/>
          <w:lang w:val="uk-UA"/>
        </w:rPr>
        <w:t xml:space="preserve">і </w:t>
      </w:r>
      <w:r w:rsidRPr="00F73A2D">
        <w:rPr>
          <w:rFonts w:ascii="Times New Roman" w:hAnsi="Times New Roman" w:cs="Times New Roman"/>
          <w:sz w:val="28"/>
          <w:szCs w:val="28"/>
          <w:lang w:val="uk-UA"/>
        </w:rPr>
        <w:t>ділиться на три типи: обл</w:t>
      </w:r>
      <w:r w:rsidR="00056ECF">
        <w:rPr>
          <w:rFonts w:ascii="Times New Roman" w:hAnsi="Times New Roman" w:cs="Times New Roman"/>
          <w:sz w:val="28"/>
          <w:szCs w:val="28"/>
          <w:lang w:val="uk-UA"/>
        </w:rPr>
        <w:t>ікову інформацію; позаоблікову</w:t>
      </w:r>
      <w:r w:rsidRPr="00F73A2D">
        <w:rPr>
          <w:rFonts w:ascii="Times New Roman" w:hAnsi="Times New Roman" w:cs="Times New Roman"/>
          <w:sz w:val="28"/>
          <w:szCs w:val="28"/>
          <w:lang w:val="uk-UA"/>
        </w:rPr>
        <w:t xml:space="preserve"> інформацію; зовнішню (галузеву) ... Процес формування облікової інформації включає: первинні документи; регістри і внутрішню звітність; бухгалте</w:t>
      </w:r>
      <w:r w:rsidR="00056ECF">
        <w:rPr>
          <w:rFonts w:ascii="Times New Roman" w:hAnsi="Times New Roman" w:cs="Times New Roman"/>
          <w:sz w:val="28"/>
          <w:szCs w:val="28"/>
          <w:lang w:val="uk-UA"/>
        </w:rPr>
        <w:t>рську (фінансову) звітність»</w:t>
      </w:r>
      <w:r w:rsidR="00BC4BF9" w:rsidRPr="00BC4BF9">
        <w:rPr>
          <w:rFonts w:ascii="Times New Roman" w:hAnsi="Times New Roman" w:cs="Times New Roman"/>
          <w:sz w:val="28"/>
          <w:szCs w:val="28"/>
          <w:lang w:val="uk-UA"/>
        </w:rPr>
        <w:t xml:space="preserve"> [27]</w:t>
      </w:r>
      <w:r w:rsidRPr="00F73A2D">
        <w:rPr>
          <w:rFonts w:ascii="Times New Roman" w:hAnsi="Times New Roman" w:cs="Times New Roman"/>
          <w:sz w:val="28"/>
          <w:szCs w:val="28"/>
          <w:lang w:val="uk-UA"/>
        </w:rPr>
        <w:t>.</w:t>
      </w:r>
    </w:p>
    <w:p w:rsidR="00B62EE2" w:rsidRDefault="00B62EE2"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xml:space="preserve">Інформаційна база </w:t>
      </w:r>
      <w:r w:rsidR="0030385A">
        <w:rPr>
          <w:rFonts w:ascii="Times New Roman" w:hAnsi="Times New Roman" w:cs="Times New Roman"/>
          <w:sz w:val="28"/>
          <w:szCs w:val="28"/>
          <w:lang w:val="uk-UA"/>
        </w:rPr>
        <w:t>економічного</w:t>
      </w:r>
      <w:r w:rsidRPr="00F73A2D">
        <w:rPr>
          <w:rFonts w:ascii="Times New Roman" w:hAnsi="Times New Roman" w:cs="Times New Roman"/>
          <w:sz w:val="28"/>
          <w:szCs w:val="28"/>
          <w:lang w:val="uk-UA"/>
        </w:rPr>
        <w:t xml:space="preserve"> аналізу діяльності </w:t>
      </w:r>
      <w:r w:rsidR="00056ECF">
        <w:rPr>
          <w:rFonts w:ascii="Times New Roman" w:hAnsi="Times New Roman" w:cs="Times New Roman"/>
          <w:sz w:val="28"/>
          <w:szCs w:val="28"/>
          <w:lang w:val="uk-UA"/>
        </w:rPr>
        <w:t>представлена</w:t>
      </w:r>
      <w:r w:rsidRPr="00F73A2D">
        <w:rPr>
          <w:rFonts w:ascii="Times New Roman" w:hAnsi="Times New Roman" w:cs="Times New Roman"/>
          <w:sz w:val="28"/>
          <w:szCs w:val="28"/>
          <w:lang w:val="uk-UA"/>
        </w:rPr>
        <w:t xml:space="preserve"> на </w:t>
      </w:r>
      <w:r w:rsidR="00056ECF">
        <w:rPr>
          <w:rFonts w:ascii="Times New Roman" w:hAnsi="Times New Roman" w:cs="Times New Roman"/>
          <w:sz w:val="28"/>
          <w:szCs w:val="28"/>
          <w:lang w:val="uk-UA"/>
        </w:rPr>
        <w:t>рис.</w:t>
      </w:r>
      <w:r w:rsidR="0030385A">
        <w:rPr>
          <w:rFonts w:ascii="Times New Roman" w:hAnsi="Times New Roman" w:cs="Times New Roman"/>
          <w:sz w:val="28"/>
          <w:szCs w:val="28"/>
          <w:lang w:val="uk-UA"/>
        </w:rPr>
        <w:t>2</w:t>
      </w:r>
      <w:r w:rsidRPr="00F73A2D">
        <w:rPr>
          <w:rFonts w:ascii="Times New Roman" w:hAnsi="Times New Roman" w:cs="Times New Roman"/>
          <w:sz w:val="28"/>
          <w:szCs w:val="28"/>
          <w:lang w:val="uk-UA"/>
        </w:rPr>
        <w:t>. Основним критерієм відбору інформації є її практична цінність для вирішення поставлених перед фінансовим аналізом завдань і його цілі.</w:t>
      </w:r>
    </w:p>
    <w:p w:rsidR="00056ECF" w:rsidRPr="00F73A2D" w:rsidRDefault="0030385A" w:rsidP="00F73A2D">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305425" cy="40576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331b240d5765.gif"/>
                    <pic:cNvPicPr/>
                  </pic:nvPicPr>
                  <pic:blipFill>
                    <a:blip r:embed="rId14">
                      <a:extLst>
                        <a:ext uri="{28A0092B-C50C-407E-A947-70E740481C1C}">
                          <a14:useLocalDpi xmlns:a14="http://schemas.microsoft.com/office/drawing/2010/main" val="0"/>
                        </a:ext>
                      </a:extLst>
                    </a:blip>
                    <a:stretch>
                      <a:fillRect/>
                    </a:stretch>
                  </pic:blipFill>
                  <pic:spPr>
                    <a:xfrm>
                      <a:off x="0" y="0"/>
                      <a:ext cx="5305425" cy="4057650"/>
                    </a:xfrm>
                    <a:prstGeom prst="rect">
                      <a:avLst/>
                    </a:prstGeom>
                  </pic:spPr>
                </pic:pic>
              </a:graphicData>
            </a:graphic>
          </wp:inline>
        </w:drawing>
      </w:r>
    </w:p>
    <w:p w:rsidR="00056ECF" w:rsidRDefault="00056ECF" w:rsidP="00056ECF">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Рису</w:t>
      </w:r>
      <w:r w:rsidR="0030385A">
        <w:rPr>
          <w:rFonts w:ascii="Times New Roman" w:hAnsi="Times New Roman" w:cs="Times New Roman"/>
          <w:sz w:val="28"/>
          <w:szCs w:val="28"/>
          <w:lang w:val="uk-UA"/>
        </w:rPr>
        <w:t>нок 2</w:t>
      </w:r>
      <w:r w:rsidRPr="00F73A2D">
        <w:rPr>
          <w:rFonts w:ascii="Times New Roman" w:hAnsi="Times New Roman" w:cs="Times New Roman"/>
          <w:sz w:val="28"/>
          <w:szCs w:val="28"/>
          <w:lang w:val="uk-UA"/>
        </w:rPr>
        <w:t xml:space="preserve"> - Інформаці</w:t>
      </w:r>
      <w:r>
        <w:rPr>
          <w:rFonts w:ascii="Times New Roman" w:hAnsi="Times New Roman" w:cs="Times New Roman"/>
          <w:sz w:val="28"/>
          <w:szCs w:val="28"/>
          <w:lang w:val="uk-UA"/>
        </w:rPr>
        <w:t xml:space="preserve">йна база </w:t>
      </w:r>
      <w:r w:rsidR="0030385A">
        <w:rPr>
          <w:rFonts w:ascii="Times New Roman" w:hAnsi="Times New Roman" w:cs="Times New Roman"/>
          <w:sz w:val="28"/>
          <w:szCs w:val="28"/>
          <w:lang w:val="uk-UA"/>
        </w:rPr>
        <w:t>економічного</w:t>
      </w:r>
      <w:r>
        <w:rPr>
          <w:rFonts w:ascii="Times New Roman" w:hAnsi="Times New Roman" w:cs="Times New Roman"/>
          <w:sz w:val="28"/>
          <w:szCs w:val="28"/>
          <w:lang w:val="uk-UA"/>
        </w:rPr>
        <w:t xml:space="preserve"> аналізу</w:t>
      </w:r>
      <w:r w:rsidR="00BC4BF9" w:rsidRPr="00BC4BF9">
        <w:rPr>
          <w:rFonts w:ascii="Times New Roman" w:hAnsi="Times New Roman" w:cs="Times New Roman"/>
          <w:sz w:val="28"/>
          <w:szCs w:val="28"/>
        </w:rPr>
        <w:t xml:space="preserve"> [3</w:t>
      </w:r>
      <w:r w:rsidR="00BC4BF9">
        <w:rPr>
          <w:rFonts w:ascii="Times New Roman" w:hAnsi="Times New Roman" w:cs="Times New Roman"/>
          <w:sz w:val="28"/>
          <w:szCs w:val="28"/>
          <w:lang w:val="uk-UA"/>
        </w:rPr>
        <w:t>, с.</w:t>
      </w:r>
      <w:r w:rsidRPr="00F73A2D">
        <w:rPr>
          <w:rFonts w:ascii="Times New Roman" w:hAnsi="Times New Roman" w:cs="Times New Roman"/>
          <w:sz w:val="28"/>
          <w:szCs w:val="28"/>
          <w:lang w:val="uk-UA"/>
        </w:rPr>
        <w:t>20]</w:t>
      </w:r>
    </w:p>
    <w:p w:rsidR="00056ECF" w:rsidRPr="00F73A2D" w:rsidRDefault="00056ECF" w:rsidP="00056ECF">
      <w:pPr>
        <w:spacing w:after="0" w:line="360" w:lineRule="auto"/>
        <w:ind w:firstLine="709"/>
        <w:contextualSpacing/>
        <w:jc w:val="both"/>
        <w:rPr>
          <w:rFonts w:ascii="Times New Roman" w:hAnsi="Times New Roman" w:cs="Times New Roman"/>
          <w:sz w:val="28"/>
          <w:szCs w:val="28"/>
          <w:lang w:val="uk-UA"/>
        </w:rPr>
      </w:pPr>
    </w:p>
    <w:p w:rsidR="00B62EE2" w:rsidRPr="00F73A2D" w:rsidRDefault="00B62EE2"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xml:space="preserve">Результати діяльності підприємства формуються і надаються користувачам інформації переважно у вигляді бухгалтерської (фінансової) звітності фірми за конкретний період. </w:t>
      </w:r>
    </w:p>
    <w:p w:rsidR="00BD6676" w:rsidRPr="00F73A2D" w:rsidRDefault="00BD6676"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Таким чином можна бухгалтерську звітність підприємства вважати основою, базою для отримання аналітичних даних для оцінки стану фінансових ресурсів фірми і комплексного аналізу діяльності підприємства.</w:t>
      </w:r>
    </w:p>
    <w:p w:rsidR="00BD6676" w:rsidRPr="00F73A2D" w:rsidRDefault="00BD6676" w:rsidP="00F73A2D">
      <w:pPr>
        <w:spacing w:after="0" w:line="360" w:lineRule="auto"/>
        <w:ind w:firstLine="709"/>
        <w:contextualSpacing/>
        <w:jc w:val="both"/>
        <w:rPr>
          <w:rFonts w:ascii="Times New Roman" w:hAnsi="Times New Roman" w:cs="Times New Roman"/>
          <w:sz w:val="28"/>
          <w:szCs w:val="28"/>
          <w:lang w:val="uk-UA"/>
        </w:rPr>
      </w:pPr>
    </w:p>
    <w:p w:rsidR="00B85CD6" w:rsidRPr="00056ECF" w:rsidRDefault="00B85CD6" w:rsidP="00056ECF">
      <w:pPr>
        <w:pStyle w:val="a3"/>
        <w:numPr>
          <w:ilvl w:val="1"/>
          <w:numId w:val="3"/>
        </w:numPr>
        <w:spacing w:after="0" w:line="360" w:lineRule="auto"/>
        <w:ind w:left="0" w:firstLine="709"/>
        <w:jc w:val="center"/>
        <w:rPr>
          <w:rFonts w:ascii="Times New Roman" w:hAnsi="Times New Roman" w:cs="Times New Roman"/>
          <w:b/>
          <w:sz w:val="28"/>
          <w:szCs w:val="28"/>
          <w:lang w:val="uk-UA"/>
        </w:rPr>
      </w:pPr>
      <w:r w:rsidRPr="00056ECF">
        <w:rPr>
          <w:rFonts w:ascii="Times New Roman" w:hAnsi="Times New Roman" w:cs="Times New Roman"/>
          <w:b/>
          <w:sz w:val="28"/>
          <w:szCs w:val="28"/>
          <w:lang w:val="uk-UA"/>
        </w:rPr>
        <w:t>Фінансові ресурси підприємства як основа його фінансової бази</w:t>
      </w:r>
    </w:p>
    <w:p w:rsidR="00BD6676" w:rsidRPr="00F73A2D" w:rsidRDefault="00BD6676" w:rsidP="00F73A2D">
      <w:pPr>
        <w:spacing w:after="0" w:line="360" w:lineRule="auto"/>
        <w:ind w:firstLine="709"/>
        <w:contextualSpacing/>
        <w:jc w:val="both"/>
        <w:rPr>
          <w:rFonts w:ascii="Times New Roman" w:hAnsi="Times New Roman" w:cs="Times New Roman"/>
          <w:sz w:val="28"/>
          <w:szCs w:val="28"/>
          <w:lang w:val="uk-UA"/>
        </w:rPr>
      </w:pPr>
    </w:p>
    <w:p w:rsidR="00BD6676" w:rsidRPr="00F73A2D" w:rsidRDefault="00BD6676"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Основою фінансової бази підприємства і, відповідно, основою результатів фінансового аналізу є фіна</w:t>
      </w:r>
      <w:r w:rsidR="006303D4">
        <w:rPr>
          <w:rFonts w:ascii="Times New Roman" w:hAnsi="Times New Roman" w:cs="Times New Roman"/>
          <w:sz w:val="28"/>
          <w:szCs w:val="28"/>
          <w:lang w:val="uk-UA"/>
        </w:rPr>
        <w:t>нсові ресурси фірми - на рис.</w:t>
      </w:r>
      <w:r w:rsidR="00D64831">
        <w:rPr>
          <w:rFonts w:ascii="Times New Roman" w:hAnsi="Times New Roman" w:cs="Times New Roman"/>
          <w:sz w:val="28"/>
          <w:szCs w:val="28"/>
          <w:lang w:val="uk-UA"/>
        </w:rPr>
        <w:t>3</w:t>
      </w:r>
      <w:r w:rsidRPr="00F73A2D">
        <w:rPr>
          <w:rFonts w:ascii="Times New Roman" w:hAnsi="Times New Roman" w:cs="Times New Roman"/>
          <w:sz w:val="28"/>
          <w:szCs w:val="28"/>
          <w:lang w:val="uk-UA"/>
        </w:rPr>
        <w:t xml:space="preserve"> представлені основні складові фінансового стану підприємства, які цікавлять більшість споживачів аналітичної інформації.</w:t>
      </w:r>
    </w:p>
    <w:p w:rsidR="00BD6676" w:rsidRPr="00F73A2D" w:rsidRDefault="00D07ECD" w:rsidP="00F73A2D">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noProof/>
          <w:sz w:val="28"/>
          <w:szCs w:val="28"/>
          <w:lang w:eastAsia="ru-RU"/>
        </w:rPr>
        <w:lastRenderedPageBreak/>
        <w:drawing>
          <wp:inline distT="0" distB="0" distL="0" distR="0">
            <wp:extent cx="5486400" cy="3200400"/>
            <wp:effectExtent l="0" t="0" r="0" b="1905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BD6676" w:rsidRDefault="006303D4" w:rsidP="00F73A2D">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Рису</w:t>
      </w:r>
      <w:r w:rsidR="00D64831">
        <w:rPr>
          <w:rFonts w:ascii="Times New Roman" w:hAnsi="Times New Roman" w:cs="Times New Roman"/>
          <w:sz w:val="28"/>
          <w:szCs w:val="28"/>
          <w:lang w:val="uk-UA"/>
        </w:rPr>
        <w:t>нок 3</w:t>
      </w:r>
      <w:r w:rsidR="00BD6676" w:rsidRPr="00F73A2D">
        <w:rPr>
          <w:rFonts w:ascii="Times New Roman" w:hAnsi="Times New Roman" w:cs="Times New Roman"/>
          <w:sz w:val="28"/>
          <w:szCs w:val="28"/>
          <w:lang w:val="uk-UA"/>
        </w:rPr>
        <w:t xml:space="preserve"> - Основн</w:t>
      </w:r>
      <w:r>
        <w:rPr>
          <w:rFonts w:ascii="Times New Roman" w:hAnsi="Times New Roman" w:cs="Times New Roman"/>
          <w:sz w:val="28"/>
          <w:szCs w:val="28"/>
          <w:lang w:val="uk-UA"/>
        </w:rPr>
        <w:t>і складові фінансового стану</w:t>
      </w:r>
      <w:r w:rsidR="00BC4BF9" w:rsidRPr="00BC4BF9">
        <w:rPr>
          <w:rFonts w:ascii="Times New Roman" w:hAnsi="Times New Roman" w:cs="Times New Roman"/>
          <w:sz w:val="28"/>
          <w:szCs w:val="28"/>
        </w:rPr>
        <w:t xml:space="preserve"> [34</w:t>
      </w:r>
      <w:r w:rsidR="00BC4BF9">
        <w:rPr>
          <w:rFonts w:ascii="Times New Roman" w:hAnsi="Times New Roman" w:cs="Times New Roman"/>
          <w:sz w:val="28"/>
          <w:szCs w:val="28"/>
          <w:lang w:val="uk-UA"/>
        </w:rPr>
        <w:t>, с.</w:t>
      </w:r>
      <w:r w:rsidR="00BD6676" w:rsidRPr="00F73A2D">
        <w:rPr>
          <w:rFonts w:ascii="Times New Roman" w:hAnsi="Times New Roman" w:cs="Times New Roman"/>
          <w:sz w:val="28"/>
          <w:szCs w:val="28"/>
          <w:lang w:val="uk-UA"/>
        </w:rPr>
        <w:t>131]</w:t>
      </w:r>
    </w:p>
    <w:p w:rsidR="006303D4" w:rsidRPr="00F73A2D" w:rsidRDefault="006303D4" w:rsidP="00F73A2D">
      <w:pPr>
        <w:spacing w:after="0" w:line="360" w:lineRule="auto"/>
        <w:ind w:firstLine="709"/>
        <w:contextualSpacing/>
        <w:jc w:val="both"/>
        <w:rPr>
          <w:rFonts w:ascii="Times New Roman" w:hAnsi="Times New Roman" w:cs="Times New Roman"/>
          <w:sz w:val="28"/>
          <w:szCs w:val="28"/>
          <w:lang w:val="uk-UA"/>
        </w:rPr>
      </w:pPr>
    </w:p>
    <w:p w:rsidR="00B95703" w:rsidRDefault="00BD6676"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Так як мета бізнесу - отримання прибутку, то головними принципам</w:t>
      </w:r>
      <w:r w:rsidR="006303D4">
        <w:rPr>
          <w:rFonts w:ascii="Times New Roman" w:hAnsi="Times New Roman" w:cs="Times New Roman"/>
          <w:sz w:val="28"/>
          <w:szCs w:val="28"/>
          <w:lang w:val="uk-UA"/>
        </w:rPr>
        <w:t>и організації його найважливішої</w:t>
      </w:r>
      <w:r w:rsidRPr="00F73A2D">
        <w:rPr>
          <w:rFonts w:ascii="Times New Roman" w:hAnsi="Times New Roman" w:cs="Times New Roman"/>
          <w:sz w:val="28"/>
          <w:szCs w:val="28"/>
          <w:lang w:val="uk-UA"/>
        </w:rPr>
        <w:t xml:space="preserve"> - фінансової - діяльності є: «1) отримання і максимізація прибутку підприємства; 2) оптимізація джерел фінансових ресурсів; 3) забезпечення фінансової стійкості, ... в тому числі з використанням різних механізмів для захисту від підприємницьких ризиків (страхування, хеджування, створення фінансових резервів); 4) створення інвестиційної привабливості; 5) відповідальність за проведення та результати фін</w:t>
      </w:r>
      <w:r w:rsidR="006303D4">
        <w:rPr>
          <w:rFonts w:ascii="Times New Roman" w:hAnsi="Times New Roman" w:cs="Times New Roman"/>
          <w:sz w:val="28"/>
          <w:szCs w:val="28"/>
          <w:lang w:val="uk-UA"/>
        </w:rPr>
        <w:t>ансово-господарської діяльності</w:t>
      </w:r>
      <w:r w:rsidRPr="00F73A2D">
        <w:rPr>
          <w:rFonts w:ascii="Times New Roman" w:hAnsi="Times New Roman" w:cs="Times New Roman"/>
          <w:sz w:val="28"/>
          <w:szCs w:val="28"/>
          <w:lang w:val="uk-UA"/>
        </w:rPr>
        <w:t>»</w:t>
      </w:r>
      <w:r w:rsidR="00316E84" w:rsidRPr="00316E84">
        <w:rPr>
          <w:rFonts w:ascii="Times New Roman" w:hAnsi="Times New Roman" w:cs="Times New Roman"/>
          <w:sz w:val="28"/>
          <w:szCs w:val="28"/>
          <w:lang w:val="uk-UA"/>
        </w:rPr>
        <w:t xml:space="preserve"> [13</w:t>
      </w:r>
      <w:r w:rsidR="00316E84">
        <w:rPr>
          <w:rFonts w:ascii="Times New Roman" w:hAnsi="Times New Roman" w:cs="Times New Roman"/>
          <w:sz w:val="28"/>
          <w:szCs w:val="28"/>
          <w:lang w:val="uk-UA"/>
        </w:rPr>
        <w:t>, с.</w:t>
      </w:r>
      <w:r w:rsidRPr="00F73A2D">
        <w:rPr>
          <w:rFonts w:ascii="Times New Roman" w:hAnsi="Times New Roman" w:cs="Times New Roman"/>
          <w:sz w:val="28"/>
          <w:szCs w:val="28"/>
          <w:lang w:val="uk-UA"/>
        </w:rPr>
        <w:t xml:space="preserve">355]. Відповідно до цих принципів формуються і «працюють» фінансові ресурси фірми. </w:t>
      </w:r>
    </w:p>
    <w:p w:rsidR="00B95703" w:rsidRDefault="00BD6676"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Поняття «фінансові ресурси» належить до основної економічної категорії «фінанси» і до значимого поняття ресурсу. «Фіна</w:t>
      </w:r>
      <w:r w:rsidR="006303D4">
        <w:rPr>
          <w:rFonts w:ascii="Times New Roman" w:hAnsi="Times New Roman" w:cs="Times New Roman"/>
          <w:sz w:val="28"/>
          <w:szCs w:val="28"/>
          <w:lang w:val="uk-UA"/>
        </w:rPr>
        <w:t>нси (від лат. Financia - готівка</w:t>
      </w:r>
      <w:r w:rsidRPr="00F73A2D">
        <w:rPr>
          <w:rFonts w:ascii="Times New Roman" w:hAnsi="Times New Roman" w:cs="Times New Roman"/>
          <w:sz w:val="28"/>
          <w:szCs w:val="28"/>
          <w:lang w:val="uk-UA"/>
        </w:rPr>
        <w:t>, дохід) - узагальнюючий економічний термін, що означає як грошові кошти, фінансові ресурси, що розглядаються в їх створенні та рух</w:t>
      </w:r>
      <w:r w:rsidR="006303D4">
        <w:rPr>
          <w:rFonts w:ascii="Times New Roman" w:hAnsi="Times New Roman" w:cs="Times New Roman"/>
          <w:sz w:val="28"/>
          <w:szCs w:val="28"/>
          <w:lang w:val="uk-UA"/>
        </w:rPr>
        <w:t>у</w:t>
      </w:r>
      <w:r w:rsidRPr="00F73A2D">
        <w:rPr>
          <w:rFonts w:ascii="Times New Roman" w:hAnsi="Times New Roman" w:cs="Times New Roman"/>
          <w:sz w:val="28"/>
          <w:szCs w:val="28"/>
          <w:lang w:val="uk-UA"/>
        </w:rPr>
        <w:t>, розподілі</w:t>
      </w:r>
      <w:r w:rsidR="006303D4">
        <w:rPr>
          <w:rFonts w:ascii="Times New Roman" w:hAnsi="Times New Roman" w:cs="Times New Roman"/>
          <w:sz w:val="28"/>
          <w:szCs w:val="28"/>
          <w:lang w:val="uk-UA"/>
        </w:rPr>
        <w:t xml:space="preserve"> та</w:t>
      </w:r>
      <w:r w:rsidRPr="00F73A2D">
        <w:rPr>
          <w:rFonts w:ascii="Times New Roman" w:hAnsi="Times New Roman" w:cs="Times New Roman"/>
          <w:sz w:val="28"/>
          <w:szCs w:val="28"/>
          <w:lang w:val="uk-UA"/>
        </w:rPr>
        <w:t xml:space="preserve"> перерозподіл</w:t>
      </w:r>
      <w:r w:rsidR="006303D4">
        <w:rPr>
          <w:rFonts w:ascii="Times New Roman" w:hAnsi="Times New Roman" w:cs="Times New Roman"/>
          <w:sz w:val="28"/>
          <w:szCs w:val="28"/>
          <w:lang w:val="uk-UA"/>
        </w:rPr>
        <w:t>і, використанні</w:t>
      </w:r>
      <w:r w:rsidRPr="00F73A2D">
        <w:rPr>
          <w:rFonts w:ascii="Times New Roman" w:hAnsi="Times New Roman" w:cs="Times New Roman"/>
          <w:sz w:val="28"/>
          <w:szCs w:val="28"/>
          <w:lang w:val="uk-UA"/>
        </w:rPr>
        <w:t>, так і економічні відносини, зумовлені взаємними розрахунками між господарюючими суб'єктами, рухом грошових коштів, грошовим обігом, використанням грошей»</w:t>
      </w:r>
      <w:r w:rsidR="005579D8" w:rsidRPr="005579D8">
        <w:rPr>
          <w:rFonts w:ascii="Times New Roman" w:hAnsi="Times New Roman" w:cs="Times New Roman"/>
          <w:sz w:val="28"/>
          <w:szCs w:val="28"/>
          <w:lang w:val="uk-UA"/>
        </w:rPr>
        <w:t xml:space="preserve"> [8]</w:t>
      </w:r>
      <w:r w:rsidRPr="00F73A2D">
        <w:rPr>
          <w:rFonts w:ascii="Times New Roman" w:hAnsi="Times New Roman" w:cs="Times New Roman"/>
          <w:sz w:val="28"/>
          <w:szCs w:val="28"/>
          <w:lang w:val="uk-UA"/>
        </w:rPr>
        <w:t xml:space="preserve"> - прак</w:t>
      </w:r>
      <w:r w:rsidR="00230E41">
        <w:rPr>
          <w:rFonts w:ascii="Times New Roman" w:hAnsi="Times New Roman" w:cs="Times New Roman"/>
          <w:sz w:val="28"/>
          <w:szCs w:val="28"/>
          <w:lang w:val="uk-UA"/>
        </w:rPr>
        <w:t>тично відзначено рівність однієї</w:t>
      </w:r>
      <w:r w:rsidRPr="00F73A2D">
        <w:rPr>
          <w:rFonts w:ascii="Times New Roman" w:hAnsi="Times New Roman" w:cs="Times New Roman"/>
          <w:sz w:val="28"/>
          <w:szCs w:val="28"/>
          <w:lang w:val="uk-UA"/>
        </w:rPr>
        <w:t xml:space="preserve"> зі складових фінансів і визначення фінансових </w:t>
      </w:r>
      <w:r w:rsidRPr="00F73A2D">
        <w:rPr>
          <w:rFonts w:ascii="Times New Roman" w:hAnsi="Times New Roman" w:cs="Times New Roman"/>
          <w:sz w:val="28"/>
          <w:szCs w:val="28"/>
          <w:lang w:val="uk-UA"/>
        </w:rPr>
        <w:lastRenderedPageBreak/>
        <w:t>ресурсів. Тут же визначається, що ресурсами фірми є «кошти, можливості, цінності, запаси фірми, джерела її доходів, що забезпечують стабільність роботи фірми, основних видів її д</w:t>
      </w:r>
      <w:r w:rsidR="00230E41">
        <w:rPr>
          <w:rFonts w:ascii="Times New Roman" w:hAnsi="Times New Roman" w:cs="Times New Roman"/>
          <w:sz w:val="28"/>
          <w:szCs w:val="28"/>
          <w:lang w:val="uk-UA"/>
        </w:rPr>
        <w:t>іяльності і отримання прибутку»</w:t>
      </w:r>
      <w:r w:rsidR="005579D8" w:rsidRPr="005579D8">
        <w:rPr>
          <w:rFonts w:ascii="Times New Roman" w:hAnsi="Times New Roman" w:cs="Times New Roman"/>
          <w:sz w:val="28"/>
          <w:szCs w:val="28"/>
          <w:lang w:val="uk-UA"/>
        </w:rPr>
        <w:t xml:space="preserve"> [8]</w:t>
      </w:r>
      <w:r w:rsidRPr="00F73A2D">
        <w:rPr>
          <w:rFonts w:ascii="Times New Roman" w:hAnsi="Times New Roman" w:cs="Times New Roman"/>
          <w:sz w:val="28"/>
          <w:szCs w:val="28"/>
          <w:lang w:val="uk-UA"/>
        </w:rPr>
        <w:t xml:space="preserve">, а ресурси економічні - «фундаментальне поняття економічної теорії, що означає джерела, засоби забезпечення виробництва. </w:t>
      </w:r>
    </w:p>
    <w:p w:rsidR="00B95703" w:rsidRPr="00B95703" w:rsidRDefault="00B95703" w:rsidP="00F73A2D">
      <w:pPr>
        <w:spacing w:after="0" w:line="360" w:lineRule="auto"/>
        <w:ind w:firstLine="709"/>
        <w:contextualSpacing/>
        <w:jc w:val="both"/>
        <w:rPr>
          <w:rFonts w:ascii="Times New Roman" w:hAnsi="Times New Roman" w:cs="Times New Roman"/>
          <w:sz w:val="28"/>
          <w:szCs w:val="28"/>
          <w:lang w:val="uk-UA"/>
        </w:rPr>
      </w:pPr>
      <w:r w:rsidRPr="00B95703">
        <w:rPr>
          <w:rFonts w:ascii="Times New Roman" w:hAnsi="Times New Roman" w:cs="Times New Roman"/>
          <w:sz w:val="28"/>
          <w:szCs w:val="28"/>
          <w:lang w:val="uk-UA"/>
        </w:rPr>
        <w:t xml:space="preserve">В науковій літературі відсутня єдина думка щодо трактування поняття «фінансові ресурси», але обґрунтовані наукові підходи до різних точок зору дозволили зробити наступні узагальнення: під фінансовим ресурсами підприємств слід розуміти кошти, які належать підприємству або перебувають у його розпорядженні з метою забезпечення процесу простого чи розширеного відтворення або для задоволення соціальних потреб колективу. </w:t>
      </w:r>
    </w:p>
    <w:p w:rsidR="00B95703" w:rsidRDefault="00B95703" w:rsidP="00F73A2D">
      <w:pPr>
        <w:spacing w:after="0" w:line="360" w:lineRule="auto"/>
        <w:ind w:firstLine="709"/>
        <w:contextualSpacing/>
        <w:jc w:val="both"/>
        <w:rPr>
          <w:rFonts w:ascii="Times New Roman" w:hAnsi="Times New Roman" w:cs="Times New Roman"/>
          <w:sz w:val="28"/>
          <w:szCs w:val="28"/>
        </w:rPr>
      </w:pPr>
      <w:r w:rsidRPr="00B95703">
        <w:rPr>
          <w:rFonts w:ascii="Times New Roman" w:hAnsi="Times New Roman" w:cs="Times New Roman"/>
          <w:sz w:val="28"/>
          <w:szCs w:val="28"/>
        </w:rPr>
        <w:t xml:space="preserve">Фінансові ресурси трансформуються у діловий оборот </w:t>
      </w:r>
      <w:proofErr w:type="gramStart"/>
      <w:r w:rsidRPr="00B95703">
        <w:rPr>
          <w:rFonts w:ascii="Times New Roman" w:hAnsi="Times New Roman" w:cs="Times New Roman"/>
          <w:sz w:val="28"/>
          <w:szCs w:val="28"/>
        </w:rPr>
        <w:t>через</w:t>
      </w:r>
      <w:proofErr w:type="gramEnd"/>
      <w:r w:rsidRPr="00B95703">
        <w:rPr>
          <w:rFonts w:ascii="Times New Roman" w:hAnsi="Times New Roman" w:cs="Times New Roman"/>
          <w:sz w:val="28"/>
          <w:szCs w:val="28"/>
        </w:rPr>
        <w:t xml:space="preserve"> відповідні джерела. </w:t>
      </w:r>
      <w:proofErr w:type="gramStart"/>
      <w:r w:rsidRPr="00B95703">
        <w:rPr>
          <w:rFonts w:ascii="Times New Roman" w:hAnsi="Times New Roman" w:cs="Times New Roman"/>
          <w:sz w:val="28"/>
          <w:szCs w:val="28"/>
        </w:rPr>
        <w:t>Вони</w:t>
      </w:r>
      <w:proofErr w:type="gramEnd"/>
      <w:r w:rsidRPr="00B95703">
        <w:rPr>
          <w:rFonts w:ascii="Times New Roman" w:hAnsi="Times New Roman" w:cs="Times New Roman"/>
          <w:sz w:val="28"/>
          <w:szCs w:val="28"/>
        </w:rPr>
        <w:t xml:space="preserve"> можуть бути розглянуті з двох точок зору: як сукупність інструментів, що використовуються для залучення фінансових ресурсів, необхідних для обслуговування виробничих та інших витрат організації; і як сукупність способів фінансового забезпечення діяльності організації, потенційно доступних і фактично використаних в процесі створення, становлення і розвитку організації, що забезпечують певну</w:t>
      </w:r>
      <w:r w:rsidR="00D64831">
        <w:rPr>
          <w:rFonts w:ascii="Times New Roman" w:hAnsi="Times New Roman" w:cs="Times New Roman"/>
          <w:sz w:val="28"/>
          <w:szCs w:val="28"/>
        </w:rPr>
        <w:t xml:space="preserve"> величину фінансових ресурсів</w:t>
      </w:r>
      <w:r w:rsidR="005579D8" w:rsidRPr="005579D8">
        <w:rPr>
          <w:rFonts w:ascii="Times New Roman" w:hAnsi="Times New Roman" w:cs="Times New Roman"/>
          <w:sz w:val="28"/>
          <w:szCs w:val="28"/>
        </w:rPr>
        <w:t xml:space="preserve"> [26</w:t>
      </w:r>
      <w:r w:rsidRPr="00B95703">
        <w:rPr>
          <w:rFonts w:ascii="Times New Roman" w:hAnsi="Times New Roman" w:cs="Times New Roman"/>
          <w:sz w:val="28"/>
          <w:szCs w:val="28"/>
        </w:rPr>
        <w:t xml:space="preserve">, с.134]. </w:t>
      </w:r>
    </w:p>
    <w:p w:rsidR="00B95703" w:rsidRDefault="00B95703" w:rsidP="00F73A2D">
      <w:pPr>
        <w:spacing w:after="0" w:line="360" w:lineRule="auto"/>
        <w:ind w:firstLine="709"/>
        <w:contextualSpacing/>
        <w:jc w:val="both"/>
        <w:rPr>
          <w:rFonts w:ascii="Times New Roman" w:hAnsi="Times New Roman" w:cs="Times New Roman"/>
          <w:sz w:val="28"/>
          <w:szCs w:val="28"/>
        </w:rPr>
      </w:pPr>
      <w:r w:rsidRPr="00B95703">
        <w:rPr>
          <w:rFonts w:ascii="Times New Roman" w:hAnsi="Times New Roman" w:cs="Times New Roman"/>
          <w:sz w:val="28"/>
          <w:szCs w:val="28"/>
        </w:rPr>
        <w:t xml:space="preserve">Загалом </w:t>
      </w:r>
      <w:proofErr w:type="gramStart"/>
      <w:r w:rsidRPr="00B95703">
        <w:rPr>
          <w:rFonts w:ascii="Times New Roman" w:hAnsi="Times New Roman" w:cs="Times New Roman"/>
          <w:sz w:val="28"/>
          <w:szCs w:val="28"/>
        </w:rPr>
        <w:t>п</w:t>
      </w:r>
      <w:proofErr w:type="gramEnd"/>
      <w:r w:rsidRPr="00B95703">
        <w:rPr>
          <w:rFonts w:ascii="Times New Roman" w:hAnsi="Times New Roman" w:cs="Times New Roman"/>
          <w:sz w:val="28"/>
          <w:szCs w:val="28"/>
        </w:rPr>
        <w:t xml:space="preserve">ід терміном «ресурс» розуміють засоби, які, після певних перетворень і застосування, дозволяють отримати бажаний результат. Широко «фінансові ресурси» – це кошти, які можуть бути спрямовані на виконання визначених завдань відповідно до певного плану, і дозволяють отримати бажаний економічний результат. </w:t>
      </w:r>
    </w:p>
    <w:p w:rsidR="00B95703" w:rsidRDefault="00B95703" w:rsidP="00F73A2D">
      <w:pPr>
        <w:spacing w:after="0" w:line="360" w:lineRule="auto"/>
        <w:ind w:firstLine="709"/>
        <w:contextualSpacing/>
        <w:jc w:val="both"/>
        <w:rPr>
          <w:rFonts w:ascii="Times New Roman" w:hAnsi="Times New Roman" w:cs="Times New Roman"/>
          <w:sz w:val="28"/>
          <w:szCs w:val="28"/>
        </w:rPr>
      </w:pPr>
      <w:r w:rsidRPr="00B95703">
        <w:rPr>
          <w:rFonts w:ascii="Times New Roman" w:hAnsi="Times New Roman" w:cs="Times New Roman"/>
          <w:sz w:val="28"/>
          <w:szCs w:val="28"/>
        </w:rPr>
        <w:t xml:space="preserve">Фінансові ресурси </w:t>
      </w:r>
      <w:proofErr w:type="gramStart"/>
      <w:r w:rsidRPr="00B95703">
        <w:rPr>
          <w:rFonts w:ascii="Times New Roman" w:hAnsi="Times New Roman" w:cs="Times New Roman"/>
          <w:sz w:val="28"/>
          <w:szCs w:val="28"/>
        </w:rPr>
        <w:t>п</w:t>
      </w:r>
      <w:proofErr w:type="gramEnd"/>
      <w:r w:rsidRPr="00B95703">
        <w:rPr>
          <w:rFonts w:ascii="Times New Roman" w:hAnsi="Times New Roman" w:cs="Times New Roman"/>
          <w:sz w:val="28"/>
          <w:szCs w:val="28"/>
        </w:rPr>
        <w:t>ідприємств за своєю сутністю – це складна економічна категорія, тому погляди українських вчених, які досліджували їх економічну сутність, досить різняться між собою. Тому для відображення всіх сторін поняття наведемо визначен</w:t>
      </w:r>
      <w:r w:rsidR="00E762F9">
        <w:rPr>
          <w:rFonts w:ascii="Times New Roman" w:hAnsi="Times New Roman" w:cs="Times New Roman"/>
          <w:sz w:val="28"/>
          <w:szCs w:val="28"/>
        </w:rPr>
        <w:t xml:space="preserve">ня </w:t>
      </w:r>
      <w:proofErr w:type="gramStart"/>
      <w:r w:rsidR="00E762F9">
        <w:rPr>
          <w:rFonts w:ascii="Times New Roman" w:hAnsi="Times New Roman" w:cs="Times New Roman"/>
          <w:sz w:val="28"/>
          <w:szCs w:val="28"/>
        </w:rPr>
        <w:t>р</w:t>
      </w:r>
      <w:proofErr w:type="gramEnd"/>
      <w:r w:rsidR="00E762F9">
        <w:rPr>
          <w:rFonts w:ascii="Times New Roman" w:hAnsi="Times New Roman" w:cs="Times New Roman"/>
          <w:sz w:val="28"/>
          <w:szCs w:val="28"/>
        </w:rPr>
        <w:t xml:space="preserve">ізних вчених (див. Додаток </w:t>
      </w:r>
      <w:r w:rsidR="00E762F9">
        <w:rPr>
          <w:rFonts w:ascii="Times New Roman" w:hAnsi="Times New Roman" w:cs="Times New Roman"/>
          <w:sz w:val="28"/>
          <w:szCs w:val="28"/>
          <w:lang w:val="uk-UA"/>
        </w:rPr>
        <w:t>Б</w:t>
      </w:r>
      <w:r w:rsidRPr="00B95703">
        <w:rPr>
          <w:rFonts w:ascii="Times New Roman" w:hAnsi="Times New Roman" w:cs="Times New Roman"/>
          <w:sz w:val="28"/>
          <w:szCs w:val="28"/>
        </w:rPr>
        <w:t xml:space="preserve">). </w:t>
      </w:r>
    </w:p>
    <w:p w:rsidR="00B95703" w:rsidRDefault="00B95703" w:rsidP="00F73A2D">
      <w:pPr>
        <w:spacing w:after="0" w:line="360" w:lineRule="auto"/>
        <w:ind w:firstLine="709"/>
        <w:contextualSpacing/>
        <w:jc w:val="both"/>
        <w:rPr>
          <w:rFonts w:ascii="Times New Roman" w:hAnsi="Times New Roman" w:cs="Times New Roman"/>
          <w:sz w:val="28"/>
          <w:szCs w:val="28"/>
        </w:rPr>
      </w:pPr>
      <w:r w:rsidRPr="00B95703">
        <w:rPr>
          <w:rFonts w:ascii="Times New Roman" w:hAnsi="Times New Roman" w:cs="Times New Roman"/>
          <w:sz w:val="28"/>
          <w:szCs w:val="28"/>
        </w:rPr>
        <w:lastRenderedPageBreak/>
        <w:t>Найпоширенішою точкою зору є розуміння фінансових ресурсі</w:t>
      </w:r>
      <w:proofErr w:type="gramStart"/>
      <w:r w:rsidRPr="00B95703">
        <w:rPr>
          <w:rFonts w:ascii="Times New Roman" w:hAnsi="Times New Roman" w:cs="Times New Roman"/>
          <w:sz w:val="28"/>
          <w:szCs w:val="28"/>
        </w:rPr>
        <w:t>в</w:t>
      </w:r>
      <w:proofErr w:type="gramEnd"/>
      <w:r w:rsidRPr="00B95703">
        <w:rPr>
          <w:rFonts w:ascii="Times New Roman" w:hAnsi="Times New Roman" w:cs="Times New Roman"/>
          <w:sz w:val="28"/>
          <w:szCs w:val="28"/>
        </w:rPr>
        <w:t xml:space="preserve"> </w:t>
      </w:r>
      <w:proofErr w:type="gramStart"/>
      <w:r w:rsidRPr="00B95703">
        <w:rPr>
          <w:rFonts w:ascii="Times New Roman" w:hAnsi="Times New Roman" w:cs="Times New Roman"/>
          <w:sz w:val="28"/>
          <w:szCs w:val="28"/>
        </w:rPr>
        <w:t>як</w:t>
      </w:r>
      <w:proofErr w:type="gramEnd"/>
      <w:r w:rsidRPr="00B95703">
        <w:rPr>
          <w:rFonts w:ascii="Times New Roman" w:hAnsi="Times New Roman" w:cs="Times New Roman"/>
          <w:sz w:val="28"/>
          <w:szCs w:val="28"/>
        </w:rPr>
        <w:t xml:space="preserve"> грошових коштів (фондів, доходів, накопичень), що мають цільове спрямування. Має місце й інший </w:t>
      </w:r>
      <w:proofErr w:type="gramStart"/>
      <w:r w:rsidRPr="00B95703">
        <w:rPr>
          <w:rFonts w:ascii="Times New Roman" w:hAnsi="Times New Roman" w:cs="Times New Roman"/>
          <w:sz w:val="28"/>
          <w:szCs w:val="28"/>
        </w:rPr>
        <w:t>п</w:t>
      </w:r>
      <w:proofErr w:type="gramEnd"/>
      <w:r w:rsidRPr="00B95703">
        <w:rPr>
          <w:rFonts w:ascii="Times New Roman" w:hAnsi="Times New Roman" w:cs="Times New Roman"/>
          <w:sz w:val="28"/>
          <w:szCs w:val="28"/>
        </w:rPr>
        <w:t xml:space="preserve">ідхід, де науковці під фінансовими ресурсами розуміють не лише грошові кошти, а й кошти, авансовані в основні й оборотні засоби. Прихильники даного </w:t>
      </w:r>
      <w:proofErr w:type="gramStart"/>
      <w:r w:rsidRPr="00B95703">
        <w:rPr>
          <w:rFonts w:ascii="Times New Roman" w:hAnsi="Times New Roman" w:cs="Times New Roman"/>
          <w:sz w:val="28"/>
          <w:szCs w:val="28"/>
        </w:rPr>
        <w:t>п</w:t>
      </w:r>
      <w:proofErr w:type="gramEnd"/>
      <w:r w:rsidRPr="00B95703">
        <w:rPr>
          <w:rFonts w:ascii="Times New Roman" w:hAnsi="Times New Roman" w:cs="Times New Roman"/>
          <w:sz w:val="28"/>
          <w:szCs w:val="28"/>
        </w:rPr>
        <w:t>ідходу розуміють фінансові ресурси більш широко за рахунок тієї їх частини, яка матеріал</w:t>
      </w:r>
      <w:r w:rsidR="00E762F9">
        <w:rPr>
          <w:rFonts w:ascii="Times New Roman" w:hAnsi="Times New Roman" w:cs="Times New Roman"/>
          <w:sz w:val="28"/>
          <w:szCs w:val="28"/>
        </w:rPr>
        <w:t>ізована в активах підприємства</w:t>
      </w:r>
      <w:r w:rsidR="005579D8" w:rsidRPr="005579D8">
        <w:rPr>
          <w:rFonts w:ascii="Times New Roman" w:hAnsi="Times New Roman" w:cs="Times New Roman"/>
          <w:sz w:val="28"/>
          <w:szCs w:val="28"/>
        </w:rPr>
        <w:t xml:space="preserve"> [35</w:t>
      </w:r>
      <w:r w:rsidR="005579D8">
        <w:rPr>
          <w:rFonts w:ascii="Times New Roman" w:hAnsi="Times New Roman" w:cs="Times New Roman"/>
          <w:sz w:val="28"/>
          <w:szCs w:val="28"/>
        </w:rPr>
        <w:t>, с.</w:t>
      </w:r>
      <w:r w:rsidRPr="00B95703">
        <w:rPr>
          <w:rFonts w:ascii="Times New Roman" w:hAnsi="Times New Roman" w:cs="Times New Roman"/>
          <w:sz w:val="28"/>
          <w:szCs w:val="28"/>
        </w:rPr>
        <w:t xml:space="preserve">8]. </w:t>
      </w:r>
    </w:p>
    <w:p w:rsidR="00B95703" w:rsidRPr="00B95703" w:rsidRDefault="00B95703" w:rsidP="00F73A2D">
      <w:pPr>
        <w:spacing w:after="0" w:line="360" w:lineRule="auto"/>
        <w:ind w:firstLine="709"/>
        <w:contextualSpacing/>
        <w:jc w:val="both"/>
        <w:rPr>
          <w:rFonts w:ascii="Times New Roman" w:hAnsi="Times New Roman" w:cs="Times New Roman"/>
          <w:sz w:val="28"/>
          <w:szCs w:val="28"/>
          <w:lang w:val="uk-UA"/>
        </w:rPr>
      </w:pPr>
      <w:r w:rsidRPr="00B95703">
        <w:rPr>
          <w:rFonts w:ascii="Times New Roman" w:hAnsi="Times New Roman" w:cs="Times New Roman"/>
          <w:sz w:val="28"/>
          <w:szCs w:val="28"/>
        </w:rPr>
        <w:t xml:space="preserve">Отже, синтезувавши всі наведені вище визначення, можна представити загальне бачення цього поняття. Фінансові ресурси </w:t>
      </w:r>
      <w:proofErr w:type="gramStart"/>
      <w:r w:rsidRPr="00B95703">
        <w:rPr>
          <w:rFonts w:ascii="Times New Roman" w:hAnsi="Times New Roman" w:cs="Times New Roman"/>
          <w:sz w:val="28"/>
          <w:szCs w:val="28"/>
        </w:rPr>
        <w:t>п</w:t>
      </w:r>
      <w:proofErr w:type="gramEnd"/>
      <w:r w:rsidRPr="00B95703">
        <w:rPr>
          <w:rFonts w:ascii="Times New Roman" w:hAnsi="Times New Roman" w:cs="Times New Roman"/>
          <w:sz w:val="28"/>
          <w:szCs w:val="28"/>
        </w:rPr>
        <w:t>ідприємств – це частина грошових коштів підприємства, що формуються в процесі розподілу і перерозподілу національного багатства, внутрішнього валового продукту і національного доходу, які акумулюються за рахунок власних, позичених та залучених коштів та перебувають у розпорядженні суб'єкта господарювання і 9 необхідні для виконання ним фінансових зобов'язань, здійснення витрат з метою забезпечення процесу розширеного відтворення, а також з метою одержання прибутку від здійснення виробничо-господарської діяльності.</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xml:space="preserve">Фінансові ресурси підприємства мають виконувати наступні функції: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xml:space="preserve">- забезпечення процесу виникнення підприємства;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xml:space="preserve">- формування його стартового капіталу;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xml:space="preserve">- формування ресурсного потенціалу;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xml:space="preserve">- забезпечення безперервності і відтворення торговельного процесу;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xml:space="preserve">- виконання фінансових зобов’язань;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xml:space="preserve">- забезпечення його фінансової стійкості, платоспроможності, конкурентоспроможності і ефективності господарської діяльності.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xml:space="preserve">Специфіка фінансово-економічного механізму управління підприємством визначається: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xml:space="preserve">- формуванням статутного капіталу, поділеного на певну кількість акцій рівної номінальної вартості, і індивідуалізації корпоративної власності за допомогою акцій;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xml:space="preserve">- емісією акцій як найважливішого джерела поповнення капіталу;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lastRenderedPageBreak/>
        <w:t xml:space="preserve">- дивідендною політикою підприємства;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xml:space="preserve">- формуванням ринкової ціни акцій; </w:t>
      </w:r>
    </w:p>
    <w:p w:rsidR="00655859"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lang w:val="uk-UA"/>
        </w:rPr>
        <w:t>- диференціацією механізму використання акцій у відкритих і закр</w:t>
      </w:r>
      <w:r w:rsidR="00E762F9">
        <w:rPr>
          <w:rFonts w:ascii="Times New Roman" w:hAnsi="Times New Roman" w:cs="Times New Roman"/>
          <w:sz w:val="28"/>
          <w:szCs w:val="28"/>
          <w:lang w:val="uk-UA"/>
        </w:rPr>
        <w:t>итих акціонерних товариствах</w:t>
      </w:r>
      <w:r w:rsidR="005579D8" w:rsidRPr="005579D8">
        <w:rPr>
          <w:rFonts w:ascii="Times New Roman" w:hAnsi="Times New Roman" w:cs="Times New Roman"/>
          <w:sz w:val="28"/>
          <w:szCs w:val="28"/>
        </w:rPr>
        <w:t xml:space="preserve"> [28</w:t>
      </w:r>
      <w:r w:rsidR="005579D8">
        <w:rPr>
          <w:rFonts w:ascii="Times New Roman" w:hAnsi="Times New Roman" w:cs="Times New Roman"/>
          <w:sz w:val="28"/>
          <w:szCs w:val="28"/>
          <w:lang w:val="uk-UA"/>
        </w:rPr>
        <w:t>, с.</w:t>
      </w:r>
      <w:r w:rsidRPr="00655859">
        <w:rPr>
          <w:rFonts w:ascii="Times New Roman" w:hAnsi="Times New Roman" w:cs="Times New Roman"/>
          <w:sz w:val="28"/>
          <w:szCs w:val="28"/>
          <w:lang w:val="uk-UA"/>
        </w:rPr>
        <w:t xml:space="preserve">97]. </w:t>
      </w:r>
    </w:p>
    <w:p w:rsidR="00655859"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Специфічний змі</w:t>
      </w:r>
      <w:proofErr w:type="gramStart"/>
      <w:r w:rsidRPr="00655859">
        <w:rPr>
          <w:rFonts w:ascii="Times New Roman" w:hAnsi="Times New Roman" w:cs="Times New Roman"/>
          <w:sz w:val="28"/>
          <w:szCs w:val="28"/>
        </w:rPr>
        <w:t>ст</w:t>
      </w:r>
      <w:proofErr w:type="gramEnd"/>
      <w:r w:rsidRPr="00655859">
        <w:rPr>
          <w:rFonts w:ascii="Times New Roman" w:hAnsi="Times New Roman" w:cs="Times New Roman"/>
          <w:sz w:val="28"/>
          <w:szCs w:val="28"/>
        </w:rPr>
        <w:t xml:space="preserve"> фінансових ресурсів досить повно визначається наявністю певних ознак. </w:t>
      </w:r>
    </w:p>
    <w:p w:rsidR="00655859"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По-перше, це фонди коштів акумуляційного характеру, що утворюються в результаті виробництва, розподілу і перерозподілу сукупного суспільного продукту і національного доходу. </w:t>
      </w:r>
    </w:p>
    <w:p w:rsidR="00655859" w:rsidRDefault="00655859" w:rsidP="00F73A2D">
      <w:pPr>
        <w:spacing w:after="0" w:line="360" w:lineRule="auto"/>
        <w:ind w:firstLine="709"/>
        <w:contextualSpacing/>
        <w:jc w:val="both"/>
        <w:rPr>
          <w:rFonts w:ascii="Times New Roman" w:hAnsi="Times New Roman" w:cs="Times New Roman"/>
          <w:sz w:val="28"/>
          <w:szCs w:val="28"/>
        </w:rPr>
      </w:pPr>
      <w:proofErr w:type="gramStart"/>
      <w:r w:rsidRPr="00655859">
        <w:rPr>
          <w:rFonts w:ascii="Times New Roman" w:hAnsi="Times New Roman" w:cs="Times New Roman"/>
          <w:sz w:val="28"/>
          <w:szCs w:val="28"/>
        </w:rPr>
        <w:t>По-друге</w:t>
      </w:r>
      <w:proofErr w:type="gramEnd"/>
      <w:r w:rsidRPr="00655859">
        <w:rPr>
          <w:rFonts w:ascii="Times New Roman" w:hAnsi="Times New Roman" w:cs="Times New Roman"/>
          <w:sz w:val="28"/>
          <w:szCs w:val="28"/>
        </w:rPr>
        <w:t xml:space="preserve">, це кінцеві прибутки, тобто кошти, призначені для обміну на товари. </w:t>
      </w:r>
    </w:p>
    <w:p w:rsidR="00655859"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По-трет</w:t>
      </w:r>
      <w:proofErr w:type="gramStart"/>
      <w:r w:rsidRPr="00655859">
        <w:rPr>
          <w:rFonts w:ascii="Times New Roman" w:hAnsi="Times New Roman" w:cs="Times New Roman"/>
          <w:sz w:val="28"/>
          <w:szCs w:val="28"/>
        </w:rPr>
        <w:t>є,</w:t>
      </w:r>
      <w:proofErr w:type="gramEnd"/>
      <w:r w:rsidRPr="00655859">
        <w:rPr>
          <w:rFonts w:ascii="Times New Roman" w:hAnsi="Times New Roman" w:cs="Times New Roman"/>
          <w:sz w:val="28"/>
          <w:szCs w:val="28"/>
        </w:rPr>
        <w:t xml:space="preserve"> це прибутки після реалізації товарів. </w:t>
      </w:r>
    </w:p>
    <w:p w:rsidR="00655859" w:rsidRDefault="00655859" w:rsidP="00F73A2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Фінансовим ресурсам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ідприємств притаманні такі властивості:</w:t>
      </w:r>
    </w:p>
    <w:p w:rsidR="00655859"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фінансові ресурси мають стадію утворення; </w:t>
      </w:r>
    </w:p>
    <w:p w:rsidR="00655859"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фінансові ресурси відображають відношення до власності; </w:t>
      </w:r>
    </w:p>
    <w:p w:rsidR="00655859"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фінансові ресурси мають джерела формування і цілі використання; </w:t>
      </w:r>
    </w:p>
    <w:p w:rsidR="00655859"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від джерел формування та напрямів використання залежить структура фінансових ресурсі</w:t>
      </w:r>
      <w:r w:rsidR="00E762F9">
        <w:rPr>
          <w:rFonts w:ascii="Times New Roman" w:hAnsi="Times New Roman" w:cs="Times New Roman"/>
          <w:sz w:val="28"/>
          <w:szCs w:val="28"/>
        </w:rPr>
        <w:t>в</w:t>
      </w:r>
      <w:r w:rsidR="005579D8" w:rsidRPr="005579D8">
        <w:rPr>
          <w:rFonts w:ascii="Times New Roman" w:hAnsi="Times New Roman" w:cs="Times New Roman"/>
          <w:sz w:val="28"/>
          <w:szCs w:val="28"/>
        </w:rPr>
        <w:t xml:space="preserve"> [29]</w:t>
      </w:r>
      <w:r w:rsidRPr="00655859">
        <w:rPr>
          <w:rFonts w:ascii="Times New Roman" w:hAnsi="Times New Roman" w:cs="Times New Roman"/>
          <w:sz w:val="28"/>
          <w:szCs w:val="28"/>
        </w:rPr>
        <w:t xml:space="preserve">. </w:t>
      </w:r>
    </w:p>
    <w:p w:rsidR="00655859"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Проведення фінансово-господарської діяльності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ідприємством передбачає, що грошові кошти постійно надходять на рахунки у банк або в касу у вигляді виручки від реалізації або доходів і вибувають при здійсненні платежів. У процесі формування, розподілу, перерозподілу і використання фінансових ресурсів підприємств виникає широкий спектр грошових відносин, які відображають економічний змі</w:t>
      </w:r>
      <w:proofErr w:type="gramStart"/>
      <w:r w:rsidRPr="00655859">
        <w:rPr>
          <w:rFonts w:ascii="Times New Roman" w:hAnsi="Times New Roman" w:cs="Times New Roman"/>
          <w:sz w:val="28"/>
          <w:szCs w:val="28"/>
        </w:rPr>
        <w:t>ст</w:t>
      </w:r>
      <w:proofErr w:type="gramEnd"/>
      <w:r w:rsidRPr="00655859">
        <w:rPr>
          <w:rFonts w:ascii="Times New Roman" w:hAnsi="Times New Roman" w:cs="Times New Roman"/>
          <w:sz w:val="28"/>
          <w:szCs w:val="28"/>
        </w:rPr>
        <w:t xml:space="preserve"> сфери фінансів. У згаданому контексті фінансові ресурси розглядають також через форму їх вираження, зокрема, як сукупність власних грошових доходів і надходжень ззовні (залучені і позичені кошти), грошові кошти і прирівняні до них потоки, грошові засоби, кошти, прибутки і надходження, що є в розпорядженні підприємства, призначені для виконання фінансових зобов’язань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фінансування поточних витрат і витрат, пов’язаних з </w:t>
      </w:r>
      <w:r w:rsidRPr="00655859">
        <w:rPr>
          <w:rFonts w:ascii="Times New Roman" w:hAnsi="Times New Roman" w:cs="Times New Roman"/>
          <w:sz w:val="28"/>
          <w:szCs w:val="28"/>
        </w:rPr>
        <w:lastRenderedPageBreak/>
        <w:t xml:space="preserve">розширенням виробництва та підтримки стійкості фінансово-економічної діяльності господарюючого суб’єкта. Таким чином, вся сукупність фінансових відносин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ідприємств може бути умовно подана у вигляді грошових потоків і мати ч</w:t>
      </w:r>
      <w:r w:rsidR="00E762F9">
        <w:rPr>
          <w:rFonts w:ascii="Times New Roman" w:hAnsi="Times New Roman" w:cs="Times New Roman"/>
          <w:sz w:val="28"/>
          <w:szCs w:val="28"/>
        </w:rPr>
        <w:t>іткі вартісні характеристики</w:t>
      </w:r>
      <w:r w:rsidR="005579D8" w:rsidRPr="005579D8">
        <w:rPr>
          <w:rFonts w:ascii="Times New Roman" w:hAnsi="Times New Roman" w:cs="Times New Roman"/>
          <w:sz w:val="28"/>
          <w:szCs w:val="28"/>
        </w:rPr>
        <w:t xml:space="preserve"> [30, </w:t>
      </w:r>
      <w:r w:rsidRPr="00655859">
        <w:rPr>
          <w:rFonts w:ascii="Times New Roman" w:hAnsi="Times New Roman" w:cs="Times New Roman"/>
          <w:sz w:val="28"/>
          <w:szCs w:val="28"/>
        </w:rPr>
        <w:t>с</w:t>
      </w:r>
      <w:r w:rsidR="005579D8">
        <w:rPr>
          <w:rFonts w:ascii="Times New Roman" w:hAnsi="Times New Roman" w:cs="Times New Roman"/>
          <w:sz w:val="28"/>
          <w:szCs w:val="28"/>
        </w:rPr>
        <w:t>.</w:t>
      </w:r>
      <w:r w:rsidRPr="00655859">
        <w:rPr>
          <w:rFonts w:ascii="Times New Roman" w:hAnsi="Times New Roman" w:cs="Times New Roman"/>
          <w:sz w:val="28"/>
          <w:szCs w:val="28"/>
        </w:rPr>
        <w:t xml:space="preserve">146]. </w:t>
      </w:r>
    </w:p>
    <w:p w:rsidR="00655859"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При аналізі будь якого поняття виникає питання його класифікації, тобто розподілу поняття на групи за наявністю або відсутністю певної визначеної характеристики. При цьому більшість вчених-економі</w:t>
      </w:r>
      <w:proofErr w:type="gramStart"/>
      <w:r w:rsidRPr="00655859">
        <w:rPr>
          <w:rFonts w:ascii="Times New Roman" w:hAnsi="Times New Roman" w:cs="Times New Roman"/>
          <w:sz w:val="28"/>
          <w:szCs w:val="28"/>
        </w:rPr>
        <w:t>ст</w:t>
      </w:r>
      <w:proofErr w:type="gramEnd"/>
      <w:r w:rsidRPr="00655859">
        <w:rPr>
          <w:rFonts w:ascii="Times New Roman" w:hAnsi="Times New Roman" w:cs="Times New Roman"/>
          <w:sz w:val="28"/>
          <w:szCs w:val="28"/>
        </w:rPr>
        <w:t xml:space="preserve">ів зосереджують свою увагу на якійсь одній ознаці поділу, наприклад за джерелами формування, або кількох основних – за правом власності, за кругообігом та джерелами формування.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Однак для більш повного відображення сутності фінансових ресурсів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ідприємств необхідно розглянути їх класифікацію за якомога більшою кількістю ознак.</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А.М. Поддєрьогін до основних джерел формування фінансових ресурсів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 відносить власні та залучені кошти. До власних належать: статутний капітал, амортизаційні відрахування, валовий дохід та прибуток. До залучених – отримані субсидії, кредити, пайові та інші внески, кошти, мобілізовані на фінансовому ринку. Класифікацію джерел формування фінансових ресурсів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ідприємств А.М. Поддєрьогін здійснює за таким основними ознаками: ресурси, що формуються під час заснування підприємств; формуються за рахунок власних і прирівняних до них коштів; мобілізуються на фінансовому ринку; ресурси, що надходять у порядку ро</w:t>
      </w:r>
      <w:r w:rsidR="00E762F9">
        <w:rPr>
          <w:rFonts w:ascii="Times New Roman" w:hAnsi="Times New Roman" w:cs="Times New Roman"/>
          <w:sz w:val="28"/>
          <w:szCs w:val="28"/>
        </w:rPr>
        <w:t>зподілу грошових надходжень</w:t>
      </w:r>
      <w:r w:rsidR="005579D8" w:rsidRPr="005579D8">
        <w:rPr>
          <w:rFonts w:ascii="Times New Roman" w:hAnsi="Times New Roman" w:cs="Times New Roman"/>
          <w:sz w:val="28"/>
          <w:szCs w:val="28"/>
        </w:rPr>
        <w:t xml:space="preserve"> [12, </w:t>
      </w:r>
      <w:r w:rsidR="005579D8">
        <w:rPr>
          <w:rFonts w:ascii="Times New Roman" w:hAnsi="Times New Roman" w:cs="Times New Roman"/>
          <w:sz w:val="28"/>
          <w:szCs w:val="28"/>
          <w:lang w:val="en-US"/>
        </w:rPr>
        <w:t>c</w:t>
      </w:r>
      <w:r w:rsidR="005579D8" w:rsidRPr="005579D8">
        <w:rPr>
          <w:rFonts w:ascii="Times New Roman" w:hAnsi="Times New Roman" w:cs="Times New Roman"/>
          <w:sz w:val="28"/>
          <w:szCs w:val="28"/>
        </w:rPr>
        <w:t>.144]</w:t>
      </w:r>
      <w:r w:rsidRPr="00655859">
        <w:rPr>
          <w:rFonts w:ascii="Times New Roman" w:hAnsi="Times New Roman" w:cs="Times New Roman"/>
          <w:sz w:val="28"/>
          <w:szCs w:val="28"/>
        </w:rPr>
        <w:t xml:space="preserve">.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Т.В. Романенко розглядає фінансові ресурси як матеріальне втілення фінансових відносин на </w:t>
      </w:r>
      <w:proofErr w:type="gramStart"/>
      <w:r w:rsidRPr="00655859">
        <w:rPr>
          <w:rFonts w:ascii="Times New Roman" w:hAnsi="Times New Roman" w:cs="Times New Roman"/>
          <w:sz w:val="28"/>
          <w:szCs w:val="28"/>
        </w:rPr>
        <w:t>р</w:t>
      </w:r>
      <w:proofErr w:type="gramEnd"/>
      <w:r w:rsidRPr="00655859">
        <w:rPr>
          <w:rFonts w:ascii="Times New Roman" w:hAnsi="Times New Roman" w:cs="Times New Roman"/>
          <w:sz w:val="28"/>
          <w:szCs w:val="28"/>
        </w:rPr>
        <w:t xml:space="preserve">івні господарських суб’єктів, під якими, на її думку, слід розуміти акумульовані підприємством грошові кошти з різних джерел, які надходять у господарський обіг і призначені для покриття його потреб. Загальну суму фінансових ресурсів кожного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вона визначає як сукупність коштів, що відображені в пасиві бухгалтерського балансу підприємства і складаються з наступних елементів: статутного фонду; </w:t>
      </w:r>
      <w:r w:rsidRPr="00655859">
        <w:rPr>
          <w:rFonts w:ascii="Times New Roman" w:hAnsi="Times New Roman" w:cs="Times New Roman"/>
          <w:sz w:val="28"/>
          <w:szCs w:val="28"/>
        </w:rPr>
        <w:lastRenderedPageBreak/>
        <w:t xml:space="preserve">резервного фонду; амортизаційного фонду; спеціального фонду; нерозподіленого прибутку; кредиторської заборгованості усіх видів, включаючи заборгованість з бюджетних платежів, із відрахувань на </w:t>
      </w:r>
      <w:proofErr w:type="gramStart"/>
      <w:r w:rsidRPr="00655859">
        <w:rPr>
          <w:rFonts w:ascii="Times New Roman" w:hAnsi="Times New Roman" w:cs="Times New Roman"/>
          <w:sz w:val="28"/>
          <w:szCs w:val="28"/>
        </w:rPr>
        <w:t>соц</w:t>
      </w:r>
      <w:proofErr w:type="gramEnd"/>
      <w:r w:rsidRPr="00655859">
        <w:rPr>
          <w:rFonts w:ascii="Times New Roman" w:hAnsi="Times New Roman" w:cs="Times New Roman"/>
          <w:sz w:val="28"/>
          <w:szCs w:val="28"/>
        </w:rPr>
        <w:t xml:space="preserve">іальне страхування, з оплати праці; короткострокових і довгострокових кредитів комерційних банків; коштів для фінансування капітальних вкладень та інших коштів. </w:t>
      </w:r>
    </w:p>
    <w:p w:rsidR="00665F45"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rPr>
        <w:t xml:space="preserve">Класифікацію фінансових ресурсів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 Т.В. Романенко пропонує здійснювати за двома основними критеріями: </w:t>
      </w:r>
    </w:p>
    <w:p w:rsidR="00665F45" w:rsidRDefault="00655859" w:rsidP="00F73A2D">
      <w:pPr>
        <w:spacing w:after="0" w:line="360" w:lineRule="auto"/>
        <w:ind w:firstLine="709"/>
        <w:contextualSpacing/>
        <w:jc w:val="both"/>
        <w:rPr>
          <w:rFonts w:ascii="Times New Roman" w:hAnsi="Times New Roman" w:cs="Times New Roman"/>
          <w:sz w:val="28"/>
          <w:szCs w:val="28"/>
          <w:lang w:val="uk-UA"/>
        </w:rPr>
      </w:pPr>
      <w:r w:rsidRPr="00665F45">
        <w:rPr>
          <w:rFonts w:ascii="Times New Roman" w:hAnsi="Times New Roman" w:cs="Times New Roman"/>
          <w:sz w:val="28"/>
          <w:szCs w:val="28"/>
          <w:lang w:val="uk-UA"/>
        </w:rPr>
        <w:t xml:space="preserve">1) залежно від джерел формування: створені за рахунок власних і прирівняних до власних грошових надходжень; мобілізовані на фінансовому ринку; ресурси, що надходять у порядку перерозподілу; </w:t>
      </w:r>
    </w:p>
    <w:p w:rsidR="000E57B8" w:rsidRPr="00665F45" w:rsidRDefault="00655859" w:rsidP="00F73A2D">
      <w:pPr>
        <w:spacing w:after="0" w:line="360" w:lineRule="auto"/>
        <w:ind w:firstLine="709"/>
        <w:contextualSpacing/>
        <w:jc w:val="both"/>
        <w:rPr>
          <w:rFonts w:ascii="Times New Roman" w:hAnsi="Times New Roman" w:cs="Times New Roman"/>
          <w:sz w:val="28"/>
          <w:szCs w:val="28"/>
          <w:lang w:val="uk-UA"/>
        </w:rPr>
      </w:pPr>
      <w:r w:rsidRPr="00665F45">
        <w:rPr>
          <w:rFonts w:ascii="Times New Roman" w:hAnsi="Times New Roman" w:cs="Times New Roman"/>
          <w:sz w:val="28"/>
          <w:szCs w:val="28"/>
          <w:lang w:val="uk-UA"/>
        </w:rPr>
        <w:t>2) за правом власності: власні кошти підприємства; залучені кошти;</w:t>
      </w:r>
      <w:r w:rsidR="00E762F9" w:rsidRPr="00665F45">
        <w:rPr>
          <w:rFonts w:ascii="Times New Roman" w:hAnsi="Times New Roman" w:cs="Times New Roman"/>
          <w:sz w:val="28"/>
          <w:szCs w:val="28"/>
          <w:lang w:val="uk-UA"/>
        </w:rPr>
        <w:t xml:space="preserve"> позикові фінансові ресурси</w:t>
      </w:r>
      <w:r w:rsidR="00B63303" w:rsidRPr="00B63303">
        <w:rPr>
          <w:rFonts w:ascii="Times New Roman" w:hAnsi="Times New Roman" w:cs="Times New Roman"/>
          <w:sz w:val="28"/>
          <w:szCs w:val="28"/>
        </w:rPr>
        <w:t xml:space="preserve"> [31]</w:t>
      </w:r>
      <w:r w:rsidRPr="00665F45">
        <w:rPr>
          <w:rFonts w:ascii="Times New Roman" w:hAnsi="Times New Roman" w:cs="Times New Roman"/>
          <w:sz w:val="28"/>
          <w:szCs w:val="28"/>
          <w:lang w:val="uk-UA"/>
        </w:rPr>
        <w:t xml:space="preserve">.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В.М. Опарін розвиває класифікацію фінансових ресурсів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 та пропонує її здійснювати за такими основними ознаками: за кругообігом, за використанням, за правом власності. За кругообігом він розрізняє початкові фінансові ресурси, тобто ті, з якими підприємство починає свою діяльність і які концентруються у статутному фонді, і прирощені, тобто, отримані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ідприємством у результаті його діяльності у формі прибутку. За характером використання виділяє </w:t>
      </w:r>
      <w:proofErr w:type="gramStart"/>
      <w:r w:rsidRPr="00655859">
        <w:rPr>
          <w:rFonts w:ascii="Times New Roman" w:hAnsi="Times New Roman" w:cs="Times New Roman"/>
          <w:sz w:val="28"/>
          <w:szCs w:val="28"/>
        </w:rPr>
        <w:t>матер</w:t>
      </w:r>
      <w:proofErr w:type="gramEnd"/>
      <w:r w:rsidRPr="00655859">
        <w:rPr>
          <w:rFonts w:ascii="Times New Roman" w:hAnsi="Times New Roman" w:cs="Times New Roman"/>
          <w:sz w:val="28"/>
          <w:szCs w:val="28"/>
        </w:rPr>
        <w:t xml:space="preserve">іалізовані фінансові ресурси, що вкладені в основні засоби, які постійно забезпечують виробничий процес, і ті, що перебувають в обігу – оборотні кошти. Знос основних засобів та їх оновлення за рахунок амортизаційних відрахувань є формою цільових фінансових ресурсів. За правом власності фінансові ресурси він поділяє на власні кошти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ідприємницької структури (залежно від форми власності це може бути приватний, пайовий чи акціонерний капітал), надані безоплатно державою з бюджету чи фондів цільового призначення та позичені, до яких відносяться отримані кредити.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Поряд з основними класифікаційними ознаками фінансових ресурсів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 В.М. Опарін також виділяє конкретні їх види, що перебувають у </w:t>
      </w:r>
      <w:r w:rsidRPr="00655859">
        <w:rPr>
          <w:rFonts w:ascii="Times New Roman" w:hAnsi="Times New Roman" w:cs="Times New Roman"/>
          <w:sz w:val="28"/>
          <w:szCs w:val="28"/>
        </w:rPr>
        <w:lastRenderedPageBreak/>
        <w:t>розпорядженні підприємств: прибуток, амортизаційні відрахування, оборотні кошти, бюджетні асигнування, надходження</w:t>
      </w:r>
      <w:r w:rsidR="00E762F9">
        <w:rPr>
          <w:rFonts w:ascii="Times New Roman" w:hAnsi="Times New Roman" w:cs="Times New Roman"/>
          <w:sz w:val="28"/>
          <w:szCs w:val="28"/>
        </w:rPr>
        <w:t xml:space="preserve"> з цільових фондів, кредити</w:t>
      </w:r>
      <w:r w:rsidR="00B63303" w:rsidRPr="00B63303">
        <w:rPr>
          <w:rFonts w:ascii="Times New Roman" w:hAnsi="Times New Roman" w:cs="Times New Roman"/>
          <w:sz w:val="28"/>
          <w:szCs w:val="28"/>
        </w:rPr>
        <w:t xml:space="preserve"> [11, </w:t>
      </w:r>
      <w:r w:rsidR="00B63303">
        <w:rPr>
          <w:rFonts w:ascii="Times New Roman" w:hAnsi="Times New Roman" w:cs="Times New Roman"/>
          <w:sz w:val="28"/>
          <w:szCs w:val="28"/>
          <w:lang w:val="en-US"/>
        </w:rPr>
        <w:t>c</w:t>
      </w:r>
      <w:r w:rsidR="00B63303" w:rsidRPr="00B63303">
        <w:rPr>
          <w:rFonts w:ascii="Times New Roman" w:hAnsi="Times New Roman" w:cs="Times New Roman"/>
          <w:sz w:val="28"/>
          <w:szCs w:val="28"/>
        </w:rPr>
        <w:t>.35]</w:t>
      </w:r>
      <w:r w:rsidRPr="00655859">
        <w:rPr>
          <w:rFonts w:ascii="Times New Roman" w:hAnsi="Times New Roman" w:cs="Times New Roman"/>
          <w:sz w:val="28"/>
          <w:szCs w:val="28"/>
        </w:rPr>
        <w:t xml:space="preserve">. </w:t>
      </w:r>
    </w:p>
    <w:p w:rsidR="00665F45"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rPr>
        <w:t xml:space="preserve">На думку Л.О. Лігоненко, Н.М. Гуляєвої, Н.А. Гринюк та ін., фінансові ресурси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можна розглядати як капітал, який в свою чергу може бути поділений: </w:t>
      </w:r>
    </w:p>
    <w:p w:rsidR="00665F45" w:rsidRDefault="00655859" w:rsidP="00F73A2D">
      <w:pPr>
        <w:spacing w:after="0" w:line="360" w:lineRule="auto"/>
        <w:ind w:firstLine="709"/>
        <w:contextualSpacing/>
        <w:jc w:val="both"/>
        <w:rPr>
          <w:rFonts w:ascii="Times New Roman" w:hAnsi="Times New Roman" w:cs="Times New Roman"/>
          <w:sz w:val="28"/>
          <w:szCs w:val="28"/>
          <w:lang w:val="uk-UA"/>
        </w:rPr>
      </w:pPr>
      <w:r w:rsidRPr="00665F45">
        <w:rPr>
          <w:rFonts w:ascii="Times New Roman" w:hAnsi="Times New Roman" w:cs="Times New Roman"/>
          <w:sz w:val="28"/>
          <w:szCs w:val="28"/>
          <w:lang w:val="uk-UA"/>
        </w:rPr>
        <w:t xml:space="preserve">1) за об’єктом інвестування: на основний, що спрямований на фінансування необоротних активів підприємства та оборотний, що формує сукупність оборотних активів підприємства; </w:t>
      </w:r>
    </w:p>
    <w:p w:rsidR="000E57B8" w:rsidRPr="00DC1C4A" w:rsidRDefault="00655859" w:rsidP="00F73A2D">
      <w:pPr>
        <w:spacing w:after="0" w:line="360" w:lineRule="auto"/>
        <w:ind w:firstLine="709"/>
        <w:contextualSpacing/>
        <w:jc w:val="both"/>
        <w:rPr>
          <w:rFonts w:ascii="Times New Roman" w:hAnsi="Times New Roman" w:cs="Times New Roman"/>
          <w:sz w:val="28"/>
          <w:szCs w:val="28"/>
          <w:lang w:val="uk-UA"/>
        </w:rPr>
      </w:pPr>
      <w:r w:rsidRPr="00665F45">
        <w:rPr>
          <w:rFonts w:ascii="Times New Roman" w:hAnsi="Times New Roman" w:cs="Times New Roman"/>
          <w:sz w:val="28"/>
          <w:szCs w:val="28"/>
          <w:lang w:val="uk-UA"/>
        </w:rPr>
        <w:t>2) за метою використання: виробничий капітал, який інвестований в активи підприємства для здійснення поточної (операційної) діяльності; фінансовий капітал, що використовується для інвестування в грошові інструменти (депозитні вклади) та боргові фондові інструменти (облігації, депозитні сертифікати); спекулятивний капітал, що використовується під час здійснення спекулятивних, заснованих на різниці в цінах, фінансових операцій; 3) за належністю підприємству: власний капітал, який характеризує загальну вартість коштів підприємства, що належать йому на правах власності; позиковий капітал, тобто, кошти, що залучаються підприємством для фінансування діяльності на загальних умовах кредитування (строковості, повернення,</w:t>
      </w:r>
      <w:r w:rsidR="00E762F9" w:rsidRPr="00665F45">
        <w:rPr>
          <w:rFonts w:ascii="Times New Roman" w:hAnsi="Times New Roman" w:cs="Times New Roman"/>
          <w:sz w:val="28"/>
          <w:szCs w:val="28"/>
          <w:lang w:val="uk-UA"/>
        </w:rPr>
        <w:t xml:space="preserve"> платності, забезпеченості)</w:t>
      </w:r>
      <w:r w:rsidR="00B63303" w:rsidRPr="00B63303">
        <w:rPr>
          <w:rFonts w:ascii="Times New Roman" w:hAnsi="Times New Roman" w:cs="Times New Roman"/>
          <w:sz w:val="28"/>
          <w:szCs w:val="28"/>
          <w:lang w:val="uk-UA"/>
        </w:rPr>
        <w:t xml:space="preserve"> [10, </w:t>
      </w:r>
      <w:r w:rsidR="00B63303">
        <w:rPr>
          <w:rFonts w:ascii="Times New Roman" w:hAnsi="Times New Roman" w:cs="Times New Roman"/>
          <w:sz w:val="28"/>
          <w:szCs w:val="28"/>
          <w:lang w:val="en-US"/>
        </w:rPr>
        <w:t>c</w:t>
      </w:r>
      <w:r w:rsidR="00B63303" w:rsidRPr="00B63303">
        <w:rPr>
          <w:rFonts w:ascii="Times New Roman" w:hAnsi="Times New Roman" w:cs="Times New Roman"/>
          <w:sz w:val="28"/>
          <w:szCs w:val="28"/>
          <w:lang w:val="uk-UA"/>
        </w:rPr>
        <w:t>.201]</w:t>
      </w:r>
      <w:r w:rsidRPr="00665F45">
        <w:rPr>
          <w:rFonts w:ascii="Times New Roman" w:hAnsi="Times New Roman" w:cs="Times New Roman"/>
          <w:sz w:val="28"/>
          <w:szCs w:val="28"/>
          <w:lang w:val="uk-UA"/>
        </w:rPr>
        <w:t xml:space="preserve">. </w:t>
      </w:r>
      <w:r w:rsidRPr="00DC1C4A">
        <w:rPr>
          <w:rFonts w:ascii="Times New Roman" w:hAnsi="Times New Roman" w:cs="Times New Roman"/>
          <w:sz w:val="28"/>
          <w:szCs w:val="28"/>
          <w:lang w:val="uk-UA"/>
        </w:rPr>
        <w:t xml:space="preserve">Кожному джерелу формування фінансових ресурсів притаманні певні як позитивні, так і негативні особливості, що обумовлює різний вплив власних і позикових коштів на діяльність підприємства. </w:t>
      </w:r>
    </w:p>
    <w:p w:rsidR="000E57B8" w:rsidRPr="00602B46" w:rsidRDefault="00655859" w:rsidP="00F73A2D">
      <w:pPr>
        <w:spacing w:after="0" w:line="360" w:lineRule="auto"/>
        <w:ind w:firstLine="709"/>
        <w:contextualSpacing/>
        <w:jc w:val="both"/>
        <w:rPr>
          <w:rFonts w:ascii="Times New Roman" w:hAnsi="Times New Roman" w:cs="Times New Roman"/>
          <w:sz w:val="28"/>
          <w:szCs w:val="28"/>
          <w:lang w:val="uk-UA"/>
        </w:rPr>
      </w:pPr>
      <w:r w:rsidRPr="00602B46">
        <w:rPr>
          <w:rFonts w:ascii="Times New Roman" w:hAnsi="Times New Roman" w:cs="Times New Roman"/>
          <w:sz w:val="28"/>
          <w:szCs w:val="28"/>
          <w:lang w:val="uk-UA"/>
        </w:rPr>
        <w:t xml:space="preserve">Власні фінансові ресурси підприємства характеризуються: простотою і швидкістю залучення; більш високою здатністю генерувати прибуток; забезпеченням фінансової стійкості розвитку підприємства, а отже, зниженням ризику банкрутства; збереженням повного управління і контролю з боку первинних засновників.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Водночас обсяги залучення власних фінансових ресурсів є обмеженими, оскільки залежать від фінансових можливостей засновникі</w:t>
      </w:r>
      <w:proofErr w:type="gramStart"/>
      <w:r w:rsidRPr="00655859">
        <w:rPr>
          <w:rFonts w:ascii="Times New Roman" w:hAnsi="Times New Roman" w:cs="Times New Roman"/>
          <w:sz w:val="28"/>
          <w:szCs w:val="28"/>
        </w:rPr>
        <w:t>в</w:t>
      </w:r>
      <w:proofErr w:type="gramEnd"/>
      <w:r w:rsidRPr="00655859">
        <w:rPr>
          <w:rFonts w:ascii="Times New Roman" w:hAnsi="Times New Roman" w:cs="Times New Roman"/>
          <w:sz w:val="28"/>
          <w:szCs w:val="28"/>
        </w:rPr>
        <w:t xml:space="preserve"> та </w:t>
      </w:r>
      <w:r w:rsidRPr="00655859">
        <w:rPr>
          <w:rFonts w:ascii="Times New Roman" w:hAnsi="Times New Roman" w:cs="Times New Roman"/>
          <w:sz w:val="28"/>
          <w:szCs w:val="28"/>
        </w:rPr>
        <w:lastRenderedPageBreak/>
        <w:t xml:space="preserve">ефективності діяльності за попередній період. Збільшення розміру власних фінансових ресурсів, на відміну від позикових, стримує зростання рентабельності власних коштів – показника найбільш привабливого для власників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Залучення власних фінансових ресурсів супроводжується більш високою вартістю порівняно з альтернативними зовнішніми джерелами.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На відміну від власних, позикові фінансові ресурси характеризуються достатньо широкими можливостями обсягів залучення і значним позитивним впливом на збільшення активів і зростання обсягів діяльності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Однак залучення позикових коштів пов’язане з деякими організаційними труднощами оформлення кредитної угоди, необхідністю мати згоду кредиторів та заставу у вигляді матеріальних цінностей або гарантій третіх осіб. Використання позикових фінансових ресурсів знижує також фінансову </w:t>
      </w:r>
      <w:proofErr w:type="gramStart"/>
      <w:r w:rsidRPr="00655859">
        <w:rPr>
          <w:rFonts w:ascii="Times New Roman" w:hAnsi="Times New Roman" w:cs="Times New Roman"/>
          <w:sz w:val="28"/>
          <w:szCs w:val="28"/>
        </w:rPr>
        <w:t>ст</w:t>
      </w:r>
      <w:proofErr w:type="gramEnd"/>
      <w:r w:rsidRPr="00655859">
        <w:rPr>
          <w:rFonts w:ascii="Times New Roman" w:hAnsi="Times New Roman" w:cs="Times New Roman"/>
          <w:sz w:val="28"/>
          <w:szCs w:val="28"/>
        </w:rPr>
        <w:t xml:space="preserve">ійкість підприємства і збільшує ризик його неплатоспроможності.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Авторський колектив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ідручника “Фінансова діяльність суб’єктів господарювання” поділяє фінансові ресурси на: власні – фінансові ресурси окремого суб’єкта господарювання, які належать йому на правах власності та використовуються для формування певної частини його активів (чистих активів підприємства); залучені – кошти, залучені підприємством зі сторони; позичкові – грошовий капітал чи майно, що надається в позику на умовах строковості, повернення і </w:t>
      </w:r>
      <w:r w:rsidR="00E762F9">
        <w:rPr>
          <w:rFonts w:ascii="Times New Roman" w:hAnsi="Times New Roman" w:cs="Times New Roman"/>
          <w:sz w:val="28"/>
          <w:szCs w:val="28"/>
        </w:rPr>
        <w:t>плати у формі процента</w:t>
      </w:r>
      <w:r w:rsidR="00B63303" w:rsidRPr="00B63303">
        <w:rPr>
          <w:rFonts w:ascii="Times New Roman" w:hAnsi="Times New Roman" w:cs="Times New Roman"/>
          <w:sz w:val="28"/>
          <w:szCs w:val="28"/>
        </w:rPr>
        <w:t xml:space="preserve"> [24</w:t>
      </w:r>
      <w:r w:rsidRPr="00655859">
        <w:rPr>
          <w:rFonts w:ascii="Times New Roman" w:hAnsi="Times New Roman" w:cs="Times New Roman"/>
          <w:sz w:val="28"/>
          <w:szCs w:val="28"/>
        </w:rPr>
        <w:t xml:space="preserve">, с.349].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Спі</w:t>
      </w:r>
      <w:proofErr w:type="gramStart"/>
      <w:r w:rsidRPr="00655859">
        <w:rPr>
          <w:rFonts w:ascii="Times New Roman" w:hAnsi="Times New Roman" w:cs="Times New Roman"/>
          <w:sz w:val="28"/>
          <w:szCs w:val="28"/>
        </w:rPr>
        <w:t>вв</w:t>
      </w:r>
      <w:proofErr w:type="gramEnd"/>
      <w:r w:rsidRPr="00655859">
        <w:rPr>
          <w:rFonts w:ascii="Times New Roman" w:hAnsi="Times New Roman" w:cs="Times New Roman"/>
          <w:sz w:val="28"/>
          <w:szCs w:val="28"/>
        </w:rPr>
        <w:t xml:space="preserve">ідношення власних і позикових коштів у загальному обсязі фінансових ресурсів підприємства формують показник структури капіталу підприємства, який є одним із найголовніших критеріїв оцінки фінансового стану підприємства.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Склад та структура фінансових ресурсів, їхні обсяги залежать від виду та розміру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роду його діяльності, обсягів виробництва. При цьому обсяг фінансових ресурсів тісно пов’язаний з обсягом виробництва, ефективною роботою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Чим більший обсяг виробництва і вища ефективність роботи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тим більше обсяг власних фінансових </w:t>
      </w:r>
      <w:r w:rsidRPr="00655859">
        <w:rPr>
          <w:rFonts w:ascii="Times New Roman" w:hAnsi="Times New Roman" w:cs="Times New Roman"/>
          <w:sz w:val="28"/>
          <w:szCs w:val="28"/>
        </w:rPr>
        <w:lastRenderedPageBreak/>
        <w:t xml:space="preserve">ресурсів, і навпаки. Наявність у достатньому обсязі фінансових ресурсів, їхнє ефективне використання визначають добрий фінансовий стан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платоспроможність, фінансову стійкість, ліквідність. У цьому зв’язку найважливішим завданням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 є пошук резервів збільшення власних фінансових ресурсів і найефективніше їх використання з метою підвищення ефективності роботи підприємства загалом.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Формування з </w:t>
      </w:r>
      <w:proofErr w:type="gramStart"/>
      <w:r w:rsidRPr="00655859">
        <w:rPr>
          <w:rFonts w:ascii="Times New Roman" w:hAnsi="Times New Roman" w:cs="Times New Roman"/>
          <w:sz w:val="28"/>
          <w:szCs w:val="28"/>
        </w:rPr>
        <w:t>р</w:t>
      </w:r>
      <w:proofErr w:type="gramEnd"/>
      <w:r w:rsidRPr="00655859">
        <w:rPr>
          <w:rFonts w:ascii="Times New Roman" w:hAnsi="Times New Roman" w:cs="Times New Roman"/>
          <w:sz w:val="28"/>
          <w:szCs w:val="28"/>
        </w:rPr>
        <w:t xml:space="preserve">ізних джерел фінансових ресурсів дає можливість підприємству вчасно інвестувати кошти в нове виробництво, забезпечувати розширення й технічне переозброєння діючих основних засобів, фінансувати наукові дослідження, розробки та їхнє впровадження та ін. </w:t>
      </w:r>
    </w:p>
    <w:p w:rsidR="000E57B8" w:rsidRDefault="00CB43B5" w:rsidP="00F73A2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Так в табл. 1.</w:t>
      </w:r>
      <w:r>
        <w:rPr>
          <w:rFonts w:ascii="Times New Roman" w:hAnsi="Times New Roman" w:cs="Times New Roman"/>
          <w:sz w:val="28"/>
          <w:szCs w:val="28"/>
          <w:lang w:val="uk-UA"/>
        </w:rPr>
        <w:t>3</w:t>
      </w:r>
      <w:r w:rsidR="00655859" w:rsidRPr="00655859">
        <w:rPr>
          <w:rFonts w:ascii="Times New Roman" w:hAnsi="Times New Roman" w:cs="Times New Roman"/>
          <w:sz w:val="28"/>
          <w:szCs w:val="28"/>
        </w:rPr>
        <w:t xml:space="preserve"> наведено класифікацію фінансових ресурсів </w:t>
      </w:r>
      <w:proofErr w:type="gramStart"/>
      <w:r w:rsidR="00655859" w:rsidRPr="00655859">
        <w:rPr>
          <w:rFonts w:ascii="Times New Roman" w:hAnsi="Times New Roman" w:cs="Times New Roman"/>
          <w:sz w:val="28"/>
          <w:szCs w:val="28"/>
        </w:rPr>
        <w:t>п</w:t>
      </w:r>
      <w:proofErr w:type="gramEnd"/>
      <w:r w:rsidR="00655859" w:rsidRPr="00655859">
        <w:rPr>
          <w:rFonts w:ascii="Times New Roman" w:hAnsi="Times New Roman" w:cs="Times New Roman"/>
          <w:sz w:val="28"/>
          <w:szCs w:val="28"/>
        </w:rPr>
        <w:t xml:space="preserve">ідприємства за різними характеристиками, які систематизовані автором.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Поділ фінансових ресурсі</w:t>
      </w:r>
      <w:proofErr w:type="gramStart"/>
      <w:r w:rsidRPr="00655859">
        <w:rPr>
          <w:rFonts w:ascii="Times New Roman" w:hAnsi="Times New Roman" w:cs="Times New Roman"/>
          <w:sz w:val="28"/>
          <w:szCs w:val="28"/>
        </w:rPr>
        <w:t>в</w:t>
      </w:r>
      <w:proofErr w:type="gramEnd"/>
      <w:r w:rsidRPr="00655859">
        <w:rPr>
          <w:rFonts w:ascii="Times New Roman" w:hAnsi="Times New Roman" w:cs="Times New Roman"/>
          <w:sz w:val="28"/>
          <w:szCs w:val="28"/>
        </w:rPr>
        <w:t xml:space="preserve"> за видами господарської діяльності визначає на забезпечення яких саме операцій спрямовуються кошти. Операційні ресурси – спрямовані на забезпечення фінансування операційної (основної) діяльності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Інвестиційні – на придбання та реалізацію тих довгострокових активів, а також інших інвестицій, які не є еквівалентами грошових коштів. Фінансові – спрямовані зміни розміру і складу власного та позикового капіталу. </w:t>
      </w:r>
    </w:p>
    <w:p w:rsidR="000E57B8" w:rsidRPr="00B63303"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За джерелами формування фінансові ресурси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поділяють на власні кошти (акціонерний капітал), залучені безоплатно державою з бюджету чи фондів цільового призначення або корпоративними формуваннями з централізованих фондів та </w:t>
      </w:r>
      <w:r w:rsidR="00CB43B5">
        <w:rPr>
          <w:rFonts w:ascii="Times New Roman" w:hAnsi="Times New Roman" w:cs="Times New Roman"/>
          <w:sz w:val="28"/>
          <w:szCs w:val="28"/>
        </w:rPr>
        <w:t>позичені – отримані кредити</w:t>
      </w:r>
      <w:r w:rsidR="00B63303" w:rsidRPr="00B63303">
        <w:rPr>
          <w:rFonts w:ascii="Times New Roman" w:hAnsi="Times New Roman" w:cs="Times New Roman"/>
          <w:sz w:val="28"/>
          <w:szCs w:val="28"/>
        </w:rPr>
        <w:t xml:space="preserve"> [36].</w:t>
      </w:r>
    </w:p>
    <w:p w:rsidR="00B63303" w:rsidRDefault="00B63303">
      <w:pPr>
        <w:rPr>
          <w:rFonts w:ascii="Times New Roman" w:hAnsi="Times New Roman" w:cs="Times New Roman"/>
          <w:sz w:val="28"/>
          <w:szCs w:val="28"/>
        </w:rPr>
      </w:pPr>
      <w:r>
        <w:rPr>
          <w:rFonts w:ascii="Times New Roman" w:hAnsi="Times New Roman" w:cs="Times New Roman"/>
          <w:sz w:val="28"/>
          <w:szCs w:val="28"/>
        </w:rPr>
        <w:br w:type="page"/>
      </w:r>
    </w:p>
    <w:p w:rsidR="000E57B8" w:rsidRDefault="00CB43B5" w:rsidP="00B52A45">
      <w:pPr>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lastRenderedPageBreak/>
        <w:t>Таблиця 1.</w:t>
      </w:r>
      <w:r>
        <w:rPr>
          <w:rFonts w:ascii="Times New Roman" w:hAnsi="Times New Roman" w:cs="Times New Roman"/>
          <w:sz w:val="28"/>
          <w:szCs w:val="28"/>
          <w:lang w:val="uk-UA"/>
        </w:rPr>
        <w:t>3</w:t>
      </w:r>
      <w:r w:rsidR="00655859" w:rsidRPr="00655859">
        <w:rPr>
          <w:rFonts w:ascii="Times New Roman" w:hAnsi="Times New Roman" w:cs="Times New Roman"/>
          <w:sz w:val="28"/>
          <w:szCs w:val="28"/>
        </w:rPr>
        <w:t xml:space="preserve"> </w:t>
      </w:r>
    </w:p>
    <w:p w:rsidR="000E57B8" w:rsidRDefault="00655859" w:rsidP="00B63303">
      <w:pPr>
        <w:spacing w:after="0" w:line="360" w:lineRule="auto"/>
        <w:ind w:firstLine="709"/>
        <w:contextualSpacing/>
        <w:jc w:val="center"/>
        <w:rPr>
          <w:rFonts w:ascii="Times New Roman" w:hAnsi="Times New Roman" w:cs="Times New Roman"/>
          <w:sz w:val="28"/>
          <w:szCs w:val="28"/>
        </w:rPr>
      </w:pPr>
      <w:r w:rsidRPr="00655859">
        <w:rPr>
          <w:rFonts w:ascii="Times New Roman" w:hAnsi="Times New Roman" w:cs="Times New Roman"/>
          <w:sz w:val="28"/>
          <w:szCs w:val="28"/>
        </w:rPr>
        <w:t xml:space="preserve">Класифікація фінансових ресурсів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ідприємства</w:t>
      </w:r>
    </w:p>
    <w:tbl>
      <w:tblPr>
        <w:tblW w:w="9371" w:type="dxa"/>
        <w:tblInd w:w="93" w:type="dxa"/>
        <w:tblLook w:val="04A0" w:firstRow="1" w:lastRow="0" w:firstColumn="1" w:lastColumn="0" w:noHBand="0" w:noVBand="1"/>
      </w:tblPr>
      <w:tblGrid>
        <w:gridCol w:w="3276"/>
        <w:gridCol w:w="6095"/>
      </w:tblGrid>
      <w:tr w:rsidR="00665F45" w:rsidRPr="00665F45" w:rsidTr="00665F45">
        <w:trPr>
          <w:trHeight w:val="70"/>
        </w:trPr>
        <w:tc>
          <w:tcPr>
            <w:tcW w:w="3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Класифікаційна ознака</w:t>
            </w:r>
          </w:p>
        </w:tc>
        <w:tc>
          <w:tcPr>
            <w:tcW w:w="6095" w:type="dxa"/>
            <w:tcBorders>
              <w:top w:val="single" w:sz="4" w:space="0" w:color="auto"/>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Види фінансових ресурсі</w:t>
            </w:r>
            <w:proofErr w:type="gramStart"/>
            <w:r w:rsidRPr="00665F45">
              <w:rPr>
                <w:rFonts w:ascii="Times New Roman" w:eastAsia="Times New Roman" w:hAnsi="Times New Roman" w:cs="Times New Roman"/>
                <w:color w:val="000000"/>
                <w:sz w:val="24"/>
                <w:szCs w:val="24"/>
                <w:lang w:eastAsia="ru-RU"/>
              </w:rPr>
              <w:t>в</w:t>
            </w:r>
            <w:proofErr w:type="gramEnd"/>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видами господарської діяльності</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Операційні, інвестиційні, фінансові</w:t>
            </w:r>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об'єктами інвестування</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Власні, позичені, залучені</w:t>
            </w:r>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кругообігом</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Початкові, нагромаджені</w:t>
            </w:r>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характером використання</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proofErr w:type="gramStart"/>
            <w:r w:rsidRPr="00665F45">
              <w:rPr>
                <w:rFonts w:ascii="Times New Roman" w:eastAsia="Times New Roman" w:hAnsi="Times New Roman" w:cs="Times New Roman"/>
                <w:color w:val="000000"/>
                <w:sz w:val="24"/>
                <w:szCs w:val="24"/>
                <w:lang w:eastAsia="ru-RU"/>
              </w:rPr>
              <w:t>Матер</w:t>
            </w:r>
            <w:proofErr w:type="gramEnd"/>
            <w:r w:rsidRPr="00665F45">
              <w:rPr>
                <w:rFonts w:ascii="Times New Roman" w:eastAsia="Times New Roman" w:hAnsi="Times New Roman" w:cs="Times New Roman"/>
                <w:color w:val="000000"/>
                <w:sz w:val="24"/>
                <w:szCs w:val="24"/>
                <w:lang w:eastAsia="ru-RU"/>
              </w:rPr>
              <w:t>іалізовані, обігові кошти</w:t>
            </w:r>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напрямками залучення</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Зовнішні, внутрішн</w:t>
            </w:r>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видами сформованих активі</w:t>
            </w:r>
            <w:proofErr w:type="gramStart"/>
            <w:r w:rsidRPr="00665F45">
              <w:rPr>
                <w:rFonts w:ascii="Times New Roman" w:eastAsia="Times New Roman" w:hAnsi="Times New Roman" w:cs="Times New Roman"/>
                <w:color w:val="000000"/>
                <w:sz w:val="24"/>
                <w:szCs w:val="24"/>
                <w:lang w:eastAsia="ru-RU"/>
              </w:rPr>
              <w:t>в</w:t>
            </w:r>
            <w:proofErr w:type="gramEnd"/>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Необоротні активи, оборотні активи, майбутніх періоді</w:t>
            </w:r>
            <w:proofErr w:type="gramStart"/>
            <w:r w:rsidRPr="00665F45">
              <w:rPr>
                <w:rFonts w:ascii="Times New Roman" w:eastAsia="Times New Roman" w:hAnsi="Times New Roman" w:cs="Times New Roman"/>
                <w:color w:val="000000"/>
                <w:sz w:val="24"/>
                <w:szCs w:val="24"/>
                <w:lang w:eastAsia="ru-RU"/>
              </w:rPr>
              <w:t>в</w:t>
            </w:r>
            <w:proofErr w:type="gramEnd"/>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джерелами покриття активі</w:t>
            </w:r>
            <w:proofErr w:type="gramStart"/>
            <w:r w:rsidRPr="00665F45">
              <w:rPr>
                <w:rFonts w:ascii="Times New Roman" w:eastAsia="Times New Roman" w:hAnsi="Times New Roman" w:cs="Times New Roman"/>
                <w:color w:val="000000"/>
                <w:sz w:val="24"/>
                <w:szCs w:val="24"/>
                <w:lang w:eastAsia="ru-RU"/>
              </w:rPr>
              <w:t>в</w:t>
            </w:r>
            <w:proofErr w:type="gramEnd"/>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Власний капітал, забезпечення наступних витрат і платежів, довгострокові зобов’язання</w:t>
            </w:r>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ступенем ліквідності активі</w:t>
            </w:r>
            <w:proofErr w:type="gramStart"/>
            <w:r w:rsidRPr="00665F45">
              <w:rPr>
                <w:rFonts w:ascii="Times New Roman" w:eastAsia="Times New Roman" w:hAnsi="Times New Roman" w:cs="Times New Roman"/>
                <w:color w:val="000000"/>
                <w:sz w:val="24"/>
                <w:szCs w:val="24"/>
                <w:lang w:eastAsia="ru-RU"/>
              </w:rPr>
              <w:t>в</w:t>
            </w:r>
            <w:proofErr w:type="gramEnd"/>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Найбільш ліквідні, швидко реалізовані, повільно реалізовані, важко реалізовані</w:t>
            </w:r>
          </w:p>
        </w:tc>
      </w:tr>
      <w:tr w:rsidR="00665F45" w:rsidRPr="00665F45" w:rsidTr="00665F45">
        <w:trPr>
          <w:trHeight w:val="174"/>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proofErr w:type="gramStart"/>
            <w:r w:rsidRPr="00665F45">
              <w:rPr>
                <w:rFonts w:ascii="Times New Roman" w:eastAsia="Times New Roman" w:hAnsi="Times New Roman" w:cs="Times New Roman"/>
                <w:color w:val="000000"/>
                <w:sz w:val="24"/>
                <w:szCs w:val="24"/>
                <w:lang w:eastAsia="ru-RU"/>
              </w:rPr>
              <w:t>За ймов</w:t>
            </w:r>
            <w:proofErr w:type="gramEnd"/>
            <w:r w:rsidRPr="00665F45">
              <w:rPr>
                <w:rFonts w:ascii="Times New Roman" w:eastAsia="Times New Roman" w:hAnsi="Times New Roman" w:cs="Times New Roman"/>
                <w:color w:val="000000"/>
                <w:sz w:val="24"/>
                <w:szCs w:val="24"/>
                <w:lang w:eastAsia="ru-RU"/>
              </w:rPr>
              <w:t>ірністю погашення зобов'язань</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Найтерміновіші зобов’язання, короткострокові пасиви, довгострокові пасиви, постійні пасиви</w:t>
            </w:r>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призначенням</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 xml:space="preserve">Для виконання фінансових зобов’язань, для забезпечення розширеного відтворення, для забезпечення інших господарських і </w:t>
            </w:r>
            <w:proofErr w:type="gramStart"/>
            <w:r w:rsidRPr="00665F45">
              <w:rPr>
                <w:rFonts w:ascii="Times New Roman" w:eastAsia="Times New Roman" w:hAnsi="Times New Roman" w:cs="Times New Roman"/>
                <w:color w:val="000000"/>
                <w:sz w:val="24"/>
                <w:szCs w:val="24"/>
                <w:lang w:eastAsia="ru-RU"/>
              </w:rPr>
              <w:t>соц</w:t>
            </w:r>
            <w:proofErr w:type="gramEnd"/>
            <w:r w:rsidRPr="00665F45">
              <w:rPr>
                <w:rFonts w:ascii="Times New Roman" w:eastAsia="Times New Roman" w:hAnsi="Times New Roman" w:cs="Times New Roman"/>
                <w:color w:val="000000"/>
                <w:sz w:val="24"/>
                <w:szCs w:val="24"/>
                <w:lang w:eastAsia="ru-RU"/>
              </w:rPr>
              <w:t>іальних потреб</w:t>
            </w:r>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 xml:space="preserve">За </w:t>
            </w:r>
            <w:proofErr w:type="gramStart"/>
            <w:r w:rsidRPr="00665F45">
              <w:rPr>
                <w:rFonts w:ascii="Times New Roman" w:eastAsia="Times New Roman" w:hAnsi="Times New Roman" w:cs="Times New Roman"/>
                <w:color w:val="000000"/>
                <w:sz w:val="24"/>
                <w:szCs w:val="24"/>
                <w:lang w:eastAsia="ru-RU"/>
              </w:rPr>
              <w:t>матер</w:t>
            </w:r>
            <w:proofErr w:type="gramEnd"/>
            <w:r w:rsidRPr="00665F45">
              <w:rPr>
                <w:rFonts w:ascii="Times New Roman" w:eastAsia="Times New Roman" w:hAnsi="Times New Roman" w:cs="Times New Roman"/>
                <w:color w:val="000000"/>
                <w:sz w:val="24"/>
                <w:szCs w:val="24"/>
                <w:lang w:eastAsia="ru-RU"/>
              </w:rPr>
              <w:t>іально-речовою структурою</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Грошові кошти і їх еквіваленти, фінансові ресурси перетворені в матеріальну форму, тобто капітал</w:t>
            </w:r>
          </w:p>
        </w:tc>
      </w:tr>
      <w:tr w:rsidR="00665F45" w:rsidRPr="00665F45" w:rsidTr="00665F45">
        <w:trPr>
          <w:trHeight w:val="74"/>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терміном використання</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Вкладені, використані</w:t>
            </w:r>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об'єктом інвестування</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Основний, оборотний</w:t>
            </w:r>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метою використання</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Виробничий, фінансовий, спекулятивний</w:t>
            </w:r>
          </w:p>
        </w:tc>
      </w:tr>
      <w:tr w:rsidR="00665F45" w:rsidRPr="00665F45" w:rsidTr="00665F45">
        <w:trPr>
          <w:trHeight w:val="7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proofErr w:type="gramStart"/>
            <w:r w:rsidRPr="00665F45">
              <w:rPr>
                <w:rFonts w:ascii="Times New Roman" w:eastAsia="Times New Roman" w:hAnsi="Times New Roman" w:cs="Times New Roman"/>
                <w:color w:val="000000"/>
                <w:sz w:val="24"/>
                <w:szCs w:val="24"/>
                <w:lang w:eastAsia="ru-RU"/>
              </w:rPr>
              <w:t>За</w:t>
            </w:r>
            <w:proofErr w:type="gramEnd"/>
            <w:r w:rsidRPr="00665F45">
              <w:rPr>
                <w:rFonts w:ascii="Times New Roman" w:eastAsia="Times New Roman" w:hAnsi="Times New Roman" w:cs="Times New Roman"/>
                <w:color w:val="000000"/>
                <w:sz w:val="24"/>
                <w:szCs w:val="24"/>
                <w:lang w:eastAsia="ru-RU"/>
              </w:rPr>
              <w:t xml:space="preserve"> стадією утворення</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Початкові, державні, акціонерні, приватні</w:t>
            </w:r>
          </w:p>
        </w:tc>
      </w:tr>
      <w:tr w:rsidR="00665F45" w:rsidRPr="00665F45" w:rsidTr="00665F45">
        <w:trPr>
          <w:trHeight w:val="80"/>
        </w:trPr>
        <w:tc>
          <w:tcPr>
            <w:tcW w:w="3276" w:type="dxa"/>
            <w:tcBorders>
              <w:top w:val="nil"/>
              <w:left w:val="single" w:sz="4" w:space="0" w:color="auto"/>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За видатками або напрямками використання</w:t>
            </w:r>
          </w:p>
        </w:tc>
        <w:tc>
          <w:tcPr>
            <w:tcW w:w="6095" w:type="dxa"/>
            <w:tcBorders>
              <w:top w:val="nil"/>
              <w:left w:val="nil"/>
              <w:bottom w:val="single" w:sz="4" w:space="0" w:color="auto"/>
              <w:right w:val="single" w:sz="4" w:space="0" w:color="auto"/>
            </w:tcBorders>
            <w:shd w:val="clear" w:color="auto" w:fill="auto"/>
            <w:vAlign w:val="bottom"/>
            <w:hideMark/>
          </w:tcPr>
          <w:p w:rsidR="00665F45" w:rsidRPr="00665F45" w:rsidRDefault="00665F45" w:rsidP="00665F45">
            <w:pPr>
              <w:spacing w:after="0" w:line="240" w:lineRule="auto"/>
              <w:rPr>
                <w:rFonts w:ascii="Times New Roman" w:eastAsia="Times New Roman" w:hAnsi="Times New Roman" w:cs="Times New Roman"/>
                <w:color w:val="000000"/>
                <w:sz w:val="24"/>
                <w:szCs w:val="24"/>
                <w:lang w:eastAsia="ru-RU"/>
              </w:rPr>
            </w:pPr>
            <w:r w:rsidRPr="00665F45">
              <w:rPr>
                <w:rFonts w:ascii="Times New Roman" w:eastAsia="Times New Roman" w:hAnsi="Times New Roman" w:cs="Times New Roman"/>
                <w:color w:val="000000"/>
                <w:sz w:val="24"/>
                <w:szCs w:val="24"/>
                <w:lang w:eastAsia="ru-RU"/>
              </w:rPr>
              <w:t>Поповнення фонду відшкодування, формування</w:t>
            </w:r>
            <w:r w:rsidRPr="00665F45">
              <w:rPr>
                <w:rFonts w:ascii="Times New Roman" w:eastAsia="Times New Roman" w:hAnsi="Times New Roman" w:cs="Times New Roman"/>
                <w:color w:val="000000"/>
                <w:sz w:val="24"/>
                <w:szCs w:val="24"/>
                <w:lang w:eastAsia="ru-RU"/>
              </w:rPr>
              <w:br/>
              <w:t>фонду споживання, формування фонду нагромадження</w:t>
            </w:r>
          </w:p>
        </w:tc>
      </w:tr>
    </w:tbl>
    <w:p w:rsidR="000E57B8" w:rsidRPr="00B3316D" w:rsidRDefault="000E57B8" w:rsidP="00B63303">
      <w:pPr>
        <w:spacing w:after="0" w:line="360" w:lineRule="auto"/>
        <w:contextualSpacing/>
        <w:jc w:val="both"/>
        <w:rPr>
          <w:rFonts w:ascii="Times New Roman" w:hAnsi="Times New Roman" w:cs="Times New Roman"/>
          <w:sz w:val="28"/>
          <w:szCs w:val="28"/>
        </w:rPr>
      </w:pPr>
    </w:p>
    <w:p w:rsidR="000E57B8" w:rsidRPr="0063753B"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Згідно</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поділу</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фінансових</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ресурсів</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за</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кругообігом</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виділяють</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ті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з</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якими</w:t>
      </w:r>
      <w:r w:rsidRPr="0063753B">
        <w:rPr>
          <w:rFonts w:ascii="Times New Roman" w:hAnsi="Times New Roman" w:cs="Times New Roman"/>
          <w:sz w:val="28"/>
          <w:szCs w:val="28"/>
        </w:rPr>
        <w:t xml:space="preserve">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ідприємство</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починає</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свою</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діяльність</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які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концентруються</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у</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статутному</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фонді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тобто</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початкові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фінансові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ресурси</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та</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отримані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підприємством</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у</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результаті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його</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діяльності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у</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формі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чистого</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доходу</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прибутку</w:t>
      </w:r>
      <w:r w:rsidRPr="0063753B">
        <w:rPr>
          <w:rFonts w:ascii="Times New Roman" w:hAnsi="Times New Roman" w:cs="Times New Roman"/>
          <w:sz w:val="28"/>
          <w:szCs w:val="28"/>
        </w:rPr>
        <w:t xml:space="preserve">) – </w:t>
      </w:r>
      <w:r w:rsidRPr="00655859">
        <w:rPr>
          <w:rFonts w:ascii="Times New Roman" w:hAnsi="Times New Roman" w:cs="Times New Roman"/>
          <w:sz w:val="28"/>
          <w:szCs w:val="28"/>
        </w:rPr>
        <w:t>прирощені</w:t>
      </w:r>
      <w:r w:rsidRPr="0063753B">
        <w:rPr>
          <w:rFonts w:ascii="Times New Roman" w:hAnsi="Times New Roman" w:cs="Times New Roman"/>
          <w:sz w:val="28"/>
          <w:szCs w:val="28"/>
        </w:rPr>
        <w:t xml:space="preserve">. </w:t>
      </w:r>
    </w:p>
    <w:p w:rsidR="000E57B8" w:rsidRPr="0063753B"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За</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характером</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використання</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виділяють</w:t>
      </w:r>
      <w:r w:rsidRPr="0063753B">
        <w:rPr>
          <w:rFonts w:ascii="Times New Roman" w:hAnsi="Times New Roman" w:cs="Times New Roman"/>
          <w:sz w:val="28"/>
          <w:szCs w:val="28"/>
        </w:rPr>
        <w:t xml:space="preserve"> </w:t>
      </w:r>
      <w:proofErr w:type="gramStart"/>
      <w:r w:rsidRPr="00655859">
        <w:rPr>
          <w:rFonts w:ascii="Times New Roman" w:hAnsi="Times New Roman" w:cs="Times New Roman"/>
          <w:sz w:val="28"/>
          <w:szCs w:val="28"/>
        </w:rPr>
        <w:t>матер</w:t>
      </w:r>
      <w:proofErr w:type="gramEnd"/>
      <w:r w:rsidRPr="00655859">
        <w:rPr>
          <w:rFonts w:ascii="Times New Roman" w:hAnsi="Times New Roman" w:cs="Times New Roman"/>
          <w:sz w:val="28"/>
          <w:szCs w:val="28"/>
        </w:rPr>
        <w:t>іалізовані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фінансові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ресурси</w:t>
      </w:r>
      <w:r w:rsidRPr="0063753B">
        <w:rPr>
          <w:rFonts w:ascii="Times New Roman" w:hAnsi="Times New Roman" w:cs="Times New Roman"/>
          <w:sz w:val="28"/>
          <w:szCs w:val="28"/>
        </w:rPr>
        <w:t xml:space="preserve"> – </w:t>
      </w:r>
      <w:r w:rsidRPr="00655859">
        <w:rPr>
          <w:rFonts w:ascii="Times New Roman" w:hAnsi="Times New Roman" w:cs="Times New Roman"/>
          <w:sz w:val="28"/>
          <w:szCs w:val="28"/>
        </w:rPr>
        <w:t>вкладені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в</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основні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засоби</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які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постійно</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забезпечують</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виробничий</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процес</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ті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що</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перебувають</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в</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обігу</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обслуговуючи</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окремий</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виробничий</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цикл</w:t>
      </w:r>
      <w:r w:rsidRPr="0063753B">
        <w:rPr>
          <w:rFonts w:ascii="Times New Roman" w:hAnsi="Times New Roman" w:cs="Times New Roman"/>
          <w:sz w:val="28"/>
          <w:szCs w:val="28"/>
        </w:rPr>
        <w:t xml:space="preserve"> – </w:t>
      </w:r>
      <w:r w:rsidRPr="00655859">
        <w:rPr>
          <w:rFonts w:ascii="Times New Roman" w:hAnsi="Times New Roman" w:cs="Times New Roman"/>
          <w:sz w:val="28"/>
          <w:szCs w:val="28"/>
        </w:rPr>
        <w:t>оборотні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кошти</w:t>
      </w:r>
      <w:r w:rsidRPr="0063753B">
        <w:rPr>
          <w:rFonts w:ascii="Times New Roman" w:hAnsi="Times New Roman" w:cs="Times New Roman"/>
          <w:sz w:val="28"/>
          <w:szCs w:val="28"/>
        </w:rPr>
        <w:t xml:space="preserve">.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Фінансові</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ресурси</w:t>
      </w:r>
      <w:r w:rsidRPr="0063753B">
        <w:rPr>
          <w:rFonts w:ascii="Times New Roman" w:hAnsi="Times New Roman" w:cs="Times New Roman"/>
          <w:sz w:val="28"/>
          <w:szCs w:val="28"/>
        </w:rPr>
        <w:t xml:space="preserve">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ідприємства</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також</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можуть</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розглядатись</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як</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капітал</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який</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в</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свою</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чергу</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може</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бути</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поділений</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за</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об</w:t>
      </w:r>
      <w:r w:rsidRPr="0063753B">
        <w:rPr>
          <w:rFonts w:ascii="Times New Roman" w:hAnsi="Times New Roman" w:cs="Times New Roman"/>
          <w:sz w:val="28"/>
          <w:szCs w:val="28"/>
        </w:rPr>
        <w:t>’</w:t>
      </w:r>
      <w:r w:rsidRPr="00655859">
        <w:rPr>
          <w:rFonts w:ascii="Times New Roman" w:hAnsi="Times New Roman" w:cs="Times New Roman"/>
          <w:sz w:val="28"/>
          <w:szCs w:val="28"/>
        </w:rPr>
        <w:t>єктом</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інвестування</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на</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основний</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що</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спрямований</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на</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фінансування</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необоротних</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активів</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lastRenderedPageBreak/>
        <w:t>підприємства</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та</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оборотний</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що</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формує</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сукупність</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оборотних</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активів</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підприємства</w:t>
      </w:r>
      <w:r w:rsidRPr="0063753B">
        <w:rPr>
          <w:rFonts w:ascii="Times New Roman" w:hAnsi="Times New Roman" w:cs="Times New Roman"/>
          <w:sz w:val="28"/>
          <w:szCs w:val="28"/>
        </w:rPr>
        <w:t xml:space="preserve">. </w:t>
      </w:r>
      <w:r w:rsidRPr="00655859">
        <w:rPr>
          <w:rFonts w:ascii="Times New Roman" w:hAnsi="Times New Roman" w:cs="Times New Roman"/>
          <w:sz w:val="28"/>
          <w:szCs w:val="28"/>
        </w:rPr>
        <w:t xml:space="preserve">Також розподіл здійснюється за метою використання: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виробничий капітал, який інвестований в активи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для здійснення поточної (операційної) діяльності;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фінансовий капітал, що використовується для інвестування в грошові інструменти (депозитні вклади) та боргові фондові інструменти (</w:t>
      </w:r>
      <w:proofErr w:type="gramStart"/>
      <w:r w:rsidRPr="00655859">
        <w:rPr>
          <w:rFonts w:ascii="Times New Roman" w:hAnsi="Times New Roman" w:cs="Times New Roman"/>
          <w:sz w:val="28"/>
          <w:szCs w:val="28"/>
        </w:rPr>
        <w:t>обл</w:t>
      </w:r>
      <w:proofErr w:type="gramEnd"/>
      <w:r w:rsidRPr="00655859">
        <w:rPr>
          <w:rFonts w:ascii="Times New Roman" w:hAnsi="Times New Roman" w:cs="Times New Roman"/>
          <w:sz w:val="28"/>
          <w:szCs w:val="28"/>
        </w:rPr>
        <w:t xml:space="preserve">ігації, депозитні сертифікати);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спекулятивний капітал, що використовується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 час здійснення спекулятивних, заснованих на різниці </w:t>
      </w:r>
      <w:r w:rsidR="00665F45">
        <w:rPr>
          <w:rFonts w:ascii="Times New Roman" w:hAnsi="Times New Roman" w:cs="Times New Roman"/>
          <w:sz w:val="28"/>
          <w:szCs w:val="28"/>
        </w:rPr>
        <w:t>в цінах, фінансових операцій</w:t>
      </w:r>
      <w:r w:rsidR="00B63303" w:rsidRPr="00B63303">
        <w:rPr>
          <w:rFonts w:ascii="Times New Roman" w:hAnsi="Times New Roman" w:cs="Times New Roman"/>
          <w:sz w:val="28"/>
          <w:szCs w:val="28"/>
        </w:rPr>
        <w:t xml:space="preserve"> [32, </w:t>
      </w:r>
      <w:r w:rsidRPr="00655859">
        <w:rPr>
          <w:rFonts w:ascii="Times New Roman" w:hAnsi="Times New Roman" w:cs="Times New Roman"/>
          <w:sz w:val="28"/>
          <w:szCs w:val="28"/>
        </w:rPr>
        <w:t xml:space="preserve">с.149]. </w:t>
      </w:r>
    </w:p>
    <w:p w:rsidR="000E57B8" w:rsidRDefault="00655859" w:rsidP="00F73A2D">
      <w:pPr>
        <w:spacing w:after="0" w:line="360" w:lineRule="auto"/>
        <w:ind w:firstLine="709"/>
        <w:contextualSpacing/>
        <w:jc w:val="both"/>
        <w:rPr>
          <w:rFonts w:ascii="Times New Roman" w:hAnsi="Times New Roman" w:cs="Times New Roman"/>
          <w:sz w:val="28"/>
          <w:szCs w:val="28"/>
        </w:rPr>
      </w:pPr>
      <w:proofErr w:type="gramStart"/>
      <w:r w:rsidRPr="00655859">
        <w:rPr>
          <w:rFonts w:ascii="Times New Roman" w:hAnsi="Times New Roman" w:cs="Times New Roman"/>
          <w:sz w:val="28"/>
          <w:szCs w:val="28"/>
        </w:rPr>
        <w:t>За</w:t>
      </w:r>
      <w:proofErr w:type="gramEnd"/>
      <w:r w:rsidRPr="00655859">
        <w:rPr>
          <w:rFonts w:ascii="Times New Roman" w:hAnsi="Times New Roman" w:cs="Times New Roman"/>
          <w:sz w:val="28"/>
          <w:szCs w:val="28"/>
        </w:rPr>
        <w:t xml:space="preserve"> стадією утворення фінансові ресурси поділяються на: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початкові – утворені на початковій стадії діяльності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w:t>
      </w:r>
    </w:p>
    <w:p w:rsidR="00665F45" w:rsidRDefault="00655859" w:rsidP="00F73A2D">
      <w:pPr>
        <w:spacing w:after="0" w:line="360" w:lineRule="auto"/>
        <w:ind w:firstLine="709"/>
        <w:contextualSpacing/>
        <w:jc w:val="both"/>
        <w:rPr>
          <w:rFonts w:ascii="Times New Roman" w:hAnsi="Times New Roman" w:cs="Times New Roman"/>
          <w:sz w:val="28"/>
          <w:szCs w:val="28"/>
          <w:lang w:val="uk-UA"/>
        </w:rPr>
      </w:pPr>
      <w:r w:rsidRPr="00655859">
        <w:rPr>
          <w:rFonts w:ascii="Times New Roman" w:hAnsi="Times New Roman" w:cs="Times New Roman"/>
          <w:sz w:val="28"/>
          <w:szCs w:val="28"/>
        </w:rPr>
        <w:t xml:space="preserve">- державні – асигнування з бюджету;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акціонерні – внески засновників </w:t>
      </w:r>
    </w:p>
    <w:p w:rsidR="000E57B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приватні – власний капітал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Згідно поділу за терміном використання фінансових ресурсів виділяють: вкладені ресурси, які застосовуються протягом тривалого терміну використання і постійно беруть участь у процесі відтворення та використані ресурси, тобто поточні витрати, виражені у грошовій формі, їх розмі</w:t>
      </w:r>
      <w:proofErr w:type="gramStart"/>
      <w:r w:rsidRPr="00655859">
        <w:rPr>
          <w:rFonts w:ascii="Times New Roman" w:hAnsi="Times New Roman" w:cs="Times New Roman"/>
          <w:sz w:val="28"/>
          <w:szCs w:val="28"/>
        </w:rPr>
        <w:t>р</w:t>
      </w:r>
      <w:proofErr w:type="gramEnd"/>
      <w:r w:rsidRPr="00655859">
        <w:rPr>
          <w:rFonts w:ascii="Times New Roman" w:hAnsi="Times New Roman" w:cs="Times New Roman"/>
          <w:sz w:val="28"/>
          <w:szCs w:val="28"/>
        </w:rPr>
        <w:t xml:space="preserve"> включений в ціну товару і відшкодовується в процесі одного виробничого циклу. Вкладені фінансові ресурси в свою чергу поділяються на вкладені: в </w:t>
      </w:r>
      <w:proofErr w:type="gramStart"/>
      <w:r w:rsidRPr="00655859">
        <w:rPr>
          <w:rFonts w:ascii="Times New Roman" w:hAnsi="Times New Roman" w:cs="Times New Roman"/>
          <w:sz w:val="28"/>
          <w:szCs w:val="28"/>
        </w:rPr>
        <w:t>матер</w:t>
      </w:r>
      <w:proofErr w:type="gramEnd"/>
      <w:r w:rsidRPr="00655859">
        <w:rPr>
          <w:rFonts w:ascii="Times New Roman" w:hAnsi="Times New Roman" w:cs="Times New Roman"/>
          <w:sz w:val="28"/>
          <w:szCs w:val="28"/>
        </w:rPr>
        <w:t>іальні активи, в нематеріаль</w:t>
      </w:r>
      <w:r w:rsidR="00665F45">
        <w:rPr>
          <w:rFonts w:ascii="Times New Roman" w:hAnsi="Times New Roman" w:cs="Times New Roman"/>
          <w:sz w:val="28"/>
          <w:szCs w:val="28"/>
        </w:rPr>
        <w:t>ні активи, в оборотні активи</w:t>
      </w:r>
      <w:r w:rsidR="00B63303" w:rsidRPr="00B63303">
        <w:rPr>
          <w:rFonts w:ascii="Times New Roman" w:hAnsi="Times New Roman" w:cs="Times New Roman"/>
          <w:sz w:val="28"/>
          <w:szCs w:val="28"/>
        </w:rPr>
        <w:t xml:space="preserve"> [38</w:t>
      </w:r>
      <w:r w:rsidR="00B63303">
        <w:rPr>
          <w:rFonts w:ascii="Times New Roman" w:hAnsi="Times New Roman" w:cs="Times New Roman"/>
          <w:sz w:val="28"/>
          <w:szCs w:val="28"/>
        </w:rPr>
        <w:t>, с.</w:t>
      </w:r>
      <w:r w:rsidRPr="00655859">
        <w:rPr>
          <w:rFonts w:ascii="Times New Roman" w:hAnsi="Times New Roman" w:cs="Times New Roman"/>
          <w:sz w:val="28"/>
          <w:szCs w:val="28"/>
        </w:rPr>
        <w:t xml:space="preserve">127].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За метою використання фінансові ресурси поділяються на цільові (резервний капітал, спеціальні фонди), як </w:t>
      </w:r>
      <w:r w:rsidR="00E33C68">
        <w:rPr>
          <w:rFonts w:ascii="Times New Roman" w:hAnsi="Times New Roman" w:cs="Times New Roman"/>
          <w:sz w:val="28"/>
          <w:szCs w:val="28"/>
        </w:rPr>
        <w:t xml:space="preserve">можуть бути використані </w:t>
      </w:r>
      <w:proofErr w:type="gramStart"/>
      <w:r w:rsidR="00E33C68">
        <w:rPr>
          <w:rFonts w:ascii="Times New Roman" w:hAnsi="Times New Roman" w:cs="Times New Roman"/>
          <w:sz w:val="28"/>
          <w:szCs w:val="28"/>
        </w:rPr>
        <w:t>лише на</w:t>
      </w:r>
      <w:proofErr w:type="gramEnd"/>
      <w:r w:rsidRPr="00655859">
        <w:rPr>
          <w:rFonts w:ascii="Times New Roman" w:hAnsi="Times New Roman" w:cs="Times New Roman"/>
          <w:sz w:val="28"/>
          <w:szCs w:val="28"/>
        </w:rPr>
        <w:t xml:space="preserve"> попередньо зазначені цілі і універсальні, як не мають обмежень щодо напряму їх застосування.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Науковець Кірейцев Г. Г. виділяє також класифікацію за видатками або напрямками використання, згідно з якою до складу фінансових ресурсів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відносять: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витрати на розвиток економіки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lastRenderedPageBreak/>
        <w:t xml:space="preserve">- витрати на </w:t>
      </w:r>
      <w:proofErr w:type="gramStart"/>
      <w:r w:rsidRPr="00655859">
        <w:rPr>
          <w:rFonts w:ascii="Times New Roman" w:hAnsi="Times New Roman" w:cs="Times New Roman"/>
          <w:sz w:val="28"/>
          <w:szCs w:val="28"/>
        </w:rPr>
        <w:t>соц</w:t>
      </w:r>
      <w:proofErr w:type="gramEnd"/>
      <w:r w:rsidRPr="00655859">
        <w:rPr>
          <w:rFonts w:ascii="Times New Roman" w:hAnsi="Times New Roman" w:cs="Times New Roman"/>
          <w:sz w:val="28"/>
          <w:szCs w:val="28"/>
        </w:rPr>
        <w:t xml:space="preserve">іально-культурні заходи;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витрати на розвиток науки; </w:t>
      </w:r>
    </w:p>
    <w:p w:rsidR="00E33C68" w:rsidRDefault="00E33C68" w:rsidP="00F73A2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55859" w:rsidRPr="00655859">
        <w:rPr>
          <w:rFonts w:ascii="Times New Roman" w:hAnsi="Times New Roman" w:cs="Times New Roman"/>
          <w:sz w:val="28"/>
          <w:szCs w:val="28"/>
        </w:rPr>
        <w:t xml:space="preserve">надання благодійної допомоги;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витрати на обслуговування залучених фінансових ресурсі</w:t>
      </w:r>
      <w:proofErr w:type="gramStart"/>
      <w:r w:rsidRPr="00655859">
        <w:rPr>
          <w:rFonts w:ascii="Times New Roman" w:hAnsi="Times New Roman" w:cs="Times New Roman"/>
          <w:sz w:val="28"/>
          <w:szCs w:val="28"/>
        </w:rPr>
        <w:t>в</w:t>
      </w:r>
      <w:proofErr w:type="gramEnd"/>
      <w:r w:rsidRPr="00655859">
        <w:rPr>
          <w:rFonts w:ascii="Times New Roman" w:hAnsi="Times New Roman" w:cs="Times New Roman"/>
          <w:sz w:val="28"/>
          <w:szCs w:val="28"/>
        </w:rPr>
        <w:t xml:space="preserve">;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інші витрати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У кінцевому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ідсумку, Кірейцев Г.Г. ділить напрямки використання фінансових ресурсів на три групи: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поповнення фонду відшкодування;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 формування фонду споживання; </w:t>
      </w:r>
    </w:p>
    <w:p w:rsidR="00E33C68"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фор</w:t>
      </w:r>
      <w:r w:rsidR="00665F45">
        <w:rPr>
          <w:rFonts w:ascii="Times New Roman" w:hAnsi="Times New Roman" w:cs="Times New Roman"/>
          <w:sz w:val="28"/>
          <w:szCs w:val="28"/>
        </w:rPr>
        <w:t>мування фонду нагромадження</w:t>
      </w:r>
      <w:r w:rsidR="00B63303">
        <w:rPr>
          <w:rFonts w:ascii="Times New Roman" w:hAnsi="Times New Roman" w:cs="Times New Roman"/>
          <w:sz w:val="28"/>
          <w:szCs w:val="28"/>
          <w:lang w:val="en-US"/>
        </w:rPr>
        <w:t xml:space="preserve"> [4, c.192]</w:t>
      </w:r>
      <w:r w:rsidRPr="00655859">
        <w:rPr>
          <w:rFonts w:ascii="Times New Roman" w:hAnsi="Times New Roman" w:cs="Times New Roman"/>
          <w:sz w:val="28"/>
          <w:szCs w:val="28"/>
        </w:rPr>
        <w:t xml:space="preserve">. </w:t>
      </w:r>
    </w:p>
    <w:p w:rsidR="00655859" w:rsidRPr="00655859" w:rsidRDefault="00655859" w:rsidP="00F73A2D">
      <w:pPr>
        <w:spacing w:after="0" w:line="360" w:lineRule="auto"/>
        <w:ind w:firstLine="709"/>
        <w:contextualSpacing/>
        <w:jc w:val="both"/>
        <w:rPr>
          <w:rFonts w:ascii="Times New Roman" w:hAnsi="Times New Roman" w:cs="Times New Roman"/>
          <w:sz w:val="28"/>
          <w:szCs w:val="28"/>
        </w:rPr>
      </w:pPr>
      <w:r w:rsidRPr="00655859">
        <w:rPr>
          <w:rFonts w:ascii="Times New Roman" w:hAnsi="Times New Roman" w:cs="Times New Roman"/>
          <w:sz w:val="28"/>
          <w:szCs w:val="28"/>
        </w:rPr>
        <w:t xml:space="preserve">Отже, фінансові ресурси є основою діяльності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ідприємства. Адже саме вони створюють ту необхідну матеріальну базу для здійснення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ідприємством своєї функції на ринку – забезпечувати потреби споживачів. Їх нестача для підприємства може стати дуже потужним стримуючими фактором розвитку. Всі класифікації фінансових ресурсів </w:t>
      </w:r>
      <w:proofErr w:type="gramStart"/>
      <w:r w:rsidRPr="00655859">
        <w:rPr>
          <w:rFonts w:ascii="Times New Roman" w:hAnsi="Times New Roman" w:cs="Times New Roman"/>
          <w:sz w:val="28"/>
          <w:szCs w:val="28"/>
        </w:rPr>
        <w:t>п</w:t>
      </w:r>
      <w:proofErr w:type="gramEnd"/>
      <w:r w:rsidRPr="00655859">
        <w:rPr>
          <w:rFonts w:ascii="Times New Roman" w:hAnsi="Times New Roman" w:cs="Times New Roman"/>
          <w:sz w:val="28"/>
          <w:szCs w:val="28"/>
        </w:rPr>
        <w:t xml:space="preserve">ідприємств мають деякі відмінності, які полягають в понятійно-категорійному апараті та ознаках за якими групуються різні види фінансових ресурсів підприємств. Але більшість авторів </w:t>
      </w:r>
      <w:proofErr w:type="gramStart"/>
      <w:r w:rsidRPr="00655859">
        <w:rPr>
          <w:rFonts w:ascii="Times New Roman" w:hAnsi="Times New Roman" w:cs="Times New Roman"/>
          <w:sz w:val="28"/>
          <w:szCs w:val="28"/>
        </w:rPr>
        <w:t>в</w:t>
      </w:r>
      <w:proofErr w:type="gramEnd"/>
      <w:r w:rsidRPr="00655859">
        <w:rPr>
          <w:rFonts w:ascii="Times New Roman" w:hAnsi="Times New Roman" w:cs="Times New Roman"/>
          <w:sz w:val="28"/>
          <w:szCs w:val="28"/>
        </w:rPr>
        <w:t xml:space="preserve"> складі цієї класифікації виділяють поділ за джерелами на три основні групи: власні, позикові та залучені, що розглянемо в наступному підрозділі кваліфікаційної роботи.</w:t>
      </w:r>
    </w:p>
    <w:p w:rsidR="00BD6676" w:rsidRPr="00F73A2D" w:rsidRDefault="006A2010"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Мета, завдання аналізу фінансових ресурсів та специфіка діяльності, стану підприємства формують з відібраних інструментів, методів економічного аналізу власну методику аналізу діяльності підприємства, основою якої є стандартна загальна система комплексного аналізу з акцентом на результати дослідження фінансових ресурсів фірми.</w:t>
      </w:r>
    </w:p>
    <w:p w:rsidR="006A2010" w:rsidRPr="00F73A2D" w:rsidRDefault="006A2010" w:rsidP="00F73A2D">
      <w:pPr>
        <w:spacing w:after="0" w:line="360" w:lineRule="auto"/>
        <w:ind w:firstLine="709"/>
        <w:contextualSpacing/>
        <w:jc w:val="both"/>
        <w:rPr>
          <w:rFonts w:ascii="Times New Roman" w:hAnsi="Times New Roman" w:cs="Times New Roman"/>
          <w:sz w:val="28"/>
          <w:szCs w:val="28"/>
          <w:lang w:val="uk-UA"/>
        </w:rPr>
      </w:pPr>
    </w:p>
    <w:p w:rsidR="00B85CD6" w:rsidRPr="00881838" w:rsidRDefault="00B85CD6" w:rsidP="00560DF9">
      <w:pPr>
        <w:pStyle w:val="a3"/>
        <w:numPr>
          <w:ilvl w:val="1"/>
          <w:numId w:val="3"/>
        </w:numPr>
        <w:spacing w:after="0" w:line="360" w:lineRule="auto"/>
        <w:ind w:left="0" w:firstLine="709"/>
        <w:jc w:val="both"/>
        <w:rPr>
          <w:rFonts w:ascii="Times New Roman" w:hAnsi="Times New Roman" w:cs="Times New Roman"/>
          <w:b/>
          <w:sz w:val="28"/>
          <w:szCs w:val="28"/>
          <w:lang w:val="uk-UA"/>
        </w:rPr>
      </w:pPr>
      <w:r w:rsidRPr="00881838">
        <w:rPr>
          <w:rFonts w:ascii="Times New Roman" w:hAnsi="Times New Roman" w:cs="Times New Roman"/>
          <w:b/>
          <w:sz w:val="28"/>
          <w:szCs w:val="28"/>
          <w:lang w:val="uk-UA"/>
        </w:rPr>
        <w:t>Методика комплексного аналізу діяльності підприємства</w:t>
      </w:r>
    </w:p>
    <w:p w:rsidR="006A2010" w:rsidRDefault="00DC1C4A" w:rsidP="00DC1C4A">
      <w:pPr>
        <w:tabs>
          <w:tab w:val="left" w:pos="1125"/>
        </w:tabs>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DC1C4A" w:rsidRPr="00DC1C4A" w:rsidRDefault="00DC1C4A" w:rsidP="00DC1C4A">
      <w:pPr>
        <w:tabs>
          <w:tab w:val="left" w:pos="1125"/>
        </w:tabs>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Як в</w:t>
      </w:r>
      <w:r w:rsidRPr="00DC1C4A">
        <w:rPr>
          <w:rFonts w:ascii="Times New Roman" w:hAnsi="Times New Roman" w:cs="Times New Roman"/>
          <w:sz w:val="28"/>
          <w:szCs w:val="28"/>
          <w:lang w:val="uk-UA"/>
        </w:rPr>
        <w:t xml:space="preserve">же обгрунтовано </w:t>
      </w:r>
      <w:r>
        <w:rPr>
          <w:rFonts w:ascii="Times New Roman" w:hAnsi="Times New Roman" w:cs="Times New Roman"/>
          <w:sz w:val="28"/>
          <w:szCs w:val="28"/>
          <w:lang w:val="uk-UA"/>
        </w:rPr>
        <w:t>у п</w:t>
      </w:r>
      <w:r w:rsidRPr="00DC1C4A">
        <w:rPr>
          <w:rFonts w:ascii="Times New Roman" w:hAnsi="Times New Roman" w:cs="Times New Roman"/>
          <w:sz w:val="28"/>
          <w:szCs w:val="28"/>
          <w:lang w:val="uk-UA"/>
        </w:rPr>
        <w:t xml:space="preserve">. 1.1 роботи, сучасний фінансовий аналіз спрямований на отримання даних для обгрунтування прийнятих </w:t>
      </w:r>
      <w:r w:rsidRPr="00DC1C4A">
        <w:rPr>
          <w:rFonts w:ascii="Times New Roman" w:hAnsi="Times New Roman" w:cs="Times New Roman"/>
          <w:sz w:val="28"/>
          <w:szCs w:val="28"/>
          <w:lang w:val="uk-UA"/>
        </w:rPr>
        <w:lastRenderedPageBreak/>
        <w:t>управлінських рішень, визначення оптимального вкладення капіталу, оцінки доцільності створюваних економічних, фінансових планів. Глибокий і різнобічний аналіз фінансового становища підприємства, в т.ч. аналіз фінансових ресурсів, можливі тільки за допомогою сучасних методик і методів дослідження. Методика - «сукупність способів, правил найбільш доцільного виконання якої-небудь роботи. В економічному аналізі методика ... сукупність аналітичних способів і правил дослідження економіки підприємства, певним чином пі</w:t>
      </w:r>
      <w:r>
        <w:rPr>
          <w:rFonts w:ascii="Times New Roman" w:hAnsi="Times New Roman" w:cs="Times New Roman"/>
          <w:sz w:val="28"/>
          <w:szCs w:val="28"/>
          <w:lang w:val="uk-UA"/>
        </w:rPr>
        <w:t>длеглих досягненню мети аналізу»</w:t>
      </w:r>
      <w:r w:rsidR="00881838" w:rsidRPr="00881838">
        <w:rPr>
          <w:rFonts w:ascii="Times New Roman" w:hAnsi="Times New Roman" w:cs="Times New Roman"/>
          <w:sz w:val="28"/>
          <w:szCs w:val="28"/>
          <w:lang w:val="uk-UA"/>
        </w:rPr>
        <w:t xml:space="preserve"> [22</w:t>
      </w:r>
      <w:r w:rsidRPr="00DC1C4A">
        <w:rPr>
          <w:rFonts w:ascii="Times New Roman" w:hAnsi="Times New Roman" w:cs="Times New Roman"/>
          <w:sz w:val="28"/>
          <w:szCs w:val="28"/>
          <w:lang w:val="uk-UA"/>
        </w:rPr>
        <w:t>, с.269]. Метод економічного аналізу - «сукупність прийомів і способів вивчення господарської діяльності підприємств шляхом виявлення і визначення взаємозв'язків досліджуваних показників, розчленування їх на складові і порівняння з іншими, вимірювання величини впливу на досліджувані показники як окремих складових, так і сук</w:t>
      </w:r>
      <w:r>
        <w:rPr>
          <w:rFonts w:ascii="Times New Roman" w:hAnsi="Times New Roman" w:cs="Times New Roman"/>
          <w:sz w:val="28"/>
          <w:szCs w:val="28"/>
          <w:lang w:val="uk-UA"/>
        </w:rPr>
        <w:t>упності їх у єдності і взаємному</w:t>
      </w:r>
      <w:r w:rsidR="00560DF9">
        <w:rPr>
          <w:rFonts w:ascii="Times New Roman" w:hAnsi="Times New Roman" w:cs="Times New Roman"/>
          <w:sz w:val="28"/>
          <w:szCs w:val="28"/>
          <w:lang w:val="uk-UA"/>
        </w:rPr>
        <w:t xml:space="preserve"> зв'язку»</w:t>
      </w:r>
      <w:r w:rsidR="00881838" w:rsidRPr="00881838">
        <w:rPr>
          <w:rFonts w:ascii="Times New Roman" w:hAnsi="Times New Roman" w:cs="Times New Roman"/>
          <w:sz w:val="28"/>
          <w:szCs w:val="28"/>
          <w:lang w:val="uk-UA"/>
        </w:rPr>
        <w:t xml:space="preserve"> [22</w:t>
      </w:r>
      <w:r w:rsidRPr="00DC1C4A">
        <w:rPr>
          <w:rFonts w:ascii="Times New Roman" w:hAnsi="Times New Roman" w:cs="Times New Roman"/>
          <w:sz w:val="28"/>
          <w:szCs w:val="28"/>
          <w:lang w:val="uk-UA"/>
        </w:rPr>
        <w:t xml:space="preserve">, </w:t>
      </w:r>
      <w:r w:rsidR="00881838">
        <w:rPr>
          <w:rFonts w:ascii="Times New Roman" w:hAnsi="Times New Roman" w:cs="Times New Roman"/>
          <w:sz w:val="28"/>
          <w:szCs w:val="28"/>
          <w:lang w:val="uk-UA"/>
        </w:rPr>
        <w:t>с.</w:t>
      </w:r>
      <w:r w:rsidRPr="00DC1C4A">
        <w:rPr>
          <w:rFonts w:ascii="Times New Roman" w:hAnsi="Times New Roman" w:cs="Times New Roman"/>
          <w:sz w:val="28"/>
          <w:szCs w:val="28"/>
          <w:lang w:val="uk-UA"/>
        </w:rPr>
        <w:t>285-286].</w:t>
      </w:r>
    </w:p>
    <w:p w:rsidR="00560DF9" w:rsidRDefault="00DC1C4A" w:rsidP="00DC1C4A">
      <w:pPr>
        <w:tabs>
          <w:tab w:val="left" w:pos="1125"/>
        </w:tabs>
        <w:spacing w:after="0" w:line="360" w:lineRule="auto"/>
        <w:ind w:firstLine="709"/>
        <w:contextualSpacing/>
        <w:jc w:val="both"/>
        <w:rPr>
          <w:rFonts w:ascii="Times New Roman" w:hAnsi="Times New Roman" w:cs="Times New Roman"/>
          <w:sz w:val="28"/>
          <w:szCs w:val="28"/>
          <w:lang w:val="uk-UA"/>
        </w:rPr>
      </w:pPr>
      <w:r w:rsidRPr="00DC1C4A">
        <w:rPr>
          <w:rFonts w:ascii="Times New Roman" w:hAnsi="Times New Roman" w:cs="Times New Roman"/>
          <w:sz w:val="28"/>
          <w:szCs w:val="28"/>
          <w:lang w:val="uk-UA"/>
        </w:rPr>
        <w:t>Економічний аналіз використовує два прийоми дослідження - дедуктивний (дослідження від загального до конкретного на початковій стадії аналізу) і індуктивний (на стадії узагальнення облік впливу приватного на загальне). При проведенні економічного аналізу використовується сукупність прийомів і способів, в тому числі спеціальних методів. Всі вони поділяються на формалізовані (виявляють сувору залежність показників - класичні методи економічного аналізу, методи факторного аналізу, економіко-математичні, графічний та інші) і неформалізовані (відображення аналітичних процедур на рівні логіки - метод експертних оцінок, методи ситуаційного аналізу, SWOT-аналіз, PEST-аналіз, методи функціонально-ва</w:t>
      </w:r>
      <w:r>
        <w:rPr>
          <w:rFonts w:ascii="Times New Roman" w:hAnsi="Times New Roman" w:cs="Times New Roman"/>
          <w:sz w:val="28"/>
          <w:szCs w:val="28"/>
          <w:lang w:val="uk-UA"/>
        </w:rPr>
        <w:t xml:space="preserve">ртісного аналізу, маржинальний та </w:t>
      </w:r>
      <w:r w:rsidRPr="00DC1C4A">
        <w:rPr>
          <w:rFonts w:ascii="Times New Roman" w:hAnsi="Times New Roman" w:cs="Times New Roman"/>
          <w:sz w:val="28"/>
          <w:szCs w:val="28"/>
          <w:lang w:val="uk-UA"/>
        </w:rPr>
        <w:t xml:space="preserve">інші). </w:t>
      </w:r>
    </w:p>
    <w:p w:rsidR="00DC1C4A" w:rsidRPr="00DC1C4A" w:rsidRDefault="00DC1C4A" w:rsidP="00DC1C4A">
      <w:pPr>
        <w:tabs>
          <w:tab w:val="left" w:pos="1125"/>
        </w:tabs>
        <w:spacing w:after="0" w:line="360" w:lineRule="auto"/>
        <w:ind w:firstLine="709"/>
        <w:contextualSpacing/>
        <w:jc w:val="both"/>
        <w:rPr>
          <w:rFonts w:ascii="Times New Roman" w:hAnsi="Times New Roman" w:cs="Times New Roman"/>
          <w:sz w:val="28"/>
          <w:szCs w:val="28"/>
          <w:lang w:val="uk-UA"/>
        </w:rPr>
      </w:pPr>
      <w:r w:rsidRPr="00DC1C4A">
        <w:rPr>
          <w:rFonts w:ascii="Times New Roman" w:hAnsi="Times New Roman" w:cs="Times New Roman"/>
          <w:sz w:val="28"/>
          <w:szCs w:val="28"/>
          <w:lang w:val="uk-UA"/>
        </w:rPr>
        <w:t>У фінансовому аналізі час</w:t>
      </w:r>
      <w:r w:rsidR="00560DF9">
        <w:rPr>
          <w:rFonts w:ascii="Times New Roman" w:hAnsi="Times New Roman" w:cs="Times New Roman"/>
          <w:sz w:val="28"/>
          <w:szCs w:val="28"/>
          <w:lang w:val="uk-UA"/>
        </w:rPr>
        <w:t>то використовують такі методи</w:t>
      </w:r>
      <w:r w:rsidR="00881838" w:rsidRPr="00881838">
        <w:rPr>
          <w:rFonts w:ascii="Times New Roman" w:hAnsi="Times New Roman" w:cs="Times New Roman"/>
          <w:sz w:val="28"/>
          <w:szCs w:val="28"/>
        </w:rPr>
        <w:t xml:space="preserve"> [25</w:t>
      </w:r>
      <w:r w:rsidR="00881838">
        <w:rPr>
          <w:rFonts w:ascii="Times New Roman" w:hAnsi="Times New Roman" w:cs="Times New Roman"/>
          <w:sz w:val="28"/>
          <w:szCs w:val="28"/>
          <w:lang w:val="uk-UA"/>
        </w:rPr>
        <w:t>, с.</w:t>
      </w:r>
      <w:r w:rsidRPr="00DC1C4A">
        <w:rPr>
          <w:rFonts w:ascii="Times New Roman" w:hAnsi="Times New Roman" w:cs="Times New Roman"/>
          <w:sz w:val="28"/>
          <w:szCs w:val="28"/>
          <w:lang w:val="uk-UA"/>
        </w:rPr>
        <w:t>72-74]:</w:t>
      </w:r>
    </w:p>
    <w:p w:rsidR="00DC1C4A" w:rsidRDefault="00DC1C4A" w:rsidP="00DC1C4A">
      <w:pPr>
        <w:tabs>
          <w:tab w:val="left" w:pos="1125"/>
        </w:tabs>
        <w:spacing w:after="0" w:line="360" w:lineRule="auto"/>
        <w:ind w:firstLine="709"/>
        <w:contextualSpacing/>
        <w:jc w:val="both"/>
        <w:rPr>
          <w:rFonts w:ascii="Times New Roman" w:hAnsi="Times New Roman" w:cs="Times New Roman"/>
          <w:sz w:val="28"/>
          <w:szCs w:val="28"/>
          <w:lang w:val="uk-UA"/>
        </w:rPr>
      </w:pPr>
      <w:r w:rsidRPr="00DC1C4A">
        <w:rPr>
          <w:rFonts w:ascii="Times New Roman" w:hAnsi="Times New Roman" w:cs="Times New Roman"/>
          <w:sz w:val="28"/>
          <w:szCs w:val="28"/>
          <w:lang w:val="uk-UA"/>
        </w:rPr>
        <w:t>1) Інтегральна оцінка фінансової стійко</w:t>
      </w:r>
      <w:r>
        <w:rPr>
          <w:rFonts w:ascii="Times New Roman" w:hAnsi="Times New Roman" w:cs="Times New Roman"/>
          <w:sz w:val="28"/>
          <w:szCs w:val="28"/>
          <w:lang w:val="uk-UA"/>
        </w:rPr>
        <w:t>сті, що базується на скоринговому</w:t>
      </w:r>
      <w:r w:rsidRPr="00DC1C4A">
        <w:rPr>
          <w:rFonts w:ascii="Times New Roman" w:hAnsi="Times New Roman" w:cs="Times New Roman"/>
          <w:sz w:val="28"/>
          <w:szCs w:val="28"/>
          <w:lang w:val="uk-UA"/>
        </w:rPr>
        <w:t xml:space="preserve"> аналізі. Скоринг - «метод класифікації всіх позичальників ... для оцінки кредитного ризику; являє собою математичну або статистичну модель, за допомогою якої на основі кредитної історії «минулих» клієнтів </w:t>
      </w:r>
      <w:r w:rsidRPr="00DC1C4A">
        <w:rPr>
          <w:rFonts w:ascii="Times New Roman" w:hAnsi="Times New Roman" w:cs="Times New Roman"/>
          <w:sz w:val="28"/>
          <w:szCs w:val="28"/>
          <w:lang w:val="uk-UA"/>
        </w:rPr>
        <w:lastRenderedPageBreak/>
        <w:t>банк намагається визначити, наскільки велика ймовірність, що конкретний потенційний позичальник</w:t>
      </w:r>
      <w:r>
        <w:rPr>
          <w:rFonts w:ascii="Times New Roman" w:hAnsi="Times New Roman" w:cs="Times New Roman"/>
          <w:sz w:val="28"/>
          <w:szCs w:val="28"/>
          <w:lang w:val="uk-UA"/>
        </w:rPr>
        <w:t xml:space="preserve"> поверне кредит в строк</w:t>
      </w:r>
      <w:r w:rsidRPr="00DC1C4A">
        <w:rPr>
          <w:rFonts w:ascii="Times New Roman" w:hAnsi="Times New Roman" w:cs="Times New Roman"/>
          <w:sz w:val="28"/>
          <w:szCs w:val="28"/>
          <w:lang w:val="uk-UA"/>
        </w:rPr>
        <w:t>»</w:t>
      </w:r>
      <w:r w:rsidR="00560DF9">
        <w:rPr>
          <w:rFonts w:ascii="Times New Roman" w:hAnsi="Times New Roman" w:cs="Times New Roman"/>
          <w:sz w:val="28"/>
          <w:szCs w:val="28"/>
          <w:lang w:val="uk-UA"/>
        </w:rPr>
        <w:t>. За версією Лозовського Л.Ш.</w:t>
      </w:r>
      <w:r w:rsidR="00881838" w:rsidRPr="00881838">
        <w:rPr>
          <w:rFonts w:ascii="Times New Roman" w:hAnsi="Times New Roman" w:cs="Times New Roman"/>
          <w:sz w:val="28"/>
          <w:szCs w:val="28"/>
        </w:rPr>
        <w:t xml:space="preserve"> [8]</w:t>
      </w:r>
      <w:r w:rsidR="00560DF9">
        <w:rPr>
          <w:rFonts w:ascii="Times New Roman" w:hAnsi="Times New Roman" w:cs="Times New Roman"/>
          <w:sz w:val="28"/>
          <w:szCs w:val="28"/>
          <w:lang w:val="uk-UA"/>
        </w:rPr>
        <w:t xml:space="preserve">, </w:t>
      </w:r>
      <w:r w:rsidRPr="00DC1C4A">
        <w:rPr>
          <w:rFonts w:ascii="Times New Roman" w:hAnsi="Times New Roman" w:cs="Times New Roman"/>
          <w:sz w:val="28"/>
          <w:szCs w:val="28"/>
          <w:lang w:val="uk-UA"/>
        </w:rPr>
        <w:t>можна вважати скоринг бальною методикою оцінки кредитоспроможності підприємства. Ця методика носить ім'я Д. Дюрана і являє собою суму трьох розрахованих за ваговими коефіцієнтами показників платоспроможності фірм</w:t>
      </w:r>
      <w:r>
        <w:rPr>
          <w:rFonts w:ascii="Times New Roman" w:hAnsi="Times New Roman" w:cs="Times New Roman"/>
          <w:sz w:val="28"/>
          <w:szCs w:val="28"/>
          <w:lang w:val="uk-UA"/>
        </w:rPr>
        <w:t>.</w:t>
      </w:r>
    </w:p>
    <w:p w:rsidR="00DC1C4A" w:rsidRDefault="00DC1C4A" w:rsidP="00F73A2D">
      <w:pPr>
        <w:spacing w:after="0" w:line="360" w:lineRule="auto"/>
        <w:ind w:firstLine="709"/>
        <w:contextualSpacing/>
        <w:jc w:val="both"/>
        <w:rPr>
          <w:rFonts w:ascii="Times New Roman" w:hAnsi="Times New Roman" w:cs="Times New Roman"/>
          <w:sz w:val="28"/>
          <w:szCs w:val="28"/>
          <w:lang w:val="uk-UA"/>
        </w:rPr>
      </w:pPr>
      <w:r w:rsidRPr="00DC1C4A">
        <w:rPr>
          <w:rFonts w:ascii="Times New Roman" w:hAnsi="Times New Roman" w:cs="Times New Roman"/>
          <w:sz w:val="28"/>
          <w:szCs w:val="28"/>
          <w:lang w:val="uk-UA"/>
        </w:rPr>
        <w:t>2) Інтегральна бальна оцінка фінансового стану дозволяє класифікувати підприємства за рівнем фінансового ризику банкрутства</w:t>
      </w:r>
      <w:r>
        <w:rPr>
          <w:rFonts w:ascii="Times New Roman" w:hAnsi="Times New Roman" w:cs="Times New Roman"/>
          <w:sz w:val="28"/>
          <w:szCs w:val="28"/>
          <w:lang w:val="uk-UA"/>
        </w:rPr>
        <w:t>.</w:t>
      </w:r>
    </w:p>
    <w:p w:rsidR="00DC1C4A" w:rsidRPr="00DC1C4A" w:rsidRDefault="00DC1C4A" w:rsidP="00DC1C4A">
      <w:pPr>
        <w:spacing w:after="0" w:line="360" w:lineRule="auto"/>
        <w:ind w:firstLine="709"/>
        <w:contextualSpacing/>
        <w:jc w:val="both"/>
        <w:rPr>
          <w:rFonts w:ascii="Times New Roman" w:hAnsi="Times New Roman" w:cs="Times New Roman"/>
          <w:sz w:val="28"/>
          <w:szCs w:val="28"/>
          <w:lang w:val="uk-UA"/>
        </w:rPr>
      </w:pPr>
      <w:r w:rsidRPr="00DC1C4A">
        <w:rPr>
          <w:rFonts w:ascii="Times New Roman" w:hAnsi="Times New Roman" w:cs="Times New Roman"/>
          <w:sz w:val="28"/>
          <w:szCs w:val="28"/>
          <w:lang w:val="uk-UA"/>
        </w:rPr>
        <w:t>3) Горизонтальний метод - порівняння показників різних періодів розрахунком абсолютних і відносних змін показників. Аналіз дозволяє виявити слабкі сторони, прогнозувати майбутні величини звітності. Мінус аналізу - неефективність при високій інфляції.</w:t>
      </w:r>
    </w:p>
    <w:p w:rsidR="00DC1C4A" w:rsidRPr="00DC1C4A" w:rsidRDefault="00DC1C4A" w:rsidP="00DC1C4A">
      <w:pPr>
        <w:spacing w:after="0" w:line="360" w:lineRule="auto"/>
        <w:ind w:firstLine="709"/>
        <w:contextualSpacing/>
        <w:jc w:val="both"/>
        <w:rPr>
          <w:rFonts w:ascii="Times New Roman" w:hAnsi="Times New Roman" w:cs="Times New Roman"/>
          <w:sz w:val="28"/>
          <w:szCs w:val="28"/>
          <w:lang w:val="uk-UA"/>
        </w:rPr>
      </w:pPr>
      <w:r w:rsidRPr="00DC1C4A">
        <w:rPr>
          <w:rFonts w:ascii="Times New Roman" w:hAnsi="Times New Roman" w:cs="Times New Roman"/>
          <w:sz w:val="28"/>
          <w:szCs w:val="28"/>
          <w:lang w:val="uk-UA"/>
        </w:rPr>
        <w:t>4) Трендовий - визначення тенденції динаміки показника (тренда) порівнянням показників звітного і попереднього періодів, розрахунок відносних відхилень дани</w:t>
      </w:r>
      <w:r>
        <w:rPr>
          <w:rFonts w:ascii="Times New Roman" w:hAnsi="Times New Roman" w:cs="Times New Roman"/>
          <w:sz w:val="28"/>
          <w:szCs w:val="28"/>
          <w:lang w:val="uk-UA"/>
        </w:rPr>
        <w:t>х звітності від базисного рівня</w:t>
      </w:r>
      <w:r w:rsidRPr="00DC1C4A">
        <w:rPr>
          <w:rFonts w:ascii="Times New Roman" w:hAnsi="Times New Roman" w:cs="Times New Roman"/>
          <w:sz w:val="28"/>
          <w:szCs w:val="28"/>
          <w:lang w:val="uk-UA"/>
        </w:rPr>
        <w:t>. Недолік - приблизність.</w:t>
      </w:r>
    </w:p>
    <w:p w:rsidR="00DC1C4A" w:rsidRPr="00DC1C4A" w:rsidRDefault="00DC1C4A" w:rsidP="00DC1C4A">
      <w:pPr>
        <w:spacing w:after="0" w:line="360" w:lineRule="auto"/>
        <w:ind w:firstLine="709"/>
        <w:contextualSpacing/>
        <w:jc w:val="both"/>
        <w:rPr>
          <w:rFonts w:ascii="Times New Roman" w:hAnsi="Times New Roman" w:cs="Times New Roman"/>
          <w:sz w:val="28"/>
          <w:szCs w:val="28"/>
          <w:lang w:val="uk-UA"/>
        </w:rPr>
      </w:pPr>
      <w:r w:rsidRPr="00DC1C4A">
        <w:rPr>
          <w:rFonts w:ascii="Times New Roman" w:hAnsi="Times New Roman" w:cs="Times New Roman"/>
          <w:sz w:val="28"/>
          <w:szCs w:val="28"/>
          <w:lang w:val="uk-UA"/>
        </w:rPr>
        <w:t xml:space="preserve">5) Вертикальний (структурний) - зіставлення абсолютних величин показників, які формують сукупний показник; дозволяє порівняти відносні показники для визначення частки кожного в результаті (визначає питому вагу статті в загальному підсумку балансу, досліджувати структуру капіталу за елементами і т.п.). Різновид - структурно-динамічний метод, для визначення структурних зрушень частки, порівняння </w:t>
      </w:r>
      <w:r w:rsidR="00C365F1">
        <w:rPr>
          <w:rFonts w:ascii="Times New Roman" w:hAnsi="Times New Roman" w:cs="Times New Roman"/>
          <w:sz w:val="28"/>
          <w:szCs w:val="28"/>
          <w:lang w:val="uk-UA"/>
        </w:rPr>
        <w:t xml:space="preserve">результатів </w:t>
      </w:r>
      <w:r w:rsidRPr="00DC1C4A">
        <w:rPr>
          <w:rFonts w:ascii="Times New Roman" w:hAnsi="Times New Roman" w:cs="Times New Roman"/>
          <w:sz w:val="28"/>
          <w:szCs w:val="28"/>
          <w:lang w:val="uk-UA"/>
        </w:rPr>
        <w:t>початку і кінця періоду. Мінус - множинність розрахунків.</w:t>
      </w:r>
    </w:p>
    <w:p w:rsidR="00DC1C4A" w:rsidRPr="00DC1C4A" w:rsidRDefault="00DC1C4A" w:rsidP="00DC1C4A">
      <w:pPr>
        <w:spacing w:after="0" w:line="360" w:lineRule="auto"/>
        <w:ind w:firstLine="709"/>
        <w:contextualSpacing/>
        <w:jc w:val="both"/>
        <w:rPr>
          <w:rFonts w:ascii="Times New Roman" w:hAnsi="Times New Roman" w:cs="Times New Roman"/>
          <w:sz w:val="28"/>
          <w:szCs w:val="28"/>
          <w:lang w:val="uk-UA"/>
        </w:rPr>
      </w:pPr>
      <w:r w:rsidRPr="00DC1C4A">
        <w:rPr>
          <w:rFonts w:ascii="Times New Roman" w:hAnsi="Times New Roman" w:cs="Times New Roman"/>
          <w:sz w:val="28"/>
          <w:szCs w:val="28"/>
          <w:lang w:val="uk-UA"/>
        </w:rPr>
        <w:t xml:space="preserve">6) Порівняльний метод - будується на основі горизонтального і вертикального; спосіб внутрішньогосподарського порівняння даних звітності з аналогічними даними інших цехів, підприємств та ін. Порівняння за трьома </w:t>
      </w:r>
      <w:r w:rsidR="00C365F1">
        <w:rPr>
          <w:rFonts w:ascii="Times New Roman" w:hAnsi="Times New Roman" w:cs="Times New Roman"/>
          <w:sz w:val="28"/>
          <w:szCs w:val="28"/>
          <w:lang w:val="uk-UA"/>
        </w:rPr>
        <w:t>групами даних балансу: структури, динаміки</w:t>
      </w:r>
      <w:r w:rsidRPr="00DC1C4A">
        <w:rPr>
          <w:rFonts w:ascii="Times New Roman" w:hAnsi="Times New Roman" w:cs="Times New Roman"/>
          <w:sz w:val="28"/>
          <w:szCs w:val="28"/>
          <w:lang w:val="uk-UA"/>
        </w:rPr>
        <w:t>, структурної дин</w:t>
      </w:r>
      <w:r w:rsidR="00C365F1">
        <w:rPr>
          <w:rFonts w:ascii="Times New Roman" w:hAnsi="Times New Roman" w:cs="Times New Roman"/>
          <w:sz w:val="28"/>
          <w:szCs w:val="28"/>
          <w:lang w:val="uk-UA"/>
        </w:rPr>
        <w:t>аміки</w:t>
      </w:r>
      <w:r w:rsidRPr="00DC1C4A">
        <w:rPr>
          <w:rFonts w:ascii="Times New Roman" w:hAnsi="Times New Roman" w:cs="Times New Roman"/>
          <w:sz w:val="28"/>
          <w:szCs w:val="28"/>
          <w:lang w:val="uk-UA"/>
        </w:rPr>
        <w:t>. Часто використовується при аналізі структури ресурсу (наприклад, майна) і джерел його формування.</w:t>
      </w:r>
    </w:p>
    <w:p w:rsidR="00DC1C4A" w:rsidRPr="00DC1C4A" w:rsidRDefault="00DC1C4A" w:rsidP="00DC1C4A">
      <w:pPr>
        <w:spacing w:after="0" w:line="360" w:lineRule="auto"/>
        <w:ind w:firstLine="709"/>
        <w:contextualSpacing/>
        <w:jc w:val="both"/>
        <w:rPr>
          <w:rFonts w:ascii="Times New Roman" w:hAnsi="Times New Roman" w:cs="Times New Roman"/>
          <w:sz w:val="28"/>
          <w:szCs w:val="28"/>
          <w:lang w:val="uk-UA"/>
        </w:rPr>
      </w:pPr>
      <w:r w:rsidRPr="00DC1C4A">
        <w:rPr>
          <w:rFonts w:ascii="Times New Roman" w:hAnsi="Times New Roman" w:cs="Times New Roman"/>
          <w:sz w:val="28"/>
          <w:szCs w:val="28"/>
          <w:lang w:val="uk-UA"/>
        </w:rPr>
        <w:lastRenderedPageBreak/>
        <w:t>7) Факторний - вивчення впливу змінних подій і процесів на підсумковий показник, виявлення структури і взаємозв'язку змінних. Умови: число змінних в два рази більше числа спостережень; змінні корелюють між собою; ознаки - кількісні; вибірка однорідна.</w:t>
      </w:r>
    </w:p>
    <w:p w:rsidR="00C365F1" w:rsidRDefault="00DC1C4A" w:rsidP="00C365F1">
      <w:pPr>
        <w:spacing w:after="0" w:line="360" w:lineRule="auto"/>
        <w:ind w:firstLine="709"/>
        <w:contextualSpacing/>
        <w:jc w:val="both"/>
        <w:rPr>
          <w:rFonts w:ascii="Times New Roman" w:hAnsi="Times New Roman" w:cs="Times New Roman"/>
          <w:sz w:val="28"/>
          <w:szCs w:val="28"/>
          <w:lang w:val="uk-UA"/>
        </w:rPr>
      </w:pPr>
      <w:r w:rsidRPr="00DC1C4A">
        <w:rPr>
          <w:rFonts w:ascii="Times New Roman" w:hAnsi="Times New Roman" w:cs="Times New Roman"/>
          <w:sz w:val="28"/>
          <w:szCs w:val="28"/>
          <w:lang w:val="uk-UA"/>
        </w:rPr>
        <w:t>8) Коефіцієнтний метод - визначає ступінь фінансового</w:t>
      </w:r>
      <w:r>
        <w:rPr>
          <w:rFonts w:ascii="Times New Roman" w:hAnsi="Times New Roman" w:cs="Times New Roman"/>
          <w:sz w:val="28"/>
          <w:szCs w:val="28"/>
          <w:lang w:val="uk-UA"/>
        </w:rPr>
        <w:t xml:space="preserve"> </w:t>
      </w:r>
      <w:r w:rsidR="00560DF9">
        <w:rPr>
          <w:rFonts w:ascii="Times New Roman" w:hAnsi="Times New Roman" w:cs="Times New Roman"/>
          <w:sz w:val="28"/>
          <w:szCs w:val="28"/>
          <w:lang w:val="uk-UA"/>
        </w:rPr>
        <w:t>благополуччя</w:t>
      </w:r>
      <w:r w:rsidR="00881838" w:rsidRPr="00881838">
        <w:rPr>
          <w:rFonts w:ascii="Times New Roman" w:hAnsi="Times New Roman" w:cs="Times New Roman"/>
          <w:sz w:val="28"/>
          <w:szCs w:val="28"/>
          <w:lang w:val="uk-UA"/>
        </w:rPr>
        <w:t xml:space="preserve"> [25</w:t>
      </w:r>
      <w:r w:rsidR="00C365F1" w:rsidRPr="00C365F1">
        <w:rPr>
          <w:rFonts w:ascii="Times New Roman" w:hAnsi="Times New Roman" w:cs="Times New Roman"/>
          <w:sz w:val="28"/>
          <w:szCs w:val="28"/>
          <w:lang w:val="uk-UA"/>
        </w:rPr>
        <w:t>, с.71]: усуває вплив на результати аналізу розмірів бізнесу, дозволяє оцінити ефективність роботи підприємства; нівелює вплив інфляції і курсу валют для порівняння результатів фірм з різних країн; відносність показників дає оцінити структуру активів / пасивів, динаміку їх співвідношення.</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При проведенні аналізу господарської діяльності, фахівці використовують різні методики, які представляють собою комплекс аналітичних процедур і застосовуються з використанням різних критеріїв і нормативів для порівняння і пр</w:t>
      </w:r>
      <w:r w:rsidR="00B96F94">
        <w:rPr>
          <w:rFonts w:ascii="Times New Roman" w:hAnsi="Times New Roman" w:cs="Times New Roman"/>
          <w:sz w:val="28"/>
          <w:szCs w:val="28"/>
          <w:lang w:val="uk-UA"/>
        </w:rPr>
        <w:t>ийняття управлінських рішень</w:t>
      </w:r>
      <w:r w:rsidR="00881838" w:rsidRPr="00881838">
        <w:rPr>
          <w:rFonts w:ascii="Times New Roman" w:hAnsi="Times New Roman" w:cs="Times New Roman"/>
          <w:sz w:val="28"/>
          <w:szCs w:val="28"/>
          <w:lang w:val="uk-UA"/>
        </w:rPr>
        <w:t xml:space="preserve"> [6</w:t>
      </w:r>
      <w:r w:rsidRPr="00F73A2D">
        <w:rPr>
          <w:rFonts w:ascii="Times New Roman" w:hAnsi="Times New Roman" w:cs="Times New Roman"/>
          <w:sz w:val="28"/>
          <w:szCs w:val="28"/>
          <w:lang w:val="uk-UA"/>
        </w:rPr>
        <w:t>, с.101]</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xml:space="preserve">Розрізняють загальну і приватні методики </w:t>
      </w:r>
      <w:r w:rsidR="00B96F94" w:rsidRPr="00F73A2D">
        <w:rPr>
          <w:rFonts w:ascii="Times New Roman" w:hAnsi="Times New Roman" w:cs="Times New Roman"/>
          <w:sz w:val="28"/>
          <w:szCs w:val="28"/>
          <w:lang w:val="uk-UA"/>
        </w:rPr>
        <w:t>аналізу господарської діяльності</w:t>
      </w:r>
      <w:r w:rsidRPr="00F73A2D">
        <w:rPr>
          <w:rFonts w:ascii="Times New Roman" w:hAnsi="Times New Roman" w:cs="Times New Roman"/>
          <w:sz w:val="28"/>
          <w:szCs w:val="28"/>
          <w:lang w:val="uk-UA"/>
        </w:rPr>
        <w:t>.</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Загальна методика використовується при вивченні різних об'єктів економічного аналізу в усіх галузях національної економіки.</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Приватні методики конкретизують загальну методику стосовно певних галузях, типу виробництва, об'єкта дослідження і видам аналізу.</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Будь-яка методика аналізу являє собою поради з проведення аналітичного дослідження.</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Вона містить такі аспекти:</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цілі аналізу;</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постановка задач;</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об'єкти аналізу;</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системи показників, необхідних для здійснення аналізу;</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послідовність і періодичність аналізу;</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джерела інформації для аналізу;</w:t>
      </w:r>
    </w:p>
    <w:p w:rsidR="006A2010"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споживачі результатів аналізу.</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Розглянемо методику комплексного аналізу господарської діяльності.</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lastRenderedPageBreak/>
        <w:t>Весь процес комплексного аналізу господарської діяльності можна розділити на три етапи: підготовчий, основний і заключний.</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Підготовчий етап включає в себе формування цілей, завдань аналізу, вивчення об'єкта аналізу, збір і підготовка необхідної інформації.</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На основному етапі проводиться порівняння фактичних результатів господарської діяльності з даними минулих років шляхом складання таблиць, побудови графіків, діаграм</w:t>
      </w:r>
      <w:r w:rsidR="00BD26E7" w:rsidRPr="00BD26E7">
        <w:rPr>
          <w:rFonts w:ascii="Times New Roman" w:hAnsi="Times New Roman" w:cs="Times New Roman"/>
          <w:sz w:val="28"/>
          <w:szCs w:val="28"/>
        </w:rPr>
        <w:t xml:space="preserve"> [2, </w:t>
      </w:r>
      <w:r w:rsidR="00BD26E7">
        <w:rPr>
          <w:rFonts w:ascii="Times New Roman" w:hAnsi="Times New Roman" w:cs="Times New Roman"/>
          <w:sz w:val="28"/>
          <w:szCs w:val="28"/>
          <w:lang w:val="en-US"/>
        </w:rPr>
        <w:t>c</w:t>
      </w:r>
      <w:r w:rsidR="00BD26E7" w:rsidRPr="00BD26E7">
        <w:rPr>
          <w:rFonts w:ascii="Times New Roman" w:hAnsi="Times New Roman" w:cs="Times New Roman"/>
          <w:sz w:val="28"/>
          <w:szCs w:val="28"/>
        </w:rPr>
        <w:t>.118]</w:t>
      </w:r>
      <w:r w:rsidRPr="00F73A2D">
        <w:rPr>
          <w:rFonts w:ascii="Times New Roman" w:hAnsi="Times New Roman" w:cs="Times New Roman"/>
          <w:sz w:val="28"/>
          <w:szCs w:val="28"/>
          <w:lang w:val="uk-UA"/>
        </w:rPr>
        <w:t>.</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На заключному етапі виявляються резерви підвищення ефективності діяльності досліджуваного об'єкта.</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До системи показників комплексного аналізу господарської діяльності відносяться такі:</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показники використання ОС;</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показники використання МР;</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показники використання ТР;</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показники ФР (прибутку і рентабельності);</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показники фінансової стійкості;</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показники ліквідності балансу;</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w:t>
      </w:r>
      <w:r w:rsidR="00B96F94">
        <w:rPr>
          <w:rFonts w:ascii="Times New Roman" w:hAnsi="Times New Roman" w:cs="Times New Roman"/>
          <w:sz w:val="28"/>
          <w:szCs w:val="28"/>
          <w:lang w:val="uk-UA"/>
        </w:rPr>
        <w:t xml:space="preserve"> показники платоспроможності</w:t>
      </w:r>
      <w:r w:rsidR="00757E40">
        <w:rPr>
          <w:rFonts w:ascii="Times New Roman" w:hAnsi="Times New Roman" w:cs="Times New Roman"/>
          <w:sz w:val="28"/>
          <w:szCs w:val="28"/>
          <w:lang w:val="uk-UA"/>
        </w:rPr>
        <w:t xml:space="preserve"> </w:t>
      </w:r>
      <w:r w:rsidR="00757E40" w:rsidRPr="00B3316D">
        <w:rPr>
          <w:rFonts w:ascii="Times New Roman" w:hAnsi="Times New Roman" w:cs="Times New Roman"/>
          <w:sz w:val="28"/>
          <w:szCs w:val="28"/>
        </w:rPr>
        <w:t>[21</w:t>
      </w:r>
      <w:r w:rsidRPr="00F73A2D">
        <w:rPr>
          <w:rFonts w:ascii="Times New Roman" w:hAnsi="Times New Roman" w:cs="Times New Roman"/>
          <w:sz w:val="28"/>
          <w:szCs w:val="28"/>
          <w:lang w:val="uk-UA"/>
        </w:rPr>
        <w:t>, с.95]</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Далі розглянемо методику факторного аналізу господарської діяльності.</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Під факторним аналізом розуміється методика вивчення і вимірювання впливу факторів на величину результативних показників.</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Основними завданнями факторного аналізу є наступні:</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1. Відбір факторів, що визначають досліджувані результативні показники.</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2. Класифікація факторів з метою забезпечення комплексного і системного підходу до дослідження їх впливу на результати господарської діяльності.</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3. Моделювання взаємозв'язків між результативним і факторними показниками.</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lastRenderedPageBreak/>
        <w:t>4. Розрахунок впливу факторів і оцінка ролі кожного з них у зміні величи</w:t>
      </w:r>
      <w:r w:rsidR="00B52A45">
        <w:rPr>
          <w:rFonts w:ascii="Times New Roman" w:hAnsi="Times New Roman" w:cs="Times New Roman"/>
          <w:sz w:val="28"/>
          <w:szCs w:val="28"/>
          <w:lang w:val="uk-UA"/>
        </w:rPr>
        <w:t>ни результативного показника</w:t>
      </w:r>
      <w:r w:rsidR="00757E40" w:rsidRPr="00757E40">
        <w:rPr>
          <w:rFonts w:ascii="Times New Roman" w:hAnsi="Times New Roman" w:cs="Times New Roman"/>
          <w:sz w:val="28"/>
          <w:szCs w:val="28"/>
        </w:rPr>
        <w:t xml:space="preserve"> [17</w:t>
      </w:r>
      <w:r w:rsidRPr="00F73A2D">
        <w:rPr>
          <w:rFonts w:ascii="Times New Roman" w:hAnsi="Times New Roman" w:cs="Times New Roman"/>
          <w:sz w:val="28"/>
          <w:szCs w:val="28"/>
          <w:lang w:val="uk-UA"/>
        </w:rPr>
        <w:t>, с.156]</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Розрізняють такі типи факторного аналізу:</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детермінований і стохастичний;</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прямий і зворотний;</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одноступінчатий і багатоступінчастий;</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статичний і динамічний;</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 xml:space="preserve">- ретроспективний </w:t>
      </w:r>
      <w:r w:rsidR="00B52A45">
        <w:rPr>
          <w:rFonts w:ascii="Times New Roman" w:hAnsi="Times New Roman" w:cs="Times New Roman"/>
          <w:sz w:val="28"/>
          <w:szCs w:val="28"/>
          <w:lang w:val="uk-UA"/>
        </w:rPr>
        <w:t>і перспективний (прогнозний)</w:t>
      </w:r>
      <w:r w:rsidR="00316E84">
        <w:rPr>
          <w:rFonts w:ascii="Times New Roman" w:hAnsi="Times New Roman" w:cs="Times New Roman"/>
          <w:sz w:val="28"/>
          <w:szCs w:val="28"/>
          <w:lang w:val="uk-UA"/>
        </w:rPr>
        <w:t xml:space="preserve"> </w:t>
      </w:r>
      <w:r w:rsidR="00316E84" w:rsidRPr="00316E84">
        <w:rPr>
          <w:rFonts w:ascii="Times New Roman" w:hAnsi="Times New Roman" w:cs="Times New Roman"/>
          <w:sz w:val="28"/>
          <w:szCs w:val="28"/>
        </w:rPr>
        <w:t>[16</w:t>
      </w:r>
      <w:r w:rsidRPr="00F73A2D">
        <w:rPr>
          <w:rFonts w:ascii="Times New Roman" w:hAnsi="Times New Roman" w:cs="Times New Roman"/>
          <w:sz w:val="28"/>
          <w:szCs w:val="28"/>
          <w:lang w:val="uk-UA"/>
        </w:rPr>
        <w:t>, с.116-118]</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Детермінований факторний аналіз являє собою методику дослідження впливу чинників, зв'язок яких з результативним показником носить функціональний характер.</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На відміну від детермінованого аналізу, стохастичний аналіз являє собою методику дослідження факторів, зв'язок яких з результативним показником є ​​ймовірнісної (кореляційн</w:t>
      </w:r>
      <w:r w:rsidR="00B52A45">
        <w:rPr>
          <w:rFonts w:ascii="Times New Roman" w:hAnsi="Times New Roman" w:cs="Times New Roman"/>
          <w:sz w:val="28"/>
          <w:szCs w:val="28"/>
          <w:lang w:val="uk-UA"/>
        </w:rPr>
        <w:t>ої)</w:t>
      </w:r>
      <w:r w:rsidR="00757E40" w:rsidRPr="00757E40">
        <w:rPr>
          <w:rFonts w:ascii="Times New Roman" w:hAnsi="Times New Roman" w:cs="Times New Roman"/>
          <w:sz w:val="28"/>
          <w:szCs w:val="28"/>
          <w:lang w:val="uk-UA"/>
        </w:rPr>
        <w:t xml:space="preserve"> [9</w:t>
      </w:r>
      <w:r w:rsidRPr="00F73A2D">
        <w:rPr>
          <w:rFonts w:ascii="Times New Roman" w:hAnsi="Times New Roman" w:cs="Times New Roman"/>
          <w:sz w:val="28"/>
          <w:szCs w:val="28"/>
          <w:lang w:val="uk-UA"/>
        </w:rPr>
        <w:t>, с.85]</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При прямому факторному аналізі дослідження ведеться дедуктивним способом, тобто від загального до конкретного.</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У свою чергу зворотний факторний аналіз здійснює дослідження способом логічною індукції, тобто від приватних, окремих факторів до узагальнюючих.</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Одноступінчатий факторний аналіз застосовується для дослідження факторів тільки одного рівня підпорядкування без їх деталізації на складові частини.</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Якщо ж необхідно провести деталізацію факторів на складові елементи, з метою вивчення їх поведінки, застосовують багатоступінчастий факторний аналіз.</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Статистичний факторний аналіз застосовується при вивченні впливу факторів на результативні - показники на відповідну дату.</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t>Динамічний факторний аналіз являє собою методику дослідження причинно - наслідкових зв'язків в динаміці.</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r w:rsidRPr="00F73A2D">
        <w:rPr>
          <w:rFonts w:ascii="Times New Roman" w:hAnsi="Times New Roman" w:cs="Times New Roman"/>
          <w:sz w:val="28"/>
          <w:szCs w:val="28"/>
          <w:lang w:val="uk-UA"/>
        </w:rPr>
        <w:lastRenderedPageBreak/>
        <w:t>Ретроспективний факторний аналіз вивчає причини приросту результативних показників за минулі періоди, в той час як, перспективний факторний аналіз досліджує поведінку факторів і результативних показників в перспективі.</w:t>
      </w: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p>
    <w:p w:rsidR="00F73A2D" w:rsidRPr="00F73A2D" w:rsidRDefault="00F73A2D" w:rsidP="00F73A2D">
      <w:pPr>
        <w:spacing w:after="0" w:line="360" w:lineRule="auto"/>
        <w:ind w:firstLine="709"/>
        <w:contextualSpacing/>
        <w:jc w:val="both"/>
        <w:rPr>
          <w:rFonts w:ascii="Times New Roman" w:hAnsi="Times New Roman" w:cs="Times New Roman"/>
          <w:sz w:val="28"/>
          <w:szCs w:val="28"/>
          <w:lang w:val="uk-UA"/>
        </w:rPr>
      </w:pPr>
    </w:p>
    <w:p w:rsidR="00602B46" w:rsidRDefault="00602B46">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85CD6" w:rsidRPr="00757E40" w:rsidRDefault="00B85CD6" w:rsidP="00F73A2D">
      <w:pPr>
        <w:spacing w:after="0" w:line="360" w:lineRule="auto"/>
        <w:ind w:firstLine="709"/>
        <w:contextualSpacing/>
        <w:jc w:val="both"/>
        <w:rPr>
          <w:rFonts w:ascii="Times New Roman" w:hAnsi="Times New Roman" w:cs="Times New Roman"/>
          <w:b/>
          <w:sz w:val="28"/>
          <w:szCs w:val="28"/>
          <w:lang w:val="uk-UA"/>
        </w:rPr>
      </w:pPr>
      <w:r w:rsidRPr="00757E40">
        <w:rPr>
          <w:rFonts w:ascii="Times New Roman" w:hAnsi="Times New Roman" w:cs="Times New Roman"/>
          <w:b/>
          <w:sz w:val="28"/>
          <w:szCs w:val="28"/>
          <w:lang w:val="uk-UA"/>
        </w:rPr>
        <w:lastRenderedPageBreak/>
        <w:t>Розділ 2. Комплексна оцінка ефективності господарської діяльності медичної лабораторії «Діла»</w:t>
      </w:r>
    </w:p>
    <w:p w:rsidR="00602B46" w:rsidRPr="00757E40" w:rsidRDefault="00602B46" w:rsidP="00F73A2D">
      <w:pPr>
        <w:spacing w:after="0" w:line="360" w:lineRule="auto"/>
        <w:ind w:firstLine="709"/>
        <w:contextualSpacing/>
        <w:jc w:val="both"/>
        <w:rPr>
          <w:rFonts w:ascii="Times New Roman" w:hAnsi="Times New Roman" w:cs="Times New Roman"/>
          <w:b/>
          <w:sz w:val="28"/>
          <w:szCs w:val="28"/>
          <w:lang w:val="uk-UA"/>
        </w:rPr>
      </w:pPr>
    </w:p>
    <w:p w:rsidR="00B85CD6" w:rsidRPr="00757E40" w:rsidRDefault="00B85CD6" w:rsidP="00F73A2D">
      <w:pPr>
        <w:spacing w:after="0" w:line="360" w:lineRule="auto"/>
        <w:ind w:firstLine="709"/>
        <w:contextualSpacing/>
        <w:jc w:val="both"/>
        <w:rPr>
          <w:rFonts w:ascii="Times New Roman" w:hAnsi="Times New Roman" w:cs="Times New Roman"/>
          <w:b/>
          <w:sz w:val="28"/>
          <w:szCs w:val="28"/>
          <w:lang w:val="uk-UA"/>
        </w:rPr>
      </w:pPr>
      <w:r w:rsidRPr="00757E40">
        <w:rPr>
          <w:rFonts w:ascii="Times New Roman" w:hAnsi="Times New Roman" w:cs="Times New Roman"/>
          <w:b/>
          <w:sz w:val="28"/>
          <w:szCs w:val="28"/>
          <w:lang w:val="uk-UA"/>
        </w:rPr>
        <w:t>2.1. Загальна характеристика медичної лабораторії «Діла»</w:t>
      </w:r>
    </w:p>
    <w:p w:rsidR="00602B46" w:rsidRDefault="00602B46" w:rsidP="00F73A2D">
      <w:pPr>
        <w:spacing w:after="0" w:line="360" w:lineRule="auto"/>
        <w:ind w:firstLine="709"/>
        <w:contextualSpacing/>
        <w:jc w:val="both"/>
        <w:rPr>
          <w:rFonts w:ascii="Times New Roman" w:hAnsi="Times New Roman" w:cs="Times New Roman"/>
          <w:sz w:val="28"/>
          <w:szCs w:val="28"/>
          <w:lang w:val="uk-UA"/>
        </w:rPr>
      </w:pPr>
    </w:p>
    <w:p w:rsidR="00602B46" w:rsidRPr="00B55ABF" w:rsidRDefault="00602B46" w:rsidP="00602B46">
      <w:pPr>
        <w:spacing w:after="0" w:line="360" w:lineRule="auto"/>
        <w:ind w:firstLine="851"/>
        <w:contextualSpacing/>
        <w:jc w:val="both"/>
        <w:rPr>
          <w:rFonts w:ascii="Times New Roman" w:hAnsi="Times New Roman" w:cs="Times New Roman"/>
          <w:sz w:val="28"/>
          <w:szCs w:val="28"/>
          <w:lang w:val="uk-UA"/>
        </w:rPr>
      </w:pPr>
      <w:r w:rsidRPr="00B55ABF">
        <w:rPr>
          <w:rFonts w:ascii="Times New Roman" w:hAnsi="Times New Roman" w:cs="Times New Roman"/>
          <w:sz w:val="28"/>
          <w:szCs w:val="28"/>
          <w:lang w:val="uk-UA"/>
        </w:rPr>
        <w:t xml:space="preserve">Товариство з обмеженою відповідальністю діє на </w:t>
      </w:r>
      <w:r>
        <w:rPr>
          <w:rFonts w:ascii="Times New Roman" w:hAnsi="Times New Roman" w:cs="Times New Roman"/>
          <w:sz w:val="28"/>
          <w:szCs w:val="28"/>
          <w:lang w:val="uk-UA"/>
        </w:rPr>
        <w:t>п</w:t>
      </w:r>
      <w:r w:rsidRPr="00B55ABF">
        <w:rPr>
          <w:rFonts w:ascii="Times New Roman" w:hAnsi="Times New Roman" w:cs="Times New Roman"/>
          <w:sz w:val="28"/>
          <w:szCs w:val="28"/>
          <w:lang w:val="uk-UA"/>
        </w:rPr>
        <w:t>і</w:t>
      </w:r>
      <w:r>
        <w:rPr>
          <w:rFonts w:ascii="Times New Roman" w:hAnsi="Times New Roman" w:cs="Times New Roman"/>
          <w:sz w:val="28"/>
          <w:szCs w:val="28"/>
          <w:lang w:val="uk-UA"/>
        </w:rPr>
        <w:t>дставі</w:t>
      </w:r>
      <w:r w:rsidRPr="00B55ABF">
        <w:rPr>
          <w:rFonts w:ascii="Times New Roman" w:hAnsi="Times New Roman" w:cs="Times New Roman"/>
          <w:sz w:val="28"/>
          <w:szCs w:val="28"/>
          <w:lang w:val="uk-UA"/>
        </w:rPr>
        <w:t xml:space="preserve"> </w:t>
      </w:r>
      <w:r>
        <w:rPr>
          <w:rFonts w:ascii="Times New Roman" w:hAnsi="Times New Roman" w:cs="Times New Roman"/>
          <w:sz w:val="28"/>
          <w:szCs w:val="28"/>
          <w:lang w:val="uk-UA"/>
        </w:rPr>
        <w:t>Конституції</w:t>
      </w:r>
      <w:r w:rsidRPr="00B55ABF">
        <w:rPr>
          <w:rFonts w:ascii="Times New Roman" w:hAnsi="Times New Roman" w:cs="Times New Roman"/>
          <w:sz w:val="28"/>
          <w:szCs w:val="28"/>
          <w:lang w:val="uk-UA"/>
        </w:rPr>
        <w:t xml:space="preserve">ії України, </w:t>
      </w:r>
      <w:r>
        <w:rPr>
          <w:rFonts w:ascii="Times New Roman" w:hAnsi="Times New Roman" w:cs="Times New Roman"/>
          <w:sz w:val="28"/>
          <w:szCs w:val="28"/>
          <w:highlight w:val="white"/>
          <w:lang w:val="uk-UA"/>
        </w:rPr>
        <w:t xml:space="preserve">Цивільного </w:t>
      </w:r>
      <w:r>
        <w:rPr>
          <w:rFonts w:ascii="Times New Roman" w:hAnsi="Times New Roman" w:cs="Times New Roman"/>
          <w:sz w:val="28"/>
          <w:szCs w:val="28"/>
          <w:lang w:val="uk-UA"/>
        </w:rPr>
        <w:t>кодексу</w:t>
      </w:r>
      <w:r w:rsidRPr="00B55ABF">
        <w:rPr>
          <w:rFonts w:ascii="Times New Roman" w:hAnsi="Times New Roman" w:cs="Times New Roman"/>
          <w:sz w:val="28"/>
          <w:szCs w:val="28"/>
          <w:lang w:val="uk-UA"/>
        </w:rPr>
        <w:t xml:space="preserve"> України, </w:t>
      </w:r>
      <w:r>
        <w:rPr>
          <w:rFonts w:ascii="Times New Roman" w:hAnsi="Times New Roman" w:cs="Times New Roman"/>
          <w:sz w:val="28"/>
          <w:szCs w:val="28"/>
          <w:lang w:val="uk-UA"/>
        </w:rPr>
        <w:t>чинного законодавства</w:t>
      </w:r>
      <w:r w:rsidRPr="00C10338">
        <w:rPr>
          <w:rFonts w:ascii="Times New Roman" w:hAnsi="Times New Roman" w:cs="Times New Roman"/>
          <w:sz w:val="28"/>
          <w:szCs w:val="28"/>
          <w:lang w:val="uk-UA"/>
        </w:rPr>
        <w:t xml:space="preserve"> України у галузі охорони здоров’я</w:t>
      </w:r>
      <w:r>
        <w:rPr>
          <w:rFonts w:ascii="Times New Roman" w:hAnsi="Times New Roman" w:cs="Times New Roman"/>
          <w:sz w:val="28"/>
          <w:szCs w:val="28"/>
          <w:lang w:val="uk-UA"/>
        </w:rPr>
        <w:t>,</w:t>
      </w:r>
      <w:r>
        <w:rPr>
          <w:rFonts w:ascii="Times New Roman" w:hAnsi="Times New Roman" w:cs="Times New Roman"/>
          <w:sz w:val="28"/>
          <w:szCs w:val="28"/>
          <w:highlight w:val="white"/>
          <w:lang w:val="uk-UA"/>
        </w:rPr>
        <w:t xml:space="preserve"> </w:t>
      </w:r>
      <w:r w:rsidRPr="00C10338">
        <w:rPr>
          <w:rFonts w:ascii="Times New Roman" w:hAnsi="Times New Roman" w:cs="Times New Roman"/>
          <w:sz w:val="28"/>
          <w:szCs w:val="28"/>
          <w:lang w:val="uk-UA"/>
        </w:rPr>
        <w:t>нормативно-правови</w:t>
      </w:r>
      <w:r>
        <w:rPr>
          <w:rFonts w:ascii="Times New Roman" w:hAnsi="Times New Roman" w:cs="Times New Roman"/>
          <w:sz w:val="28"/>
          <w:szCs w:val="28"/>
          <w:lang w:val="uk-UA"/>
        </w:rPr>
        <w:t>х</w:t>
      </w:r>
      <w:r w:rsidRPr="00C10338">
        <w:rPr>
          <w:rFonts w:ascii="Times New Roman" w:hAnsi="Times New Roman" w:cs="Times New Roman"/>
          <w:sz w:val="28"/>
          <w:szCs w:val="28"/>
          <w:lang w:val="uk-UA"/>
        </w:rPr>
        <w:t xml:space="preserve"> та розпорядчи</w:t>
      </w:r>
      <w:r>
        <w:rPr>
          <w:rFonts w:ascii="Times New Roman" w:hAnsi="Times New Roman" w:cs="Times New Roman"/>
          <w:sz w:val="28"/>
          <w:szCs w:val="28"/>
          <w:lang w:val="uk-UA"/>
        </w:rPr>
        <w:t>х</w:t>
      </w:r>
      <w:r w:rsidRPr="00C10338">
        <w:rPr>
          <w:rFonts w:ascii="Times New Roman" w:hAnsi="Times New Roman" w:cs="Times New Roman"/>
          <w:sz w:val="28"/>
          <w:szCs w:val="28"/>
          <w:lang w:val="uk-UA"/>
        </w:rPr>
        <w:t xml:space="preserve"> документ</w:t>
      </w:r>
      <w:r>
        <w:rPr>
          <w:rFonts w:ascii="Times New Roman" w:hAnsi="Times New Roman" w:cs="Times New Roman"/>
          <w:sz w:val="28"/>
          <w:szCs w:val="28"/>
          <w:lang w:val="uk-UA"/>
        </w:rPr>
        <w:t>ів</w:t>
      </w:r>
      <w:r w:rsidRPr="00C10338">
        <w:rPr>
          <w:rFonts w:ascii="Times New Roman" w:hAnsi="Times New Roman" w:cs="Times New Roman"/>
          <w:sz w:val="28"/>
          <w:szCs w:val="28"/>
          <w:lang w:val="uk-UA"/>
        </w:rPr>
        <w:t xml:space="preserve"> Міністерства охорони здоров’я України, внутрішні</w:t>
      </w:r>
      <w:r>
        <w:rPr>
          <w:rFonts w:ascii="Times New Roman" w:hAnsi="Times New Roman" w:cs="Times New Roman"/>
          <w:sz w:val="28"/>
          <w:szCs w:val="28"/>
          <w:lang w:val="uk-UA"/>
        </w:rPr>
        <w:t>х</w:t>
      </w:r>
      <w:r w:rsidRPr="00C10338">
        <w:rPr>
          <w:rFonts w:ascii="Times New Roman" w:hAnsi="Times New Roman" w:cs="Times New Roman"/>
          <w:sz w:val="28"/>
          <w:szCs w:val="28"/>
          <w:lang w:val="uk-UA"/>
        </w:rPr>
        <w:t xml:space="preserve"> регламентуючи</w:t>
      </w:r>
      <w:r>
        <w:rPr>
          <w:rFonts w:ascii="Times New Roman" w:hAnsi="Times New Roman" w:cs="Times New Roman"/>
          <w:sz w:val="28"/>
          <w:szCs w:val="28"/>
          <w:lang w:val="uk-UA"/>
        </w:rPr>
        <w:t>х</w:t>
      </w:r>
      <w:r w:rsidRPr="00C10338">
        <w:rPr>
          <w:rFonts w:ascii="Times New Roman" w:hAnsi="Times New Roman" w:cs="Times New Roman"/>
          <w:sz w:val="28"/>
          <w:szCs w:val="28"/>
          <w:lang w:val="uk-UA"/>
        </w:rPr>
        <w:t xml:space="preserve"> документ</w:t>
      </w:r>
      <w:r>
        <w:rPr>
          <w:rFonts w:ascii="Times New Roman" w:hAnsi="Times New Roman" w:cs="Times New Roman"/>
          <w:sz w:val="28"/>
          <w:szCs w:val="28"/>
          <w:lang w:val="uk-UA"/>
        </w:rPr>
        <w:t>ів</w:t>
      </w:r>
      <w:r w:rsidRPr="00C10338">
        <w:rPr>
          <w:rFonts w:ascii="Times New Roman" w:hAnsi="Times New Roman" w:cs="Times New Roman"/>
          <w:sz w:val="28"/>
          <w:szCs w:val="28"/>
          <w:lang w:val="uk-UA"/>
        </w:rPr>
        <w:t>и, міжнародни</w:t>
      </w:r>
      <w:r>
        <w:rPr>
          <w:rFonts w:ascii="Times New Roman" w:hAnsi="Times New Roman" w:cs="Times New Roman"/>
          <w:sz w:val="28"/>
          <w:szCs w:val="28"/>
          <w:lang w:val="uk-UA"/>
        </w:rPr>
        <w:t>х</w:t>
      </w:r>
      <w:r w:rsidRPr="00C10338">
        <w:rPr>
          <w:rFonts w:ascii="Times New Roman" w:hAnsi="Times New Roman" w:cs="Times New Roman"/>
          <w:sz w:val="28"/>
          <w:szCs w:val="28"/>
          <w:lang w:val="uk-UA"/>
        </w:rPr>
        <w:t xml:space="preserve"> та національни</w:t>
      </w:r>
      <w:r>
        <w:rPr>
          <w:rFonts w:ascii="Times New Roman" w:hAnsi="Times New Roman" w:cs="Times New Roman"/>
          <w:sz w:val="28"/>
          <w:szCs w:val="28"/>
          <w:lang w:val="uk-UA"/>
        </w:rPr>
        <w:t>х</w:t>
      </w:r>
      <w:r w:rsidRPr="00C10338">
        <w:rPr>
          <w:rFonts w:ascii="Times New Roman" w:hAnsi="Times New Roman" w:cs="Times New Roman"/>
          <w:sz w:val="28"/>
          <w:szCs w:val="28"/>
          <w:lang w:val="uk-UA"/>
        </w:rPr>
        <w:t xml:space="preserve"> стандарт</w:t>
      </w:r>
      <w:r>
        <w:rPr>
          <w:rFonts w:ascii="Times New Roman" w:hAnsi="Times New Roman" w:cs="Times New Roman"/>
          <w:sz w:val="28"/>
          <w:szCs w:val="28"/>
          <w:lang w:val="uk-UA"/>
        </w:rPr>
        <w:t>ів</w:t>
      </w:r>
      <w:r w:rsidRPr="00C10338">
        <w:rPr>
          <w:rFonts w:ascii="Times New Roman" w:hAnsi="Times New Roman" w:cs="Times New Roman"/>
          <w:sz w:val="28"/>
          <w:szCs w:val="28"/>
          <w:lang w:val="uk-UA"/>
        </w:rPr>
        <w:t xml:space="preserve"> у галузі охорони здоров’я, стандарт</w:t>
      </w:r>
      <w:r>
        <w:rPr>
          <w:rFonts w:ascii="Times New Roman" w:hAnsi="Times New Roman" w:cs="Times New Roman"/>
          <w:sz w:val="28"/>
          <w:szCs w:val="28"/>
          <w:lang w:val="uk-UA"/>
        </w:rPr>
        <w:t>ів</w:t>
      </w:r>
      <w:r w:rsidRPr="00C10338">
        <w:rPr>
          <w:rFonts w:ascii="Times New Roman" w:hAnsi="Times New Roman" w:cs="Times New Roman"/>
          <w:sz w:val="28"/>
          <w:szCs w:val="28"/>
          <w:lang w:val="uk-UA"/>
        </w:rPr>
        <w:t xml:space="preserve"> </w:t>
      </w:r>
      <w:r w:rsidRPr="00B55ABF">
        <w:rPr>
          <w:rFonts w:ascii="Times New Roman" w:hAnsi="Times New Roman" w:cs="Times New Roman"/>
          <w:sz w:val="28"/>
          <w:szCs w:val="28"/>
        </w:rPr>
        <w:t>ISO</w:t>
      </w:r>
      <w:r w:rsidRPr="00C10338">
        <w:rPr>
          <w:rFonts w:ascii="Times New Roman" w:hAnsi="Times New Roman" w:cs="Times New Roman"/>
          <w:sz w:val="28"/>
          <w:szCs w:val="28"/>
          <w:lang w:val="uk-UA"/>
        </w:rPr>
        <w:t xml:space="preserve"> 9000:2015 «</w:t>
      </w:r>
      <w:r>
        <w:rPr>
          <w:rFonts w:ascii="Times New Roman" w:hAnsi="Times New Roman" w:cs="Times New Roman"/>
          <w:sz w:val="28"/>
          <w:szCs w:val="28"/>
          <w:lang w:val="uk-UA"/>
        </w:rPr>
        <w:t>Системи управління якістю</w:t>
      </w:r>
      <w:r w:rsidRPr="00B55ABF">
        <w:rPr>
          <w:rFonts w:ascii="Times New Roman" w:hAnsi="Times New Roman" w:cs="Times New Roman"/>
          <w:sz w:val="28"/>
          <w:szCs w:val="28"/>
          <w:lang w:val="uk-UA"/>
        </w:rPr>
        <w:t xml:space="preserve">, а </w:t>
      </w:r>
      <w:r>
        <w:rPr>
          <w:rFonts w:ascii="Times New Roman" w:hAnsi="Times New Roman" w:cs="Times New Roman"/>
          <w:sz w:val="28"/>
          <w:szCs w:val="28"/>
          <w:lang w:val="uk-UA"/>
        </w:rPr>
        <w:t>також</w:t>
      </w:r>
      <w:r w:rsidRPr="00B55ABF">
        <w:rPr>
          <w:rFonts w:ascii="Times New Roman" w:hAnsi="Times New Roman" w:cs="Times New Roman"/>
          <w:sz w:val="28"/>
          <w:szCs w:val="28"/>
          <w:lang w:val="uk-UA"/>
        </w:rPr>
        <w:t xml:space="preserve"> </w:t>
      </w:r>
      <w:r>
        <w:rPr>
          <w:rFonts w:ascii="Times New Roman" w:hAnsi="Times New Roman" w:cs="Times New Roman"/>
          <w:sz w:val="28"/>
          <w:szCs w:val="28"/>
          <w:lang w:val="uk-UA"/>
        </w:rPr>
        <w:t>Статуту</w:t>
      </w:r>
      <w:r w:rsidRPr="00B55ABF">
        <w:rPr>
          <w:rFonts w:ascii="Times New Roman" w:hAnsi="Times New Roman" w:cs="Times New Roman"/>
          <w:sz w:val="28"/>
          <w:szCs w:val="28"/>
          <w:lang w:val="uk-UA"/>
        </w:rPr>
        <w:t xml:space="preserve">, Установчого </w:t>
      </w:r>
      <w:r>
        <w:rPr>
          <w:rFonts w:ascii="Times New Roman" w:hAnsi="Times New Roman" w:cs="Times New Roman"/>
          <w:sz w:val="28"/>
          <w:szCs w:val="28"/>
          <w:lang w:val="uk-UA"/>
        </w:rPr>
        <w:t>договору</w:t>
      </w:r>
      <w:r w:rsidRPr="00B55ABF">
        <w:rPr>
          <w:rFonts w:ascii="Times New Roman" w:hAnsi="Times New Roman" w:cs="Times New Roman"/>
          <w:sz w:val="28"/>
          <w:szCs w:val="28"/>
          <w:lang w:val="uk-UA"/>
        </w:rPr>
        <w:t xml:space="preserve"> від 21 квітня 1998 року.</w:t>
      </w:r>
    </w:p>
    <w:p w:rsidR="00602B46" w:rsidRPr="00B55ABF" w:rsidRDefault="00602B46" w:rsidP="00602B46">
      <w:pPr>
        <w:pStyle w:val="aa"/>
        <w:shd w:val="clear" w:color="auto" w:fill="FFFFFF"/>
        <w:spacing w:before="0" w:beforeAutospacing="0" w:after="0" w:afterAutospacing="0" w:line="360" w:lineRule="auto"/>
        <w:ind w:firstLine="851"/>
        <w:contextualSpacing/>
        <w:jc w:val="both"/>
        <w:rPr>
          <w:sz w:val="28"/>
          <w:szCs w:val="28"/>
          <w:lang w:val="uk-UA"/>
        </w:rPr>
      </w:pPr>
      <w:r w:rsidRPr="00B55ABF">
        <w:rPr>
          <w:sz w:val="28"/>
          <w:szCs w:val="28"/>
          <w:lang w:val="uk-UA"/>
        </w:rPr>
        <w:t>Найменування пі</w:t>
      </w:r>
      <w:r>
        <w:rPr>
          <w:sz w:val="28"/>
          <w:szCs w:val="28"/>
          <w:lang w:val="uk-UA"/>
        </w:rPr>
        <w:t>дприємства</w:t>
      </w:r>
      <w:r w:rsidRPr="00B55ABF">
        <w:rPr>
          <w:sz w:val="28"/>
          <w:szCs w:val="28"/>
          <w:lang w:val="uk-UA"/>
        </w:rPr>
        <w:t>:</w:t>
      </w:r>
    </w:p>
    <w:p w:rsidR="00602B46" w:rsidRPr="00C10338" w:rsidRDefault="00602B46" w:rsidP="00602B46">
      <w:pPr>
        <w:pStyle w:val="aa"/>
        <w:shd w:val="clear" w:color="auto" w:fill="FFFFFF"/>
        <w:spacing w:before="0" w:beforeAutospacing="0" w:after="0" w:afterAutospacing="0" w:line="360" w:lineRule="auto"/>
        <w:ind w:firstLine="851"/>
        <w:contextualSpacing/>
        <w:jc w:val="both"/>
        <w:rPr>
          <w:sz w:val="28"/>
          <w:szCs w:val="28"/>
          <w:lang w:val="uk-UA"/>
        </w:rPr>
      </w:pPr>
      <w:r w:rsidRPr="00C10338">
        <w:rPr>
          <w:sz w:val="28"/>
          <w:szCs w:val="28"/>
          <w:lang w:val="uk-UA"/>
        </w:rPr>
        <w:t xml:space="preserve">а) </w:t>
      </w:r>
      <w:r>
        <w:rPr>
          <w:sz w:val="28"/>
          <w:szCs w:val="28"/>
          <w:lang w:val="uk-UA"/>
        </w:rPr>
        <w:t>повне</w:t>
      </w:r>
      <w:r w:rsidRPr="00C10338">
        <w:rPr>
          <w:sz w:val="28"/>
          <w:szCs w:val="28"/>
          <w:lang w:val="uk-UA"/>
        </w:rPr>
        <w:t xml:space="preserve"> найменування - </w:t>
      </w:r>
      <w:r w:rsidRPr="00C10338">
        <w:rPr>
          <w:sz w:val="28"/>
          <w:szCs w:val="28"/>
          <w:shd w:val="clear" w:color="auto" w:fill="FFFFFF"/>
          <w:lang w:val="uk-UA"/>
        </w:rPr>
        <w:t>товариств</w:t>
      </w:r>
      <w:r>
        <w:rPr>
          <w:sz w:val="28"/>
          <w:szCs w:val="28"/>
          <w:shd w:val="clear" w:color="auto" w:fill="FFFFFF"/>
          <w:lang w:val="uk-UA"/>
        </w:rPr>
        <w:t>о з обмеженою відповідальністю «Медична лабораторія «Діла»</w:t>
      </w:r>
      <w:r w:rsidRPr="00C10338">
        <w:rPr>
          <w:sz w:val="28"/>
          <w:szCs w:val="28"/>
          <w:lang w:val="uk-UA"/>
        </w:rPr>
        <w:t>;</w:t>
      </w:r>
    </w:p>
    <w:p w:rsidR="00602B46" w:rsidRPr="00B55ABF" w:rsidRDefault="00602B46" w:rsidP="00602B46">
      <w:pPr>
        <w:pStyle w:val="aa"/>
        <w:shd w:val="clear" w:color="auto" w:fill="FFFFFF"/>
        <w:spacing w:before="0" w:beforeAutospacing="0" w:after="0" w:afterAutospacing="0" w:line="360" w:lineRule="auto"/>
        <w:ind w:firstLine="851"/>
        <w:contextualSpacing/>
        <w:jc w:val="both"/>
        <w:rPr>
          <w:sz w:val="28"/>
          <w:szCs w:val="28"/>
          <w:lang w:val="uk-UA"/>
        </w:rPr>
      </w:pPr>
      <w:r w:rsidRPr="00B55ABF">
        <w:rPr>
          <w:sz w:val="28"/>
          <w:szCs w:val="28"/>
        </w:rPr>
        <w:t xml:space="preserve">б) скорочене </w:t>
      </w:r>
      <w:r>
        <w:rPr>
          <w:sz w:val="28"/>
          <w:szCs w:val="28"/>
          <w:lang w:val="uk-UA"/>
        </w:rPr>
        <w:t>найменування</w:t>
      </w:r>
      <w:r w:rsidRPr="00B55ABF">
        <w:rPr>
          <w:sz w:val="28"/>
          <w:szCs w:val="28"/>
        </w:rPr>
        <w:t xml:space="preserve"> – </w:t>
      </w:r>
      <w:proofErr w:type="gramStart"/>
      <w:r>
        <w:rPr>
          <w:sz w:val="28"/>
          <w:szCs w:val="28"/>
          <w:shd w:val="clear" w:color="auto" w:fill="FFFFFF"/>
        </w:rPr>
        <w:t>ТОВ</w:t>
      </w:r>
      <w:proofErr w:type="gramEnd"/>
      <w:r>
        <w:rPr>
          <w:sz w:val="28"/>
          <w:szCs w:val="28"/>
          <w:shd w:val="clear" w:color="auto" w:fill="FFFFFF"/>
        </w:rPr>
        <w:t xml:space="preserve"> </w:t>
      </w:r>
      <w:r>
        <w:rPr>
          <w:sz w:val="28"/>
          <w:szCs w:val="28"/>
          <w:shd w:val="clear" w:color="auto" w:fill="FFFFFF"/>
          <w:lang w:val="uk-UA"/>
        </w:rPr>
        <w:t>«М</w:t>
      </w:r>
      <w:r>
        <w:rPr>
          <w:sz w:val="28"/>
          <w:szCs w:val="28"/>
          <w:shd w:val="clear" w:color="auto" w:fill="FFFFFF"/>
        </w:rPr>
        <w:t xml:space="preserve">едична лабораторія </w:t>
      </w:r>
      <w:r>
        <w:rPr>
          <w:sz w:val="28"/>
          <w:szCs w:val="28"/>
          <w:shd w:val="clear" w:color="auto" w:fill="FFFFFF"/>
          <w:lang w:val="uk-UA"/>
        </w:rPr>
        <w:t>«Д</w:t>
      </w:r>
      <w:r>
        <w:rPr>
          <w:sz w:val="28"/>
          <w:szCs w:val="28"/>
          <w:shd w:val="clear" w:color="auto" w:fill="FFFFFF"/>
        </w:rPr>
        <w:t>іла</w:t>
      </w:r>
      <w:r>
        <w:rPr>
          <w:sz w:val="28"/>
          <w:szCs w:val="28"/>
          <w:shd w:val="clear" w:color="auto" w:fill="FFFFFF"/>
          <w:lang w:val="uk-UA"/>
        </w:rPr>
        <w:t>»</w:t>
      </w:r>
      <w:r w:rsidRPr="00B55ABF">
        <w:rPr>
          <w:sz w:val="28"/>
          <w:szCs w:val="28"/>
          <w:lang w:val="uk-UA"/>
        </w:rPr>
        <w:t>.</w:t>
      </w:r>
    </w:p>
    <w:p w:rsidR="00602B46" w:rsidRPr="00B55ABF" w:rsidRDefault="00602B46" w:rsidP="00602B46">
      <w:pPr>
        <w:pStyle w:val="aa"/>
        <w:shd w:val="clear" w:color="auto" w:fill="FFFFFF"/>
        <w:spacing w:before="0" w:beforeAutospacing="0" w:after="0" w:afterAutospacing="0" w:line="360" w:lineRule="auto"/>
        <w:ind w:firstLine="851"/>
        <w:contextualSpacing/>
        <w:jc w:val="both"/>
        <w:rPr>
          <w:sz w:val="28"/>
          <w:szCs w:val="28"/>
          <w:lang w:val="uk-UA"/>
        </w:rPr>
      </w:pPr>
      <w:r w:rsidRPr="00B55ABF">
        <w:rPr>
          <w:sz w:val="28"/>
          <w:szCs w:val="28"/>
          <w:lang w:val="uk-UA"/>
        </w:rPr>
        <w:t xml:space="preserve">Місцезнаходження </w:t>
      </w:r>
      <w:r>
        <w:rPr>
          <w:sz w:val="28"/>
          <w:szCs w:val="28"/>
          <w:lang w:val="uk-UA"/>
        </w:rPr>
        <w:t>підприємства</w:t>
      </w:r>
      <w:r w:rsidRPr="00B55ABF">
        <w:rPr>
          <w:sz w:val="28"/>
          <w:szCs w:val="28"/>
          <w:lang w:val="uk-UA"/>
        </w:rPr>
        <w:t xml:space="preserve">: </w:t>
      </w:r>
      <w:r>
        <w:rPr>
          <w:sz w:val="28"/>
          <w:szCs w:val="28"/>
          <w:lang w:val="uk-UA"/>
        </w:rPr>
        <w:t>Україна</w:t>
      </w:r>
      <w:r w:rsidRPr="00B55ABF">
        <w:rPr>
          <w:sz w:val="28"/>
          <w:szCs w:val="28"/>
          <w:lang w:val="uk-UA"/>
        </w:rPr>
        <w:t xml:space="preserve">, </w:t>
      </w:r>
      <w:r w:rsidRPr="00B55ABF">
        <w:rPr>
          <w:sz w:val="28"/>
          <w:szCs w:val="28"/>
          <w:shd w:val="clear" w:color="auto" w:fill="FFFFFF"/>
          <w:lang w:val="uk-UA"/>
        </w:rPr>
        <w:t xml:space="preserve">01103, </w:t>
      </w:r>
      <w:r w:rsidRPr="00B55ABF">
        <w:rPr>
          <w:sz w:val="28"/>
          <w:szCs w:val="28"/>
          <w:shd w:val="clear" w:color="auto" w:fill="FFFFFF"/>
        </w:rPr>
        <w:t xml:space="preserve">м.Київ, </w:t>
      </w:r>
      <w:r>
        <w:rPr>
          <w:sz w:val="28"/>
          <w:szCs w:val="28"/>
          <w:shd w:val="clear" w:color="auto" w:fill="FFFFFF"/>
        </w:rPr>
        <w:t xml:space="preserve">вулиця </w:t>
      </w:r>
      <w:r>
        <w:rPr>
          <w:sz w:val="28"/>
          <w:szCs w:val="28"/>
          <w:shd w:val="clear" w:color="auto" w:fill="FFFFFF"/>
          <w:lang w:val="uk-UA"/>
        </w:rPr>
        <w:t>П</w:t>
      </w:r>
      <w:r>
        <w:rPr>
          <w:sz w:val="28"/>
          <w:szCs w:val="28"/>
          <w:shd w:val="clear" w:color="auto" w:fill="FFFFFF"/>
        </w:rPr>
        <w:t xml:space="preserve">рофесора </w:t>
      </w:r>
      <w:r>
        <w:rPr>
          <w:sz w:val="28"/>
          <w:szCs w:val="28"/>
          <w:shd w:val="clear" w:color="auto" w:fill="FFFFFF"/>
          <w:lang w:val="uk-UA"/>
        </w:rPr>
        <w:t>П</w:t>
      </w:r>
      <w:r w:rsidRPr="00B55ABF">
        <w:rPr>
          <w:sz w:val="28"/>
          <w:szCs w:val="28"/>
          <w:shd w:val="clear" w:color="auto" w:fill="FFFFFF"/>
        </w:rPr>
        <w:t>ідвисоцького, будинок 6а</w:t>
      </w:r>
      <w:r w:rsidRPr="00B55ABF">
        <w:rPr>
          <w:sz w:val="28"/>
          <w:szCs w:val="28"/>
          <w:lang w:val="uk-UA"/>
        </w:rPr>
        <w:t>.</w:t>
      </w:r>
    </w:p>
    <w:p w:rsidR="00602B46" w:rsidRPr="00C10338" w:rsidRDefault="00602B46" w:rsidP="00602B46">
      <w:pPr>
        <w:pStyle w:val="aa"/>
        <w:shd w:val="clear" w:color="auto" w:fill="FFFFFF"/>
        <w:spacing w:before="0" w:beforeAutospacing="0" w:after="0" w:afterAutospacing="0" w:line="360" w:lineRule="auto"/>
        <w:ind w:firstLine="851"/>
        <w:contextualSpacing/>
        <w:jc w:val="both"/>
        <w:rPr>
          <w:sz w:val="28"/>
          <w:szCs w:val="28"/>
          <w:lang w:val="uk-UA"/>
        </w:rPr>
      </w:pPr>
      <w:r>
        <w:rPr>
          <w:sz w:val="28"/>
          <w:szCs w:val="28"/>
          <w:lang w:val="uk-UA"/>
        </w:rPr>
        <w:t>О</w:t>
      </w:r>
      <w:r w:rsidRPr="00B55ABF">
        <w:rPr>
          <w:sz w:val="28"/>
          <w:szCs w:val="28"/>
          <w:lang w:val="uk-UA"/>
        </w:rPr>
        <w:t xml:space="preserve">рганізаційно-правова форма - </w:t>
      </w:r>
      <w:r w:rsidRPr="00B55ABF">
        <w:rPr>
          <w:sz w:val="28"/>
          <w:szCs w:val="28"/>
          <w:shd w:val="clear" w:color="auto" w:fill="FFFFFF"/>
        </w:rPr>
        <w:t>товариство з обмеженою відповідальністю</w:t>
      </w:r>
      <w:r>
        <w:rPr>
          <w:sz w:val="28"/>
          <w:szCs w:val="28"/>
          <w:shd w:val="clear" w:color="auto" w:fill="FFFFFF"/>
          <w:lang w:val="uk-UA"/>
        </w:rPr>
        <w:t>.</w:t>
      </w:r>
    </w:p>
    <w:p w:rsidR="00602B46" w:rsidRPr="00F668FA" w:rsidRDefault="00602B46" w:rsidP="00602B46">
      <w:pPr>
        <w:pStyle w:val="aa"/>
        <w:shd w:val="clear" w:color="auto" w:fill="FFFFFF"/>
        <w:spacing w:before="0" w:beforeAutospacing="0" w:after="0" w:afterAutospacing="0" w:line="360" w:lineRule="auto"/>
        <w:ind w:firstLine="851"/>
        <w:contextualSpacing/>
        <w:jc w:val="both"/>
        <w:rPr>
          <w:sz w:val="28"/>
          <w:szCs w:val="28"/>
        </w:rPr>
      </w:pPr>
      <w:r w:rsidRPr="00B55ABF">
        <w:rPr>
          <w:sz w:val="28"/>
          <w:szCs w:val="28"/>
          <w:lang w:val="uk-UA"/>
        </w:rPr>
        <w:t xml:space="preserve">Генеральний </w:t>
      </w:r>
      <w:r>
        <w:rPr>
          <w:sz w:val="28"/>
          <w:szCs w:val="28"/>
          <w:lang w:val="uk-UA"/>
        </w:rPr>
        <w:t>директор</w:t>
      </w:r>
      <w:r w:rsidRPr="00B55ABF">
        <w:rPr>
          <w:sz w:val="28"/>
          <w:szCs w:val="28"/>
          <w:lang w:val="uk-UA"/>
        </w:rPr>
        <w:t xml:space="preserve"> – </w:t>
      </w:r>
      <w:r w:rsidR="00DF1761">
        <w:rPr>
          <w:sz w:val="28"/>
          <w:szCs w:val="28"/>
          <w:lang w:val="uk-UA"/>
        </w:rPr>
        <w:t>Бабич Олексій Володимирович</w:t>
      </w:r>
      <w:r w:rsidR="00757E40" w:rsidRPr="00757E40">
        <w:rPr>
          <w:sz w:val="28"/>
          <w:szCs w:val="28"/>
        </w:rPr>
        <w:t xml:space="preserve"> [40]</w:t>
      </w:r>
      <w:r w:rsidRPr="00F668FA">
        <w:rPr>
          <w:sz w:val="28"/>
          <w:szCs w:val="28"/>
        </w:rPr>
        <w:t>.</w:t>
      </w:r>
    </w:p>
    <w:p w:rsidR="00602B46" w:rsidRPr="00B55ABF" w:rsidRDefault="00602B46" w:rsidP="00602B46">
      <w:pPr>
        <w:pStyle w:val="aa"/>
        <w:shd w:val="clear" w:color="auto" w:fill="FFFFFF"/>
        <w:spacing w:before="0" w:beforeAutospacing="0" w:after="0" w:afterAutospacing="0" w:line="360" w:lineRule="auto"/>
        <w:ind w:firstLine="851"/>
        <w:contextualSpacing/>
        <w:jc w:val="both"/>
        <w:rPr>
          <w:sz w:val="28"/>
          <w:szCs w:val="28"/>
          <w:lang w:val="uk-UA"/>
        </w:rPr>
      </w:pPr>
      <w:r>
        <w:rPr>
          <w:sz w:val="28"/>
          <w:szCs w:val="28"/>
          <w:lang w:val="uk-UA"/>
        </w:rPr>
        <w:t>Підприємство</w:t>
      </w:r>
      <w:r w:rsidRPr="00B55ABF">
        <w:rPr>
          <w:sz w:val="28"/>
          <w:szCs w:val="28"/>
        </w:rPr>
        <w:t xml:space="preserve"> створене без </w:t>
      </w:r>
      <w:r>
        <w:rPr>
          <w:sz w:val="28"/>
          <w:szCs w:val="28"/>
          <w:lang w:val="uk-UA"/>
        </w:rPr>
        <w:t>обмеження</w:t>
      </w:r>
      <w:r w:rsidRPr="00B55ABF">
        <w:rPr>
          <w:sz w:val="28"/>
          <w:szCs w:val="28"/>
        </w:rPr>
        <w:t xml:space="preserve"> </w:t>
      </w:r>
      <w:r>
        <w:rPr>
          <w:sz w:val="28"/>
          <w:szCs w:val="28"/>
          <w:lang w:val="uk-UA"/>
        </w:rPr>
        <w:t>строку</w:t>
      </w:r>
      <w:r w:rsidRPr="00B55ABF">
        <w:rPr>
          <w:sz w:val="28"/>
          <w:szCs w:val="28"/>
        </w:rPr>
        <w:t xml:space="preserve"> діяльності. </w:t>
      </w:r>
      <w:r>
        <w:rPr>
          <w:sz w:val="28"/>
          <w:szCs w:val="28"/>
          <w:lang w:val="uk-UA"/>
        </w:rPr>
        <w:t>Підприємство</w:t>
      </w:r>
      <w:r w:rsidRPr="00B55ABF">
        <w:rPr>
          <w:sz w:val="28"/>
          <w:szCs w:val="28"/>
        </w:rPr>
        <w:t xml:space="preserve"> створене з метою </w:t>
      </w:r>
      <w:r>
        <w:rPr>
          <w:sz w:val="28"/>
          <w:szCs w:val="28"/>
          <w:lang w:val="uk-UA"/>
        </w:rPr>
        <w:t>здійснення</w:t>
      </w:r>
      <w:r w:rsidRPr="00B55ABF">
        <w:rPr>
          <w:sz w:val="28"/>
          <w:szCs w:val="28"/>
        </w:rPr>
        <w:t xml:space="preserve"> </w:t>
      </w:r>
      <w:r>
        <w:rPr>
          <w:sz w:val="28"/>
          <w:szCs w:val="28"/>
          <w:lang w:val="uk-UA"/>
        </w:rPr>
        <w:t>підприємницько</w:t>
      </w:r>
      <w:r w:rsidRPr="00B55ABF">
        <w:rPr>
          <w:sz w:val="28"/>
          <w:szCs w:val="28"/>
        </w:rPr>
        <w:t>ї діяльності для</w:t>
      </w:r>
      <w:r>
        <w:rPr>
          <w:sz w:val="28"/>
          <w:szCs w:val="28"/>
          <w:lang w:val="uk-UA"/>
        </w:rPr>
        <w:t xml:space="preserve"> одержання прибутку</w:t>
      </w:r>
      <w:r w:rsidRPr="00B55ABF">
        <w:rPr>
          <w:sz w:val="28"/>
          <w:szCs w:val="28"/>
        </w:rPr>
        <w:t xml:space="preserve">. </w:t>
      </w:r>
    </w:p>
    <w:p w:rsidR="00602B46" w:rsidRPr="00B55ABF" w:rsidRDefault="00602B46" w:rsidP="00602B46">
      <w:pPr>
        <w:spacing w:after="0" w:line="360" w:lineRule="auto"/>
        <w:ind w:firstLine="851"/>
        <w:contextualSpacing/>
        <w:jc w:val="both"/>
        <w:rPr>
          <w:rFonts w:ascii="Times New Roman" w:hAnsi="Times New Roman" w:cs="Times New Roman"/>
          <w:sz w:val="28"/>
          <w:szCs w:val="28"/>
        </w:rPr>
      </w:pPr>
      <w:r w:rsidRPr="00B55ABF">
        <w:rPr>
          <w:rFonts w:ascii="Times New Roman" w:hAnsi="Times New Roman" w:cs="Times New Roman"/>
          <w:sz w:val="28"/>
          <w:szCs w:val="28"/>
        </w:rPr>
        <w:t xml:space="preserve">Медична лабораторія ДІЛА веде свою історію з 1998 року і на даний момент є однією з </w:t>
      </w:r>
      <w:proofErr w:type="gramStart"/>
      <w:r w:rsidRPr="00B55ABF">
        <w:rPr>
          <w:rFonts w:ascii="Times New Roman" w:hAnsi="Times New Roman" w:cs="Times New Roman"/>
          <w:sz w:val="28"/>
          <w:szCs w:val="28"/>
        </w:rPr>
        <w:t>пров</w:t>
      </w:r>
      <w:proofErr w:type="gramEnd"/>
      <w:r w:rsidRPr="00B55ABF">
        <w:rPr>
          <w:rFonts w:ascii="Times New Roman" w:hAnsi="Times New Roman" w:cs="Times New Roman"/>
          <w:sz w:val="28"/>
          <w:szCs w:val="28"/>
        </w:rPr>
        <w:t xml:space="preserve">ідних лабораторій в Україні з успішним досвідом роботи в області лабораторної діагностики. Лабораторія ДІЛА представляє собою успішний приклад поєднання ефективного менеджменту керівництва, передових виробничих технологій і колективу кваліфікованих фахівців. Компанія цінує своїх Замовників. Кожен замовник для компанії унікальний і </w:t>
      </w:r>
      <w:r w:rsidRPr="00B55ABF">
        <w:rPr>
          <w:rFonts w:ascii="Times New Roman" w:hAnsi="Times New Roman" w:cs="Times New Roman"/>
          <w:sz w:val="28"/>
          <w:szCs w:val="28"/>
        </w:rPr>
        <w:lastRenderedPageBreak/>
        <w:t xml:space="preserve">працівники лабораторії сумлінно виконують зобов'язання, ставлячи в </w:t>
      </w:r>
      <w:proofErr w:type="gramStart"/>
      <w:r w:rsidRPr="00B55ABF">
        <w:rPr>
          <w:rFonts w:ascii="Times New Roman" w:hAnsi="Times New Roman" w:cs="Times New Roman"/>
          <w:sz w:val="28"/>
          <w:szCs w:val="28"/>
        </w:rPr>
        <w:t>пр</w:t>
      </w:r>
      <w:proofErr w:type="gramEnd"/>
      <w:r w:rsidRPr="00B55ABF">
        <w:rPr>
          <w:rFonts w:ascii="Times New Roman" w:hAnsi="Times New Roman" w:cs="Times New Roman"/>
          <w:sz w:val="28"/>
          <w:szCs w:val="28"/>
        </w:rPr>
        <w:t>іоритет інтереси Клієнта</w:t>
      </w:r>
      <w:r w:rsidR="00757E40" w:rsidRPr="00757E40">
        <w:rPr>
          <w:rFonts w:ascii="Times New Roman" w:hAnsi="Times New Roman" w:cs="Times New Roman"/>
          <w:sz w:val="28"/>
          <w:szCs w:val="28"/>
        </w:rPr>
        <w:t xml:space="preserve"> [41]</w:t>
      </w:r>
      <w:r w:rsidRPr="00B55ABF">
        <w:rPr>
          <w:rFonts w:ascii="Times New Roman" w:hAnsi="Times New Roman" w:cs="Times New Roman"/>
          <w:sz w:val="28"/>
          <w:szCs w:val="28"/>
        </w:rPr>
        <w:t>.</w:t>
      </w:r>
    </w:p>
    <w:p w:rsidR="00602B46" w:rsidRPr="00B55ABF" w:rsidRDefault="00602B46" w:rsidP="00602B46">
      <w:pPr>
        <w:spacing w:after="0" w:line="360" w:lineRule="auto"/>
        <w:ind w:firstLine="851"/>
        <w:contextualSpacing/>
        <w:jc w:val="both"/>
        <w:rPr>
          <w:rFonts w:ascii="Times New Roman" w:hAnsi="Times New Roman" w:cs="Times New Roman"/>
          <w:sz w:val="28"/>
          <w:szCs w:val="28"/>
        </w:rPr>
      </w:pPr>
      <w:r w:rsidRPr="00B55ABF">
        <w:rPr>
          <w:rFonts w:ascii="Times New Roman" w:hAnsi="Times New Roman" w:cs="Times New Roman"/>
          <w:sz w:val="28"/>
          <w:szCs w:val="28"/>
        </w:rPr>
        <w:t>Слід відмітити, що девізом медичної лаборатор</w:t>
      </w:r>
      <w:proofErr w:type="gramStart"/>
      <w:r w:rsidRPr="00B55ABF">
        <w:rPr>
          <w:rFonts w:ascii="Times New Roman" w:hAnsi="Times New Roman" w:cs="Times New Roman"/>
          <w:sz w:val="28"/>
          <w:szCs w:val="28"/>
        </w:rPr>
        <w:t>ії Д</w:t>
      </w:r>
      <w:proofErr w:type="gramEnd"/>
      <w:r w:rsidRPr="00B55ABF">
        <w:rPr>
          <w:rFonts w:ascii="Times New Roman" w:hAnsi="Times New Roman" w:cs="Times New Roman"/>
          <w:sz w:val="28"/>
          <w:szCs w:val="28"/>
        </w:rPr>
        <w:t>ІЛА є наступне гасло:  якісна лабораторна діагностика - запорука ефективного лікування.</w:t>
      </w:r>
    </w:p>
    <w:p w:rsidR="00602B46" w:rsidRPr="00B55ABF" w:rsidRDefault="00602B46" w:rsidP="00602B46">
      <w:pPr>
        <w:spacing w:after="0" w:line="360" w:lineRule="auto"/>
        <w:ind w:firstLine="851"/>
        <w:contextualSpacing/>
        <w:jc w:val="both"/>
        <w:rPr>
          <w:rFonts w:ascii="Times New Roman" w:hAnsi="Times New Roman" w:cs="Times New Roman"/>
          <w:sz w:val="28"/>
          <w:szCs w:val="28"/>
        </w:rPr>
      </w:pPr>
      <w:r w:rsidRPr="00B55ABF">
        <w:rPr>
          <w:rFonts w:ascii="Times New Roman" w:hAnsi="Times New Roman" w:cs="Times New Roman"/>
          <w:sz w:val="28"/>
          <w:szCs w:val="28"/>
        </w:rPr>
        <w:t>Місією є сприяння розвитку і формуванню культури лабораторної діагностики в Україні в і</w:t>
      </w:r>
      <w:proofErr w:type="gramStart"/>
      <w:r w:rsidRPr="00B55ABF">
        <w:rPr>
          <w:rFonts w:ascii="Times New Roman" w:hAnsi="Times New Roman" w:cs="Times New Roman"/>
          <w:sz w:val="28"/>
          <w:szCs w:val="28"/>
        </w:rPr>
        <w:t>м'я</w:t>
      </w:r>
      <w:proofErr w:type="gramEnd"/>
      <w:r w:rsidRPr="00B55ABF">
        <w:rPr>
          <w:rFonts w:ascii="Times New Roman" w:hAnsi="Times New Roman" w:cs="Times New Roman"/>
          <w:sz w:val="28"/>
          <w:szCs w:val="28"/>
        </w:rPr>
        <w:t xml:space="preserve"> здоров'я кожної людини.</w:t>
      </w:r>
    </w:p>
    <w:p w:rsidR="00602B46" w:rsidRPr="00B55ABF" w:rsidRDefault="00602B46" w:rsidP="00602B46">
      <w:pPr>
        <w:pStyle w:val="aa"/>
        <w:shd w:val="clear" w:color="auto" w:fill="FFFFFF"/>
        <w:spacing w:before="0" w:beforeAutospacing="0" w:after="0" w:afterAutospacing="0" w:line="360" w:lineRule="auto"/>
        <w:ind w:firstLine="851"/>
        <w:contextualSpacing/>
        <w:jc w:val="both"/>
        <w:rPr>
          <w:sz w:val="28"/>
          <w:szCs w:val="28"/>
          <w:lang w:val="uk-UA"/>
        </w:rPr>
      </w:pPr>
      <w:r w:rsidRPr="00B55ABF">
        <w:rPr>
          <w:sz w:val="28"/>
          <w:szCs w:val="28"/>
          <w:lang w:val="uk-UA"/>
        </w:rPr>
        <w:t xml:space="preserve">Форма </w:t>
      </w:r>
      <w:r>
        <w:rPr>
          <w:sz w:val="28"/>
          <w:szCs w:val="28"/>
          <w:lang w:val="uk-UA"/>
        </w:rPr>
        <w:t>власності</w:t>
      </w:r>
      <w:r w:rsidRPr="00B55ABF">
        <w:rPr>
          <w:sz w:val="28"/>
          <w:szCs w:val="28"/>
          <w:lang w:val="uk-UA"/>
        </w:rPr>
        <w:t>і: недержавна власність</w:t>
      </w:r>
    </w:p>
    <w:p w:rsidR="00602B46" w:rsidRPr="00B55ABF" w:rsidRDefault="00602B46" w:rsidP="00602B46">
      <w:pPr>
        <w:pStyle w:val="aa"/>
        <w:shd w:val="clear" w:color="auto" w:fill="FFFFFF"/>
        <w:spacing w:before="0" w:beforeAutospacing="0" w:after="0" w:afterAutospacing="0" w:line="360" w:lineRule="auto"/>
        <w:ind w:firstLine="851"/>
        <w:contextualSpacing/>
        <w:jc w:val="both"/>
        <w:rPr>
          <w:sz w:val="28"/>
          <w:szCs w:val="28"/>
          <w:lang w:val="uk-UA"/>
        </w:rPr>
      </w:pPr>
      <w:r w:rsidRPr="00B55ABF">
        <w:rPr>
          <w:sz w:val="28"/>
          <w:szCs w:val="28"/>
          <w:lang w:val="uk-UA"/>
        </w:rPr>
        <w:t xml:space="preserve">На даний момент підприємство у своєму життєвому циклі знаходиться на стадії «зрілості». Це тривалий та </w:t>
      </w:r>
      <w:r w:rsidRPr="00B55ABF">
        <w:rPr>
          <w:sz w:val="28"/>
          <w:szCs w:val="28"/>
        </w:rPr>
        <w:t>економічно прибуткови</w:t>
      </w:r>
      <w:r w:rsidRPr="00B55ABF">
        <w:rPr>
          <w:sz w:val="28"/>
          <w:szCs w:val="28"/>
          <w:lang w:val="uk-UA"/>
        </w:rPr>
        <w:t>й</w:t>
      </w:r>
      <w:r w:rsidRPr="00B55ABF">
        <w:rPr>
          <w:sz w:val="28"/>
          <w:szCs w:val="28"/>
        </w:rPr>
        <w:t xml:space="preserve"> період його діяльності, що можна визначити основною метою управління стадіями життєвого циклу. Активна інноваційна політика, постійний інноваційний розвиток є головними інструментами та механізмами, які </w:t>
      </w:r>
      <w:proofErr w:type="gramStart"/>
      <w:r w:rsidRPr="00B55ABF">
        <w:rPr>
          <w:sz w:val="28"/>
          <w:szCs w:val="28"/>
        </w:rPr>
        <w:t>п</w:t>
      </w:r>
      <w:proofErr w:type="gramEnd"/>
      <w:r w:rsidRPr="00B55ABF">
        <w:rPr>
          <w:sz w:val="28"/>
          <w:szCs w:val="28"/>
        </w:rPr>
        <w:t>ідтримують довготривалу діяльність підприємства на стадії «зрілості</w:t>
      </w:r>
      <w:r w:rsidRPr="00B55ABF">
        <w:rPr>
          <w:sz w:val="28"/>
          <w:szCs w:val="28"/>
          <w:lang w:val="uk-UA"/>
        </w:rPr>
        <w:t>».</w:t>
      </w:r>
    </w:p>
    <w:p w:rsidR="00602B46" w:rsidRPr="00B55ABF" w:rsidRDefault="00602B46" w:rsidP="00602B46">
      <w:pPr>
        <w:pStyle w:val="aa"/>
        <w:shd w:val="clear" w:color="auto" w:fill="FFFFFF"/>
        <w:spacing w:before="0" w:beforeAutospacing="0" w:after="0" w:afterAutospacing="0" w:line="360" w:lineRule="auto"/>
        <w:ind w:firstLine="851"/>
        <w:contextualSpacing/>
        <w:jc w:val="both"/>
        <w:rPr>
          <w:sz w:val="28"/>
          <w:szCs w:val="28"/>
          <w:lang w:val="uk-UA"/>
        </w:rPr>
      </w:pPr>
      <w:r w:rsidRPr="00B55ABF">
        <w:rPr>
          <w:sz w:val="28"/>
          <w:szCs w:val="28"/>
          <w:lang w:val="uk-UA"/>
        </w:rPr>
        <w:t xml:space="preserve">На цій стадії свого існування підприємство має найбільш сильний інноваційний потенціал, досвідчений та висококваліфікований персонал. </w:t>
      </w:r>
      <w:r w:rsidRPr="00B55ABF">
        <w:rPr>
          <w:sz w:val="28"/>
          <w:szCs w:val="28"/>
        </w:rPr>
        <w:t>Випуск продукції досягає найбільших обсягів з максимально можливим завантаженням наявних потужностей</w:t>
      </w:r>
      <w:r w:rsidRPr="00B55ABF">
        <w:rPr>
          <w:sz w:val="28"/>
          <w:szCs w:val="28"/>
          <w:lang w:val="uk-UA"/>
        </w:rPr>
        <w:t>.</w:t>
      </w:r>
    </w:p>
    <w:p w:rsidR="00602B46" w:rsidRPr="00B55ABF" w:rsidRDefault="00602B46" w:rsidP="00602B46">
      <w:pPr>
        <w:pStyle w:val="aa"/>
        <w:shd w:val="clear" w:color="auto" w:fill="FFFFFF"/>
        <w:spacing w:before="0" w:beforeAutospacing="0" w:after="0" w:afterAutospacing="0" w:line="360" w:lineRule="auto"/>
        <w:ind w:firstLine="851"/>
        <w:contextualSpacing/>
        <w:jc w:val="both"/>
        <w:rPr>
          <w:sz w:val="28"/>
          <w:szCs w:val="28"/>
          <w:lang w:val="uk-UA"/>
        </w:rPr>
      </w:pPr>
      <w:r>
        <w:rPr>
          <w:sz w:val="28"/>
          <w:szCs w:val="28"/>
          <w:lang w:val="uk-UA"/>
        </w:rPr>
        <w:t>Підприємство</w:t>
      </w:r>
      <w:r w:rsidRPr="00B55ABF">
        <w:rPr>
          <w:sz w:val="28"/>
          <w:szCs w:val="28"/>
          <w:lang w:val="uk-UA"/>
        </w:rPr>
        <w:t xml:space="preserve"> </w:t>
      </w:r>
      <w:r>
        <w:rPr>
          <w:sz w:val="28"/>
          <w:szCs w:val="28"/>
          <w:lang w:val="uk-UA"/>
        </w:rPr>
        <w:t>зареєстроване</w:t>
      </w:r>
      <w:r w:rsidRPr="00B55ABF">
        <w:rPr>
          <w:sz w:val="28"/>
          <w:szCs w:val="28"/>
          <w:lang w:val="uk-UA"/>
        </w:rPr>
        <w:t xml:space="preserve"> </w:t>
      </w:r>
      <w:r w:rsidRPr="00B55ABF">
        <w:rPr>
          <w:sz w:val="28"/>
          <w:szCs w:val="28"/>
          <w:shd w:val="clear" w:color="auto" w:fill="FFFFFF"/>
        </w:rPr>
        <w:t>Печерськ</w:t>
      </w:r>
      <w:r w:rsidRPr="00B55ABF">
        <w:rPr>
          <w:sz w:val="28"/>
          <w:szCs w:val="28"/>
          <w:shd w:val="clear" w:color="auto" w:fill="FFFFFF"/>
          <w:lang w:val="uk-UA"/>
        </w:rPr>
        <w:t>ою</w:t>
      </w:r>
      <w:r w:rsidRPr="00B55ABF">
        <w:rPr>
          <w:sz w:val="28"/>
          <w:szCs w:val="28"/>
          <w:shd w:val="clear" w:color="auto" w:fill="FFFFFF"/>
        </w:rPr>
        <w:t xml:space="preserve"> районн</w:t>
      </w:r>
      <w:r w:rsidRPr="00B55ABF">
        <w:rPr>
          <w:sz w:val="28"/>
          <w:szCs w:val="28"/>
          <w:shd w:val="clear" w:color="auto" w:fill="FFFFFF"/>
          <w:lang w:val="uk-UA"/>
        </w:rPr>
        <w:t>ою</w:t>
      </w:r>
      <w:r w:rsidRPr="00B55ABF">
        <w:rPr>
          <w:sz w:val="28"/>
          <w:szCs w:val="28"/>
          <w:shd w:val="clear" w:color="auto" w:fill="FFFFFF"/>
        </w:rPr>
        <w:t xml:space="preserve"> в місті Києві державн</w:t>
      </w:r>
      <w:r w:rsidRPr="00B55ABF">
        <w:rPr>
          <w:sz w:val="28"/>
          <w:szCs w:val="28"/>
          <w:shd w:val="clear" w:color="auto" w:fill="FFFFFF"/>
          <w:lang w:val="uk-UA"/>
        </w:rPr>
        <w:t>ою</w:t>
      </w:r>
      <w:r w:rsidRPr="00B55ABF">
        <w:rPr>
          <w:sz w:val="28"/>
          <w:szCs w:val="28"/>
          <w:shd w:val="clear" w:color="auto" w:fill="FFFFFF"/>
        </w:rPr>
        <w:t xml:space="preserve"> адміністраці</w:t>
      </w:r>
      <w:r w:rsidRPr="00B55ABF">
        <w:rPr>
          <w:sz w:val="28"/>
          <w:szCs w:val="28"/>
          <w:shd w:val="clear" w:color="auto" w:fill="FFFFFF"/>
          <w:lang w:val="uk-UA"/>
        </w:rPr>
        <w:t>єю</w:t>
      </w:r>
      <w:r w:rsidRPr="00B55ABF">
        <w:rPr>
          <w:sz w:val="28"/>
          <w:szCs w:val="28"/>
          <w:lang w:val="uk-UA"/>
        </w:rPr>
        <w:t>.</w:t>
      </w:r>
    </w:p>
    <w:p w:rsidR="00602B46" w:rsidRDefault="00602B46" w:rsidP="00602B46">
      <w:pPr>
        <w:pStyle w:val="aa"/>
        <w:shd w:val="clear" w:color="auto" w:fill="FFFFFF"/>
        <w:spacing w:before="0" w:beforeAutospacing="0" w:after="0" w:afterAutospacing="0" w:line="360" w:lineRule="auto"/>
        <w:ind w:firstLine="851"/>
        <w:contextualSpacing/>
        <w:jc w:val="both"/>
        <w:rPr>
          <w:sz w:val="28"/>
          <w:szCs w:val="28"/>
          <w:lang w:val="uk-UA"/>
        </w:rPr>
      </w:pPr>
      <w:r w:rsidRPr="00B55ABF">
        <w:rPr>
          <w:sz w:val="28"/>
          <w:szCs w:val="28"/>
        </w:rPr>
        <w:t>Предметом (</w:t>
      </w:r>
      <w:r>
        <w:rPr>
          <w:sz w:val="28"/>
          <w:szCs w:val="28"/>
          <w:lang w:val="uk-UA"/>
        </w:rPr>
        <w:t>видами</w:t>
      </w:r>
      <w:r w:rsidRPr="00B55ABF">
        <w:rPr>
          <w:sz w:val="28"/>
          <w:szCs w:val="28"/>
        </w:rPr>
        <w:t xml:space="preserve">) </w:t>
      </w:r>
      <w:r>
        <w:rPr>
          <w:sz w:val="28"/>
          <w:szCs w:val="28"/>
          <w:lang w:val="uk-UA"/>
        </w:rPr>
        <w:t>діяльност</w:t>
      </w:r>
      <w:r w:rsidRPr="00B55ABF">
        <w:rPr>
          <w:sz w:val="28"/>
          <w:szCs w:val="28"/>
        </w:rPr>
        <w:t>і Товариства</w:t>
      </w:r>
      <w:proofErr w:type="gramStart"/>
      <w:r w:rsidRPr="00B55ABF">
        <w:rPr>
          <w:sz w:val="28"/>
          <w:szCs w:val="28"/>
        </w:rPr>
        <w:t xml:space="preserve"> є:</w:t>
      </w:r>
      <w:proofErr w:type="gramEnd"/>
    </w:p>
    <w:p w:rsidR="00602B46" w:rsidRPr="00323FA1" w:rsidRDefault="00602B46" w:rsidP="00602B46">
      <w:pPr>
        <w:pStyle w:val="aa"/>
        <w:numPr>
          <w:ilvl w:val="0"/>
          <w:numId w:val="5"/>
        </w:numPr>
        <w:shd w:val="clear" w:color="auto" w:fill="FFFFFF"/>
        <w:spacing w:before="0" w:beforeAutospacing="0" w:after="0" w:afterAutospacing="0" w:line="360" w:lineRule="auto"/>
        <w:ind w:left="0" w:firstLine="709"/>
        <w:contextualSpacing/>
        <w:jc w:val="both"/>
        <w:rPr>
          <w:sz w:val="28"/>
          <w:szCs w:val="28"/>
          <w:lang w:val="uk-UA"/>
        </w:rPr>
      </w:pPr>
      <w:r w:rsidRPr="00323FA1">
        <w:rPr>
          <w:sz w:val="28"/>
          <w:szCs w:val="28"/>
          <w:lang w:val="uk-UA"/>
        </w:rPr>
        <w:t>Виробницво фармацевтичних препаратів;</w:t>
      </w:r>
    </w:p>
    <w:p w:rsidR="00602B46" w:rsidRPr="00323FA1" w:rsidRDefault="00602B46" w:rsidP="00602B46">
      <w:pPr>
        <w:pStyle w:val="aa"/>
        <w:numPr>
          <w:ilvl w:val="0"/>
          <w:numId w:val="5"/>
        </w:numPr>
        <w:shd w:val="clear" w:color="auto" w:fill="FFFFFF"/>
        <w:spacing w:before="0" w:beforeAutospacing="0" w:after="0" w:afterAutospacing="0" w:line="360" w:lineRule="auto"/>
        <w:ind w:left="0" w:firstLine="709"/>
        <w:contextualSpacing/>
        <w:jc w:val="both"/>
        <w:rPr>
          <w:sz w:val="28"/>
          <w:szCs w:val="28"/>
          <w:lang w:val="uk-UA"/>
        </w:rPr>
      </w:pPr>
      <w:r w:rsidRPr="00323FA1">
        <w:rPr>
          <w:sz w:val="28"/>
          <w:szCs w:val="28"/>
          <w:lang w:val="uk-UA"/>
        </w:rPr>
        <w:t>Оптова торгівля фармацевтичними товарами;</w:t>
      </w:r>
    </w:p>
    <w:p w:rsidR="00602B46" w:rsidRPr="00323FA1" w:rsidRDefault="00602B46" w:rsidP="00602B46">
      <w:pPr>
        <w:pStyle w:val="aa"/>
        <w:numPr>
          <w:ilvl w:val="0"/>
          <w:numId w:val="5"/>
        </w:numPr>
        <w:shd w:val="clear" w:color="auto" w:fill="FFFFFF"/>
        <w:spacing w:before="0" w:beforeAutospacing="0" w:after="0" w:afterAutospacing="0" w:line="360" w:lineRule="auto"/>
        <w:ind w:left="0" w:firstLine="709"/>
        <w:contextualSpacing/>
        <w:jc w:val="both"/>
        <w:rPr>
          <w:sz w:val="28"/>
          <w:szCs w:val="28"/>
          <w:lang w:val="uk-UA"/>
        </w:rPr>
      </w:pPr>
      <w:r w:rsidRPr="00323FA1">
        <w:rPr>
          <w:sz w:val="28"/>
          <w:szCs w:val="28"/>
          <w:lang w:val="uk-UA"/>
        </w:rPr>
        <w:t>Загальна лікарська практика;</w:t>
      </w:r>
    </w:p>
    <w:p w:rsidR="00602B46" w:rsidRPr="00323FA1" w:rsidRDefault="00602B46" w:rsidP="00602B46">
      <w:pPr>
        <w:pStyle w:val="aa"/>
        <w:numPr>
          <w:ilvl w:val="0"/>
          <w:numId w:val="5"/>
        </w:numPr>
        <w:shd w:val="clear" w:color="auto" w:fill="FFFFFF"/>
        <w:spacing w:before="0" w:beforeAutospacing="0" w:after="0" w:afterAutospacing="0" w:line="360" w:lineRule="auto"/>
        <w:ind w:left="0" w:firstLine="709"/>
        <w:contextualSpacing/>
        <w:jc w:val="both"/>
        <w:rPr>
          <w:sz w:val="28"/>
          <w:szCs w:val="28"/>
          <w:lang w:val="uk-UA"/>
        </w:rPr>
      </w:pPr>
      <w:r w:rsidRPr="00323FA1">
        <w:rPr>
          <w:sz w:val="28"/>
          <w:szCs w:val="28"/>
          <w:lang w:val="uk-UA"/>
        </w:rPr>
        <w:t>Спеціалізована лікарська практика;</w:t>
      </w:r>
    </w:p>
    <w:p w:rsidR="00602B46" w:rsidRPr="00323FA1" w:rsidRDefault="00602B46" w:rsidP="00602B46">
      <w:pPr>
        <w:pStyle w:val="aa"/>
        <w:numPr>
          <w:ilvl w:val="0"/>
          <w:numId w:val="5"/>
        </w:numPr>
        <w:shd w:val="clear" w:color="auto" w:fill="FFFFFF"/>
        <w:spacing w:before="0" w:beforeAutospacing="0" w:after="0" w:afterAutospacing="0" w:line="360" w:lineRule="auto"/>
        <w:ind w:left="0" w:firstLine="709"/>
        <w:contextualSpacing/>
        <w:jc w:val="both"/>
        <w:rPr>
          <w:sz w:val="28"/>
          <w:szCs w:val="28"/>
          <w:lang w:val="uk-UA"/>
        </w:rPr>
      </w:pPr>
      <w:r w:rsidRPr="00323FA1">
        <w:rPr>
          <w:sz w:val="28"/>
          <w:szCs w:val="28"/>
          <w:lang w:val="uk-UA"/>
        </w:rPr>
        <w:t>Стоматологічна діяльність;</w:t>
      </w:r>
    </w:p>
    <w:p w:rsidR="00602B46" w:rsidRPr="00323FA1" w:rsidRDefault="00602B46" w:rsidP="00602B46">
      <w:pPr>
        <w:pStyle w:val="aa"/>
        <w:numPr>
          <w:ilvl w:val="0"/>
          <w:numId w:val="5"/>
        </w:numPr>
        <w:shd w:val="clear" w:color="auto" w:fill="FFFFFF"/>
        <w:spacing w:before="0" w:beforeAutospacing="0" w:after="0" w:afterAutospacing="0" w:line="360" w:lineRule="auto"/>
        <w:ind w:left="0" w:firstLine="709"/>
        <w:contextualSpacing/>
        <w:jc w:val="both"/>
        <w:rPr>
          <w:sz w:val="28"/>
          <w:szCs w:val="28"/>
          <w:lang w:val="uk-UA"/>
        </w:rPr>
      </w:pPr>
      <w:r w:rsidRPr="00323FA1">
        <w:rPr>
          <w:sz w:val="28"/>
          <w:szCs w:val="28"/>
          <w:lang w:val="uk-UA"/>
        </w:rPr>
        <w:t>Інша діяльність у сфері охорони здоров</w:t>
      </w:r>
      <w:r w:rsidRPr="00323FA1">
        <w:rPr>
          <w:sz w:val="28"/>
          <w:szCs w:val="28"/>
        </w:rPr>
        <w:t>’</w:t>
      </w:r>
      <w:r w:rsidRPr="00323FA1">
        <w:rPr>
          <w:sz w:val="28"/>
          <w:szCs w:val="28"/>
          <w:lang w:val="uk-UA"/>
        </w:rPr>
        <w:t>я (основна);</w:t>
      </w:r>
    </w:p>
    <w:p w:rsidR="00602B46" w:rsidRPr="00323FA1" w:rsidRDefault="00602B46" w:rsidP="00602B46">
      <w:pPr>
        <w:pStyle w:val="aa"/>
        <w:numPr>
          <w:ilvl w:val="0"/>
          <w:numId w:val="5"/>
        </w:numPr>
        <w:shd w:val="clear" w:color="auto" w:fill="FFFFFF"/>
        <w:spacing w:before="0" w:beforeAutospacing="0" w:after="0" w:afterAutospacing="0" w:line="360" w:lineRule="auto"/>
        <w:ind w:left="0" w:firstLine="709"/>
        <w:contextualSpacing/>
        <w:jc w:val="both"/>
        <w:rPr>
          <w:sz w:val="28"/>
          <w:szCs w:val="28"/>
          <w:lang w:val="uk-UA"/>
        </w:rPr>
      </w:pPr>
      <w:r w:rsidRPr="00323FA1">
        <w:rPr>
          <w:sz w:val="28"/>
          <w:szCs w:val="28"/>
          <w:lang w:val="uk-UA"/>
        </w:rPr>
        <w:t>Неспеціалізована оптова торгівля;</w:t>
      </w:r>
    </w:p>
    <w:p w:rsidR="00602B46" w:rsidRPr="00323FA1" w:rsidRDefault="00602B46" w:rsidP="00602B46">
      <w:pPr>
        <w:pStyle w:val="aa"/>
        <w:numPr>
          <w:ilvl w:val="0"/>
          <w:numId w:val="5"/>
        </w:numPr>
        <w:shd w:val="clear" w:color="auto" w:fill="FFFFFF"/>
        <w:spacing w:before="0" w:beforeAutospacing="0" w:after="0" w:afterAutospacing="0" w:line="360" w:lineRule="auto"/>
        <w:ind w:left="0" w:firstLine="709"/>
        <w:contextualSpacing/>
        <w:jc w:val="both"/>
        <w:rPr>
          <w:sz w:val="28"/>
          <w:szCs w:val="28"/>
          <w:lang w:val="uk-UA"/>
        </w:rPr>
      </w:pPr>
      <w:r w:rsidRPr="00323FA1">
        <w:rPr>
          <w:sz w:val="28"/>
          <w:szCs w:val="28"/>
          <w:lang w:val="uk-UA"/>
        </w:rPr>
        <w:t>Роздрібна торгівля фармацевтичними товарами у спеціалізованих магазинах;</w:t>
      </w:r>
    </w:p>
    <w:p w:rsidR="00602B46" w:rsidRPr="00323FA1" w:rsidRDefault="00602B46" w:rsidP="00602B46">
      <w:pPr>
        <w:pStyle w:val="aa"/>
        <w:numPr>
          <w:ilvl w:val="0"/>
          <w:numId w:val="5"/>
        </w:numPr>
        <w:shd w:val="clear" w:color="auto" w:fill="FFFFFF"/>
        <w:spacing w:before="0" w:beforeAutospacing="0" w:after="0" w:afterAutospacing="0" w:line="360" w:lineRule="auto"/>
        <w:ind w:left="0" w:firstLine="709"/>
        <w:contextualSpacing/>
        <w:jc w:val="both"/>
        <w:rPr>
          <w:sz w:val="28"/>
          <w:szCs w:val="28"/>
          <w:lang w:val="uk-UA"/>
        </w:rPr>
      </w:pPr>
      <w:r w:rsidRPr="00323FA1">
        <w:rPr>
          <w:sz w:val="28"/>
          <w:szCs w:val="28"/>
          <w:lang w:val="uk-UA"/>
        </w:rPr>
        <w:t>Ветеринарна діяльність;</w:t>
      </w:r>
    </w:p>
    <w:p w:rsidR="00602B46" w:rsidRPr="00323FA1" w:rsidRDefault="00602B46" w:rsidP="00602B46">
      <w:pPr>
        <w:pStyle w:val="aa"/>
        <w:numPr>
          <w:ilvl w:val="0"/>
          <w:numId w:val="5"/>
        </w:numPr>
        <w:shd w:val="clear" w:color="auto" w:fill="FFFFFF"/>
        <w:spacing w:before="0" w:beforeAutospacing="0" w:after="0" w:afterAutospacing="0" w:line="360" w:lineRule="auto"/>
        <w:ind w:left="0" w:firstLine="709"/>
        <w:contextualSpacing/>
        <w:jc w:val="both"/>
        <w:rPr>
          <w:sz w:val="28"/>
          <w:szCs w:val="28"/>
          <w:lang w:val="uk-UA"/>
        </w:rPr>
      </w:pPr>
      <w:r w:rsidRPr="00323FA1">
        <w:rPr>
          <w:sz w:val="28"/>
          <w:szCs w:val="28"/>
          <w:lang w:val="uk-UA"/>
        </w:rPr>
        <w:lastRenderedPageBreak/>
        <w:t>Виробництво медичних та стоматологічних інструментів та приладдя.</w:t>
      </w:r>
    </w:p>
    <w:p w:rsidR="00602B46" w:rsidRPr="00323FA1" w:rsidRDefault="00602B46" w:rsidP="00602B46">
      <w:pPr>
        <w:pStyle w:val="aa"/>
        <w:shd w:val="clear" w:color="auto" w:fill="FFFFFF"/>
        <w:spacing w:before="0" w:beforeAutospacing="0" w:after="0" w:afterAutospacing="0" w:line="360" w:lineRule="auto"/>
        <w:ind w:firstLine="709"/>
        <w:contextualSpacing/>
        <w:jc w:val="both"/>
        <w:rPr>
          <w:sz w:val="28"/>
          <w:szCs w:val="28"/>
          <w:lang w:val="uk-UA"/>
        </w:rPr>
      </w:pPr>
      <w:r w:rsidRPr="00323FA1">
        <w:rPr>
          <w:sz w:val="28"/>
          <w:szCs w:val="28"/>
          <w:lang w:val="uk-UA"/>
        </w:rPr>
        <w:t xml:space="preserve">Головною метою створення </w:t>
      </w:r>
      <w:r w:rsidRPr="00323FA1">
        <w:rPr>
          <w:sz w:val="28"/>
          <w:szCs w:val="28"/>
          <w:shd w:val="clear" w:color="auto" w:fill="FFFFFF"/>
        </w:rPr>
        <w:t xml:space="preserve">ТОВ </w:t>
      </w:r>
      <w:r w:rsidRPr="00323FA1">
        <w:rPr>
          <w:sz w:val="28"/>
          <w:szCs w:val="28"/>
          <w:shd w:val="clear" w:color="auto" w:fill="FFFFFF"/>
          <w:lang w:val="uk-UA"/>
        </w:rPr>
        <w:t>«М</w:t>
      </w:r>
      <w:r w:rsidRPr="00323FA1">
        <w:rPr>
          <w:sz w:val="28"/>
          <w:szCs w:val="28"/>
          <w:shd w:val="clear" w:color="auto" w:fill="FFFFFF"/>
        </w:rPr>
        <w:t xml:space="preserve">едична лабораторія </w:t>
      </w:r>
      <w:r w:rsidRPr="00323FA1">
        <w:rPr>
          <w:sz w:val="28"/>
          <w:szCs w:val="28"/>
          <w:shd w:val="clear" w:color="auto" w:fill="FFFFFF"/>
          <w:lang w:val="uk-UA"/>
        </w:rPr>
        <w:t>«Д</w:t>
      </w:r>
      <w:r w:rsidRPr="00323FA1">
        <w:rPr>
          <w:sz w:val="28"/>
          <w:szCs w:val="28"/>
          <w:shd w:val="clear" w:color="auto" w:fill="FFFFFF"/>
        </w:rPr>
        <w:t>іла</w:t>
      </w:r>
      <w:r w:rsidRPr="00323FA1">
        <w:rPr>
          <w:sz w:val="28"/>
          <w:szCs w:val="28"/>
          <w:shd w:val="clear" w:color="auto" w:fill="FFFFFF"/>
          <w:lang w:val="uk-UA"/>
        </w:rPr>
        <w:t xml:space="preserve">» </w:t>
      </w:r>
      <w:r w:rsidRPr="00323FA1">
        <w:rPr>
          <w:sz w:val="28"/>
          <w:szCs w:val="28"/>
          <w:lang w:val="uk-UA"/>
        </w:rPr>
        <w:t xml:space="preserve">є отримання прибутку, а також задоволення потреб споживачів у послугах для збільшення майна та створення гарних умов праці для працівників підприємства. </w:t>
      </w:r>
    </w:p>
    <w:p w:rsidR="00602B46" w:rsidRPr="00323FA1" w:rsidRDefault="00602B46" w:rsidP="00602B46">
      <w:pPr>
        <w:pStyle w:val="a3"/>
        <w:spacing w:after="0" w:line="360" w:lineRule="auto"/>
        <w:ind w:left="0" w:firstLine="709"/>
        <w:jc w:val="both"/>
        <w:rPr>
          <w:rFonts w:ascii="Times New Roman" w:eastAsia="Times New Roman" w:hAnsi="Times New Roman" w:cs="Times New Roman"/>
          <w:sz w:val="28"/>
          <w:szCs w:val="28"/>
          <w:lang w:val="uk-UA" w:eastAsia="ru-RU"/>
        </w:rPr>
      </w:pPr>
      <w:r w:rsidRPr="00323FA1">
        <w:rPr>
          <w:rFonts w:ascii="Times New Roman" w:eastAsia="Times New Roman" w:hAnsi="Times New Roman" w:cs="Times New Roman"/>
          <w:sz w:val="28"/>
          <w:szCs w:val="28"/>
          <w:lang w:val="uk-UA" w:eastAsia="ru-RU"/>
        </w:rPr>
        <w:t xml:space="preserve">Предметом діяльності </w:t>
      </w:r>
      <w:r w:rsidRPr="00323FA1">
        <w:rPr>
          <w:rFonts w:ascii="Times New Roman" w:hAnsi="Times New Roman" w:cs="Times New Roman"/>
          <w:sz w:val="28"/>
          <w:szCs w:val="28"/>
          <w:shd w:val="clear" w:color="auto" w:fill="FFFFFF"/>
        </w:rPr>
        <w:t xml:space="preserve">ТОВ </w:t>
      </w:r>
      <w:r w:rsidRPr="00323FA1">
        <w:rPr>
          <w:rFonts w:ascii="Times New Roman" w:hAnsi="Times New Roman" w:cs="Times New Roman"/>
          <w:sz w:val="28"/>
          <w:szCs w:val="28"/>
          <w:shd w:val="clear" w:color="auto" w:fill="FFFFFF"/>
          <w:lang w:val="uk-UA"/>
        </w:rPr>
        <w:t>«М</w:t>
      </w:r>
      <w:r w:rsidRPr="00323FA1">
        <w:rPr>
          <w:rFonts w:ascii="Times New Roman" w:hAnsi="Times New Roman" w:cs="Times New Roman"/>
          <w:sz w:val="28"/>
          <w:szCs w:val="28"/>
          <w:shd w:val="clear" w:color="auto" w:fill="FFFFFF"/>
        </w:rPr>
        <w:t xml:space="preserve">едична лабораторія </w:t>
      </w:r>
      <w:r w:rsidRPr="00323FA1">
        <w:rPr>
          <w:rFonts w:ascii="Times New Roman" w:hAnsi="Times New Roman" w:cs="Times New Roman"/>
          <w:sz w:val="28"/>
          <w:szCs w:val="28"/>
          <w:shd w:val="clear" w:color="auto" w:fill="FFFFFF"/>
          <w:lang w:val="uk-UA"/>
        </w:rPr>
        <w:t>«Д</w:t>
      </w:r>
      <w:r w:rsidRPr="00323FA1">
        <w:rPr>
          <w:rFonts w:ascii="Times New Roman" w:hAnsi="Times New Roman" w:cs="Times New Roman"/>
          <w:sz w:val="28"/>
          <w:szCs w:val="28"/>
          <w:shd w:val="clear" w:color="auto" w:fill="FFFFFF"/>
        </w:rPr>
        <w:t>іла</w:t>
      </w:r>
      <w:r w:rsidRPr="00323FA1">
        <w:rPr>
          <w:rFonts w:ascii="Times New Roman" w:hAnsi="Times New Roman" w:cs="Times New Roman"/>
          <w:sz w:val="28"/>
          <w:szCs w:val="28"/>
          <w:shd w:val="clear" w:color="auto" w:fill="FFFFFF"/>
          <w:lang w:val="uk-UA"/>
        </w:rPr>
        <w:t>»</w:t>
      </w:r>
      <w:r w:rsidRPr="00323FA1">
        <w:rPr>
          <w:rFonts w:ascii="Times New Roman" w:eastAsia="Times New Roman" w:hAnsi="Times New Roman" w:cs="Times New Roman"/>
          <w:sz w:val="28"/>
          <w:szCs w:val="28"/>
          <w:lang w:val="uk-UA" w:eastAsia="ru-RU"/>
        </w:rPr>
        <w:t xml:space="preserve"> може бути здійснення будь-якої дозволеної чинним законодавством комерційної та іншої діяльності. Відповідно до Статуту </w:t>
      </w:r>
      <w:r w:rsidRPr="00323FA1">
        <w:rPr>
          <w:rFonts w:ascii="Times New Roman" w:hAnsi="Times New Roman" w:cs="Times New Roman"/>
          <w:sz w:val="28"/>
          <w:szCs w:val="28"/>
          <w:shd w:val="clear" w:color="auto" w:fill="FFFFFF"/>
        </w:rPr>
        <w:t xml:space="preserve">ТОВ </w:t>
      </w:r>
      <w:r w:rsidRPr="00323FA1">
        <w:rPr>
          <w:rFonts w:ascii="Times New Roman" w:hAnsi="Times New Roman" w:cs="Times New Roman"/>
          <w:sz w:val="28"/>
          <w:szCs w:val="28"/>
          <w:shd w:val="clear" w:color="auto" w:fill="FFFFFF"/>
          <w:lang w:val="uk-UA"/>
        </w:rPr>
        <w:t>«М</w:t>
      </w:r>
      <w:r w:rsidRPr="00323FA1">
        <w:rPr>
          <w:rFonts w:ascii="Times New Roman" w:hAnsi="Times New Roman" w:cs="Times New Roman"/>
          <w:sz w:val="28"/>
          <w:szCs w:val="28"/>
          <w:shd w:val="clear" w:color="auto" w:fill="FFFFFF"/>
        </w:rPr>
        <w:t xml:space="preserve">едична лабораторія </w:t>
      </w:r>
      <w:r w:rsidRPr="00323FA1">
        <w:rPr>
          <w:rFonts w:ascii="Times New Roman" w:hAnsi="Times New Roman" w:cs="Times New Roman"/>
          <w:sz w:val="28"/>
          <w:szCs w:val="28"/>
          <w:shd w:val="clear" w:color="auto" w:fill="FFFFFF"/>
          <w:lang w:val="uk-UA"/>
        </w:rPr>
        <w:t>«Д</w:t>
      </w:r>
      <w:r w:rsidRPr="00323FA1">
        <w:rPr>
          <w:rFonts w:ascii="Times New Roman" w:hAnsi="Times New Roman" w:cs="Times New Roman"/>
          <w:sz w:val="28"/>
          <w:szCs w:val="28"/>
          <w:shd w:val="clear" w:color="auto" w:fill="FFFFFF"/>
        </w:rPr>
        <w:t>іла</w:t>
      </w:r>
      <w:r w:rsidRPr="00323FA1">
        <w:rPr>
          <w:rFonts w:ascii="Times New Roman" w:hAnsi="Times New Roman" w:cs="Times New Roman"/>
          <w:sz w:val="28"/>
          <w:szCs w:val="28"/>
          <w:shd w:val="clear" w:color="auto" w:fill="FFFFFF"/>
          <w:lang w:val="uk-UA"/>
        </w:rPr>
        <w:t>»</w:t>
      </w:r>
      <w:r w:rsidRPr="00323FA1">
        <w:rPr>
          <w:rFonts w:ascii="Times New Roman" w:eastAsia="Times New Roman" w:hAnsi="Times New Roman" w:cs="Times New Roman"/>
          <w:sz w:val="28"/>
          <w:szCs w:val="28"/>
          <w:lang w:val="uk-UA" w:eastAsia="ru-RU"/>
        </w:rPr>
        <w:t xml:space="preserve"> предметом діяльності товариства є:</w:t>
      </w:r>
    </w:p>
    <w:p w:rsidR="00602B46" w:rsidRPr="00323FA1" w:rsidRDefault="00602B46" w:rsidP="00602B46">
      <w:pPr>
        <w:pStyle w:val="a3"/>
        <w:spacing w:after="0" w:line="360" w:lineRule="auto"/>
        <w:ind w:left="0" w:firstLine="709"/>
        <w:jc w:val="both"/>
        <w:rPr>
          <w:rFonts w:ascii="Times New Roman" w:eastAsia="Times New Roman" w:hAnsi="Times New Roman" w:cs="Times New Roman"/>
          <w:sz w:val="28"/>
          <w:szCs w:val="28"/>
          <w:lang w:val="uk-UA" w:eastAsia="ru-RU"/>
        </w:rPr>
      </w:pPr>
      <w:r w:rsidRPr="00323FA1">
        <w:rPr>
          <w:rFonts w:ascii="Times New Roman" w:eastAsia="Times New Roman" w:hAnsi="Times New Roman" w:cs="Times New Roman"/>
          <w:sz w:val="28"/>
          <w:szCs w:val="28"/>
          <w:lang w:val="uk-UA" w:eastAsia="ru-RU"/>
        </w:rPr>
        <w:t>1) лабораторна діагностика, в тому числі: загальноклінічні (неінвазивні) методи дослідження, біохімічні, вірусологічні, гематологічні, генетичні, імунологічні, клініко-морфологічні (гістологічні), мікробіологічні, молекулярно-біологічні, паразитологічні, хіміко-токсикологічні, цитологічні дослідження;</w:t>
      </w:r>
    </w:p>
    <w:p w:rsidR="00602B46" w:rsidRPr="00323FA1" w:rsidRDefault="00602B46" w:rsidP="00602B46">
      <w:pPr>
        <w:pStyle w:val="a3"/>
        <w:spacing w:after="0" w:line="360" w:lineRule="auto"/>
        <w:ind w:left="0" w:firstLine="709"/>
        <w:jc w:val="both"/>
        <w:rPr>
          <w:rFonts w:ascii="Times New Roman" w:eastAsia="Times New Roman" w:hAnsi="Times New Roman" w:cs="Times New Roman"/>
          <w:sz w:val="28"/>
          <w:szCs w:val="28"/>
          <w:lang w:val="uk-UA" w:eastAsia="ru-RU"/>
        </w:rPr>
      </w:pPr>
      <w:r w:rsidRPr="00323FA1">
        <w:rPr>
          <w:rFonts w:ascii="Times New Roman" w:eastAsia="Times New Roman" w:hAnsi="Times New Roman" w:cs="Times New Roman"/>
          <w:sz w:val="28"/>
          <w:szCs w:val="28"/>
          <w:lang w:val="uk-UA" w:eastAsia="ru-RU"/>
        </w:rPr>
        <w:t>2) долікарська медична допомога, в тому числі: лабораторна діагностика, сестринська справа, акушерська справа, медичні огляди;</w:t>
      </w:r>
    </w:p>
    <w:p w:rsidR="00602B46" w:rsidRPr="00323FA1" w:rsidRDefault="00602B46" w:rsidP="00602B46">
      <w:pPr>
        <w:pStyle w:val="a3"/>
        <w:spacing w:after="0" w:line="360" w:lineRule="auto"/>
        <w:ind w:left="0" w:firstLine="709"/>
        <w:jc w:val="both"/>
        <w:rPr>
          <w:rFonts w:ascii="Times New Roman" w:eastAsia="Times New Roman" w:hAnsi="Times New Roman" w:cs="Times New Roman"/>
          <w:sz w:val="28"/>
          <w:szCs w:val="28"/>
          <w:lang w:val="uk-UA" w:eastAsia="ru-RU"/>
        </w:rPr>
      </w:pPr>
      <w:r w:rsidRPr="00323FA1">
        <w:rPr>
          <w:rFonts w:ascii="Times New Roman" w:eastAsia="Times New Roman" w:hAnsi="Times New Roman" w:cs="Times New Roman"/>
          <w:sz w:val="28"/>
          <w:szCs w:val="28"/>
          <w:lang w:val="uk-UA" w:eastAsia="ru-RU"/>
        </w:rPr>
        <w:t>3) Амбулаторно-поліклінічна медична допомога при здійсненні первинної медико-санітарної допомоги: клінічна лабораторна діагностика, ультразвукова діагностика; при здійсненні спеціалізованої медичної допомоги: акушерство і гінекологія, клінічна лабораторна діагностика, лабораторна мікологія, ультразвукова діагностика;</w:t>
      </w:r>
    </w:p>
    <w:p w:rsidR="00602B46" w:rsidRPr="00323FA1" w:rsidRDefault="00602B46" w:rsidP="00602B46">
      <w:pPr>
        <w:pStyle w:val="a3"/>
        <w:spacing w:after="0" w:line="360" w:lineRule="auto"/>
        <w:ind w:left="0" w:firstLine="709"/>
        <w:jc w:val="both"/>
        <w:rPr>
          <w:rFonts w:ascii="Times New Roman" w:eastAsia="Times New Roman" w:hAnsi="Times New Roman" w:cs="Times New Roman"/>
          <w:sz w:val="28"/>
          <w:szCs w:val="28"/>
          <w:lang w:val="uk-UA" w:eastAsia="ru-RU"/>
        </w:rPr>
      </w:pPr>
      <w:r w:rsidRPr="00323FA1">
        <w:rPr>
          <w:rFonts w:ascii="Times New Roman" w:eastAsia="Times New Roman" w:hAnsi="Times New Roman" w:cs="Times New Roman"/>
          <w:sz w:val="28"/>
          <w:szCs w:val="28"/>
          <w:lang w:val="uk-UA" w:eastAsia="ru-RU"/>
        </w:rPr>
        <w:t xml:space="preserve">4) Будь-які інші види діяльності, що відповідають цілям </w:t>
      </w:r>
      <w:r w:rsidRPr="00323FA1">
        <w:rPr>
          <w:rFonts w:ascii="Times New Roman" w:hAnsi="Times New Roman" w:cs="Times New Roman"/>
          <w:sz w:val="28"/>
          <w:szCs w:val="28"/>
          <w:shd w:val="clear" w:color="auto" w:fill="FFFFFF"/>
        </w:rPr>
        <w:t xml:space="preserve">ТОВ </w:t>
      </w:r>
      <w:r w:rsidRPr="00323FA1">
        <w:rPr>
          <w:rFonts w:ascii="Times New Roman" w:hAnsi="Times New Roman" w:cs="Times New Roman"/>
          <w:sz w:val="28"/>
          <w:szCs w:val="28"/>
          <w:shd w:val="clear" w:color="auto" w:fill="FFFFFF"/>
          <w:lang w:val="uk-UA"/>
        </w:rPr>
        <w:t>«М</w:t>
      </w:r>
      <w:r w:rsidRPr="00323FA1">
        <w:rPr>
          <w:rFonts w:ascii="Times New Roman" w:hAnsi="Times New Roman" w:cs="Times New Roman"/>
          <w:sz w:val="28"/>
          <w:szCs w:val="28"/>
          <w:shd w:val="clear" w:color="auto" w:fill="FFFFFF"/>
        </w:rPr>
        <w:t xml:space="preserve">едична лабораторія </w:t>
      </w:r>
      <w:r w:rsidRPr="00323FA1">
        <w:rPr>
          <w:rFonts w:ascii="Times New Roman" w:hAnsi="Times New Roman" w:cs="Times New Roman"/>
          <w:sz w:val="28"/>
          <w:szCs w:val="28"/>
          <w:shd w:val="clear" w:color="auto" w:fill="FFFFFF"/>
          <w:lang w:val="uk-UA"/>
        </w:rPr>
        <w:t>«Д</w:t>
      </w:r>
      <w:r w:rsidRPr="00323FA1">
        <w:rPr>
          <w:rFonts w:ascii="Times New Roman" w:hAnsi="Times New Roman" w:cs="Times New Roman"/>
          <w:sz w:val="28"/>
          <w:szCs w:val="28"/>
          <w:shd w:val="clear" w:color="auto" w:fill="FFFFFF"/>
        </w:rPr>
        <w:t>іла</w:t>
      </w:r>
      <w:r w:rsidRPr="00323FA1">
        <w:rPr>
          <w:rFonts w:ascii="Times New Roman" w:hAnsi="Times New Roman" w:cs="Times New Roman"/>
          <w:sz w:val="28"/>
          <w:szCs w:val="28"/>
          <w:shd w:val="clear" w:color="auto" w:fill="FFFFFF"/>
          <w:lang w:val="uk-UA"/>
        </w:rPr>
        <w:t xml:space="preserve">» </w:t>
      </w:r>
      <w:r w:rsidRPr="00323FA1">
        <w:rPr>
          <w:rFonts w:ascii="Times New Roman" w:eastAsia="Times New Roman" w:hAnsi="Times New Roman" w:cs="Times New Roman"/>
          <w:sz w:val="28"/>
          <w:szCs w:val="28"/>
          <w:lang w:val="uk-UA" w:eastAsia="ru-RU"/>
        </w:rPr>
        <w:t>і не заборонені чинним законодавством.</w:t>
      </w:r>
    </w:p>
    <w:p w:rsidR="00602B46" w:rsidRPr="00323FA1" w:rsidRDefault="00602B46" w:rsidP="00602B46">
      <w:pPr>
        <w:spacing w:after="0" w:line="360" w:lineRule="auto"/>
        <w:ind w:firstLine="709"/>
        <w:jc w:val="both"/>
        <w:rPr>
          <w:rFonts w:ascii="Times New Roman" w:eastAsia="Times New Roman" w:hAnsi="Times New Roman" w:cs="Times New Roman"/>
          <w:sz w:val="28"/>
          <w:szCs w:val="28"/>
          <w:lang w:val="uk-UA" w:eastAsia="ru-RU"/>
        </w:rPr>
      </w:pPr>
      <w:r w:rsidRPr="00323FA1">
        <w:rPr>
          <w:rFonts w:ascii="Times New Roman" w:eastAsia="Times New Roman" w:hAnsi="Times New Roman" w:cs="Times New Roman"/>
          <w:sz w:val="28"/>
          <w:szCs w:val="28"/>
          <w:lang w:val="uk-UA" w:eastAsia="ru-RU"/>
        </w:rPr>
        <w:t xml:space="preserve">Для управління на підприємстві створені органи управління, якими відповідно до Статуту </w:t>
      </w:r>
      <w:r w:rsidRPr="00323FA1">
        <w:rPr>
          <w:rFonts w:ascii="Times New Roman" w:hAnsi="Times New Roman" w:cs="Times New Roman"/>
          <w:sz w:val="28"/>
          <w:szCs w:val="28"/>
          <w:shd w:val="clear" w:color="auto" w:fill="FFFFFF"/>
        </w:rPr>
        <w:t xml:space="preserve">ТОВ </w:t>
      </w:r>
      <w:r w:rsidRPr="00323FA1">
        <w:rPr>
          <w:rFonts w:ascii="Times New Roman" w:hAnsi="Times New Roman" w:cs="Times New Roman"/>
          <w:sz w:val="28"/>
          <w:szCs w:val="28"/>
          <w:shd w:val="clear" w:color="auto" w:fill="FFFFFF"/>
          <w:lang w:val="uk-UA"/>
        </w:rPr>
        <w:t>«М</w:t>
      </w:r>
      <w:r w:rsidRPr="00323FA1">
        <w:rPr>
          <w:rFonts w:ascii="Times New Roman" w:hAnsi="Times New Roman" w:cs="Times New Roman"/>
          <w:sz w:val="28"/>
          <w:szCs w:val="28"/>
          <w:shd w:val="clear" w:color="auto" w:fill="FFFFFF"/>
        </w:rPr>
        <w:t xml:space="preserve">едична лабораторія </w:t>
      </w:r>
      <w:r w:rsidRPr="00323FA1">
        <w:rPr>
          <w:rFonts w:ascii="Times New Roman" w:hAnsi="Times New Roman" w:cs="Times New Roman"/>
          <w:sz w:val="28"/>
          <w:szCs w:val="28"/>
          <w:shd w:val="clear" w:color="auto" w:fill="FFFFFF"/>
          <w:lang w:val="uk-UA"/>
        </w:rPr>
        <w:t>«Д</w:t>
      </w:r>
      <w:r w:rsidRPr="00323FA1">
        <w:rPr>
          <w:rFonts w:ascii="Times New Roman" w:hAnsi="Times New Roman" w:cs="Times New Roman"/>
          <w:sz w:val="28"/>
          <w:szCs w:val="28"/>
          <w:shd w:val="clear" w:color="auto" w:fill="FFFFFF"/>
        </w:rPr>
        <w:t>іла</w:t>
      </w:r>
      <w:r w:rsidRPr="00323FA1">
        <w:rPr>
          <w:rFonts w:ascii="Times New Roman" w:hAnsi="Times New Roman" w:cs="Times New Roman"/>
          <w:sz w:val="28"/>
          <w:szCs w:val="28"/>
          <w:shd w:val="clear" w:color="auto" w:fill="FFFFFF"/>
          <w:lang w:val="uk-UA"/>
        </w:rPr>
        <w:t>»</w:t>
      </w:r>
      <w:r w:rsidRPr="00323FA1">
        <w:rPr>
          <w:rFonts w:ascii="Times New Roman" w:eastAsia="Times New Roman" w:hAnsi="Times New Roman" w:cs="Times New Roman"/>
          <w:sz w:val="28"/>
          <w:szCs w:val="28"/>
          <w:lang w:val="uk-UA" w:eastAsia="ru-RU"/>
        </w:rPr>
        <w:t xml:space="preserve"> від 22.12.2008 р №3385 є:</w:t>
      </w:r>
    </w:p>
    <w:p w:rsidR="00602B46" w:rsidRPr="00323FA1" w:rsidRDefault="00602B46" w:rsidP="00602B46">
      <w:pPr>
        <w:spacing w:after="0" w:line="360" w:lineRule="auto"/>
        <w:ind w:firstLine="709"/>
        <w:jc w:val="both"/>
        <w:rPr>
          <w:rFonts w:ascii="Times New Roman" w:eastAsia="Times New Roman" w:hAnsi="Times New Roman" w:cs="Times New Roman"/>
          <w:sz w:val="28"/>
          <w:szCs w:val="28"/>
          <w:lang w:val="uk-UA" w:eastAsia="ru-RU"/>
        </w:rPr>
      </w:pPr>
      <w:r w:rsidRPr="00323FA1">
        <w:rPr>
          <w:rFonts w:ascii="Times New Roman" w:eastAsia="Times New Roman" w:hAnsi="Times New Roman" w:cs="Times New Roman"/>
          <w:sz w:val="28"/>
          <w:szCs w:val="28"/>
          <w:lang w:val="uk-UA" w:eastAsia="ru-RU"/>
        </w:rPr>
        <w:t>1. Загальні збори учасників;</w:t>
      </w:r>
    </w:p>
    <w:p w:rsidR="00602B46" w:rsidRDefault="00602B46" w:rsidP="00602B46">
      <w:pPr>
        <w:pStyle w:val="a3"/>
        <w:spacing w:after="0" w:line="360" w:lineRule="auto"/>
        <w:ind w:left="0" w:firstLine="709"/>
        <w:jc w:val="both"/>
        <w:rPr>
          <w:rFonts w:ascii="Times New Roman" w:eastAsia="Times New Roman" w:hAnsi="Times New Roman" w:cs="Times New Roman"/>
          <w:sz w:val="28"/>
          <w:szCs w:val="28"/>
          <w:lang w:val="uk-UA" w:eastAsia="ru-RU"/>
        </w:rPr>
      </w:pPr>
      <w:r w:rsidRPr="00323FA1">
        <w:rPr>
          <w:rFonts w:ascii="Times New Roman" w:eastAsia="Times New Roman" w:hAnsi="Times New Roman" w:cs="Times New Roman"/>
          <w:sz w:val="28"/>
          <w:szCs w:val="28"/>
          <w:lang w:val="uk-UA" w:eastAsia="ru-RU"/>
        </w:rPr>
        <w:t>2. Одноосібний виконавчий орган (Генеральний директор).</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lastRenderedPageBreak/>
        <w:t>Організаційна структура підприємства – це форма поділу праці, що закріплює певні функції управління за структурними підрозділами різного рівня ієрархії.</w:t>
      </w:r>
    </w:p>
    <w:p w:rsidR="00DF1761" w:rsidRDefault="00DF1761" w:rsidP="00DF1761">
      <w:pPr>
        <w:spacing w:after="0" w:line="360" w:lineRule="auto"/>
        <w:ind w:firstLine="709"/>
        <w:contextualSpacing/>
        <w:jc w:val="both"/>
        <w:rPr>
          <w:rFonts w:ascii="Times New Roman" w:hAnsi="Times New Roman"/>
          <w:sz w:val="28"/>
          <w:szCs w:val="28"/>
          <w:lang w:val="uk-UA"/>
        </w:rPr>
      </w:pPr>
      <w:r w:rsidRPr="009C30CF">
        <w:rPr>
          <w:rFonts w:ascii="Times New Roman" w:hAnsi="Times New Roman"/>
          <w:sz w:val="28"/>
          <w:szCs w:val="28"/>
          <w:lang w:val="uk-UA"/>
        </w:rPr>
        <w:t>Організаційна структура управління підприємством адекватна структурі самого підприємства і відповідає масштабам і функціональному призначенню керованих об'єктів.</w:t>
      </w:r>
    </w:p>
    <w:p w:rsidR="00DF1761" w:rsidRDefault="00DF1761" w:rsidP="00DF1761">
      <w:pPr>
        <w:spacing w:after="0" w:line="360" w:lineRule="auto"/>
        <w:ind w:firstLine="709"/>
        <w:contextualSpacing/>
        <w:jc w:val="both"/>
        <w:rPr>
          <w:rFonts w:ascii="Times New Roman" w:hAnsi="Times New Roman"/>
          <w:sz w:val="28"/>
          <w:szCs w:val="28"/>
          <w:lang w:val="uk-UA"/>
        </w:rPr>
      </w:pPr>
      <w:r w:rsidRPr="009C30CF">
        <w:rPr>
          <w:rFonts w:ascii="Times New Roman" w:hAnsi="Times New Roman"/>
          <w:sz w:val="28"/>
          <w:szCs w:val="28"/>
          <w:lang w:val="uk-UA"/>
        </w:rPr>
        <w:t>Організаційна структура управління на підприємстві будується за принцип</w:t>
      </w:r>
      <w:r>
        <w:rPr>
          <w:rFonts w:ascii="Times New Roman" w:hAnsi="Times New Roman"/>
          <w:sz w:val="28"/>
          <w:szCs w:val="28"/>
          <w:lang w:val="uk-UA"/>
        </w:rPr>
        <w:t>ом підпорядкування нижчого рівня управління вищому</w:t>
      </w:r>
      <w:r w:rsidR="00757E40" w:rsidRPr="00757E40">
        <w:rPr>
          <w:rFonts w:ascii="Times New Roman" w:hAnsi="Times New Roman"/>
          <w:sz w:val="28"/>
          <w:szCs w:val="28"/>
        </w:rPr>
        <w:t xml:space="preserve"> [37].</w:t>
      </w:r>
      <w:r>
        <w:rPr>
          <w:rFonts w:ascii="Times New Roman" w:hAnsi="Times New Roman"/>
          <w:sz w:val="28"/>
          <w:szCs w:val="28"/>
          <w:lang w:val="uk-UA"/>
        </w:rPr>
        <w:t xml:space="preserve"> </w:t>
      </w:r>
    </w:p>
    <w:p w:rsidR="00DF1761" w:rsidRDefault="00DF1761" w:rsidP="00DF1761">
      <w:pPr>
        <w:spacing w:after="0" w:line="360" w:lineRule="auto"/>
        <w:ind w:firstLine="709"/>
        <w:contextualSpacing/>
        <w:jc w:val="both"/>
        <w:rPr>
          <w:rFonts w:ascii="Times New Roman" w:hAnsi="Times New Roman"/>
          <w:sz w:val="28"/>
          <w:szCs w:val="28"/>
          <w:lang w:val="uk-UA"/>
        </w:rPr>
      </w:pPr>
      <w:r>
        <w:rPr>
          <w:rFonts w:ascii="Times New Roman" w:hAnsi="Times New Roman"/>
          <w:sz w:val="28"/>
          <w:szCs w:val="28"/>
          <w:lang w:val="uk-UA"/>
        </w:rPr>
        <w:t>Штат працівників сформован, виходячи з мінімальної потреби мед.офісу та включає такі категорії працівників:</w:t>
      </w:r>
    </w:p>
    <w:p w:rsidR="00DF1761" w:rsidRDefault="00DF1761" w:rsidP="00DF1761">
      <w:pPr>
        <w:pStyle w:val="a3"/>
        <w:numPr>
          <w:ilvl w:val="0"/>
          <w:numId w:val="5"/>
        </w:numPr>
        <w:spacing w:after="0" w:line="360" w:lineRule="auto"/>
        <w:jc w:val="both"/>
        <w:rPr>
          <w:rFonts w:ascii="Times New Roman" w:hAnsi="Times New Roman"/>
          <w:sz w:val="28"/>
          <w:szCs w:val="28"/>
          <w:lang w:val="uk-UA"/>
        </w:rPr>
      </w:pPr>
      <w:r>
        <w:rPr>
          <w:rFonts w:ascii="Times New Roman" w:hAnsi="Times New Roman"/>
          <w:sz w:val="28"/>
          <w:szCs w:val="28"/>
          <w:lang w:val="uk-UA"/>
        </w:rPr>
        <w:t>Медичний персонал;</w:t>
      </w:r>
    </w:p>
    <w:p w:rsidR="00DF1761" w:rsidRDefault="00DF1761" w:rsidP="00DF1761">
      <w:pPr>
        <w:pStyle w:val="a3"/>
        <w:numPr>
          <w:ilvl w:val="0"/>
          <w:numId w:val="5"/>
        </w:numPr>
        <w:spacing w:after="0" w:line="360" w:lineRule="auto"/>
        <w:jc w:val="both"/>
        <w:rPr>
          <w:rFonts w:ascii="Times New Roman" w:hAnsi="Times New Roman"/>
          <w:sz w:val="28"/>
          <w:szCs w:val="28"/>
          <w:lang w:val="uk-UA"/>
        </w:rPr>
      </w:pPr>
      <w:r>
        <w:rPr>
          <w:rFonts w:ascii="Times New Roman" w:hAnsi="Times New Roman"/>
          <w:sz w:val="28"/>
          <w:szCs w:val="28"/>
          <w:lang w:val="uk-UA"/>
        </w:rPr>
        <w:t>Адміністративний персонал;</w:t>
      </w:r>
    </w:p>
    <w:p w:rsidR="00DF1761" w:rsidRPr="00C448B7" w:rsidRDefault="00DF1761" w:rsidP="00DF1761">
      <w:pPr>
        <w:pStyle w:val="a3"/>
        <w:numPr>
          <w:ilvl w:val="0"/>
          <w:numId w:val="5"/>
        </w:numPr>
        <w:spacing w:after="0" w:line="360" w:lineRule="auto"/>
        <w:jc w:val="both"/>
        <w:rPr>
          <w:rFonts w:ascii="Times New Roman" w:hAnsi="Times New Roman"/>
          <w:sz w:val="28"/>
          <w:szCs w:val="28"/>
          <w:lang w:val="uk-UA"/>
        </w:rPr>
      </w:pPr>
      <w:r>
        <w:rPr>
          <w:rFonts w:ascii="Times New Roman" w:hAnsi="Times New Roman"/>
          <w:sz w:val="28"/>
          <w:szCs w:val="28"/>
          <w:lang w:val="uk-UA"/>
        </w:rPr>
        <w:t>Обслуговуючий персонал.</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Організаційна структура ТОВ «Медична лаборат</w:t>
      </w:r>
      <w:r w:rsidR="001556D3">
        <w:rPr>
          <w:rFonts w:ascii="Times New Roman" w:hAnsi="Times New Roman" w:cs="Times New Roman"/>
          <w:sz w:val="28"/>
          <w:szCs w:val="28"/>
          <w:lang w:val="uk-UA"/>
        </w:rPr>
        <w:t>орія «Діла» надана у додатку В</w:t>
      </w:r>
      <w:r w:rsidRPr="00D344A2">
        <w:rPr>
          <w:rFonts w:ascii="Times New Roman" w:hAnsi="Times New Roman" w:cs="Times New Roman"/>
          <w:sz w:val="28"/>
          <w:szCs w:val="28"/>
          <w:lang w:val="uk-UA"/>
        </w:rPr>
        <w:t>.</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 xml:space="preserve">Загальне керівництво підприємством здійснює Генеральний директор </w:t>
      </w:r>
      <w:r w:rsidR="001556D3" w:rsidRPr="00D344A2">
        <w:rPr>
          <w:rFonts w:ascii="Times New Roman" w:hAnsi="Times New Roman" w:cs="Times New Roman"/>
          <w:sz w:val="28"/>
          <w:szCs w:val="28"/>
          <w:lang w:val="uk-UA"/>
        </w:rPr>
        <w:t>ТОВ «Медична лабораторія «Діла»</w:t>
      </w:r>
      <w:r w:rsidRPr="00D344A2">
        <w:rPr>
          <w:rFonts w:ascii="Times New Roman" w:hAnsi="Times New Roman" w:cs="Times New Roman"/>
          <w:sz w:val="28"/>
          <w:szCs w:val="28"/>
          <w:lang w:val="uk-UA"/>
        </w:rPr>
        <w:t>, який призначається Загальними зборами учасників Товариства на строк дії контракту.</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 xml:space="preserve">Права і обов'язки Генерального директора по здійсненню керівництва поточною діяльністю Товариства визначаються правовими актами </w:t>
      </w:r>
      <w:r>
        <w:rPr>
          <w:rFonts w:ascii="Times New Roman" w:hAnsi="Times New Roman" w:cs="Times New Roman"/>
          <w:sz w:val="28"/>
          <w:szCs w:val="28"/>
          <w:lang w:val="uk-UA"/>
        </w:rPr>
        <w:t>України</w:t>
      </w:r>
      <w:r w:rsidRPr="00D344A2">
        <w:rPr>
          <w:rFonts w:ascii="Times New Roman" w:hAnsi="Times New Roman" w:cs="Times New Roman"/>
          <w:sz w:val="28"/>
          <w:szCs w:val="28"/>
          <w:lang w:val="uk-UA"/>
        </w:rPr>
        <w:t>, Статутом ТОВ «Медична лабораторія «Діла», Положенням про Генерального директора і трудовим договором. Генеральний директор вирішує всі питання поточної діяльності підприємства, за винятком питань, віднесених до виключної компетенції Загальних зборів учасників Товариства.</w:t>
      </w:r>
    </w:p>
    <w:p w:rsidR="00DF1761" w:rsidRPr="00D344A2" w:rsidRDefault="00DF1761" w:rsidP="00DF1761">
      <w:pPr>
        <w:spacing w:after="0" w:line="360" w:lineRule="auto"/>
        <w:ind w:firstLine="709"/>
        <w:contextualSpacing/>
        <w:jc w:val="both"/>
        <w:rPr>
          <w:rFonts w:ascii="Times New Roman" w:hAnsi="Times New Roman" w:cs="Times New Roman"/>
          <w:sz w:val="28"/>
          <w:szCs w:val="28"/>
        </w:rPr>
      </w:pPr>
      <w:r w:rsidRPr="00D344A2">
        <w:rPr>
          <w:rFonts w:ascii="Times New Roman" w:hAnsi="Times New Roman" w:cs="Times New Roman"/>
          <w:sz w:val="28"/>
          <w:szCs w:val="28"/>
        </w:rPr>
        <w:t xml:space="preserve">Генеральний директор </w:t>
      </w:r>
      <w:proofErr w:type="gramStart"/>
      <w:r w:rsidRPr="00D344A2">
        <w:rPr>
          <w:rFonts w:ascii="Times New Roman" w:hAnsi="Times New Roman" w:cs="Times New Roman"/>
          <w:sz w:val="28"/>
          <w:szCs w:val="28"/>
        </w:rPr>
        <w:t>п</w:t>
      </w:r>
      <w:proofErr w:type="gramEnd"/>
      <w:r w:rsidRPr="00D344A2">
        <w:rPr>
          <w:rFonts w:ascii="Times New Roman" w:hAnsi="Times New Roman" w:cs="Times New Roman"/>
          <w:sz w:val="28"/>
          <w:szCs w:val="28"/>
        </w:rPr>
        <w:t>ідприємства:</w:t>
      </w:r>
    </w:p>
    <w:p w:rsidR="00DF1761" w:rsidRPr="00421F7B" w:rsidRDefault="00DF1761" w:rsidP="00DF1761">
      <w:pPr>
        <w:pStyle w:val="a3"/>
        <w:numPr>
          <w:ilvl w:val="0"/>
          <w:numId w:val="5"/>
        </w:numPr>
        <w:spacing w:after="0" w:line="360" w:lineRule="auto"/>
        <w:ind w:left="0" w:firstLine="709"/>
        <w:jc w:val="both"/>
        <w:rPr>
          <w:rFonts w:ascii="Times New Roman" w:hAnsi="Times New Roman" w:cs="Times New Roman"/>
          <w:sz w:val="28"/>
          <w:szCs w:val="28"/>
        </w:rPr>
      </w:pPr>
      <w:r w:rsidRPr="00421F7B">
        <w:rPr>
          <w:rFonts w:ascii="Times New Roman" w:hAnsi="Times New Roman" w:cs="Times New Roman"/>
          <w:sz w:val="28"/>
          <w:szCs w:val="28"/>
        </w:rPr>
        <w:t xml:space="preserve">Забезпечує виконання </w:t>
      </w:r>
      <w:proofErr w:type="gramStart"/>
      <w:r w:rsidRPr="00421F7B">
        <w:rPr>
          <w:rFonts w:ascii="Times New Roman" w:hAnsi="Times New Roman" w:cs="Times New Roman"/>
          <w:sz w:val="28"/>
          <w:szCs w:val="28"/>
        </w:rPr>
        <w:t>р</w:t>
      </w:r>
      <w:proofErr w:type="gramEnd"/>
      <w:r w:rsidRPr="00421F7B">
        <w:rPr>
          <w:rFonts w:ascii="Times New Roman" w:hAnsi="Times New Roman" w:cs="Times New Roman"/>
          <w:sz w:val="28"/>
          <w:szCs w:val="28"/>
        </w:rPr>
        <w:t>ішень Загальних зборів учасників;</w:t>
      </w:r>
    </w:p>
    <w:p w:rsidR="00DF1761" w:rsidRPr="00421F7B" w:rsidRDefault="00DF1761" w:rsidP="00DF1761">
      <w:pPr>
        <w:pStyle w:val="a3"/>
        <w:numPr>
          <w:ilvl w:val="0"/>
          <w:numId w:val="5"/>
        </w:numPr>
        <w:spacing w:after="0" w:line="360" w:lineRule="auto"/>
        <w:ind w:left="0" w:firstLine="709"/>
        <w:jc w:val="both"/>
        <w:rPr>
          <w:rFonts w:ascii="Times New Roman" w:hAnsi="Times New Roman" w:cs="Times New Roman"/>
          <w:sz w:val="28"/>
          <w:szCs w:val="28"/>
        </w:rPr>
      </w:pPr>
      <w:r w:rsidRPr="00421F7B">
        <w:rPr>
          <w:rFonts w:ascii="Times New Roman" w:hAnsi="Times New Roman" w:cs="Times New Roman"/>
          <w:sz w:val="28"/>
          <w:szCs w:val="28"/>
        </w:rPr>
        <w:t xml:space="preserve">Розпоряджається майном Товариства в межах, встановлених Статутом </w:t>
      </w:r>
      <w:proofErr w:type="gramStart"/>
      <w:r w:rsidRPr="00D344A2">
        <w:rPr>
          <w:rFonts w:ascii="Times New Roman" w:hAnsi="Times New Roman" w:cs="Times New Roman"/>
          <w:sz w:val="28"/>
          <w:szCs w:val="28"/>
          <w:lang w:val="uk-UA"/>
        </w:rPr>
        <w:t>ТОВ</w:t>
      </w:r>
      <w:proofErr w:type="gramEnd"/>
      <w:r w:rsidRPr="00D344A2">
        <w:rPr>
          <w:rFonts w:ascii="Times New Roman" w:hAnsi="Times New Roman" w:cs="Times New Roman"/>
          <w:sz w:val="28"/>
          <w:szCs w:val="28"/>
          <w:lang w:val="uk-UA"/>
        </w:rPr>
        <w:t xml:space="preserve"> «Медична лабораторія «Діла»</w:t>
      </w:r>
      <w:r w:rsidRPr="00421F7B">
        <w:rPr>
          <w:rFonts w:ascii="Times New Roman" w:hAnsi="Times New Roman" w:cs="Times New Roman"/>
          <w:sz w:val="28"/>
          <w:szCs w:val="28"/>
        </w:rPr>
        <w:t xml:space="preserve"> і чинним законодавством;</w:t>
      </w:r>
    </w:p>
    <w:p w:rsidR="00DF1761" w:rsidRPr="00421F7B" w:rsidRDefault="00DF1761" w:rsidP="00DF1761">
      <w:pPr>
        <w:pStyle w:val="a3"/>
        <w:numPr>
          <w:ilvl w:val="0"/>
          <w:numId w:val="5"/>
        </w:numPr>
        <w:spacing w:after="0" w:line="360" w:lineRule="auto"/>
        <w:ind w:left="0" w:firstLine="709"/>
        <w:jc w:val="both"/>
        <w:rPr>
          <w:rFonts w:ascii="Times New Roman" w:hAnsi="Times New Roman" w:cs="Times New Roman"/>
          <w:sz w:val="28"/>
          <w:szCs w:val="28"/>
        </w:rPr>
      </w:pPr>
      <w:r w:rsidRPr="00421F7B">
        <w:rPr>
          <w:rFonts w:ascii="Times New Roman" w:hAnsi="Times New Roman" w:cs="Times New Roman"/>
          <w:sz w:val="28"/>
          <w:szCs w:val="28"/>
        </w:rPr>
        <w:t xml:space="preserve">Затверджує правила, процедури та інші внутрішні документи </w:t>
      </w:r>
      <w:proofErr w:type="gramStart"/>
      <w:r w:rsidRPr="00421F7B">
        <w:rPr>
          <w:rFonts w:ascii="Times New Roman" w:hAnsi="Times New Roman" w:cs="Times New Roman"/>
          <w:sz w:val="28"/>
          <w:szCs w:val="28"/>
        </w:rPr>
        <w:t>п</w:t>
      </w:r>
      <w:proofErr w:type="gramEnd"/>
      <w:r w:rsidRPr="00421F7B">
        <w:rPr>
          <w:rFonts w:ascii="Times New Roman" w:hAnsi="Times New Roman" w:cs="Times New Roman"/>
          <w:sz w:val="28"/>
          <w:szCs w:val="28"/>
        </w:rPr>
        <w:t xml:space="preserve">ідприємства, готує організаційну структуру </w:t>
      </w:r>
      <w:r w:rsidRPr="00D344A2">
        <w:rPr>
          <w:rFonts w:ascii="Times New Roman" w:hAnsi="Times New Roman" w:cs="Times New Roman"/>
          <w:sz w:val="28"/>
          <w:szCs w:val="28"/>
          <w:lang w:val="uk-UA"/>
        </w:rPr>
        <w:t xml:space="preserve">ТОВ «Медична лабораторія </w:t>
      </w:r>
      <w:r w:rsidRPr="00D344A2">
        <w:rPr>
          <w:rFonts w:ascii="Times New Roman" w:hAnsi="Times New Roman" w:cs="Times New Roman"/>
          <w:sz w:val="28"/>
          <w:szCs w:val="28"/>
          <w:lang w:val="uk-UA"/>
        </w:rPr>
        <w:lastRenderedPageBreak/>
        <w:t>«Діла»</w:t>
      </w:r>
      <w:r w:rsidRPr="00421F7B">
        <w:rPr>
          <w:rFonts w:ascii="Times New Roman" w:hAnsi="Times New Roman" w:cs="Times New Roman"/>
          <w:sz w:val="28"/>
          <w:szCs w:val="28"/>
        </w:rPr>
        <w:t>, за винятком документів, що затверджуються Загальними зборами учасників;</w:t>
      </w:r>
    </w:p>
    <w:p w:rsidR="00DF1761" w:rsidRPr="00421F7B" w:rsidRDefault="00DF1761" w:rsidP="00DF1761">
      <w:pPr>
        <w:pStyle w:val="a3"/>
        <w:numPr>
          <w:ilvl w:val="0"/>
          <w:numId w:val="5"/>
        </w:numPr>
        <w:spacing w:after="0" w:line="360" w:lineRule="auto"/>
        <w:ind w:left="0" w:firstLine="709"/>
        <w:jc w:val="both"/>
        <w:rPr>
          <w:rFonts w:ascii="Times New Roman" w:hAnsi="Times New Roman" w:cs="Times New Roman"/>
          <w:sz w:val="28"/>
          <w:szCs w:val="28"/>
          <w:lang w:val="uk-UA"/>
        </w:rPr>
      </w:pPr>
      <w:r w:rsidRPr="00421F7B">
        <w:rPr>
          <w:rFonts w:ascii="Times New Roman" w:hAnsi="Times New Roman" w:cs="Times New Roman"/>
          <w:sz w:val="28"/>
          <w:szCs w:val="28"/>
          <w:lang w:val="uk-UA"/>
        </w:rPr>
        <w:t>Приймає на роботу і звільняє з роботи співробітників, призначає і звільняє своїх заступників, головного бухгалтера та керівників підрозділів і т.д.</w:t>
      </w:r>
    </w:p>
    <w:p w:rsidR="00DF1761" w:rsidRPr="00D344A2" w:rsidRDefault="00DF1761" w:rsidP="00DF1761">
      <w:pPr>
        <w:spacing w:after="0" w:line="360" w:lineRule="auto"/>
        <w:ind w:firstLine="709"/>
        <w:contextualSpacing/>
        <w:jc w:val="both"/>
        <w:rPr>
          <w:rFonts w:ascii="Times New Roman" w:hAnsi="Times New Roman" w:cs="Times New Roman"/>
          <w:sz w:val="28"/>
          <w:szCs w:val="28"/>
        </w:rPr>
      </w:pPr>
      <w:r w:rsidRPr="00D344A2">
        <w:rPr>
          <w:rFonts w:ascii="Times New Roman" w:hAnsi="Times New Roman" w:cs="Times New Roman"/>
          <w:sz w:val="28"/>
          <w:szCs w:val="28"/>
        </w:rPr>
        <w:t>Безпосередньо в розпорядженні Генерального директора знаходяться Головний інженер, Головний бухгалтер, Головний економі</w:t>
      </w:r>
      <w:proofErr w:type="gramStart"/>
      <w:r w:rsidRPr="00D344A2">
        <w:rPr>
          <w:rFonts w:ascii="Times New Roman" w:hAnsi="Times New Roman" w:cs="Times New Roman"/>
          <w:sz w:val="28"/>
          <w:szCs w:val="28"/>
        </w:rPr>
        <w:t>ст</w:t>
      </w:r>
      <w:proofErr w:type="gramEnd"/>
      <w:r w:rsidRPr="00D344A2">
        <w:rPr>
          <w:rFonts w:ascii="Times New Roman" w:hAnsi="Times New Roman" w:cs="Times New Roman"/>
          <w:sz w:val="28"/>
          <w:szCs w:val="28"/>
        </w:rPr>
        <w:t>, Заступник Гендиректора з правової роботи та діловодства.</w:t>
      </w:r>
    </w:p>
    <w:p w:rsidR="00DF1761" w:rsidRPr="00D344A2" w:rsidRDefault="00DF1761" w:rsidP="00DF1761">
      <w:pPr>
        <w:spacing w:after="0" w:line="360" w:lineRule="auto"/>
        <w:ind w:firstLine="709"/>
        <w:contextualSpacing/>
        <w:jc w:val="both"/>
        <w:rPr>
          <w:rFonts w:ascii="Times New Roman" w:hAnsi="Times New Roman" w:cs="Times New Roman"/>
          <w:sz w:val="28"/>
          <w:szCs w:val="28"/>
        </w:rPr>
      </w:pPr>
      <w:r w:rsidRPr="00D344A2">
        <w:rPr>
          <w:rFonts w:ascii="Times New Roman" w:hAnsi="Times New Roman" w:cs="Times New Roman"/>
          <w:sz w:val="28"/>
          <w:szCs w:val="28"/>
        </w:rPr>
        <w:t xml:space="preserve">Заступник Генерального директора з правової роботи та діловодства керує юридичним відділом і відділом кадрів </w:t>
      </w:r>
      <w:proofErr w:type="gramStart"/>
      <w:r w:rsidRPr="00D344A2">
        <w:rPr>
          <w:rFonts w:ascii="Times New Roman" w:hAnsi="Times New Roman" w:cs="Times New Roman"/>
          <w:sz w:val="28"/>
          <w:szCs w:val="28"/>
        </w:rPr>
        <w:t>п</w:t>
      </w:r>
      <w:proofErr w:type="gramEnd"/>
      <w:r w:rsidRPr="00D344A2">
        <w:rPr>
          <w:rFonts w:ascii="Times New Roman" w:hAnsi="Times New Roman" w:cs="Times New Roman"/>
          <w:sz w:val="28"/>
          <w:szCs w:val="28"/>
        </w:rPr>
        <w:t>ідприємства і стежить за оформленням всієї документації підприємства.</w:t>
      </w:r>
    </w:p>
    <w:p w:rsidR="00DF1761" w:rsidRPr="00D344A2" w:rsidRDefault="00DF1761" w:rsidP="00DF1761">
      <w:pPr>
        <w:spacing w:after="0" w:line="360" w:lineRule="auto"/>
        <w:ind w:firstLine="709"/>
        <w:contextualSpacing/>
        <w:jc w:val="both"/>
        <w:rPr>
          <w:rFonts w:ascii="Times New Roman" w:hAnsi="Times New Roman" w:cs="Times New Roman"/>
          <w:sz w:val="28"/>
          <w:szCs w:val="28"/>
        </w:rPr>
      </w:pPr>
      <w:r w:rsidRPr="00D344A2">
        <w:rPr>
          <w:rFonts w:ascii="Times New Roman" w:hAnsi="Times New Roman" w:cs="Times New Roman"/>
          <w:sz w:val="28"/>
          <w:szCs w:val="28"/>
        </w:rPr>
        <w:t xml:space="preserve">При виконанні своїх посадових обов'язків (функцій), начальник відділу кадрів </w:t>
      </w:r>
      <w:proofErr w:type="gramStart"/>
      <w:r w:rsidRPr="00D344A2">
        <w:rPr>
          <w:rFonts w:ascii="Times New Roman" w:hAnsi="Times New Roman" w:cs="Times New Roman"/>
          <w:sz w:val="28"/>
          <w:szCs w:val="28"/>
        </w:rPr>
        <w:t>п</w:t>
      </w:r>
      <w:proofErr w:type="gramEnd"/>
      <w:r w:rsidRPr="00D344A2">
        <w:rPr>
          <w:rFonts w:ascii="Times New Roman" w:hAnsi="Times New Roman" w:cs="Times New Roman"/>
          <w:sz w:val="28"/>
          <w:szCs w:val="28"/>
        </w:rPr>
        <w:t>ідпорядковується безпосередньо заступнику Генерального директора з правової роботи та діловодства.</w:t>
      </w:r>
    </w:p>
    <w:p w:rsidR="00DF1761" w:rsidRPr="00D344A2" w:rsidRDefault="00DF1761" w:rsidP="00DF1761">
      <w:pPr>
        <w:spacing w:after="0" w:line="360" w:lineRule="auto"/>
        <w:ind w:firstLine="709"/>
        <w:contextualSpacing/>
        <w:jc w:val="both"/>
        <w:rPr>
          <w:rFonts w:ascii="Times New Roman" w:hAnsi="Times New Roman" w:cs="Times New Roman"/>
          <w:sz w:val="28"/>
          <w:szCs w:val="28"/>
        </w:rPr>
      </w:pPr>
      <w:r w:rsidRPr="00D344A2">
        <w:rPr>
          <w:rFonts w:ascii="Times New Roman" w:hAnsi="Times New Roman" w:cs="Times New Roman"/>
          <w:sz w:val="28"/>
          <w:szCs w:val="28"/>
        </w:rPr>
        <w:t xml:space="preserve">Генеральний директор і головний бухгалтер </w:t>
      </w:r>
      <w:proofErr w:type="gramStart"/>
      <w:r w:rsidRPr="00D344A2">
        <w:rPr>
          <w:rFonts w:ascii="Times New Roman" w:hAnsi="Times New Roman" w:cs="Times New Roman"/>
          <w:sz w:val="28"/>
          <w:szCs w:val="28"/>
        </w:rPr>
        <w:t>п</w:t>
      </w:r>
      <w:proofErr w:type="gramEnd"/>
      <w:r w:rsidRPr="00D344A2">
        <w:rPr>
          <w:rFonts w:ascii="Times New Roman" w:hAnsi="Times New Roman" w:cs="Times New Roman"/>
          <w:sz w:val="28"/>
          <w:szCs w:val="28"/>
        </w:rPr>
        <w:t>ідприємства несуть особисту відповідальність за дотримання порядку ведення бухгалтерського та податкового обліку, достовірність обліку та звітності.</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Головний бухгалтер ТОВ «Медична лабораторія «Діла»</w:t>
      </w:r>
      <w:r>
        <w:rPr>
          <w:rFonts w:ascii="Times New Roman" w:hAnsi="Times New Roman" w:cs="Times New Roman"/>
          <w:sz w:val="28"/>
          <w:szCs w:val="28"/>
          <w:lang w:val="uk-UA"/>
        </w:rPr>
        <w:t xml:space="preserve"> </w:t>
      </w:r>
      <w:r w:rsidRPr="00D344A2">
        <w:rPr>
          <w:rFonts w:ascii="Times New Roman" w:hAnsi="Times New Roman" w:cs="Times New Roman"/>
          <w:sz w:val="28"/>
          <w:szCs w:val="28"/>
          <w:lang w:val="uk-UA"/>
        </w:rPr>
        <w:t>призначається на посаду і звільняється з посади наказом Генерального директора підприємства і підпорядковується безпосередньо йому.</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Головному бухгалтеру підкоряються всі працівники бухгалтерії ТОВ «Медична лабораторія «Діла».</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Прийом і здача справ при призначенні на посаду та звільнення з посади Головного бухгалтера оформляються актом прийому-передачі справ після інвентаризації майна і зобов'язань.</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Головний бухгалтер ТОВ «Медична лабораторія «Діла»:</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1) формує облікову політику ТОВ «Медична лабораторія «Діла»;</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2) керує формуванням інформаційної системи бухгалтерського обліку та звітності відповідно до вимог бухгалтерського, податкового, статистичного та управлінського обліку;</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3</w:t>
      </w:r>
      <w:r w:rsidRPr="00D344A2">
        <w:rPr>
          <w:rFonts w:ascii="Times New Roman" w:hAnsi="Times New Roman" w:cs="Times New Roman"/>
          <w:sz w:val="28"/>
          <w:szCs w:val="28"/>
          <w:lang w:val="uk-UA"/>
        </w:rPr>
        <w:t>) Забезпечує надання інформації внутрішнім і зовнішнім користувачам;</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D344A2">
        <w:rPr>
          <w:rFonts w:ascii="Times New Roman" w:hAnsi="Times New Roman" w:cs="Times New Roman"/>
          <w:sz w:val="28"/>
          <w:szCs w:val="28"/>
          <w:lang w:val="uk-UA"/>
        </w:rPr>
        <w:t>) Організовує роботу з ведення регістрів бухгалтерського обліку, виконання кошторисів витрат, обліку майна, зобов'язань, основних засобів, матеріально-виробничих запасів, грошових коштів, фінансових, розрахункових і кредитних організацій, витрат виробництва та обігу, продажу продукції, виконання робіт (послуг), фінансових результатів діяльності організації;</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Pr="00D344A2">
        <w:rPr>
          <w:rFonts w:ascii="Times New Roman" w:hAnsi="Times New Roman" w:cs="Times New Roman"/>
          <w:sz w:val="28"/>
          <w:szCs w:val="28"/>
          <w:lang w:val="uk-UA"/>
        </w:rPr>
        <w:t>) Забезпечує своєчасне і точне відображення на рахунках бухгалтерського обліку господарських операцій, руху активів, формування доходів і витрат, виконання зобов'язань;</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D344A2">
        <w:rPr>
          <w:rFonts w:ascii="Times New Roman" w:hAnsi="Times New Roman" w:cs="Times New Roman"/>
          <w:sz w:val="28"/>
          <w:szCs w:val="28"/>
          <w:lang w:val="uk-UA"/>
        </w:rPr>
        <w:t>) Організовує інформаційне забезпечення управлінського обліку, облік витрат на виробництво, складання калькуляції собівартості робіт, послуг, облік за центрами відповідальності і сегментами діяльності, формування внутрішньої управлінської звітності.</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Головний бухгалтер ТОВ «Медична лабораторія «Діла»</w:t>
      </w:r>
      <w:r>
        <w:rPr>
          <w:rFonts w:ascii="Times New Roman" w:hAnsi="Times New Roman" w:cs="Times New Roman"/>
          <w:sz w:val="28"/>
          <w:szCs w:val="28"/>
          <w:lang w:val="uk-UA"/>
        </w:rPr>
        <w:t xml:space="preserve"> </w:t>
      </w:r>
      <w:r w:rsidRPr="00D344A2">
        <w:rPr>
          <w:rFonts w:ascii="Times New Roman" w:hAnsi="Times New Roman" w:cs="Times New Roman"/>
          <w:sz w:val="28"/>
          <w:szCs w:val="28"/>
          <w:lang w:val="uk-UA"/>
        </w:rPr>
        <w:t>очолює роботу:</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344A2">
        <w:rPr>
          <w:rFonts w:ascii="Times New Roman" w:hAnsi="Times New Roman" w:cs="Times New Roman"/>
          <w:sz w:val="28"/>
          <w:szCs w:val="28"/>
          <w:lang w:val="uk-UA"/>
        </w:rPr>
        <w:t xml:space="preserve"> з підготовки та затвердження робочого плану рахунків бухгалтерського обліку;</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344A2">
        <w:rPr>
          <w:rFonts w:ascii="Times New Roman" w:hAnsi="Times New Roman" w:cs="Times New Roman"/>
          <w:sz w:val="28"/>
          <w:szCs w:val="28"/>
          <w:lang w:val="uk-UA"/>
        </w:rPr>
        <w:t xml:space="preserve"> з підготовки та затвердження форм первинних облікових документів, застосовуваних для оформлення господарських операцій, форм внутрішньої бухгалтерської звітності відповідно до вимог законодавства;</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344A2">
        <w:rPr>
          <w:rFonts w:ascii="Times New Roman" w:hAnsi="Times New Roman" w:cs="Times New Roman"/>
          <w:sz w:val="28"/>
          <w:szCs w:val="28"/>
          <w:lang w:val="uk-UA"/>
        </w:rPr>
        <w:t xml:space="preserve"> по забезпеченню порядку проведення інвентаризації та оцінки майна та зобов'язань, документального підтвердження їх наявності, стану та оцінки;</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344A2">
        <w:rPr>
          <w:rFonts w:ascii="Times New Roman" w:hAnsi="Times New Roman" w:cs="Times New Roman"/>
          <w:sz w:val="28"/>
          <w:szCs w:val="28"/>
          <w:lang w:val="uk-UA"/>
        </w:rPr>
        <w:t xml:space="preserve"> по організації системи внутрішнього контролю за правильністю оформлення господарських операцій, дотриманням порядку документообігу, технології обробки облікової інформації та її захисту від несанкціонованого доступу.</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Також Головний бухгалтер ТОВ «Медична лабораторія «Діла»:</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D344A2">
        <w:rPr>
          <w:rFonts w:ascii="Times New Roman" w:hAnsi="Times New Roman" w:cs="Times New Roman"/>
          <w:sz w:val="28"/>
          <w:szCs w:val="28"/>
          <w:lang w:val="uk-UA"/>
        </w:rPr>
        <w:t xml:space="preserve"> керує працівниками бухгалтерії ТОВ «Медична лабораторія «Діла» і організовує роботу щодо підвищення їх кваліфікації;</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344A2">
        <w:rPr>
          <w:rFonts w:ascii="Times New Roman" w:hAnsi="Times New Roman" w:cs="Times New Roman"/>
          <w:sz w:val="28"/>
          <w:szCs w:val="28"/>
          <w:lang w:val="uk-UA"/>
        </w:rPr>
        <w:t xml:space="preserve"> бере участь у проведенні фінансового аналізу та формування податкової політики на основі даних бухгалтерського обліку та звітності, в організації внутрішнього аудиту;</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D344A2">
        <w:rPr>
          <w:rFonts w:ascii="Times New Roman" w:hAnsi="Times New Roman" w:cs="Times New Roman"/>
          <w:sz w:val="28"/>
          <w:szCs w:val="28"/>
          <w:lang w:val="uk-UA"/>
        </w:rPr>
        <w:t xml:space="preserve"> готує пропозиції щодо поліпшення діяльності організації, усунення втрат і невиробничих витрат.</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Головний економіст безпосередньо підпорядковується ТОВ «Медична лабораторія «Діла», приймається на роботу і звільняється з роботи наказом Генерального директора підприємства. Головний економіст безпосередньо підпорядковується директору підприємства. На головного економіста підприємства покладаються такі функції:</w:t>
      </w:r>
    </w:p>
    <w:p w:rsidR="00DF1761" w:rsidRPr="00764269" w:rsidRDefault="00DF1761" w:rsidP="00DF1761">
      <w:pPr>
        <w:pStyle w:val="a3"/>
        <w:numPr>
          <w:ilvl w:val="0"/>
          <w:numId w:val="5"/>
        </w:numPr>
        <w:spacing w:after="0" w:line="360" w:lineRule="auto"/>
        <w:ind w:left="0" w:firstLine="709"/>
        <w:jc w:val="both"/>
        <w:rPr>
          <w:rFonts w:ascii="Times New Roman" w:hAnsi="Times New Roman" w:cs="Times New Roman"/>
          <w:sz w:val="28"/>
          <w:szCs w:val="28"/>
          <w:lang w:val="uk-UA"/>
        </w:rPr>
      </w:pPr>
      <w:r w:rsidRPr="00764269">
        <w:rPr>
          <w:rFonts w:ascii="Times New Roman" w:hAnsi="Times New Roman" w:cs="Times New Roman"/>
          <w:sz w:val="28"/>
          <w:szCs w:val="28"/>
          <w:lang w:val="uk-UA"/>
        </w:rPr>
        <w:t xml:space="preserve">керівництво економічною діяльністю </w:t>
      </w:r>
      <w:r w:rsidRPr="00D344A2">
        <w:rPr>
          <w:rFonts w:ascii="Times New Roman" w:hAnsi="Times New Roman" w:cs="Times New Roman"/>
          <w:sz w:val="28"/>
          <w:szCs w:val="28"/>
          <w:lang w:val="uk-UA"/>
        </w:rPr>
        <w:t>ТОВ «Медична лабораторія «Діла»</w:t>
      </w:r>
      <w:r w:rsidRPr="00764269">
        <w:rPr>
          <w:rFonts w:ascii="Times New Roman" w:hAnsi="Times New Roman" w:cs="Times New Roman"/>
          <w:sz w:val="28"/>
          <w:szCs w:val="28"/>
          <w:lang w:val="uk-UA"/>
        </w:rPr>
        <w:t>;</w:t>
      </w:r>
    </w:p>
    <w:p w:rsidR="00DF1761" w:rsidRPr="00764269" w:rsidRDefault="00DF1761" w:rsidP="00DF1761">
      <w:pPr>
        <w:pStyle w:val="a3"/>
        <w:numPr>
          <w:ilvl w:val="0"/>
          <w:numId w:val="5"/>
        </w:numPr>
        <w:spacing w:after="0" w:line="360" w:lineRule="auto"/>
        <w:ind w:left="0" w:firstLine="709"/>
        <w:jc w:val="both"/>
        <w:rPr>
          <w:rFonts w:ascii="Times New Roman" w:hAnsi="Times New Roman" w:cs="Times New Roman"/>
          <w:sz w:val="28"/>
          <w:szCs w:val="28"/>
          <w:lang w:val="uk-UA"/>
        </w:rPr>
      </w:pPr>
      <w:r w:rsidRPr="00764269">
        <w:rPr>
          <w:rFonts w:ascii="Times New Roman" w:hAnsi="Times New Roman" w:cs="Times New Roman"/>
          <w:sz w:val="28"/>
          <w:szCs w:val="28"/>
          <w:lang w:val="uk-UA"/>
        </w:rPr>
        <w:t>організація роботи з підвищення кваліфікації підлеглих працівників;</w:t>
      </w:r>
    </w:p>
    <w:p w:rsidR="00DF1761" w:rsidRPr="00764269" w:rsidRDefault="00DF1761" w:rsidP="00DF1761">
      <w:pPr>
        <w:pStyle w:val="a3"/>
        <w:numPr>
          <w:ilvl w:val="0"/>
          <w:numId w:val="5"/>
        </w:numPr>
        <w:spacing w:after="0" w:line="360" w:lineRule="auto"/>
        <w:ind w:left="0" w:firstLine="709"/>
        <w:jc w:val="both"/>
        <w:rPr>
          <w:rFonts w:ascii="Times New Roman" w:hAnsi="Times New Roman" w:cs="Times New Roman"/>
          <w:sz w:val="28"/>
          <w:szCs w:val="28"/>
          <w:lang w:val="uk-UA"/>
        </w:rPr>
      </w:pPr>
      <w:r w:rsidRPr="00764269">
        <w:rPr>
          <w:rFonts w:ascii="Times New Roman" w:hAnsi="Times New Roman" w:cs="Times New Roman"/>
          <w:sz w:val="28"/>
          <w:szCs w:val="28"/>
          <w:lang w:val="uk-UA"/>
        </w:rPr>
        <w:t>забезпечення здорових і безпечних умов праці для підлеглих виконавців, контроль за дотриманням ними вимог законодавчих та нормативно-правових актів з охорони праці.</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Юрисконсульт ТОВ «Медична лабораторія «Діла» призначається на посаду і звільняється з посади наказом Заступника Гендиректора з правової роботи та діловодства підприємства і підпорядковується безпосередньо йому.</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Юрисконсульт керує юридичним відділом підприємства і стежить за юридично вірним оформленням всієї документації підприємства.</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t>Секретар відноситься до категорії службовців і підпорядковується безпосередньо Заступнику Гендиректора з правової роботи та діловодства підприємства. Призначення секретаря на посаду і звільнення з неї здійснюється наказом заступника Генерального директора з правової роботи та діловодства.</w:t>
      </w:r>
    </w:p>
    <w:p w:rsidR="00DF1761" w:rsidRPr="00D344A2"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lang w:val="uk-UA"/>
        </w:rPr>
        <w:lastRenderedPageBreak/>
        <w:t>Секретар виконує технічні функції із забезпечення і обслуговування роботи керівника підприємства або його підрозділів; отримує необхідні керівнику відомості від підрозділів, або виконавців, викликає за його дорученням працівників; організовує телефонні переговори керівника, приймає і передає телефонограми, записує за його відсутності прийняті повідомлення і доводить до відома керівника їх зміст; здійснює роботу з підготовки засідань і нарад, які проводить керівник (збирання необхідних матеріалів, повідомлення учасників про час, місце, порядок денний засідання або наради, їх реєстрація), веде і оформляє протоколи; передає і приймає інформацію по приймально-переговорних пристроїв (телекс, факс, телефакс та ін.); друкує за вказівкою директора різні матеріали; веде діловодство, приймає що надходить на ім'я керівника, здійснює її систематизацію і т.д.</w:t>
      </w:r>
    </w:p>
    <w:p w:rsidR="00DF1761" w:rsidRPr="00D344A2" w:rsidRDefault="00DF1761" w:rsidP="00DF1761">
      <w:pPr>
        <w:spacing w:after="0" w:line="360" w:lineRule="auto"/>
        <w:ind w:firstLine="709"/>
        <w:contextualSpacing/>
        <w:jc w:val="both"/>
        <w:rPr>
          <w:rFonts w:ascii="Times New Roman" w:hAnsi="Times New Roman" w:cs="Times New Roman"/>
          <w:sz w:val="28"/>
          <w:szCs w:val="28"/>
        </w:rPr>
      </w:pPr>
      <w:r w:rsidRPr="00D344A2">
        <w:rPr>
          <w:rFonts w:ascii="Times New Roman" w:hAnsi="Times New Roman" w:cs="Times New Roman"/>
          <w:sz w:val="28"/>
          <w:szCs w:val="28"/>
        </w:rPr>
        <w:t>В лаборатор</w:t>
      </w:r>
      <w:proofErr w:type="gramStart"/>
      <w:r w:rsidRPr="00D344A2">
        <w:rPr>
          <w:rFonts w:ascii="Times New Roman" w:hAnsi="Times New Roman" w:cs="Times New Roman"/>
          <w:sz w:val="28"/>
          <w:szCs w:val="28"/>
        </w:rPr>
        <w:t>ії Д</w:t>
      </w:r>
      <w:proofErr w:type="gramEnd"/>
      <w:r w:rsidRPr="00D344A2">
        <w:rPr>
          <w:rFonts w:ascii="Times New Roman" w:hAnsi="Times New Roman" w:cs="Times New Roman"/>
          <w:sz w:val="28"/>
          <w:szCs w:val="28"/>
        </w:rPr>
        <w:t>ІЛА забезпечено середовище виконання процесів відповідно до чинного законодавства України, а саме:</w:t>
      </w:r>
    </w:p>
    <w:p w:rsidR="00DF1761" w:rsidRPr="00D344A2" w:rsidRDefault="00DF1761" w:rsidP="00DF1761">
      <w:pPr>
        <w:spacing w:after="0" w:line="360" w:lineRule="auto"/>
        <w:ind w:firstLine="709"/>
        <w:contextualSpacing/>
        <w:jc w:val="both"/>
        <w:rPr>
          <w:rFonts w:ascii="Times New Roman" w:hAnsi="Times New Roman" w:cs="Times New Roman"/>
          <w:sz w:val="28"/>
          <w:szCs w:val="28"/>
        </w:rPr>
      </w:pPr>
      <w:r w:rsidRPr="00D344A2">
        <w:rPr>
          <w:rFonts w:ascii="Times New Roman" w:hAnsi="Times New Roman" w:cs="Times New Roman"/>
          <w:sz w:val="28"/>
          <w:szCs w:val="28"/>
        </w:rPr>
        <w:t>- фізичне (температура, вологість, освітлення, гі</w:t>
      </w:r>
      <w:proofErr w:type="gramStart"/>
      <w:r w:rsidRPr="00D344A2">
        <w:rPr>
          <w:rFonts w:ascii="Times New Roman" w:hAnsi="Times New Roman" w:cs="Times New Roman"/>
          <w:sz w:val="28"/>
          <w:szCs w:val="28"/>
        </w:rPr>
        <w:t>г</w:t>
      </w:r>
      <w:proofErr w:type="gramEnd"/>
      <w:r w:rsidRPr="00D344A2">
        <w:rPr>
          <w:rFonts w:ascii="Times New Roman" w:hAnsi="Times New Roman" w:cs="Times New Roman"/>
          <w:sz w:val="28"/>
          <w:szCs w:val="28"/>
        </w:rPr>
        <w:t>ієнічний стан та умови праці);</w:t>
      </w:r>
    </w:p>
    <w:p w:rsidR="00DF1761" w:rsidRPr="00D344A2" w:rsidRDefault="00DF1761" w:rsidP="00DF1761">
      <w:pPr>
        <w:spacing w:after="0" w:line="360" w:lineRule="auto"/>
        <w:ind w:firstLine="709"/>
        <w:contextualSpacing/>
        <w:jc w:val="both"/>
        <w:rPr>
          <w:rFonts w:ascii="Times New Roman" w:hAnsi="Times New Roman" w:cs="Times New Roman"/>
          <w:sz w:val="28"/>
          <w:szCs w:val="28"/>
        </w:rPr>
      </w:pPr>
      <w:r w:rsidRPr="00D344A2">
        <w:rPr>
          <w:rFonts w:ascii="Times New Roman" w:hAnsi="Times New Roman" w:cs="Times New Roman"/>
          <w:sz w:val="28"/>
          <w:szCs w:val="28"/>
        </w:rPr>
        <w:t>- фізіологічне - забезпечено систему охорони праці, функціонування системи управління охорони праці та гі</w:t>
      </w:r>
      <w:proofErr w:type="gramStart"/>
      <w:r w:rsidRPr="00D344A2">
        <w:rPr>
          <w:rFonts w:ascii="Times New Roman" w:hAnsi="Times New Roman" w:cs="Times New Roman"/>
          <w:sz w:val="28"/>
          <w:szCs w:val="28"/>
        </w:rPr>
        <w:t>г</w:t>
      </w:r>
      <w:proofErr w:type="gramEnd"/>
      <w:r w:rsidRPr="00D344A2">
        <w:rPr>
          <w:rFonts w:ascii="Times New Roman" w:hAnsi="Times New Roman" w:cs="Times New Roman"/>
          <w:sz w:val="28"/>
          <w:szCs w:val="28"/>
        </w:rPr>
        <w:t xml:space="preserve">ієни,  особистої гігієни працівників. </w:t>
      </w:r>
    </w:p>
    <w:p w:rsidR="00DF1761" w:rsidRPr="00D344A2" w:rsidRDefault="00DF1761" w:rsidP="00DF1761">
      <w:pPr>
        <w:spacing w:after="0" w:line="360" w:lineRule="auto"/>
        <w:ind w:firstLine="709"/>
        <w:contextualSpacing/>
        <w:jc w:val="both"/>
        <w:rPr>
          <w:rFonts w:ascii="Times New Roman" w:hAnsi="Times New Roman" w:cs="Times New Roman"/>
          <w:sz w:val="28"/>
          <w:szCs w:val="28"/>
        </w:rPr>
      </w:pPr>
      <w:r w:rsidRPr="00D344A2">
        <w:rPr>
          <w:rFonts w:ascii="Times New Roman" w:hAnsi="Times New Roman" w:cs="Times New Roman"/>
          <w:sz w:val="28"/>
          <w:szCs w:val="28"/>
        </w:rPr>
        <w:t xml:space="preserve">- </w:t>
      </w:r>
      <w:proofErr w:type="gramStart"/>
      <w:r w:rsidRPr="00D344A2">
        <w:rPr>
          <w:rFonts w:ascii="Times New Roman" w:hAnsi="Times New Roman" w:cs="Times New Roman"/>
          <w:sz w:val="28"/>
          <w:szCs w:val="28"/>
        </w:rPr>
        <w:t>соц</w:t>
      </w:r>
      <w:proofErr w:type="gramEnd"/>
      <w:r w:rsidRPr="00D344A2">
        <w:rPr>
          <w:rFonts w:ascii="Times New Roman" w:hAnsi="Times New Roman" w:cs="Times New Roman"/>
          <w:sz w:val="28"/>
          <w:szCs w:val="28"/>
        </w:rPr>
        <w:t>іальне – відсутність дескримінації.</w:t>
      </w:r>
    </w:p>
    <w:p w:rsidR="00DF1761" w:rsidRDefault="00DF1761" w:rsidP="00DF1761">
      <w:pPr>
        <w:spacing w:after="0" w:line="360" w:lineRule="auto"/>
        <w:ind w:firstLine="709"/>
        <w:contextualSpacing/>
        <w:jc w:val="both"/>
        <w:rPr>
          <w:rFonts w:ascii="Times New Roman" w:hAnsi="Times New Roman" w:cs="Times New Roman"/>
          <w:sz w:val="28"/>
          <w:szCs w:val="28"/>
          <w:lang w:val="uk-UA"/>
        </w:rPr>
      </w:pPr>
      <w:r w:rsidRPr="00D344A2">
        <w:rPr>
          <w:rFonts w:ascii="Times New Roman" w:hAnsi="Times New Roman" w:cs="Times New Roman"/>
          <w:sz w:val="28"/>
          <w:szCs w:val="28"/>
        </w:rPr>
        <w:t>Керівництво лабораторії ДІЛА створює належні умови для роботи працівникам та для медичного обслуговування пацієнтів/клієнтів. Кабінети працівників установи обладнані необхідними офісними меблями, технічними засобами та медичним обладнанням, створені сприятливі умови щодо освітлення, вологості повітря, гі</w:t>
      </w:r>
      <w:proofErr w:type="gramStart"/>
      <w:r w:rsidRPr="00D344A2">
        <w:rPr>
          <w:rFonts w:ascii="Times New Roman" w:hAnsi="Times New Roman" w:cs="Times New Roman"/>
          <w:sz w:val="28"/>
          <w:szCs w:val="28"/>
        </w:rPr>
        <w:t>г</w:t>
      </w:r>
      <w:proofErr w:type="gramEnd"/>
      <w:r w:rsidRPr="00D344A2">
        <w:rPr>
          <w:rFonts w:ascii="Times New Roman" w:hAnsi="Times New Roman" w:cs="Times New Roman"/>
          <w:sz w:val="28"/>
          <w:szCs w:val="28"/>
        </w:rPr>
        <w:t xml:space="preserve">ієни і чистоти. Згідно вимог законодавства проводиться атестація робочих місць. Систематично проводяться навчання та перевірка знань керівників структурних </w:t>
      </w:r>
      <w:proofErr w:type="gramStart"/>
      <w:r w:rsidRPr="00D344A2">
        <w:rPr>
          <w:rFonts w:ascii="Times New Roman" w:hAnsi="Times New Roman" w:cs="Times New Roman"/>
          <w:sz w:val="28"/>
          <w:szCs w:val="28"/>
        </w:rPr>
        <w:t>п</w:t>
      </w:r>
      <w:proofErr w:type="gramEnd"/>
      <w:r w:rsidRPr="00D344A2">
        <w:rPr>
          <w:rFonts w:ascii="Times New Roman" w:hAnsi="Times New Roman" w:cs="Times New Roman"/>
          <w:sz w:val="28"/>
          <w:szCs w:val="28"/>
        </w:rPr>
        <w:t>ідрозділів з питань охорони праці, наявні накази, перелік та комплект інструкцій з охорони праці у керівників структурних підрозділів на робочих місцях. Приміщення медичної лаборатор</w:t>
      </w:r>
      <w:proofErr w:type="gramStart"/>
      <w:r w:rsidRPr="00D344A2">
        <w:rPr>
          <w:rFonts w:ascii="Times New Roman" w:hAnsi="Times New Roman" w:cs="Times New Roman"/>
          <w:sz w:val="28"/>
          <w:szCs w:val="28"/>
        </w:rPr>
        <w:t>ії Д</w:t>
      </w:r>
      <w:proofErr w:type="gramEnd"/>
      <w:r w:rsidRPr="00D344A2">
        <w:rPr>
          <w:rFonts w:ascii="Times New Roman" w:hAnsi="Times New Roman" w:cs="Times New Roman"/>
          <w:sz w:val="28"/>
          <w:szCs w:val="28"/>
        </w:rPr>
        <w:t xml:space="preserve">ІЛА відповідають санітарним нормам і обладнані засобами пожежної сигналізації. Лабораторія постійно забезпечена холодною і </w:t>
      </w:r>
      <w:r w:rsidRPr="00D344A2">
        <w:rPr>
          <w:rFonts w:ascii="Times New Roman" w:hAnsi="Times New Roman" w:cs="Times New Roman"/>
          <w:sz w:val="28"/>
          <w:szCs w:val="28"/>
        </w:rPr>
        <w:lastRenderedPageBreak/>
        <w:t xml:space="preserve">гарячою водою. </w:t>
      </w:r>
      <w:proofErr w:type="gramStart"/>
      <w:r w:rsidRPr="00D344A2">
        <w:rPr>
          <w:rFonts w:ascii="Times New Roman" w:hAnsi="Times New Roman" w:cs="Times New Roman"/>
          <w:sz w:val="28"/>
          <w:szCs w:val="28"/>
        </w:rPr>
        <w:t>З</w:t>
      </w:r>
      <w:proofErr w:type="gramEnd"/>
      <w:r w:rsidRPr="00D344A2">
        <w:rPr>
          <w:rFonts w:ascii="Times New Roman" w:hAnsi="Times New Roman" w:cs="Times New Roman"/>
          <w:sz w:val="28"/>
          <w:szCs w:val="28"/>
        </w:rPr>
        <w:t xml:space="preserve"> метою попередження виникнення професійних захворювань серед персоналу у лікарні, згідно санітарних правил, проводяться профілактичні медичні огляди працівників.</w:t>
      </w:r>
    </w:p>
    <w:p w:rsidR="001556D3" w:rsidRPr="00B55ABF" w:rsidRDefault="001556D3" w:rsidP="001556D3">
      <w:pPr>
        <w:tabs>
          <w:tab w:val="left" w:pos="1680"/>
        </w:tabs>
        <w:spacing w:after="0" w:line="360" w:lineRule="auto"/>
        <w:ind w:firstLine="851"/>
        <w:contextualSpacing/>
        <w:jc w:val="both"/>
        <w:rPr>
          <w:rFonts w:ascii="Times New Roman" w:hAnsi="Times New Roman" w:cs="Times New Roman"/>
          <w:sz w:val="28"/>
          <w:szCs w:val="28"/>
          <w:lang w:val="uk-UA"/>
        </w:rPr>
      </w:pPr>
      <w:r w:rsidRPr="00B55ABF">
        <w:rPr>
          <w:rFonts w:ascii="Times New Roman" w:hAnsi="Times New Roman" w:cs="Times New Roman"/>
          <w:sz w:val="28"/>
          <w:szCs w:val="28"/>
          <w:lang w:val="uk-UA"/>
        </w:rPr>
        <w:t>Відділення ТОВ «Медична лабораторія «Діла» розташовані і функціонують по всій Україні.</w:t>
      </w:r>
    </w:p>
    <w:p w:rsidR="001556D3" w:rsidRPr="00B55ABF" w:rsidRDefault="001556D3" w:rsidP="001556D3">
      <w:pPr>
        <w:tabs>
          <w:tab w:val="left" w:pos="1680"/>
        </w:tabs>
        <w:spacing w:after="0" w:line="360" w:lineRule="auto"/>
        <w:ind w:firstLine="851"/>
        <w:contextualSpacing/>
        <w:jc w:val="both"/>
        <w:rPr>
          <w:rFonts w:ascii="Times New Roman" w:hAnsi="Times New Roman" w:cs="Times New Roman"/>
          <w:sz w:val="28"/>
          <w:szCs w:val="28"/>
          <w:lang w:val="uk-UA"/>
        </w:rPr>
      </w:pPr>
      <w:r w:rsidRPr="00B55ABF">
        <w:rPr>
          <w:rFonts w:ascii="Times New Roman" w:hAnsi="Times New Roman" w:cs="Times New Roman"/>
          <w:sz w:val="28"/>
          <w:szCs w:val="28"/>
          <w:lang w:val="uk-UA"/>
        </w:rPr>
        <w:t>Рейтингове агентство «Фаворит успіху» опублікувало результати досліджень споживчих результатів по медичним лабораторіям України.</w:t>
      </w:r>
    </w:p>
    <w:p w:rsidR="001556D3" w:rsidRDefault="001556D3" w:rsidP="001556D3">
      <w:pPr>
        <w:tabs>
          <w:tab w:val="left" w:pos="1680"/>
        </w:tabs>
        <w:spacing w:after="0" w:line="360" w:lineRule="auto"/>
        <w:contextualSpacing/>
        <w:jc w:val="both"/>
        <w:rPr>
          <w:rFonts w:ascii="Times New Roman" w:hAnsi="Times New Roman"/>
          <w:sz w:val="28"/>
          <w:szCs w:val="28"/>
          <w:lang w:val="uk-UA"/>
        </w:rPr>
      </w:pPr>
    </w:p>
    <w:p w:rsidR="001556D3" w:rsidRDefault="001556D3" w:rsidP="001556D3">
      <w:pPr>
        <w:tabs>
          <w:tab w:val="left" w:pos="1680"/>
        </w:tabs>
        <w:spacing w:after="0" w:line="360" w:lineRule="auto"/>
        <w:jc w:val="both"/>
        <w:rPr>
          <w:rFonts w:ascii="Times New Roman" w:hAnsi="Times New Roman" w:cs="Times New Roman"/>
          <w:sz w:val="28"/>
          <w:szCs w:val="28"/>
          <w:lang w:val="uk-UA"/>
        </w:rPr>
      </w:pPr>
      <w:r>
        <w:rPr>
          <w:rFonts w:ascii="Times New Roman" w:hAnsi="Times New Roman"/>
          <w:noProof/>
          <w:sz w:val="28"/>
          <w:szCs w:val="28"/>
          <w:lang w:eastAsia="ru-RU"/>
        </w:rPr>
        <w:drawing>
          <wp:inline distT="0" distB="0" distL="0" distR="0" wp14:anchorId="2822A757" wp14:editId="547A841A">
            <wp:extent cx="5241851" cy="3140046"/>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png"/>
                    <pic:cNvPicPr/>
                  </pic:nvPicPr>
                  <pic:blipFill>
                    <a:blip r:embed="rId20">
                      <a:extLst>
                        <a:ext uri="{28A0092B-C50C-407E-A947-70E740481C1C}">
                          <a14:useLocalDpi xmlns:a14="http://schemas.microsoft.com/office/drawing/2010/main" val="0"/>
                        </a:ext>
                      </a:extLst>
                    </a:blip>
                    <a:stretch>
                      <a:fillRect/>
                    </a:stretch>
                  </pic:blipFill>
                  <pic:spPr>
                    <a:xfrm>
                      <a:off x="0" y="0"/>
                      <a:ext cx="5246519" cy="3142842"/>
                    </a:xfrm>
                    <a:prstGeom prst="rect">
                      <a:avLst/>
                    </a:prstGeom>
                  </pic:spPr>
                </pic:pic>
              </a:graphicData>
            </a:graphic>
          </wp:inline>
        </w:drawing>
      </w:r>
      <w:r>
        <w:rPr>
          <w:rFonts w:ascii="Times New Roman" w:hAnsi="Times New Roman"/>
          <w:sz w:val="28"/>
          <w:szCs w:val="28"/>
          <w:lang w:val="uk-UA"/>
        </w:rPr>
        <w:t xml:space="preserve"> </w:t>
      </w:r>
    </w:p>
    <w:p w:rsidR="001556D3" w:rsidRPr="00B3316D" w:rsidRDefault="001556D3" w:rsidP="001556D3">
      <w:pPr>
        <w:spacing w:after="0" w:line="360" w:lineRule="auto"/>
        <w:ind w:firstLine="709"/>
        <w:contextualSpacing/>
        <w:jc w:val="both"/>
        <w:rPr>
          <w:rFonts w:ascii="Times New Roman" w:hAnsi="Times New Roman" w:cs="Times New Roman"/>
          <w:sz w:val="28"/>
          <w:szCs w:val="28"/>
        </w:rPr>
      </w:pPr>
      <w:r w:rsidRPr="00695CA5">
        <w:rPr>
          <w:rFonts w:ascii="Times New Roman" w:hAnsi="Times New Roman" w:cs="Times New Roman"/>
          <w:sz w:val="28"/>
          <w:szCs w:val="28"/>
          <w:lang w:val="uk-UA"/>
        </w:rPr>
        <w:t xml:space="preserve">Рисунок </w:t>
      </w:r>
      <w:r w:rsidR="00757E40" w:rsidRPr="00757E40">
        <w:rPr>
          <w:rFonts w:ascii="Times New Roman" w:hAnsi="Times New Roman" w:cs="Times New Roman"/>
          <w:sz w:val="28"/>
          <w:szCs w:val="28"/>
        </w:rPr>
        <w:t>4</w:t>
      </w:r>
      <w:r w:rsidRPr="00695CA5">
        <w:rPr>
          <w:rFonts w:ascii="Times New Roman" w:hAnsi="Times New Roman" w:cs="Times New Roman"/>
          <w:sz w:val="28"/>
          <w:szCs w:val="28"/>
          <w:lang w:val="uk-UA"/>
        </w:rPr>
        <w:t xml:space="preserve"> – Підсумкові результати голосування 2018 у категорії «Лабораторія медичних аналізів і діагностичних досліджень»</w:t>
      </w:r>
      <w:r w:rsidR="00757E40" w:rsidRPr="00757E40">
        <w:rPr>
          <w:rFonts w:ascii="Times New Roman" w:hAnsi="Times New Roman" w:cs="Times New Roman"/>
          <w:sz w:val="28"/>
          <w:szCs w:val="28"/>
        </w:rPr>
        <w:t xml:space="preserve"> [42]</w:t>
      </w:r>
    </w:p>
    <w:p w:rsidR="00757E40" w:rsidRPr="00B3316D" w:rsidRDefault="00757E40" w:rsidP="001556D3">
      <w:pPr>
        <w:spacing w:after="0" w:line="360" w:lineRule="auto"/>
        <w:ind w:firstLine="709"/>
        <w:contextualSpacing/>
        <w:jc w:val="both"/>
        <w:rPr>
          <w:rFonts w:ascii="Times New Roman" w:hAnsi="Times New Roman" w:cs="Times New Roman"/>
          <w:sz w:val="28"/>
          <w:szCs w:val="28"/>
        </w:rPr>
      </w:pPr>
    </w:p>
    <w:p w:rsidR="001556D3" w:rsidRPr="00695CA5" w:rsidRDefault="001556D3" w:rsidP="001556D3">
      <w:pPr>
        <w:spacing w:after="0" w:line="360" w:lineRule="auto"/>
        <w:ind w:firstLine="709"/>
        <w:contextualSpacing/>
        <w:jc w:val="both"/>
        <w:rPr>
          <w:rFonts w:ascii="Times New Roman" w:hAnsi="Times New Roman" w:cs="Times New Roman"/>
          <w:sz w:val="28"/>
          <w:szCs w:val="28"/>
          <w:lang w:val="uk-UA"/>
        </w:rPr>
      </w:pPr>
      <w:r w:rsidRPr="00695CA5">
        <w:rPr>
          <w:rFonts w:ascii="Times New Roman" w:hAnsi="Times New Roman" w:cs="Times New Roman"/>
          <w:sz w:val="28"/>
          <w:szCs w:val="28"/>
          <w:lang w:val="uk-UA"/>
        </w:rPr>
        <w:t xml:space="preserve">Самими великими конкурентами для ТОВ «Медична лабораторія «Діла» є ТОВ «Сінево Україна» та діагностичний центр </w:t>
      </w:r>
      <w:r w:rsidRPr="00695CA5">
        <w:rPr>
          <w:rFonts w:ascii="Times New Roman" w:hAnsi="Times New Roman" w:cs="Times New Roman"/>
          <w:sz w:val="28"/>
          <w:szCs w:val="28"/>
          <w:lang w:val="en-US"/>
        </w:rPr>
        <w:t>EUROLAB</w:t>
      </w:r>
      <w:r w:rsidRPr="00695CA5">
        <w:rPr>
          <w:rFonts w:ascii="Times New Roman" w:hAnsi="Times New Roman" w:cs="Times New Roman"/>
          <w:sz w:val="28"/>
          <w:szCs w:val="28"/>
          <w:lang w:val="uk-UA"/>
        </w:rPr>
        <w:t>.</w:t>
      </w:r>
    </w:p>
    <w:p w:rsidR="001556D3" w:rsidRPr="00695CA5" w:rsidRDefault="001556D3" w:rsidP="001556D3">
      <w:pPr>
        <w:spacing w:after="0" w:line="360" w:lineRule="auto"/>
        <w:ind w:firstLine="709"/>
        <w:contextualSpacing/>
        <w:jc w:val="both"/>
        <w:rPr>
          <w:rFonts w:ascii="Times New Roman" w:hAnsi="Times New Roman" w:cs="Times New Roman"/>
          <w:sz w:val="28"/>
          <w:szCs w:val="28"/>
          <w:lang w:val="uk-UA"/>
        </w:rPr>
      </w:pPr>
      <w:r w:rsidRPr="00695CA5">
        <w:rPr>
          <w:rFonts w:ascii="Times New Roman" w:hAnsi="Times New Roman" w:cs="Times New Roman"/>
          <w:sz w:val="28"/>
          <w:szCs w:val="28"/>
          <w:lang w:val="uk-UA"/>
        </w:rPr>
        <w:t xml:space="preserve">Мережа лабораторій  «Сінево» входить до медичного холдингу </w:t>
      </w:r>
      <w:r w:rsidRPr="00695CA5">
        <w:rPr>
          <w:rFonts w:ascii="Times New Roman" w:hAnsi="Times New Roman" w:cs="Times New Roman"/>
          <w:sz w:val="28"/>
          <w:szCs w:val="28"/>
          <w:lang w:val="en-US"/>
        </w:rPr>
        <w:t>Medicover</w:t>
      </w:r>
      <w:r w:rsidRPr="00695CA5">
        <w:rPr>
          <w:rFonts w:ascii="Times New Roman" w:hAnsi="Times New Roman" w:cs="Times New Roman"/>
          <w:sz w:val="28"/>
          <w:szCs w:val="28"/>
        </w:rPr>
        <w:t xml:space="preserve"> </w:t>
      </w:r>
      <w:r w:rsidRPr="00695CA5">
        <w:rPr>
          <w:rFonts w:ascii="Times New Roman" w:hAnsi="Times New Roman" w:cs="Times New Roman"/>
          <w:sz w:val="28"/>
          <w:szCs w:val="28"/>
          <w:lang w:val="uk-UA"/>
        </w:rPr>
        <w:t>та складається з 41 лабораторії у Східній та Західній Європі. Штаб-квартира знаходиться у м.Брюсель, Бельгія. На сьогодні в Україні діють 6 клінічних лабораторій: у Києві, Одесі, Вінниці, Дніпрі, Харкові, Львові та 120 лабораторних центра для взяття аналізів.</w:t>
      </w:r>
    </w:p>
    <w:p w:rsidR="001556D3" w:rsidRPr="00695CA5" w:rsidRDefault="001556D3" w:rsidP="001556D3">
      <w:pPr>
        <w:spacing w:after="0" w:line="360" w:lineRule="auto"/>
        <w:ind w:firstLine="709"/>
        <w:contextualSpacing/>
        <w:jc w:val="both"/>
        <w:rPr>
          <w:rFonts w:ascii="Times New Roman" w:hAnsi="Times New Roman" w:cs="Times New Roman"/>
          <w:sz w:val="28"/>
          <w:szCs w:val="28"/>
          <w:lang w:val="uk-UA"/>
        </w:rPr>
      </w:pPr>
      <w:r w:rsidRPr="00695CA5">
        <w:rPr>
          <w:rFonts w:ascii="Times New Roman" w:hAnsi="Times New Roman" w:cs="Times New Roman"/>
          <w:sz w:val="28"/>
          <w:szCs w:val="28"/>
          <w:lang w:val="uk-UA"/>
        </w:rPr>
        <w:lastRenderedPageBreak/>
        <w:t xml:space="preserve">Центр діагностичної медицини </w:t>
      </w:r>
      <w:r w:rsidRPr="00695CA5">
        <w:rPr>
          <w:rFonts w:ascii="Times New Roman" w:hAnsi="Times New Roman" w:cs="Times New Roman"/>
          <w:sz w:val="28"/>
          <w:szCs w:val="28"/>
          <w:lang w:val="en-US"/>
        </w:rPr>
        <w:t>EUROLAB</w:t>
      </w:r>
      <w:r w:rsidRPr="00695CA5">
        <w:rPr>
          <w:rFonts w:ascii="Times New Roman" w:hAnsi="Times New Roman" w:cs="Times New Roman"/>
          <w:sz w:val="28"/>
          <w:szCs w:val="28"/>
          <w:lang w:val="uk-UA"/>
        </w:rPr>
        <w:t xml:space="preserve"> має високі стандарти медичного обслуговування. Компанія є європейською, тому її метою є надання медичних послуг високої якості, які проводяться згідно з національними та європейськими протоколами.</w:t>
      </w:r>
    </w:p>
    <w:p w:rsidR="008E4226" w:rsidRPr="00695CA5" w:rsidRDefault="008E4226" w:rsidP="008E4226">
      <w:pPr>
        <w:spacing w:after="0" w:line="360" w:lineRule="auto"/>
        <w:ind w:firstLine="709"/>
        <w:contextualSpacing/>
        <w:jc w:val="both"/>
        <w:rPr>
          <w:rFonts w:ascii="Times New Roman" w:hAnsi="Times New Roman" w:cs="Times New Roman"/>
          <w:sz w:val="28"/>
          <w:szCs w:val="28"/>
          <w:lang w:val="uk-UA"/>
        </w:rPr>
      </w:pPr>
      <w:proofErr w:type="gramStart"/>
      <w:r w:rsidRPr="00695CA5">
        <w:rPr>
          <w:rFonts w:ascii="Times New Roman" w:hAnsi="Times New Roman" w:cs="Times New Roman"/>
          <w:sz w:val="28"/>
          <w:szCs w:val="28"/>
        </w:rPr>
        <w:t>Досл</w:t>
      </w:r>
      <w:proofErr w:type="gramEnd"/>
      <w:r w:rsidRPr="00695CA5">
        <w:rPr>
          <w:rFonts w:ascii="Times New Roman" w:hAnsi="Times New Roman" w:cs="Times New Roman"/>
          <w:sz w:val="28"/>
          <w:szCs w:val="28"/>
        </w:rPr>
        <w:t>ідження  в лабораторіях ДІЛА виконуються на високотехнологічному обладнанні визнаних у своїй галузі лідерів. Використовуються реагенти світових виробників, які підтвердили діагностичну спроможність: Siemens, Abbott, bioMerieux, Beckman Coulter.</w:t>
      </w:r>
    </w:p>
    <w:p w:rsidR="008E4226" w:rsidRPr="00695CA5" w:rsidRDefault="008E4226" w:rsidP="008E4226">
      <w:pPr>
        <w:spacing w:after="0" w:line="360" w:lineRule="auto"/>
        <w:ind w:firstLine="709"/>
        <w:contextualSpacing/>
        <w:jc w:val="both"/>
        <w:rPr>
          <w:rFonts w:ascii="Times New Roman" w:hAnsi="Times New Roman" w:cs="Times New Roman"/>
          <w:sz w:val="28"/>
          <w:szCs w:val="28"/>
          <w:lang w:val="uk-UA"/>
        </w:rPr>
      </w:pPr>
      <w:r w:rsidRPr="00695CA5">
        <w:rPr>
          <w:rFonts w:ascii="Times New Roman" w:hAnsi="Times New Roman" w:cs="Times New Roman"/>
          <w:sz w:val="28"/>
          <w:szCs w:val="28"/>
          <w:lang w:val="uk-UA"/>
        </w:rPr>
        <w:t xml:space="preserve">Загальне керівництво роботою автоматичних аналізаторів і всіх етапів досліджень здійснюється за допомогою лабораторної інформаційної системи </w:t>
      </w:r>
      <w:r w:rsidRPr="00695CA5">
        <w:rPr>
          <w:rFonts w:ascii="Times New Roman" w:hAnsi="Times New Roman" w:cs="Times New Roman"/>
          <w:sz w:val="28"/>
          <w:szCs w:val="28"/>
        </w:rPr>
        <w:t>Analytix</w:t>
      </w:r>
      <w:r w:rsidRPr="00695CA5">
        <w:rPr>
          <w:rFonts w:ascii="Times New Roman" w:hAnsi="Times New Roman" w:cs="Times New Roman"/>
          <w:sz w:val="28"/>
          <w:szCs w:val="28"/>
          <w:lang w:val="uk-UA"/>
        </w:rPr>
        <w:t xml:space="preserve"> (</w:t>
      </w:r>
      <w:r w:rsidRPr="00695CA5">
        <w:rPr>
          <w:rFonts w:ascii="Times New Roman" w:hAnsi="Times New Roman" w:cs="Times New Roman"/>
          <w:sz w:val="28"/>
          <w:szCs w:val="28"/>
        </w:rPr>
        <w:t>CGM Lab</w:t>
      </w:r>
      <w:r w:rsidRPr="00695CA5">
        <w:rPr>
          <w:rFonts w:ascii="Times New Roman" w:hAnsi="Times New Roman" w:cs="Times New Roman"/>
          <w:sz w:val="28"/>
          <w:szCs w:val="28"/>
          <w:lang w:val="uk-UA"/>
        </w:rPr>
        <w:t xml:space="preserve">, Швеція). </w:t>
      </w:r>
      <w:r w:rsidRPr="00695CA5">
        <w:rPr>
          <w:rFonts w:ascii="Times New Roman" w:hAnsi="Times New Roman" w:cs="Times New Roman"/>
          <w:sz w:val="28"/>
          <w:szCs w:val="28"/>
        </w:rPr>
        <w:t>Для обладнання бренда Siemens використовується додаткове програмне забезпечення Centralink (США).</w:t>
      </w:r>
    </w:p>
    <w:p w:rsidR="008E4226" w:rsidRPr="00695CA5" w:rsidRDefault="008E4226" w:rsidP="008E4226">
      <w:pPr>
        <w:spacing w:after="0" w:line="360" w:lineRule="auto"/>
        <w:ind w:firstLine="709"/>
        <w:contextualSpacing/>
        <w:jc w:val="both"/>
        <w:rPr>
          <w:rFonts w:ascii="Times New Roman" w:hAnsi="Times New Roman" w:cs="Times New Roman"/>
          <w:sz w:val="28"/>
          <w:szCs w:val="28"/>
          <w:lang w:val="uk-UA"/>
        </w:rPr>
      </w:pPr>
      <w:r w:rsidRPr="00695CA5">
        <w:rPr>
          <w:rFonts w:ascii="Times New Roman" w:hAnsi="Times New Roman" w:cs="Times New Roman"/>
          <w:sz w:val="28"/>
          <w:szCs w:val="28"/>
          <w:lang w:val="uk-UA"/>
        </w:rPr>
        <w:t>Метою лабораторії ДІЛА в галузі управління якістю стандартів лабораторної діагностики є задоволення потреб різних категорій споживачів за рахунок виробництва гарантовано точних і достовірних медичних лабораторних досліджень і надання якісного сервісу відповідно до очікувань споживачів.</w:t>
      </w:r>
    </w:p>
    <w:p w:rsidR="008E4226" w:rsidRPr="00695CA5" w:rsidRDefault="008E4226" w:rsidP="008E4226">
      <w:pPr>
        <w:spacing w:after="0" w:line="360" w:lineRule="auto"/>
        <w:ind w:firstLine="709"/>
        <w:contextualSpacing/>
        <w:jc w:val="both"/>
        <w:rPr>
          <w:rFonts w:ascii="Times New Roman" w:hAnsi="Times New Roman" w:cs="Times New Roman"/>
          <w:sz w:val="28"/>
          <w:szCs w:val="28"/>
        </w:rPr>
      </w:pPr>
      <w:r w:rsidRPr="00695CA5">
        <w:rPr>
          <w:rFonts w:ascii="Times New Roman" w:hAnsi="Times New Roman" w:cs="Times New Roman"/>
          <w:sz w:val="28"/>
          <w:szCs w:val="28"/>
        </w:rPr>
        <w:t>У медичній лаборатор</w:t>
      </w:r>
      <w:proofErr w:type="gramStart"/>
      <w:r w:rsidRPr="00695CA5">
        <w:rPr>
          <w:rFonts w:ascii="Times New Roman" w:hAnsi="Times New Roman" w:cs="Times New Roman"/>
          <w:sz w:val="28"/>
          <w:szCs w:val="28"/>
        </w:rPr>
        <w:t>ії Д</w:t>
      </w:r>
      <w:proofErr w:type="gramEnd"/>
      <w:r w:rsidRPr="00695CA5">
        <w:rPr>
          <w:rFonts w:ascii="Times New Roman" w:hAnsi="Times New Roman" w:cs="Times New Roman"/>
          <w:sz w:val="28"/>
          <w:szCs w:val="28"/>
        </w:rPr>
        <w:t>ІЛА впроваджені заходи щодо:</w:t>
      </w:r>
    </w:p>
    <w:p w:rsidR="008E4226" w:rsidRPr="00695CA5" w:rsidRDefault="008E4226" w:rsidP="008E4226">
      <w:pPr>
        <w:spacing w:after="0" w:line="360" w:lineRule="auto"/>
        <w:ind w:firstLine="709"/>
        <w:contextualSpacing/>
        <w:jc w:val="both"/>
        <w:rPr>
          <w:rFonts w:ascii="Times New Roman" w:hAnsi="Times New Roman" w:cs="Times New Roman"/>
          <w:sz w:val="28"/>
          <w:szCs w:val="28"/>
        </w:rPr>
      </w:pPr>
      <w:r w:rsidRPr="00695CA5">
        <w:rPr>
          <w:rFonts w:ascii="Times New Roman" w:hAnsi="Times New Roman" w:cs="Times New Roman"/>
          <w:sz w:val="28"/>
          <w:szCs w:val="28"/>
        </w:rPr>
        <w:t>- інформування п</w:t>
      </w:r>
      <w:r w:rsidR="001D31A5">
        <w:rPr>
          <w:rFonts w:ascii="Times New Roman" w:hAnsi="Times New Roman" w:cs="Times New Roman"/>
          <w:sz w:val="28"/>
          <w:szCs w:val="28"/>
        </w:rPr>
        <w:t>ацієнтів/клієнтів щодо послуг (</w:t>
      </w:r>
      <w:r w:rsidRPr="00695CA5">
        <w:rPr>
          <w:rFonts w:ascii="Times New Roman" w:hAnsi="Times New Roman" w:cs="Times New Roman"/>
          <w:sz w:val="28"/>
          <w:szCs w:val="28"/>
        </w:rPr>
        <w:t>інформаційні стенди, ЗМІ);</w:t>
      </w:r>
    </w:p>
    <w:p w:rsidR="008E4226" w:rsidRPr="00695CA5" w:rsidRDefault="008E4226" w:rsidP="008E4226">
      <w:pPr>
        <w:spacing w:after="0" w:line="360" w:lineRule="auto"/>
        <w:ind w:firstLine="709"/>
        <w:contextualSpacing/>
        <w:jc w:val="both"/>
        <w:rPr>
          <w:rFonts w:ascii="Times New Roman" w:hAnsi="Times New Roman" w:cs="Times New Roman"/>
          <w:sz w:val="28"/>
          <w:szCs w:val="28"/>
        </w:rPr>
      </w:pPr>
      <w:r w:rsidRPr="00695CA5">
        <w:rPr>
          <w:rFonts w:ascii="Times New Roman" w:hAnsi="Times New Roman" w:cs="Times New Roman"/>
          <w:sz w:val="28"/>
          <w:szCs w:val="28"/>
        </w:rPr>
        <w:t>- опрацювання звернень, пропозицій і скарг пацієнтів/клієнті</w:t>
      </w:r>
      <w:proofErr w:type="gramStart"/>
      <w:r w:rsidRPr="00695CA5">
        <w:rPr>
          <w:rFonts w:ascii="Times New Roman" w:hAnsi="Times New Roman" w:cs="Times New Roman"/>
          <w:sz w:val="28"/>
          <w:szCs w:val="28"/>
        </w:rPr>
        <w:t>в</w:t>
      </w:r>
      <w:proofErr w:type="gramEnd"/>
      <w:r w:rsidRPr="00695CA5">
        <w:rPr>
          <w:rFonts w:ascii="Times New Roman" w:hAnsi="Times New Roman" w:cs="Times New Roman"/>
          <w:sz w:val="28"/>
          <w:szCs w:val="28"/>
        </w:rPr>
        <w:t xml:space="preserve"> та інформування їх щодо цього;</w:t>
      </w:r>
    </w:p>
    <w:p w:rsidR="008E4226" w:rsidRPr="00695CA5" w:rsidRDefault="008E4226" w:rsidP="008E4226">
      <w:pPr>
        <w:spacing w:after="0" w:line="360" w:lineRule="auto"/>
        <w:ind w:firstLine="709"/>
        <w:contextualSpacing/>
        <w:jc w:val="both"/>
        <w:rPr>
          <w:rFonts w:ascii="Times New Roman" w:hAnsi="Times New Roman" w:cs="Times New Roman"/>
          <w:sz w:val="28"/>
          <w:szCs w:val="28"/>
        </w:rPr>
      </w:pPr>
      <w:r w:rsidRPr="00695CA5">
        <w:rPr>
          <w:rFonts w:ascii="Times New Roman" w:hAnsi="Times New Roman" w:cs="Times New Roman"/>
          <w:sz w:val="28"/>
          <w:szCs w:val="28"/>
        </w:rPr>
        <w:t xml:space="preserve">- забезпечення зворотного зв’язку </w:t>
      </w:r>
      <w:proofErr w:type="gramStart"/>
      <w:r w:rsidRPr="00695CA5">
        <w:rPr>
          <w:rFonts w:ascii="Times New Roman" w:hAnsi="Times New Roman" w:cs="Times New Roman"/>
          <w:sz w:val="28"/>
          <w:szCs w:val="28"/>
        </w:rPr>
        <w:t>у</w:t>
      </w:r>
      <w:proofErr w:type="gramEnd"/>
      <w:r w:rsidRPr="00695CA5">
        <w:rPr>
          <w:rFonts w:ascii="Times New Roman" w:hAnsi="Times New Roman" w:cs="Times New Roman"/>
          <w:sz w:val="28"/>
          <w:szCs w:val="28"/>
        </w:rPr>
        <w:t xml:space="preserve"> відповідності до Законів України «Про звернення громадян».</w:t>
      </w:r>
    </w:p>
    <w:p w:rsidR="008E4226" w:rsidRPr="00695CA5" w:rsidRDefault="008E4226" w:rsidP="008E4226">
      <w:pPr>
        <w:spacing w:after="0" w:line="360" w:lineRule="auto"/>
        <w:ind w:firstLine="709"/>
        <w:contextualSpacing/>
        <w:jc w:val="both"/>
        <w:rPr>
          <w:rFonts w:ascii="Times New Roman" w:hAnsi="Times New Roman" w:cs="Times New Roman"/>
          <w:sz w:val="28"/>
          <w:szCs w:val="28"/>
        </w:rPr>
      </w:pPr>
      <w:r w:rsidRPr="00695CA5">
        <w:rPr>
          <w:rFonts w:ascii="Times New Roman" w:hAnsi="Times New Roman" w:cs="Times New Roman"/>
          <w:sz w:val="28"/>
          <w:szCs w:val="28"/>
        </w:rPr>
        <w:t>Зворотній зв'язок забезпечується шляхом анкетування, опитування, обробки заяв, звернень та скарг, тощо, а також за допомогою безпосереднього спілкування з клієнтом/пацієнтом.</w:t>
      </w:r>
    </w:p>
    <w:p w:rsidR="008E4226" w:rsidRDefault="008E4226" w:rsidP="008E4226">
      <w:pPr>
        <w:spacing w:after="0" w:line="360" w:lineRule="auto"/>
        <w:ind w:firstLine="709"/>
        <w:contextualSpacing/>
        <w:jc w:val="both"/>
        <w:rPr>
          <w:rFonts w:ascii="Times New Roman" w:eastAsia="Times New Roman" w:hAnsi="Times New Roman" w:cs="Times New Roman"/>
          <w:sz w:val="28"/>
          <w:szCs w:val="28"/>
          <w:lang w:val="uk-UA"/>
        </w:rPr>
      </w:pPr>
      <w:r w:rsidRPr="00695CA5">
        <w:rPr>
          <w:rFonts w:ascii="Times New Roman" w:hAnsi="Times New Roman" w:cs="Times New Roman"/>
          <w:sz w:val="28"/>
          <w:szCs w:val="28"/>
        </w:rPr>
        <w:t>Отже, саме таким чином, в діяльності медичної лабораторії ДІЛА використовуються вищезазначені ч</w:t>
      </w:r>
      <w:r w:rsidRPr="00695CA5">
        <w:rPr>
          <w:rFonts w:ascii="Times New Roman" w:eastAsia="Times New Roman" w:hAnsi="Times New Roman" w:cs="Times New Roman"/>
          <w:sz w:val="28"/>
          <w:szCs w:val="28"/>
        </w:rPr>
        <w:t xml:space="preserve">инники забезпечення стабільної точності результатів проведених </w:t>
      </w:r>
      <w:proofErr w:type="gramStart"/>
      <w:r w:rsidRPr="00695CA5">
        <w:rPr>
          <w:rFonts w:ascii="Times New Roman" w:eastAsia="Times New Roman" w:hAnsi="Times New Roman" w:cs="Times New Roman"/>
          <w:sz w:val="28"/>
          <w:szCs w:val="28"/>
        </w:rPr>
        <w:t>досл</w:t>
      </w:r>
      <w:proofErr w:type="gramEnd"/>
      <w:r w:rsidRPr="00695CA5">
        <w:rPr>
          <w:rFonts w:ascii="Times New Roman" w:eastAsia="Times New Roman" w:hAnsi="Times New Roman" w:cs="Times New Roman"/>
          <w:sz w:val="28"/>
          <w:szCs w:val="28"/>
        </w:rPr>
        <w:t>іджень</w:t>
      </w:r>
      <w:r>
        <w:rPr>
          <w:rFonts w:ascii="Times New Roman" w:eastAsia="Times New Roman" w:hAnsi="Times New Roman" w:cs="Times New Roman"/>
          <w:sz w:val="28"/>
          <w:szCs w:val="28"/>
          <w:lang w:val="uk-UA"/>
        </w:rPr>
        <w:t>.</w:t>
      </w:r>
    </w:p>
    <w:p w:rsidR="00D8127C" w:rsidRPr="00764269" w:rsidRDefault="00D8127C" w:rsidP="00D8127C">
      <w:pPr>
        <w:spacing w:after="0" w:line="360" w:lineRule="auto"/>
        <w:ind w:firstLine="709"/>
        <w:contextualSpacing/>
        <w:jc w:val="both"/>
        <w:rPr>
          <w:rFonts w:ascii="Times New Roman" w:hAnsi="Times New Roman" w:cs="Times New Roman"/>
          <w:sz w:val="28"/>
          <w:szCs w:val="28"/>
          <w:lang w:val="uk-UA"/>
        </w:rPr>
      </w:pPr>
      <w:r w:rsidRPr="00764269">
        <w:rPr>
          <w:rFonts w:ascii="Times New Roman" w:hAnsi="Times New Roman" w:cs="Times New Roman"/>
          <w:sz w:val="28"/>
          <w:szCs w:val="28"/>
        </w:rPr>
        <w:lastRenderedPageBreak/>
        <w:t>Показово, що у медичній лабораторії ДІЛА встановлена</w:t>
      </w:r>
      <w:proofErr w:type="gramStart"/>
      <w:r w:rsidRPr="00764269">
        <w:rPr>
          <w:rFonts w:ascii="Times New Roman" w:hAnsi="Times New Roman" w:cs="Times New Roman"/>
          <w:sz w:val="28"/>
          <w:szCs w:val="28"/>
        </w:rPr>
        <w:t>,з</w:t>
      </w:r>
      <w:proofErr w:type="gramEnd"/>
      <w:r w:rsidRPr="00764269">
        <w:rPr>
          <w:rFonts w:ascii="Times New Roman" w:hAnsi="Times New Roman" w:cs="Times New Roman"/>
          <w:sz w:val="28"/>
          <w:szCs w:val="28"/>
        </w:rPr>
        <w:t>адокументована, впроваджена, підтримується та постійно удосконалюється система управління якістю відповідно до вимог стандарту ISO 9001 на основі процесного підходу.</w:t>
      </w:r>
    </w:p>
    <w:p w:rsidR="00D8127C" w:rsidRPr="00764269" w:rsidRDefault="00D8127C" w:rsidP="00D8127C">
      <w:pPr>
        <w:pStyle w:val="ab"/>
        <w:spacing w:after="0"/>
        <w:ind w:firstLine="709"/>
        <w:contextualSpacing/>
        <w:rPr>
          <w:bCs/>
          <w:sz w:val="28"/>
          <w:szCs w:val="28"/>
        </w:rPr>
      </w:pPr>
      <w:proofErr w:type="gramStart"/>
      <w:r w:rsidRPr="00764269">
        <w:rPr>
          <w:sz w:val="28"/>
          <w:szCs w:val="28"/>
        </w:rPr>
        <w:t>З</w:t>
      </w:r>
      <w:proofErr w:type="gramEnd"/>
      <w:r w:rsidRPr="00764269">
        <w:rPr>
          <w:sz w:val="28"/>
          <w:szCs w:val="28"/>
        </w:rPr>
        <w:t xml:space="preserve"> метою щорічного аналізу функціонування системи управління якістю, генеральний директор закладу визначає необхідні для моніторингу та оцінки процеси на кожен рік (як приклад - надання медичних послуг, управління ресурсами, аналіз системи управління, встановлення моделей кінцевих результатів тощо).</w:t>
      </w:r>
    </w:p>
    <w:p w:rsidR="00D8127C" w:rsidRPr="00764269" w:rsidRDefault="00D8127C" w:rsidP="00D8127C">
      <w:pPr>
        <w:spacing w:after="0" w:line="360" w:lineRule="auto"/>
        <w:ind w:firstLine="709"/>
        <w:contextualSpacing/>
        <w:jc w:val="both"/>
        <w:rPr>
          <w:rFonts w:ascii="Times New Roman" w:hAnsi="Times New Roman" w:cs="Times New Roman"/>
          <w:sz w:val="28"/>
          <w:szCs w:val="28"/>
        </w:rPr>
      </w:pPr>
      <w:r w:rsidRPr="00764269">
        <w:rPr>
          <w:rFonts w:ascii="Times New Roman" w:hAnsi="Times New Roman" w:cs="Times New Roman"/>
          <w:sz w:val="28"/>
          <w:szCs w:val="28"/>
        </w:rPr>
        <w:t xml:space="preserve">Таким чином, політика якості визначає основні принципи діяльності медичної лабораторії «Діла», відображає мету діяльності, </w:t>
      </w:r>
      <w:proofErr w:type="gramStart"/>
      <w:r w:rsidRPr="00764269">
        <w:rPr>
          <w:rFonts w:ascii="Times New Roman" w:hAnsi="Times New Roman" w:cs="Times New Roman"/>
          <w:sz w:val="28"/>
          <w:szCs w:val="28"/>
        </w:rPr>
        <w:t>містить</w:t>
      </w:r>
      <w:proofErr w:type="gramEnd"/>
      <w:r w:rsidRPr="00764269">
        <w:rPr>
          <w:rFonts w:ascii="Times New Roman" w:hAnsi="Times New Roman" w:cs="Times New Roman"/>
          <w:sz w:val="28"/>
          <w:szCs w:val="28"/>
        </w:rPr>
        <w:t xml:space="preserve"> зобов’язання щодо задоволення вимог пацієнта/клієнтата постійного поліпшення результативності системи управління якістю і є основою для встановлення, аналізу та перегляду цілей у сфері якості. Політика відповідає таким вимогам:</w:t>
      </w:r>
    </w:p>
    <w:p w:rsidR="00D8127C" w:rsidRPr="00764269" w:rsidRDefault="00D8127C" w:rsidP="00D8127C">
      <w:pPr>
        <w:pStyle w:val="a3"/>
        <w:numPr>
          <w:ilvl w:val="0"/>
          <w:numId w:val="9"/>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764269">
        <w:rPr>
          <w:rFonts w:ascii="Times New Roman" w:hAnsi="Times New Roman" w:cs="Times New Roman"/>
          <w:sz w:val="28"/>
          <w:szCs w:val="28"/>
        </w:rPr>
        <w:t>відповідає цілям та контексту лабораторії, а також, сприяє досягненню стратегії;</w:t>
      </w:r>
    </w:p>
    <w:p w:rsidR="00D8127C" w:rsidRPr="00764269" w:rsidRDefault="00D8127C" w:rsidP="00D8127C">
      <w:pPr>
        <w:pStyle w:val="a3"/>
        <w:numPr>
          <w:ilvl w:val="0"/>
          <w:numId w:val="9"/>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764269">
        <w:rPr>
          <w:rFonts w:ascii="Times New Roman" w:hAnsi="Times New Roman" w:cs="Times New Roman"/>
          <w:sz w:val="28"/>
          <w:szCs w:val="28"/>
        </w:rPr>
        <w:t>відповідає вимогам пацієнта;</w:t>
      </w:r>
    </w:p>
    <w:p w:rsidR="00D8127C" w:rsidRPr="00764269" w:rsidRDefault="00D8127C" w:rsidP="00D8127C">
      <w:pPr>
        <w:pStyle w:val="a3"/>
        <w:numPr>
          <w:ilvl w:val="0"/>
          <w:numId w:val="9"/>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764269">
        <w:rPr>
          <w:rFonts w:ascii="Times New Roman" w:hAnsi="Times New Roman" w:cs="Times New Roman"/>
          <w:sz w:val="28"/>
          <w:szCs w:val="28"/>
        </w:rPr>
        <w:t>вказу</w:t>
      </w:r>
      <w:proofErr w:type="gramStart"/>
      <w:r w:rsidRPr="00764269">
        <w:rPr>
          <w:rFonts w:ascii="Times New Roman" w:hAnsi="Times New Roman" w:cs="Times New Roman"/>
          <w:sz w:val="28"/>
          <w:szCs w:val="28"/>
        </w:rPr>
        <w:t>є,</w:t>
      </w:r>
      <w:proofErr w:type="gramEnd"/>
      <w:r w:rsidRPr="00764269">
        <w:rPr>
          <w:rFonts w:ascii="Times New Roman" w:hAnsi="Times New Roman" w:cs="Times New Roman"/>
          <w:sz w:val="28"/>
          <w:szCs w:val="28"/>
        </w:rPr>
        <w:t xml:space="preserve"> що заклад працює у відповідності до встановлених вимог;</w:t>
      </w:r>
    </w:p>
    <w:p w:rsidR="00D8127C" w:rsidRPr="00764269" w:rsidRDefault="00D8127C" w:rsidP="00D8127C">
      <w:pPr>
        <w:pStyle w:val="a3"/>
        <w:numPr>
          <w:ilvl w:val="0"/>
          <w:numId w:val="9"/>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764269">
        <w:rPr>
          <w:rFonts w:ascii="Times New Roman" w:hAnsi="Times New Roman" w:cs="Times New Roman"/>
          <w:sz w:val="28"/>
          <w:szCs w:val="28"/>
        </w:rPr>
        <w:t xml:space="preserve">являє основу для визначення та оцінку цілей </w:t>
      </w:r>
      <w:proofErr w:type="gramStart"/>
      <w:r w:rsidRPr="00764269">
        <w:rPr>
          <w:rFonts w:ascii="Times New Roman" w:hAnsi="Times New Roman" w:cs="Times New Roman"/>
          <w:sz w:val="28"/>
          <w:szCs w:val="28"/>
        </w:rPr>
        <w:t>в</w:t>
      </w:r>
      <w:proofErr w:type="gramEnd"/>
      <w:r w:rsidRPr="00764269">
        <w:rPr>
          <w:rFonts w:ascii="Times New Roman" w:hAnsi="Times New Roman" w:cs="Times New Roman"/>
          <w:sz w:val="28"/>
          <w:szCs w:val="28"/>
        </w:rPr>
        <w:t xml:space="preserve"> сфері якості та безпечності;</w:t>
      </w:r>
    </w:p>
    <w:p w:rsidR="00D8127C" w:rsidRPr="00764269" w:rsidRDefault="00D8127C" w:rsidP="00D8127C">
      <w:pPr>
        <w:pStyle w:val="a3"/>
        <w:numPr>
          <w:ilvl w:val="0"/>
          <w:numId w:val="9"/>
        </w:numPr>
        <w:tabs>
          <w:tab w:val="left" w:pos="993"/>
        </w:tabs>
        <w:autoSpaceDE w:val="0"/>
        <w:autoSpaceDN w:val="0"/>
        <w:adjustRightInd w:val="0"/>
        <w:spacing w:after="0" w:line="360" w:lineRule="auto"/>
        <w:ind w:left="0" w:firstLine="709"/>
        <w:jc w:val="both"/>
        <w:rPr>
          <w:rFonts w:ascii="Times New Roman" w:hAnsi="Times New Roman" w:cs="Times New Roman"/>
          <w:sz w:val="28"/>
          <w:szCs w:val="28"/>
        </w:rPr>
      </w:pPr>
      <w:r w:rsidRPr="00764269">
        <w:rPr>
          <w:rFonts w:ascii="Times New Roman" w:hAnsi="Times New Roman" w:cs="Times New Roman"/>
          <w:sz w:val="28"/>
          <w:szCs w:val="28"/>
        </w:rPr>
        <w:t xml:space="preserve">включає зобов'язання дотримання вимог і постійного </w:t>
      </w:r>
      <w:proofErr w:type="gramStart"/>
      <w:r w:rsidRPr="00764269">
        <w:rPr>
          <w:rFonts w:ascii="Times New Roman" w:hAnsi="Times New Roman" w:cs="Times New Roman"/>
          <w:sz w:val="28"/>
          <w:szCs w:val="28"/>
        </w:rPr>
        <w:t>п</w:t>
      </w:r>
      <w:proofErr w:type="gramEnd"/>
      <w:r w:rsidRPr="00764269">
        <w:rPr>
          <w:rFonts w:ascii="Times New Roman" w:hAnsi="Times New Roman" w:cs="Times New Roman"/>
          <w:sz w:val="28"/>
          <w:szCs w:val="28"/>
        </w:rPr>
        <w:t>ідвищення ефективності системи.</w:t>
      </w:r>
    </w:p>
    <w:p w:rsidR="00D8127C" w:rsidRDefault="00D8127C" w:rsidP="00D8127C">
      <w:pPr>
        <w:spacing w:after="0" w:line="360" w:lineRule="auto"/>
        <w:ind w:firstLine="709"/>
        <w:contextualSpacing/>
        <w:jc w:val="both"/>
        <w:rPr>
          <w:rFonts w:ascii="Times New Roman" w:hAnsi="Times New Roman" w:cs="Times New Roman"/>
          <w:color w:val="000000"/>
          <w:sz w:val="28"/>
          <w:szCs w:val="28"/>
          <w:shd w:val="clear" w:color="auto" w:fill="FFFFFF"/>
          <w:lang w:val="uk-UA"/>
        </w:rPr>
      </w:pPr>
      <w:r w:rsidRPr="002372C9">
        <w:rPr>
          <w:rFonts w:ascii="Times New Roman" w:hAnsi="Times New Roman" w:cs="Times New Roman"/>
          <w:color w:val="000000"/>
          <w:sz w:val="28"/>
          <w:szCs w:val="28"/>
          <w:shd w:val="clear" w:color="auto" w:fill="FFFFFF"/>
          <w:lang w:val="uk-UA"/>
        </w:rPr>
        <w:t xml:space="preserve">Завдяки використанню у своїй роботі тільки сучасного високотехнологічного обладнання, реактивів та матеріалів визнаних світових лідерів, таких як </w:t>
      </w:r>
      <w:r w:rsidRPr="002372C9">
        <w:rPr>
          <w:rFonts w:ascii="Times New Roman" w:hAnsi="Times New Roman" w:cs="Times New Roman"/>
          <w:color w:val="000000"/>
          <w:sz w:val="28"/>
          <w:szCs w:val="28"/>
          <w:shd w:val="clear" w:color="auto" w:fill="FFFFFF"/>
        </w:rPr>
        <w:t>Beckman</w:t>
      </w:r>
      <w:r w:rsidRPr="002372C9">
        <w:rPr>
          <w:rFonts w:ascii="Times New Roman" w:hAnsi="Times New Roman" w:cs="Times New Roman"/>
          <w:color w:val="000000"/>
          <w:sz w:val="28"/>
          <w:szCs w:val="28"/>
          <w:shd w:val="clear" w:color="auto" w:fill="FFFFFF"/>
          <w:lang w:val="uk-UA"/>
        </w:rPr>
        <w:t xml:space="preserve"> </w:t>
      </w:r>
      <w:r w:rsidRPr="002372C9">
        <w:rPr>
          <w:rFonts w:ascii="Times New Roman" w:hAnsi="Times New Roman" w:cs="Times New Roman"/>
          <w:color w:val="000000"/>
          <w:sz w:val="28"/>
          <w:szCs w:val="28"/>
          <w:shd w:val="clear" w:color="auto" w:fill="FFFFFF"/>
        </w:rPr>
        <w:t>Coulter</w:t>
      </w:r>
      <w:r w:rsidRPr="002372C9">
        <w:rPr>
          <w:rFonts w:ascii="Times New Roman" w:hAnsi="Times New Roman" w:cs="Times New Roman"/>
          <w:color w:val="000000"/>
          <w:sz w:val="28"/>
          <w:szCs w:val="28"/>
          <w:shd w:val="clear" w:color="auto" w:fill="FFFFFF"/>
          <w:lang w:val="uk-UA"/>
        </w:rPr>
        <w:t xml:space="preserve">, </w:t>
      </w:r>
      <w:r w:rsidRPr="002372C9">
        <w:rPr>
          <w:rFonts w:ascii="Times New Roman" w:hAnsi="Times New Roman" w:cs="Times New Roman"/>
          <w:color w:val="000000"/>
          <w:sz w:val="28"/>
          <w:szCs w:val="28"/>
          <w:shd w:val="clear" w:color="auto" w:fill="FFFFFF"/>
        </w:rPr>
        <w:t>Abbott</w:t>
      </w:r>
      <w:r w:rsidRPr="002372C9">
        <w:rPr>
          <w:rFonts w:ascii="Times New Roman" w:hAnsi="Times New Roman" w:cs="Times New Roman"/>
          <w:color w:val="000000"/>
          <w:sz w:val="28"/>
          <w:szCs w:val="28"/>
          <w:shd w:val="clear" w:color="auto" w:fill="FFFFFF"/>
          <w:lang w:val="uk-UA"/>
        </w:rPr>
        <w:t xml:space="preserve">, </w:t>
      </w:r>
      <w:r w:rsidRPr="002372C9">
        <w:rPr>
          <w:rFonts w:ascii="Times New Roman" w:hAnsi="Times New Roman" w:cs="Times New Roman"/>
          <w:color w:val="000000"/>
          <w:sz w:val="28"/>
          <w:szCs w:val="28"/>
          <w:shd w:val="clear" w:color="auto" w:fill="FFFFFF"/>
        </w:rPr>
        <w:t>Bio</w:t>
      </w:r>
      <w:r w:rsidRPr="002372C9">
        <w:rPr>
          <w:rFonts w:ascii="Times New Roman" w:hAnsi="Times New Roman" w:cs="Times New Roman"/>
          <w:color w:val="000000"/>
          <w:sz w:val="28"/>
          <w:szCs w:val="28"/>
          <w:shd w:val="clear" w:color="auto" w:fill="FFFFFF"/>
          <w:lang w:val="uk-UA"/>
        </w:rPr>
        <w:t>-</w:t>
      </w:r>
      <w:r w:rsidRPr="002372C9">
        <w:rPr>
          <w:rFonts w:ascii="Times New Roman" w:hAnsi="Times New Roman" w:cs="Times New Roman"/>
          <w:color w:val="000000"/>
          <w:sz w:val="28"/>
          <w:szCs w:val="28"/>
          <w:shd w:val="clear" w:color="auto" w:fill="FFFFFF"/>
        </w:rPr>
        <w:t>Rad</w:t>
      </w:r>
      <w:r w:rsidRPr="002372C9">
        <w:rPr>
          <w:rFonts w:ascii="Times New Roman" w:hAnsi="Times New Roman" w:cs="Times New Roman"/>
          <w:color w:val="000000"/>
          <w:sz w:val="28"/>
          <w:szCs w:val="28"/>
          <w:shd w:val="clear" w:color="auto" w:fill="FFFFFF"/>
          <w:lang w:val="uk-UA"/>
        </w:rPr>
        <w:t xml:space="preserve">, </w:t>
      </w:r>
      <w:r w:rsidRPr="002372C9">
        <w:rPr>
          <w:rFonts w:ascii="Times New Roman" w:hAnsi="Times New Roman" w:cs="Times New Roman"/>
          <w:color w:val="000000"/>
          <w:sz w:val="28"/>
          <w:szCs w:val="28"/>
          <w:shd w:val="clear" w:color="auto" w:fill="FFFFFF"/>
        </w:rPr>
        <w:t>DRG</w:t>
      </w:r>
      <w:r w:rsidRPr="002372C9">
        <w:rPr>
          <w:rFonts w:ascii="Times New Roman" w:hAnsi="Times New Roman" w:cs="Times New Roman"/>
          <w:color w:val="000000"/>
          <w:sz w:val="28"/>
          <w:szCs w:val="28"/>
          <w:shd w:val="clear" w:color="auto" w:fill="FFFFFF"/>
          <w:lang w:val="uk-UA"/>
        </w:rPr>
        <w:t xml:space="preserve">, </w:t>
      </w:r>
      <w:r w:rsidRPr="002372C9">
        <w:rPr>
          <w:rFonts w:ascii="Times New Roman" w:hAnsi="Times New Roman" w:cs="Times New Roman"/>
          <w:color w:val="000000"/>
          <w:sz w:val="28"/>
          <w:szCs w:val="28"/>
          <w:shd w:val="clear" w:color="auto" w:fill="FFFFFF"/>
        </w:rPr>
        <w:t>DSL</w:t>
      </w:r>
      <w:r w:rsidRPr="002372C9">
        <w:rPr>
          <w:rFonts w:ascii="Times New Roman" w:hAnsi="Times New Roman" w:cs="Times New Roman"/>
          <w:color w:val="000000"/>
          <w:sz w:val="28"/>
          <w:szCs w:val="28"/>
          <w:shd w:val="clear" w:color="auto" w:fill="FFFFFF"/>
          <w:lang w:val="uk-UA"/>
        </w:rPr>
        <w:t xml:space="preserve">, </w:t>
      </w:r>
      <w:r w:rsidRPr="002372C9">
        <w:rPr>
          <w:rFonts w:ascii="Times New Roman" w:hAnsi="Times New Roman" w:cs="Times New Roman"/>
          <w:color w:val="000000"/>
          <w:sz w:val="28"/>
          <w:szCs w:val="28"/>
          <w:shd w:val="clear" w:color="auto" w:fill="FFFFFF"/>
        </w:rPr>
        <w:t>Ro</w:t>
      </w:r>
      <w:r w:rsidRPr="002372C9">
        <w:rPr>
          <w:rFonts w:ascii="Times New Roman" w:hAnsi="Times New Roman" w:cs="Times New Roman"/>
          <w:color w:val="000000"/>
          <w:sz w:val="28"/>
          <w:szCs w:val="28"/>
          <w:shd w:val="clear" w:color="auto" w:fill="FFFFFF"/>
          <w:lang w:val="uk-UA"/>
        </w:rPr>
        <w:t>с</w:t>
      </w:r>
      <w:r w:rsidRPr="002372C9">
        <w:rPr>
          <w:rFonts w:ascii="Times New Roman" w:hAnsi="Times New Roman" w:cs="Times New Roman"/>
          <w:color w:val="000000"/>
          <w:sz w:val="28"/>
          <w:szCs w:val="28"/>
          <w:shd w:val="clear" w:color="auto" w:fill="FFFFFF"/>
        </w:rPr>
        <w:t>he</w:t>
      </w:r>
      <w:r w:rsidRPr="002372C9">
        <w:rPr>
          <w:rFonts w:ascii="Times New Roman" w:hAnsi="Times New Roman" w:cs="Times New Roman"/>
          <w:color w:val="000000"/>
          <w:sz w:val="28"/>
          <w:szCs w:val="28"/>
          <w:shd w:val="clear" w:color="auto" w:fill="FFFFFF"/>
          <w:lang w:val="uk-UA"/>
        </w:rPr>
        <w:t xml:space="preserve"> </w:t>
      </w:r>
      <w:r w:rsidRPr="002372C9">
        <w:rPr>
          <w:rFonts w:ascii="Times New Roman" w:hAnsi="Times New Roman" w:cs="Times New Roman"/>
          <w:color w:val="000000"/>
          <w:sz w:val="28"/>
          <w:szCs w:val="28"/>
          <w:shd w:val="clear" w:color="auto" w:fill="FFFFFF"/>
        </w:rPr>
        <w:t>Diagnostics</w:t>
      </w:r>
      <w:r w:rsidRPr="002372C9">
        <w:rPr>
          <w:rFonts w:ascii="Times New Roman" w:hAnsi="Times New Roman" w:cs="Times New Roman"/>
          <w:color w:val="000000"/>
          <w:sz w:val="28"/>
          <w:szCs w:val="28"/>
          <w:shd w:val="clear" w:color="auto" w:fill="FFFFFF"/>
          <w:lang w:val="uk-UA"/>
        </w:rPr>
        <w:t xml:space="preserve"> медична лабораторія «ДІЛА» гарантує достовірність та надійність результатів проведених досліджень. У медичній лабораторії «Д</w:t>
      </w:r>
      <w:r w:rsidRPr="002372C9">
        <w:rPr>
          <w:rFonts w:ascii="Times New Roman" w:hAnsi="Times New Roman" w:cs="Times New Roman"/>
          <w:color w:val="000000"/>
          <w:sz w:val="28"/>
          <w:szCs w:val="28"/>
          <w:shd w:val="clear" w:color="auto" w:fill="FFFFFF"/>
        </w:rPr>
        <w:t>I</w:t>
      </w:r>
      <w:r w:rsidRPr="002372C9">
        <w:rPr>
          <w:rFonts w:ascii="Times New Roman" w:hAnsi="Times New Roman" w:cs="Times New Roman"/>
          <w:color w:val="000000"/>
          <w:sz w:val="28"/>
          <w:szCs w:val="28"/>
          <w:shd w:val="clear" w:color="auto" w:fill="FFFFFF"/>
          <w:lang w:val="uk-UA"/>
        </w:rPr>
        <w:t xml:space="preserve">ЛА» використовуються аналізатори тільки закритого типу. Це значить, що використовувані реактиви завжди повністю відповідають вимогам даного </w:t>
      </w:r>
      <w:r w:rsidRPr="002372C9">
        <w:rPr>
          <w:rFonts w:ascii="Times New Roman" w:hAnsi="Times New Roman" w:cs="Times New Roman"/>
          <w:color w:val="000000"/>
          <w:sz w:val="28"/>
          <w:szCs w:val="28"/>
          <w:shd w:val="clear" w:color="auto" w:fill="FFFFFF"/>
          <w:lang w:val="uk-UA"/>
        </w:rPr>
        <w:lastRenderedPageBreak/>
        <w:t xml:space="preserve">типу аналізатора, і можливість аналітичної помилки у результаті невідповідності реактивів аналізатору виключена. Оптимально налагоджена логістика гарантує своєчасну доставку реагентів, що забезпечує безперебійну роботу аналізаторів. </w:t>
      </w:r>
      <w:r w:rsidRPr="002372C9">
        <w:rPr>
          <w:rFonts w:ascii="Times New Roman" w:hAnsi="Times New Roman" w:cs="Times New Roman"/>
          <w:color w:val="000000"/>
          <w:sz w:val="28"/>
          <w:szCs w:val="28"/>
          <w:shd w:val="clear" w:color="auto" w:fill="FFFFFF"/>
        </w:rPr>
        <w:t xml:space="preserve">Завдяки багаторівневому контролю якості </w:t>
      </w:r>
      <w:proofErr w:type="gramStart"/>
      <w:r w:rsidRPr="002372C9">
        <w:rPr>
          <w:rFonts w:ascii="Times New Roman" w:hAnsi="Times New Roman" w:cs="Times New Roman"/>
          <w:color w:val="000000"/>
          <w:sz w:val="28"/>
          <w:szCs w:val="28"/>
          <w:shd w:val="clear" w:color="auto" w:fill="FFFFFF"/>
        </w:rPr>
        <w:t>досл</w:t>
      </w:r>
      <w:proofErr w:type="gramEnd"/>
      <w:r w:rsidRPr="002372C9">
        <w:rPr>
          <w:rFonts w:ascii="Times New Roman" w:hAnsi="Times New Roman" w:cs="Times New Roman"/>
          <w:color w:val="000000"/>
          <w:sz w:val="28"/>
          <w:szCs w:val="28"/>
          <w:shd w:val="clear" w:color="auto" w:fill="FFFFFF"/>
        </w:rPr>
        <w:t xml:space="preserve">іджень повністю виключається можливість будь-якої помилки у результатах. </w:t>
      </w:r>
    </w:p>
    <w:p w:rsidR="00602B46" w:rsidRPr="00F73A2D" w:rsidRDefault="00602B46" w:rsidP="00F73A2D">
      <w:pPr>
        <w:spacing w:after="0" w:line="360" w:lineRule="auto"/>
        <w:ind w:firstLine="709"/>
        <w:contextualSpacing/>
        <w:jc w:val="both"/>
        <w:rPr>
          <w:rFonts w:ascii="Times New Roman" w:hAnsi="Times New Roman" w:cs="Times New Roman"/>
          <w:sz w:val="28"/>
          <w:szCs w:val="28"/>
          <w:lang w:val="uk-UA"/>
        </w:rPr>
      </w:pPr>
    </w:p>
    <w:p w:rsidR="00B85CD6" w:rsidRPr="00757E40" w:rsidRDefault="00B85CD6" w:rsidP="00757E40">
      <w:pPr>
        <w:spacing w:after="0" w:line="360" w:lineRule="auto"/>
        <w:ind w:firstLine="709"/>
        <w:contextualSpacing/>
        <w:jc w:val="center"/>
        <w:rPr>
          <w:rFonts w:ascii="Times New Roman" w:hAnsi="Times New Roman" w:cs="Times New Roman"/>
          <w:b/>
          <w:sz w:val="28"/>
          <w:szCs w:val="28"/>
          <w:lang w:val="uk-UA"/>
        </w:rPr>
      </w:pPr>
      <w:r w:rsidRPr="00757E40">
        <w:rPr>
          <w:rFonts w:ascii="Times New Roman" w:hAnsi="Times New Roman" w:cs="Times New Roman"/>
          <w:b/>
          <w:sz w:val="28"/>
          <w:szCs w:val="28"/>
          <w:lang w:val="uk-UA"/>
        </w:rPr>
        <w:t>2.2. Аналіз виробничої діяльності підприємства</w:t>
      </w:r>
    </w:p>
    <w:p w:rsidR="008E4226" w:rsidRDefault="008E4226" w:rsidP="00F73A2D">
      <w:pPr>
        <w:spacing w:after="0" w:line="360" w:lineRule="auto"/>
        <w:ind w:firstLine="709"/>
        <w:contextualSpacing/>
        <w:jc w:val="both"/>
        <w:rPr>
          <w:rFonts w:ascii="Times New Roman" w:hAnsi="Times New Roman" w:cs="Times New Roman"/>
          <w:sz w:val="28"/>
          <w:szCs w:val="28"/>
          <w:lang w:val="uk-UA"/>
        </w:rPr>
      </w:pPr>
    </w:p>
    <w:p w:rsidR="000E6C39" w:rsidRDefault="00757E40" w:rsidP="00F73A2D">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таблиці </w:t>
      </w:r>
      <w:r w:rsidRPr="00757E40">
        <w:rPr>
          <w:rFonts w:ascii="Times New Roman" w:hAnsi="Times New Roman" w:cs="Times New Roman"/>
          <w:sz w:val="28"/>
          <w:szCs w:val="28"/>
          <w:lang w:val="uk-UA"/>
        </w:rPr>
        <w:t>2.1</w:t>
      </w:r>
      <w:r w:rsidR="000E6C39">
        <w:rPr>
          <w:rFonts w:ascii="Times New Roman" w:hAnsi="Times New Roman" w:cs="Times New Roman"/>
          <w:sz w:val="28"/>
          <w:szCs w:val="28"/>
          <w:lang w:val="uk-UA"/>
        </w:rPr>
        <w:t xml:space="preserve"> наведені відомості про динаміку ОЗ </w:t>
      </w:r>
      <w:r w:rsidR="000E6C39" w:rsidRPr="00B55ABF">
        <w:rPr>
          <w:rFonts w:ascii="Times New Roman" w:hAnsi="Times New Roman" w:cs="Times New Roman"/>
          <w:sz w:val="28"/>
          <w:szCs w:val="28"/>
          <w:lang w:val="uk-UA"/>
        </w:rPr>
        <w:t>ТОВ «Медична лабораторія «Діла»</w:t>
      </w:r>
      <w:r w:rsidR="000E6C39">
        <w:rPr>
          <w:rFonts w:ascii="Times New Roman" w:hAnsi="Times New Roman" w:cs="Times New Roman"/>
          <w:sz w:val="28"/>
          <w:szCs w:val="28"/>
          <w:lang w:val="uk-UA"/>
        </w:rPr>
        <w:t xml:space="preserve"> за період, що аналізується.</w:t>
      </w:r>
    </w:p>
    <w:p w:rsidR="000E6C39" w:rsidRPr="00B3316D" w:rsidRDefault="000E6C39" w:rsidP="00757E40">
      <w:pPr>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lang w:val="uk-UA"/>
        </w:rPr>
        <w:t>Таблиця</w:t>
      </w:r>
      <w:r w:rsidR="00757E40" w:rsidRPr="00B3316D">
        <w:rPr>
          <w:rFonts w:ascii="Times New Roman" w:hAnsi="Times New Roman" w:cs="Times New Roman"/>
          <w:sz w:val="28"/>
          <w:szCs w:val="28"/>
        </w:rPr>
        <w:t xml:space="preserve"> 2.1</w:t>
      </w:r>
    </w:p>
    <w:p w:rsidR="000E6C39" w:rsidRDefault="000E6C39" w:rsidP="00F73A2D">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Динаміка ОЗ </w:t>
      </w:r>
      <w:r w:rsidRPr="00B55ABF">
        <w:rPr>
          <w:rFonts w:ascii="Times New Roman" w:hAnsi="Times New Roman" w:cs="Times New Roman"/>
          <w:sz w:val="28"/>
          <w:szCs w:val="28"/>
          <w:lang w:val="uk-UA"/>
        </w:rPr>
        <w:t>ТОВ «Медична лабораторія «Діла»</w:t>
      </w:r>
    </w:p>
    <w:tbl>
      <w:tblPr>
        <w:tblW w:w="5679" w:type="dxa"/>
        <w:tblInd w:w="103" w:type="dxa"/>
        <w:tblLook w:val="04A0" w:firstRow="1" w:lastRow="0" w:firstColumn="1" w:lastColumn="0" w:noHBand="0" w:noVBand="1"/>
      </w:tblPr>
      <w:tblGrid>
        <w:gridCol w:w="2091"/>
        <w:gridCol w:w="1056"/>
        <w:gridCol w:w="1176"/>
        <w:gridCol w:w="1356"/>
      </w:tblGrid>
      <w:tr w:rsidR="005D03A2" w:rsidRPr="00757E40" w:rsidTr="00757E40">
        <w:trPr>
          <w:trHeight w:val="70"/>
        </w:trPr>
        <w:tc>
          <w:tcPr>
            <w:tcW w:w="209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D03A2" w:rsidRPr="00757E40" w:rsidRDefault="005D03A2" w:rsidP="005D03A2">
            <w:pPr>
              <w:spacing w:after="0" w:line="240" w:lineRule="auto"/>
              <w:jc w:val="center"/>
              <w:rPr>
                <w:rFonts w:ascii="Times New Roman" w:eastAsia="Times New Roman" w:hAnsi="Times New Roman" w:cs="Times New Roman"/>
                <w:color w:val="000000"/>
                <w:sz w:val="24"/>
                <w:szCs w:val="24"/>
                <w:lang w:val="uk-UA" w:eastAsia="ru-RU"/>
              </w:rPr>
            </w:pPr>
            <w:r w:rsidRPr="00757E40">
              <w:rPr>
                <w:rFonts w:ascii="Times New Roman" w:eastAsia="Times New Roman" w:hAnsi="Times New Roman" w:cs="Times New Roman"/>
                <w:color w:val="000000"/>
                <w:sz w:val="24"/>
                <w:szCs w:val="24"/>
                <w:lang w:val="uk-UA" w:eastAsia="ru-RU"/>
              </w:rPr>
              <w:t>ОЗ, грн</w:t>
            </w:r>
          </w:p>
        </w:tc>
        <w:tc>
          <w:tcPr>
            <w:tcW w:w="2232" w:type="dxa"/>
            <w:gridSpan w:val="2"/>
            <w:tcBorders>
              <w:top w:val="single" w:sz="4" w:space="0" w:color="auto"/>
              <w:left w:val="nil"/>
              <w:bottom w:val="single" w:sz="4" w:space="0" w:color="auto"/>
              <w:right w:val="single" w:sz="4" w:space="0" w:color="auto"/>
            </w:tcBorders>
            <w:shd w:val="clear" w:color="auto" w:fill="auto"/>
            <w:vAlign w:val="bottom"/>
            <w:hideMark/>
          </w:tcPr>
          <w:p w:rsidR="005D03A2" w:rsidRPr="00757E40" w:rsidRDefault="005D03A2" w:rsidP="005D03A2">
            <w:pPr>
              <w:spacing w:after="0" w:line="240" w:lineRule="auto"/>
              <w:jc w:val="center"/>
              <w:rPr>
                <w:rFonts w:ascii="Times New Roman" w:eastAsia="Times New Roman" w:hAnsi="Times New Roman" w:cs="Times New Roman"/>
                <w:color w:val="000000"/>
                <w:sz w:val="24"/>
                <w:szCs w:val="24"/>
                <w:lang w:val="uk-UA" w:eastAsia="ru-RU"/>
              </w:rPr>
            </w:pPr>
            <w:r w:rsidRPr="00757E40">
              <w:rPr>
                <w:rFonts w:ascii="Times New Roman" w:eastAsia="Times New Roman" w:hAnsi="Times New Roman" w:cs="Times New Roman"/>
                <w:color w:val="000000"/>
                <w:sz w:val="24"/>
                <w:szCs w:val="24"/>
                <w:lang w:val="uk-UA" w:eastAsia="ru-RU"/>
              </w:rPr>
              <w:t>Рік</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D03A2" w:rsidRPr="00757E40" w:rsidRDefault="005D03A2" w:rsidP="005D03A2">
            <w:pPr>
              <w:spacing w:after="0" w:line="240" w:lineRule="auto"/>
              <w:jc w:val="center"/>
              <w:rPr>
                <w:rFonts w:ascii="Times New Roman" w:eastAsia="Times New Roman" w:hAnsi="Times New Roman" w:cs="Times New Roman"/>
                <w:color w:val="000000"/>
                <w:sz w:val="24"/>
                <w:szCs w:val="24"/>
                <w:lang w:val="uk-UA" w:eastAsia="ru-RU"/>
              </w:rPr>
            </w:pPr>
            <w:r w:rsidRPr="00757E40">
              <w:rPr>
                <w:rFonts w:ascii="Times New Roman" w:eastAsia="Times New Roman" w:hAnsi="Times New Roman" w:cs="Times New Roman"/>
                <w:color w:val="000000"/>
                <w:sz w:val="24"/>
                <w:szCs w:val="24"/>
                <w:lang w:val="uk-UA" w:eastAsia="ru-RU"/>
              </w:rPr>
              <w:t>Темп приросту, %</w:t>
            </w:r>
          </w:p>
        </w:tc>
      </w:tr>
      <w:tr w:rsidR="005D03A2" w:rsidRPr="00757E40" w:rsidTr="00757E40">
        <w:trPr>
          <w:trHeight w:val="315"/>
        </w:trPr>
        <w:tc>
          <w:tcPr>
            <w:tcW w:w="2091" w:type="dxa"/>
            <w:vMerge/>
            <w:tcBorders>
              <w:top w:val="single" w:sz="4" w:space="0" w:color="auto"/>
              <w:left w:val="single" w:sz="4" w:space="0" w:color="auto"/>
              <w:bottom w:val="single" w:sz="4" w:space="0" w:color="auto"/>
              <w:right w:val="single" w:sz="4" w:space="0" w:color="auto"/>
            </w:tcBorders>
            <w:vAlign w:val="center"/>
            <w:hideMark/>
          </w:tcPr>
          <w:p w:rsidR="005D03A2" w:rsidRPr="00757E40" w:rsidRDefault="005D03A2" w:rsidP="005D03A2">
            <w:pPr>
              <w:spacing w:after="0" w:line="240" w:lineRule="auto"/>
              <w:rPr>
                <w:rFonts w:ascii="Times New Roman" w:eastAsia="Times New Roman" w:hAnsi="Times New Roman" w:cs="Times New Roman"/>
                <w:color w:val="000000"/>
                <w:sz w:val="24"/>
                <w:szCs w:val="24"/>
                <w:lang w:val="uk-UA" w:eastAsia="ru-RU"/>
              </w:rPr>
            </w:pPr>
          </w:p>
        </w:tc>
        <w:tc>
          <w:tcPr>
            <w:tcW w:w="1056" w:type="dxa"/>
            <w:tcBorders>
              <w:top w:val="nil"/>
              <w:left w:val="nil"/>
              <w:bottom w:val="single" w:sz="4" w:space="0" w:color="auto"/>
              <w:right w:val="single" w:sz="4" w:space="0" w:color="auto"/>
            </w:tcBorders>
            <w:shd w:val="clear" w:color="auto" w:fill="auto"/>
            <w:vAlign w:val="bottom"/>
            <w:hideMark/>
          </w:tcPr>
          <w:p w:rsidR="005D03A2" w:rsidRPr="00757E40" w:rsidRDefault="005D03A2" w:rsidP="005D03A2">
            <w:pPr>
              <w:spacing w:after="0" w:line="240" w:lineRule="auto"/>
              <w:jc w:val="right"/>
              <w:rPr>
                <w:rFonts w:ascii="Times New Roman" w:eastAsia="Times New Roman" w:hAnsi="Times New Roman" w:cs="Times New Roman"/>
                <w:color w:val="000000"/>
                <w:sz w:val="24"/>
                <w:szCs w:val="24"/>
                <w:lang w:val="uk-UA" w:eastAsia="ru-RU"/>
              </w:rPr>
            </w:pPr>
            <w:r w:rsidRPr="00757E40">
              <w:rPr>
                <w:rFonts w:ascii="Times New Roman" w:eastAsia="Times New Roman" w:hAnsi="Times New Roman" w:cs="Times New Roman"/>
                <w:color w:val="000000"/>
                <w:sz w:val="24"/>
                <w:szCs w:val="24"/>
                <w:lang w:val="uk-UA" w:eastAsia="ru-RU"/>
              </w:rPr>
              <w:t>2017</w:t>
            </w:r>
          </w:p>
        </w:tc>
        <w:tc>
          <w:tcPr>
            <w:tcW w:w="1176" w:type="dxa"/>
            <w:tcBorders>
              <w:top w:val="nil"/>
              <w:left w:val="nil"/>
              <w:bottom w:val="single" w:sz="4" w:space="0" w:color="auto"/>
              <w:right w:val="single" w:sz="4" w:space="0" w:color="auto"/>
            </w:tcBorders>
            <w:shd w:val="clear" w:color="auto" w:fill="auto"/>
            <w:vAlign w:val="bottom"/>
            <w:hideMark/>
          </w:tcPr>
          <w:p w:rsidR="005D03A2" w:rsidRPr="00757E40" w:rsidRDefault="005D03A2" w:rsidP="005D03A2">
            <w:pPr>
              <w:spacing w:after="0" w:line="240" w:lineRule="auto"/>
              <w:jc w:val="right"/>
              <w:rPr>
                <w:rFonts w:ascii="Times New Roman" w:eastAsia="Times New Roman" w:hAnsi="Times New Roman" w:cs="Times New Roman"/>
                <w:color w:val="000000"/>
                <w:sz w:val="24"/>
                <w:szCs w:val="24"/>
                <w:lang w:val="uk-UA" w:eastAsia="ru-RU"/>
              </w:rPr>
            </w:pPr>
            <w:r w:rsidRPr="00757E40">
              <w:rPr>
                <w:rFonts w:ascii="Times New Roman" w:eastAsia="Times New Roman" w:hAnsi="Times New Roman" w:cs="Times New Roman"/>
                <w:color w:val="000000"/>
                <w:sz w:val="24"/>
                <w:szCs w:val="24"/>
                <w:lang w:val="uk-UA" w:eastAsia="ru-RU"/>
              </w:rPr>
              <w:t>2018</w:t>
            </w:r>
          </w:p>
        </w:tc>
        <w:tc>
          <w:tcPr>
            <w:tcW w:w="1356" w:type="dxa"/>
            <w:vMerge/>
            <w:tcBorders>
              <w:top w:val="single" w:sz="4" w:space="0" w:color="auto"/>
              <w:left w:val="single" w:sz="4" w:space="0" w:color="auto"/>
              <w:bottom w:val="single" w:sz="4" w:space="0" w:color="auto"/>
              <w:right w:val="single" w:sz="4" w:space="0" w:color="auto"/>
            </w:tcBorders>
            <w:vAlign w:val="center"/>
            <w:hideMark/>
          </w:tcPr>
          <w:p w:rsidR="005D03A2" w:rsidRPr="00757E40" w:rsidRDefault="005D03A2" w:rsidP="005D03A2">
            <w:pPr>
              <w:spacing w:after="0" w:line="240" w:lineRule="auto"/>
              <w:rPr>
                <w:rFonts w:ascii="Times New Roman" w:eastAsia="Times New Roman" w:hAnsi="Times New Roman" w:cs="Times New Roman"/>
                <w:color w:val="000000"/>
                <w:sz w:val="24"/>
                <w:szCs w:val="24"/>
                <w:lang w:val="uk-UA" w:eastAsia="ru-RU"/>
              </w:rPr>
            </w:pPr>
          </w:p>
        </w:tc>
      </w:tr>
      <w:tr w:rsidR="005D03A2" w:rsidRPr="005D03A2" w:rsidTr="00757E40">
        <w:trPr>
          <w:trHeight w:val="70"/>
        </w:trPr>
        <w:tc>
          <w:tcPr>
            <w:tcW w:w="2091" w:type="dxa"/>
            <w:tcBorders>
              <w:top w:val="nil"/>
              <w:left w:val="single" w:sz="4" w:space="0" w:color="auto"/>
              <w:bottom w:val="single" w:sz="4" w:space="0" w:color="auto"/>
              <w:right w:val="single" w:sz="4" w:space="0" w:color="auto"/>
            </w:tcBorders>
            <w:shd w:val="clear" w:color="auto" w:fill="auto"/>
            <w:vAlign w:val="bottom"/>
            <w:hideMark/>
          </w:tcPr>
          <w:p w:rsidR="005D03A2" w:rsidRPr="00757E40" w:rsidRDefault="005D03A2" w:rsidP="005D03A2">
            <w:pPr>
              <w:spacing w:after="0" w:line="240" w:lineRule="auto"/>
              <w:rPr>
                <w:rFonts w:ascii="Times New Roman" w:eastAsia="Times New Roman" w:hAnsi="Times New Roman" w:cs="Times New Roman"/>
                <w:color w:val="000000"/>
                <w:sz w:val="24"/>
                <w:szCs w:val="24"/>
                <w:lang w:val="uk-UA" w:eastAsia="ru-RU"/>
              </w:rPr>
            </w:pPr>
            <w:r w:rsidRPr="00757E40">
              <w:rPr>
                <w:rFonts w:ascii="Times New Roman" w:eastAsia="Times New Roman" w:hAnsi="Times New Roman" w:cs="Times New Roman"/>
                <w:color w:val="000000"/>
                <w:sz w:val="24"/>
                <w:szCs w:val="24"/>
                <w:lang w:val="uk-UA" w:eastAsia="ru-RU"/>
              </w:rPr>
              <w:t>активна частина</w:t>
            </w:r>
          </w:p>
        </w:tc>
        <w:tc>
          <w:tcPr>
            <w:tcW w:w="1056" w:type="dxa"/>
            <w:tcBorders>
              <w:top w:val="nil"/>
              <w:left w:val="nil"/>
              <w:bottom w:val="single" w:sz="4" w:space="0" w:color="auto"/>
              <w:right w:val="single" w:sz="4" w:space="0" w:color="auto"/>
            </w:tcBorders>
            <w:shd w:val="clear" w:color="auto" w:fill="auto"/>
            <w:vAlign w:val="bottom"/>
            <w:hideMark/>
          </w:tcPr>
          <w:p w:rsidR="005D03A2" w:rsidRPr="00757E40" w:rsidRDefault="005D03A2" w:rsidP="005D03A2">
            <w:pPr>
              <w:spacing w:after="0" w:line="240" w:lineRule="auto"/>
              <w:jc w:val="right"/>
              <w:rPr>
                <w:rFonts w:ascii="Times New Roman" w:eastAsia="Times New Roman" w:hAnsi="Times New Roman" w:cs="Times New Roman"/>
                <w:color w:val="000000"/>
                <w:sz w:val="24"/>
                <w:szCs w:val="24"/>
                <w:lang w:val="uk-UA" w:eastAsia="ru-RU"/>
              </w:rPr>
            </w:pPr>
            <w:r w:rsidRPr="00757E40">
              <w:rPr>
                <w:rFonts w:ascii="Times New Roman" w:eastAsia="Times New Roman" w:hAnsi="Times New Roman" w:cs="Times New Roman"/>
                <w:color w:val="000000"/>
                <w:sz w:val="24"/>
                <w:szCs w:val="24"/>
                <w:lang w:val="uk-UA" w:eastAsia="ru-RU"/>
              </w:rPr>
              <w:t>5648335</w:t>
            </w:r>
          </w:p>
        </w:tc>
        <w:tc>
          <w:tcPr>
            <w:tcW w:w="1176" w:type="dxa"/>
            <w:tcBorders>
              <w:top w:val="nil"/>
              <w:left w:val="nil"/>
              <w:bottom w:val="single" w:sz="4" w:space="0" w:color="auto"/>
              <w:right w:val="single" w:sz="4" w:space="0" w:color="auto"/>
            </w:tcBorders>
            <w:shd w:val="clear" w:color="auto" w:fill="auto"/>
            <w:vAlign w:val="bottom"/>
            <w:hideMark/>
          </w:tcPr>
          <w:p w:rsidR="005D03A2" w:rsidRPr="00757E40" w:rsidRDefault="005D03A2" w:rsidP="005D03A2">
            <w:pPr>
              <w:spacing w:after="0" w:line="240" w:lineRule="auto"/>
              <w:jc w:val="right"/>
              <w:rPr>
                <w:rFonts w:ascii="Times New Roman" w:eastAsia="Times New Roman" w:hAnsi="Times New Roman" w:cs="Times New Roman"/>
                <w:color w:val="000000"/>
                <w:sz w:val="24"/>
                <w:szCs w:val="24"/>
                <w:lang w:val="uk-UA" w:eastAsia="ru-RU"/>
              </w:rPr>
            </w:pPr>
            <w:r w:rsidRPr="00757E40">
              <w:rPr>
                <w:rFonts w:ascii="Times New Roman" w:eastAsia="Times New Roman" w:hAnsi="Times New Roman" w:cs="Times New Roman"/>
                <w:color w:val="000000"/>
                <w:sz w:val="24"/>
                <w:szCs w:val="24"/>
                <w:lang w:val="uk-UA" w:eastAsia="ru-RU"/>
              </w:rPr>
              <w:t>7221341</w:t>
            </w:r>
          </w:p>
        </w:tc>
        <w:tc>
          <w:tcPr>
            <w:tcW w:w="1356" w:type="dxa"/>
            <w:tcBorders>
              <w:top w:val="nil"/>
              <w:left w:val="nil"/>
              <w:bottom w:val="single" w:sz="4" w:space="0" w:color="auto"/>
              <w:right w:val="single" w:sz="4" w:space="0" w:color="auto"/>
            </w:tcBorders>
            <w:shd w:val="clear" w:color="auto" w:fill="auto"/>
            <w:vAlign w:val="bottom"/>
            <w:hideMark/>
          </w:tcPr>
          <w:p w:rsidR="005D03A2" w:rsidRPr="005D03A2" w:rsidRDefault="005D03A2" w:rsidP="005D03A2">
            <w:pPr>
              <w:spacing w:after="0" w:line="240" w:lineRule="auto"/>
              <w:jc w:val="right"/>
              <w:rPr>
                <w:rFonts w:ascii="Times New Roman" w:eastAsia="Times New Roman" w:hAnsi="Times New Roman" w:cs="Times New Roman"/>
                <w:color w:val="000000"/>
                <w:sz w:val="24"/>
                <w:szCs w:val="24"/>
                <w:lang w:eastAsia="ru-RU"/>
              </w:rPr>
            </w:pPr>
            <w:r w:rsidRPr="005D03A2">
              <w:rPr>
                <w:rFonts w:ascii="Times New Roman" w:eastAsia="Times New Roman" w:hAnsi="Times New Roman" w:cs="Times New Roman"/>
                <w:color w:val="000000"/>
                <w:sz w:val="24"/>
                <w:szCs w:val="24"/>
                <w:lang w:eastAsia="ru-RU"/>
              </w:rPr>
              <w:t>127,849021</w:t>
            </w:r>
          </w:p>
        </w:tc>
      </w:tr>
      <w:tr w:rsidR="005D03A2" w:rsidRPr="005D03A2" w:rsidTr="00757E40">
        <w:trPr>
          <w:trHeight w:val="70"/>
        </w:trPr>
        <w:tc>
          <w:tcPr>
            <w:tcW w:w="2091" w:type="dxa"/>
            <w:tcBorders>
              <w:top w:val="nil"/>
              <w:left w:val="single" w:sz="4" w:space="0" w:color="auto"/>
              <w:bottom w:val="single" w:sz="4" w:space="0" w:color="auto"/>
              <w:right w:val="single" w:sz="4" w:space="0" w:color="auto"/>
            </w:tcBorders>
            <w:shd w:val="clear" w:color="auto" w:fill="auto"/>
            <w:vAlign w:val="bottom"/>
            <w:hideMark/>
          </w:tcPr>
          <w:p w:rsidR="005D03A2" w:rsidRPr="005D03A2" w:rsidRDefault="005D03A2" w:rsidP="005D03A2">
            <w:pPr>
              <w:spacing w:after="0" w:line="240" w:lineRule="auto"/>
              <w:rPr>
                <w:rFonts w:ascii="Times New Roman" w:eastAsia="Times New Roman" w:hAnsi="Times New Roman" w:cs="Times New Roman"/>
                <w:color w:val="000000"/>
                <w:sz w:val="24"/>
                <w:szCs w:val="24"/>
                <w:lang w:eastAsia="ru-RU"/>
              </w:rPr>
            </w:pPr>
            <w:r w:rsidRPr="005D03A2">
              <w:rPr>
                <w:rFonts w:ascii="Times New Roman" w:eastAsia="Times New Roman" w:hAnsi="Times New Roman" w:cs="Times New Roman"/>
                <w:color w:val="000000"/>
                <w:sz w:val="24"/>
                <w:szCs w:val="24"/>
                <w:lang w:eastAsia="ru-RU"/>
              </w:rPr>
              <w:t>пасивна частина</w:t>
            </w:r>
          </w:p>
        </w:tc>
        <w:tc>
          <w:tcPr>
            <w:tcW w:w="1056" w:type="dxa"/>
            <w:tcBorders>
              <w:top w:val="nil"/>
              <w:left w:val="nil"/>
              <w:bottom w:val="single" w:sz="4" w:space="0" w:color="auto"/>
              <w:right w:val="single" w:sz="4" w:space="0" w:color="auto"/>
            </w:tcBorders>
            <w:shd w:val="clear" w:color="auto" w:fill="auto"/>
            <w:vAlign w:val="bottom"/>
            <w:hideMark/>
          </w:tcPr>
          <w:p w:rsidR="005D03A2" w:rsidRPr="005D03A2" w:rsidRDefault="005D03A2" w:rsidP="005D03A2">
            <w:pPr>
              <w:spacing w:after="0" w:line="240" w:lineRule="auto"/>
              <w:jc w:val="right"/>
              <w:rPr>
                <w:rFonts w:ascii="Times New Roman" w:eastAsia="Times New Roman" w:hAnsi="Times New Roman" w:cs="Times New Roman"/>
                <w:color w:val="000000"/>
                <w:sz w:val="24"/>
                <w:szCs w:val="24"/>
                <w:lang w:eastAsia="ru-RU"/>
              </w:rPr>
            </w:pPr>
            <w:r w:rsidRPr="005D03A2">
              <w:rPr>
                <w:rFonts w:ascii="Times New Roman" w:eastAsia="Times New Roman" w:hAnsi="Times New Roman" w:cs="Times New Roman"/>
                <w:color w:val="000000"/>
                <w:sz w:val="24"/>
                <w:szCs w:val="24"/>
                <w:lang w:eastAsia="ru-RU"/>
              </w:rPr>
              <w:t>4001016</w:t>
            </w:r>
          </w:p>
        </w:tc>
        <w:tc>
          <w:tcPr>
            <w:tcW w:w="1176" w:type="dxa"/>
            <w:tcBorders>
              <w:top w:val="nil"/>
              <w:left w:val="nil"/>
              <w:bottom w:val="single" w:sz="4" w:space="0" w:color="auto"/>
              <w:right w:val="single" w:sz="4" w:space="0" w:color="auto"/>
            </w:tcBorders>
            <w:shd w:val="clear" w:color="auto" w:fill="auto"/>
            <w:vAlign w:val="bottom"/>
            <w:hideMark/>
          </w:tcPr>
          <w:p w:rsidR="005D03A2" w:rsidRPr="005D03A2" w:rsidRDefault="005D03A2" w:rsidP="005D03A2">
            <w:pPr>
              <w:spacing w:after="0" w:line="240" w:lineRule="auto"/>
              <w:jc w:val="right"/>
              <w:rPr>
                <w:rFonts w:ascii="Times New Roman" w:eastAsia="Times New Roman" w:hAnsi="Times New Roman" w:cs="Times New Roman"/>
                <w:color w:val="000000"/>
                <w:sz w:val="24"/>
                <w:szCs w:val="24"/>
                <w:lang w:eastAsia="ru-RU"/>
              </w:rPr>
            </w:pPr>
            <w:r w:rsidRPr="005D03A2">
              <w:rPr>
                <w:rFonts w:ascii="Times New Roman" w:eastAsia="Times New Roman" w:hAnsi="Times New Roman" w:cs="Times New Roman"/>
                <w:color w:val="000000"/>
                <w:sz w:val="24"/>
                <w:szCs w:val="24"/>
                <w:lang w:eastAsia="ru-RU"/>
              </w:rPr>
              <w:t>4249318</w:t>
            </w:r>
          </w:p>
        </w:tc>
        <w:tc>
          <w:tcPr>
            <w:tcW w:w="1356" w:type="dxa"/>
            <w:tcBorders>
              <w:top w:val="nil"/>
              <w:left w:val="nil"/>
              <w:bottom w:val="single" w:sz="4" w:space="0" w:color="auto"/>
              <w:right w:val="single" w:sz="4" w:space="0" w:color="auto"/>
            </w:tcBorders>
            <w:shd w:val="clear" w:color="auto" w:fill="auto"/>
            <w:vAlign w:val="bottom"/>
            <w:hideMark/>
          </w:tcPr>
          <w:p w:rsidR="005D03A2" w:rsidRPr="005D03A2" w:rsidRDefault="005D03A2" w:rsidP="005D03A2">
            <w:pPr>
              <w:spacing w:after="0" w:line="240" w:lineRule="auto"/>
              <w:jc w:val="right"/>
              <w:rPr>
                <w:rFonts w:ascii="Times New Roman" w:eastAsia="Times New Roman" w:hAnsi="Times New Roman" w:cs="Times New Roman"/>
                <w:color w:val="000000"/>
                <w:sz w:val="24"/>
                <w:szCs w:val="24"/>
                <w:lang w:eastAsia="ru-RU"/>
              </w:rPr>
            </w:pPr>
            <w:r w:rsidRPr="005D03A2">
              <w:rPr>
                <w:rFonts w:ascii="Times New Roman" w:eastAsia="Times New Roman" w:hAnsi="Times New Roman" w:cs="Times New Roman"/>
                <w:color w:val="000000"/>
                <w:sz w:val="24"/>
                <w:szCs w:val="24"/>
                <w:lang w:eastAsia="ru-RU"/>
              </w:rPr>
              <w:t>106,205974</w:t>
            </w:r>
          </w:p>
        </w:tc>
      </w:tr>
      <w:tr w:rsidR="005D03A2" w:rsidRPr="005D03A2" w:rsidTr="00757E40">
        <w:trPr>
          <w:trHeight w:val="315"/>
        </w:trPr>
        <w:tc>
          <w:tcPr>
            <w:tcW w:w="2091" w:type="dxa"/>
            <w:tcBorders>
              <w:top w:val="nil"/>
              <w:left w:val="single" w:sz="4" w:space="0" w:color="auto"/>
              <w:bottom w:val="single" w:sz="4" w:space="0" w:color="auto"/>
              <w:right w:val="single" w:sz="4" w:space="0" w:color="auto"/>
            </w:tcBorders>
            <w:shd w:val="clear" w:color="auto" w:fill="auto"/>
            <w:vAlign w:val="bottom"/>
            <w:hideMark/>
          </w:tcPr>
          <w:p w:rsidR="005D03A2" w:rsidRPr="005D03A2" w:rsidRDefault="005D03A2" w:rsidP="005D03A2">
            <w:pPr>
              <w:spacing w:after="0" w:line="240" w:lineRule="auto"/>
              <w:rPr>
                <w:rFonts w:ascii="Times New Roman" w:eastAsia="Times New Roman" w:hAnsi="Times New Roman" w:cs="Times New Roman"/>
                <w:color w:val="000000"/>
                <w:sz w:val="24"/>
                <w:szCs w:val="24"/>
                <w:lang w:eastAsia="ru-RU"/>
              </w:rPr>
            </w:pPr>
            <w:r w:rsidRPr="005D03A2">
              <w:rPr>
                <w:rFonts w:ascii="Times New Roman" w:eastAsia="Times New Roman" w:hAnsi="Times New Roman" w:cs="Times New Roman"/>
                <w:color w:val="000000"/>
                <w:sz w:val="24"/>
                <w:szCs w:val="24"/>
                <w:lang w:eastAsia="ru-RU"/>
              </w:rPr>
              <w:t>Всього</w:t>
            </w:r>
          </w:p>
        </w:tc>
        <w:tc>
          <w:tcPr>
            <w:tcW w:w="1056" w:type="dxa"/>
            <w:tcBorders>
              <w:top w:val="nil"/>
              <w:left w:val="nil"/>
              <w:bottom w:val="single" w:sz="4" w:space="0" w:color="auto"/>
              <w:right w:val="single" w:sz="4" w:space="0" w:color="auto"/>
            </w:tcBorders>
            <w:shd w:val="clear" w:color="auto" w:fill="auto"/>
            <w:vAlign w:val="bottom"/>
            <w:hideMark/>
          </w:tcPr>
          <w:p w:rsidR="005D03A2" w:rsidRPr="005D03A2" w:rsidRDefault="005D03A2" w:rsidP="005D03A2">
            <w:pPr>
              <w:spacing w:after="0" w:line="240" w:lineRule="auto"/>
              <w:jc w:val="right"/>
              <w:rPr>
                <w:rFonts w:ascii="Times New Roman" w:eastAsia="Times New Roman" w:hAnsi="Times New Roman" w:cs="Times New Roman"/>
                <w:color w:val="000000"/>
                <w:sz w:val="24"/>
                <w:szCs w:val="24"/>
                <w:lang w:eastAsia="ru-RU"/>
              </w:rPr>
            </w:pPr>
            <w:r w:rsidRPr="005D03A2">
              <w:rPr>
                <w:rFonts w:ascii="Times New Roman" w:eastAsia="Times New Roman" w:hAnsi="Times New Roman" w:cs="Times New Roman"/>
                <w:color w:val="000000"/>
                <w:sz w:val="24"/>
                <w:szCs w:val="24"/>
                <w:lang w:eastAsia="ru-RU"/>
              </w:rPr>
              <w:t>9649351</w:t>
            </w:r>
          </w:p>
        </w:tc>
        <w:tc>
          <w:tcPr>
            <w:tcW w:w="1176" w:type="dxa"/>
            <w:tcBorders>
              <w:top w:val="nil"/>
              <w:left w:val="nil"/>
              <w:bottom w:val="single" w:sz="4" w:space="0" w:color="auto"/>
              <w:right w:val="single" w:sz="4" w:space="0" w:color="auto"/>
            </w:tcBorders>
            <w:shd w:val="clear" w:color="auto" w:fill="auto"/>
            <w:vAlign w:val="bottom"/>
            <w:hideMark/>
          </w:tcPr>
          <w:p w:rsidR="005D03A2" w:rsidRPr="005D03A2" w:rsidRDefault="005D03A2" w:rsidP="005D03A2">
            <w:pPr>
              <w:spacing w:after="0" w:line="240" w:lineRule="auto"/>
              <w:jc w:val="right"/>
              <w:rPr>
                <w:rFonts w:ascii="Times New Roman" w:eastAsia="Times New Roman" w:hAnsi="Times New Roman" w:cs="Times New Roman"/>
                <w:color w:val="000000"/>
                <w:sz w:val="24"/>
                <w:szCs w:val="24"/>
                <w:lang w:eastAsia="ru-RU"/>
              </w:rPr>
            </w:pPr>
            <w:r w:rsidRPr="005D03A2">
              <w:rPr>
                <w:rFonts w:ascii="Times New Roman" w:eastAsia="Times New Roman" w:hAnsi="Times New Roman" w:cs="Times New Roman"/>
                <w:color w:val="000000"/>
                <w:sz w:val="24"/>
                <w:szCs w:val="24"/>
                <w:lang w:eastAsia="ru-RU"/>
              </w:rPr>
              <w:t>11470659</w:t>
            </w:r>
          </w:p>
        </w:tc>
        <w:tc>
          <w:tcPr>
            <w:tcW w:w="1356" w:type="dxa"/>
            <w:tcBorders>
              <w:top w:val="nil"/>
              <w:left w:val="nil"/>
              <w:bottom w:val="single" w:sz="4" w:space="0" w:color="auto"/>
              <w:right w:val="single" w:sz="4" w:space="0" w:color="auto"/>
            </w:tcBorders>
            <w:shd w:val="clear" w:color="auto" w:fill="auto"/>
            <w:vAlign w:val="bottom"/>
            <w:hideMark/>
          </w:tcPr>
          <w:p w:rsidR="005D03A2" w:rsidRPr="005D03A2" w:rsidRDefault="005D03A2" w:rsidP="005D03A2">
            <w:pPr>
              <w:spacing w:after="0" w:line="240" w:lineRule="auto"/>
              <w:jc w:val="right"/>
              <w:rPr>
                <w:rFonts w:ascii="Times New Roman" w:eastAsia="Times New Roman" w:hAnsi="Times New Roman" w:cs="Times New Roman"/>
                <w:color w:val="000000"/>
                <w:sz w:val="24"/>
                <w:szCs w:val="24"/>
                <w:lang w:eastAsia="ru-RU"/>
              </w:rPr>
            </w:pPr>
            <w:r w:rsidRPr="005D03A2">
              <w:rPr>
                <w:rFonts w:ascii="Times New Roman" w:eastAsia="Times New Roman" w:hAnsi="Times New Roman" w:cs="Times New Roman"/>
                <w:color w:val="000000"/>
                <w:sz w:val="24"/>
                <w:szCs w:val="24"/>
                <w:lang w:eastAsia="ru-RU"/>
              </w:rPr>
              <w:t>118,874927</w:t>
            </w:r>
          </w:p>
        </w:tc>
      </w:tr>
    </w:tbl>
    <w:p w:rsidR="005D03A2" w:rsidRDefault="005D03A2" w:rsidP="005D03A2">
      <w:pPr>
        <w:autoSpaceDE w:val="0"/>
        <w:autoSpaceDN w:val="0"/>
        <w:adjustRightInd w:val="0"/>
        <w:spacing w:after="0" w:line="240" w:lineRule="auto"/>
        <w:rPr>
          <w:rFonts w:ascii="Times New Roman" w:hAnsi="Times New Roman" w:cs="Times New Roman"/>
          <w:color w:val="000000"/>
          <w:sz w:val="28"/>
          <w:szCs w:val="28"/>
          <w:lang w:val="uk-UA"/>
        </w:rPr>
      </w:pPr>
    </w:p>
    <w:p w:rsidR="005D03A2" w:rsidRPr="005D03A2" w:rsidRDefault="005D03A2" w:rsidP="005D03A2">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5D03A2">
        <w:rPr>
          <w:rFonts w:ascii="Times New Roman" w:hAnsi="Times New Roman" w:cs="Times New Roman"/>
          <w:color w:val="000000"/>
          <w:sz w:val="28"/>
          <w:szCs w:val="28"/>
        </w:rPr>
        <w:t>Згідно з</w:t>
      </w:r>
      <w:r w:rsidR="00757E40">
        <w:rPr>
          <w:rFonts w:ascii="Times New Roman" w:hAnsi="Times New Roman" w:cs="Times New Roman"/>
          <w:color w:val="000000"/>
          <w:sz w:val="28"/>
          <w:szCs w:val="28"/>
        </w:rPr>
        <w:t xml:space="preserve"> даними таблиці </w:t>
      </w:r>
      <w:r w:rsidR="00757E40" w:rsidRPr="00757E40">
        <w:rPr>
          <w:rFonts w:ascii="Times New Roman" w:hAnsi="Times New Roman" w:cs="Times New Roman"/>
          <w:color w:val="000000"/>
          <w:sz w:val="28"/>
          <w:szCs w:val="28"/>
        </w:rPr>
        <w:t>2.1</w:t>
      </w:r>
      <w:r>
        <w:rPr>
          <w:rFonts w:ascii="Times New Roman" w:hAnsi="Times New Roman" w:cs="Times New Roman"/>
          <w:color w:val="000000"/>
          <w:sz w:val="28"/>
          <w:szCs w:val="28"/>
        </w:rPr>
        <w:t>, величина О</w:t>
      </w:r>
      <w:r>
        <w:rPr>
          <w:rFonts w:ascii="Times New Roman" w:hAnsi="Times New Roman" w:cs="Times New Roman"/>
          <w:color w:val="000000"/>
          <w:sz w:val="28"/>
          <w:szCs w:val="28"/>
          <w:lang w:val="uk-UA"/>
        </w:rPr>
        <w:t>З</w:t>
      </w:r>
      <w:r>
        <w:rPr>
          <w:rFonts w:ascii="Times New Roman" w:hAnsi="Times New Roman" w:cs="Times New Roman"/>
          <w:color w:val="000000"/>
          <w:sz w:val="28"/>
          <w:szCs w:val="28"/>
        </w:rPr>
        <w:t xml:space="preserve"> за </w:t>
      </w:r>
      <w:r>
        <w:rPr>
          <w:rFonts w:ascii="Times New Roman" w:hAnsi="Times New Roman" w:cs="Times New Roman"/>
          <w:color w:val="000000"/>
          <w:sz w:val="28"/>
          <w:szCs w:val="28"/>
          <w:lang w:val="uk-UA"/>
        </w:rPr>
        <w:t>два</w:t>
      </w:r>
      <w:r>
        <w:rPr>
          <w:rFonts w:ascii="Times New Roman" w:hAnsi="Times New Roman" w:cs="Times New Roman"/>
          <w:color w:val="000000"/>
          <w:sz w:val="28"/>
          <w:szCs w:val="28"/>
        </w:rPr>
        <w:t xml:space="preserve"> роки збільшилася на </w:t>
      </w:r>
      <w:r>
        <w:rPr>
          <w:rFonts w:ascii="Times New Roman" w:hAnsi="Times New Roman" w:cs="Times New Roman"/>
          <w:color w:val="000000"/>
          <w:sz w:val="28"/>
          <w:szCs w:val="28"/>
          <w:lang w:val="uk-UA"/>
        </w:rPr>
        <w:t>18,87</w:t>
      </w:r>
      <w:r w:rsidRPr="005D03A2">
        <w:rPr>
          <w:rFonts w:ascii="Times New Roman" w:hAnsi="Times New Roman" w:cs="Times New Roman"/>
          <w:color w:val="000000"/>
          <w:sz w:val="28"/>
          <w:szCs w:val="28"/>
        </w:rPr>
        <w:t>%, за рахунок збі</w:t>
      </w:r>
      <w:r>
        <w:rPr>
          <w:rFonts w:ascii="Times New Roman" w:hAnsi="Times New Roman" w:cs="Times New Roman"/>
          <w:color w:val="000000"/>
          <w:sz w:val="28"/>
          <w:szCs w:val="28"/>
        </w:rPr>
        <w:t xml:space="preserve">льшення пасивної частини на </w:t>
      </w:r>
      <w:r>
        <w:rPr>
          <w:rFonts w:ascii="Times New Roman" w:hAnsi="Times New Roman" w:cs="Times New Roman"/>
          <w:color w:val="000000"/>
          <w:sz w:val="28"/>
          <w:szCs w:val="28"/>
          <w:lang w:val="uk-UA"/>
        </w:rPr>
        <w:t>6,2</w:t>
      </w:r>
      <w:r>
        <w:rPr>
          <w:rFonts w:ascii="Times New Roman" w:hAnsi="Times New Roman" w:cs="Times New Roman"/>
          <w:color w:val="000000"/>
          <w:sz w:val="28"/>
          <w:szCs w:val="28"/>
        </w:rPr>
        <w:t xml:space="preserve">% і активної частини на </w:t>
      </w:r>
      <w:r>
        <w:rPr>
          <w:rFonts w:ascii="Times New Roman" w:hAnsi="Times New Roman" w:cs="Times New Roman"/>
          <w:color w:val="000000"/>
          <w:sz w:val="28"/>
          <w:szCs w:val="28"/>
          <w:lang w:val="uk-UA"/>
        </w:rPr>
        <w:t>27,85</w:t>
      </w:r>
      <w:r w:rsidRPr="005D03A2">
        <w:rPr>
          <w:rFonts w:ascii="Times New Roman" w:hAnsi="Times New Roman" w:cs="Times New Roman"/>
          <w:color w:val="000000"/>
          <w:sz w:val="28"/>
          <w:szCs w:val="28"/>
        </w:rPr>
        <w:t>%.</w:t>
      </w:r>
    </w:p>
    <w:p w:rsidR="005D03A2" w:rsidRDefault="005D03A2" w:rsidP="005D03A2">
      <w:pPr>
        <w:autoSpaceDE w:val="0"/>
        <w:autoSpaceDN w:val="0"/>
        <w:adjustRightInd w:val="0"/>
        <w:spacing w:after="0" w:line="360" w:lineRule="auto"/>
        <w:ind w:firstLine="709"/>
        <w:contextualSpacing/>
        <w:jc w:val="both"/>
        <w:rPr>
          <w:rFonts w:ascii="Times New Roman" w:hAnsi="Times New Roman" w:cs="Times New Roman"/>
          <w:color w:val="000000"/>
          <w:sz w:val="28"/>
          <w:szCs w:val="28"/>
          <w:lang w:val="uk-UA"/>
        </w:rPr>
      </w:pPr>
      <w:r w:rsidRPr="005D03A2">
        <w:rPr>
          <w:rFonts w:ascii="Times New Roman" w:hAnsi="Times New Roman" w:cs="Times New Roman"/>
          <w:color w:val="000000"/>
          <w:sz w:val="28"/>
          <w:szCs w:val="28"/>
        </w:rPr>
        <w:t xml:space="preserve">Збільшення ОС </w:t>
      </w:r>
      <w:proofErr w:type="gramStart"/>
      <w:r w:rsidRPr="005D03A2">
        <w:rPr>
          <w:rFonts w:ascii="Times New Roman" w:hAnsi="Times New Roman" w:cs="Times New Roman"/>
          <w:color w:val="000000"/>
          <w:sz w:val="28"/>
          <w:szCs w:val="28"/>
        </w:rPr>
        <w:t>пов'язано</w:t>
      </w:r>
      <w:proofErr w:type="gramEnd"/>
      <w:r w:rsidRPr="005D03A2">
        <w:rPr>
          <w:rFonts w:ascii="Times New Roman" w:hAnsi="Times New Roman" w:cs="Times New Roman"/>
          <w:color w:val="000000"/>
          <w:sz w:val="28"/>
          <w:szCs w:val="28"/>
        </w:rPr>
        <w:t xml:space="preserve"> з інвестиціями в основні фонди на придбання сучасного обладнання.</w:t>
      </w:r>
    </w:p>
    <w:p w:rsidR="00757E40" w:rsidRDefault="008E4226" w:rsidP="00BD26E7">
      <w:pPr>
        <w:autoSpaceDE w:val="0"/>
        <w:autoSpaceDN w:val="0"/>
        <w:adjustRightInd w:val="0"/>
        <w:spacing w:after="0" w:line="360" w:lineRule="auto"/>
        <w:ind w:firstLine="709"/>
        <w:contextualSpacing/>
        <w:jc w:val="both"/>
        <w:rPr>
          <w:rFonts w:ascii="Times New Roman" w:eastAsia="TimesNewRoman" w:hAnsi="Times New Roman" w:cs="Times New Roman"/>
          <w:sz w:val="28"/>
          <w:szCs w:val="28"/>
          <w:lang w:val="uk-UA"/>
        </w:rPr>
      </w:pPr>
      <w:r w:rsidRPr="00764269">
        <w:rPr>
          <w:rFonts w:ascii="Times New Roman" w:eastAsia="TimesNewRoman" w:hAnsi="Times New Roman" w:cs="Times New Roman"/>
          <w:sz w:val="28"/>
          <w:szCs w:val="28"/>
          <w:lang w:val="uk-UA"/>
        </w:rPr>
        <w:t xml:space="preserve">Щоб дати оцінку руху </w:t>
      </w:r>
      <w:r w:rsidR="005D03A2">
        <w:rPr>
          <w:rFonts w:ascii="Times New Roman" w:eastAsia="TimesNewRoman" w:hAnsi="Times New Roman" w:cs="Times New Roman"/>
          <w:sz w:val="28"/>
          <w:szCs w:val="28"/>
          <w:lang w:val="uk-UA"/>
        </w:rPr>
        <w:t>основних</w:t>
      </w:r>
      <w:r w:rsidRPr="00764269">
        <w:rPr>
          <w:rFonts w:ascii="Times New Roman" w:eastAsia="TimesNewRoman" w:hAnsi="Times New Roman" w:cs="Times New Roman"/>
          <w:sz w:val="28"/>
          <w:szCs w:val="28"/>
          <w:lang w:val="uk-UA"/>
        </w:rPr>
        <w:t xml:space="preserve"> </w:t>
      </w:r>
      <w:r w:rsidR="005D03A2">
        <w:rPr>
          <w:rFonts w:ascii="Times New Roman" w:eastAsia="TimesNewRoman" w:hAnsi="Times New Roman" w:cs="Times New Roman"/>
          <w:sz w:val="28"/>
          <w:szCs w:val="28"/>
          <w:lang w:val="uk-UA"/>
        </w:rPr>
        <w:t>засобів підприємства</w:t>
      </w:r>
      <w:r w:rsidRPr="00764269">
        <w:rPr>
          <w:rFonts w:ascii="Times New Roman" w:eastAsia="TimesNewRoman" w:hAnsi="Times New Roman" w:cs="Times New Roman"/>
          <w:sz w:val="28"/>
          <w:szCs w:val="28"/>
          <w:lang w:val="uk-UA"/>
        </w:rPr>
        <w:t>, необхідно розрахувати</w:t>
      </w:r>
      <w:r>
        <w:rPr>
          <w:rFonts w:ascii="Times New Roman" w:eastAsia="TimesNewRoman" w:hAnsi="Times New Roman" w:cs="Times New Roman"/>
          <w:sz w:val="28"/>
          <w:szCs w:val="28"/>
          <w:lang w:val="uk-UA"/>
        </w:rPr>
        <w:t xml:space="preserve"> </w:t>
      </w:r>
      <w:r w:rsidRPr="00764269">
        <w:rPr>
          <w:rFonts w:ascii="Times New Roman" w:eastAsia="TimesNewRoman" w:hAnsi="Times New Roman" w:cs="Times New Roman"/>
          <w:sz w:val="28"/>
          <w:szCs w:val="28"/>
          <w:lang w:val="uk-UA"/>
        </w:rPr>
        <w:t>коефіцієнт зносу, коефіцієнт придатності, коефіцієнт відновлення і</w:t>
      </w:r>
      <w:r>
        <w:rPr>
          <w:rFonts w:ascii="Times New Roman" w:eastAsia="TimesNewRoman" w:hAnsi="Times New Roman" w:cs="Times New Roman"/>
          <w:sz w:val="28"/>
          <w:szCs w:val="28"/>
          <w:lang w:val="uk-UA"/>
        </w:rPr>
        <w:t xml:space="preserve"> </w:t>
      </w:r>
      <w:r w:rsidRPr="00764269">
        <w:rPr>
          <w:rFonts w:ascii="Times New Roman" w:eastAsia="TimesNewRoman" w:hAnsi="Times New Roman" w:cs="Times New Roman"/>
          <w:sz w:val="28"/>
          <w:szCs w:val="28"/>
          <w:lang w:val="uk-UA"/>
        </w:rPr>
        <w:t>коефіцієнт вибуття.</w:t>
      </w:r>
    </w:p>
    <w:p w:rsidR="00BD26E7" w:rsidRDefault="00757E40" w:rsidP="00757E40">
      <w:pPr>
        <w:tabs>
          <w:tab w:val="left" w:pos="7665"/>
          <w:tab w:val="right" w:pos="9355"/>
        </w:tabs>
        <w:spacing w:after="0" w:line="360" w:lineRule="auto"/>
        <w:ind w:firstLine="709"/>
        <w:contextualSpacing/>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ab/>
      </w:r>
    </w:p>
    <w:p w:rsidR="00BD26E7" w:rsidRDefault="00BD26E7">
      <w:pPr>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br w:type="page"/>
      </w:r>
    </w:p>
    <w:p w:rsidR="008E4226" w:rsidRPr="00757E40" w:rsidRDefault="008E4226" w:rsidP="00BD26E7">
      <w:pPr>
        <w:tabs>
          <w:tab w:val="left" w:pos="7665"/>
          <w:tab w:val="right" w:pos="9355"/>
        </w:tabs>
        <w:spacing w:after="0" w:line="360" w:lineRule="auto"/>
        <w:ind w:firstLine="709"/>
        <w:contextualSpacing/>
        <w:jc w:val="right"/>
        <w:rPr>
          <w:rFonts w:ascii="Times New Roman" w:eastAsia="TimesNewRoman" w:hAnsi="Times New Roman" w:cs="Times New Roman"/>
          <w:sz w:val="28"/>
          <w:szCs w:val="28"/>
          <w:lang w:val="en-US"/>
        </w:rPr>
      </w:pPr>
      <w:r w:rsidRPr="00764269">
        <w:rPr>
          <w:rFonts w:ascii="Times New Roman" w:eastAsia="TimesNewRoman" w:hAnsi="Times New Roman" w:cs="Times New Roman"/>
          <w:sz w:val="28"/>
          <w:szCs w:val="28"/>
          <w:lang w:val="uk-UA"/>
        </w:rPr>
        <w:lastRenderedPageBreak/>
        <w:t xml:space="preserve">Таблиця </w:t>
      </w:r>
      <w:r w:rsidR="00757E40">
        <w:rPr>
          <w:rFonts w:ascii="Times New Roman" w:eastAsia="TimesNewRoman" w:hAnsi="Times New Roman" w:cs="Times New Roman"/>
          <w:sz w:val="28"/>
          <w:szCs w:val="28"/>
          <w:lang w:val="en-US"/>
        </w:rPr>
        <w:t>2.2</w:t>
      </w:r>
    </w:p>
    <w:p w:rsidR="008E4226" w:rsidRPr="00764269" w:rsidRDefault="008E4226" w:rsidP="008E4226">
      <w:pPr>
        <w:spacing w:after="0" w:line="360" w:lineRule="auto"/>
        <w:ind w:firstLine="709"/>
        <w:contextualSpacing/>
        <w:jc w:val="center"/>
        <w:rPr>
          <w:rFonts w:ascii="Times New Roman" w:eastAsia="TimesNewRoman" w:hAnsi="Times New Roman" w:cs="Times New Roman"/>
          <w:sz w:val="28"/>
          <w:szCs w:val="28"/>
          <w:lang w:val="uk-UA"/>
        </w:rPr>
      </w:pPr>
      <w:r w:rsidRPr="00764269">
        <w:rPr>
          <w:rFonts w:ascii="Times New Roman" w:eastAsia="TimesNewRoman" w:hAnsi="Times New Roman" w:cs="Times New Roman"/>
          <w:sz w:val="28"/>
          <w:szCs w:val="28"/>
          <w:lang w:val="uk-UA"/>
        </w:rPr>
        <w:t>Аналіз основних засобів</w:t>
      </w:r>
    </w:p>
    <w:tbl>
      <w:tblPr>
        <w:tblW w:w="5696" w:type="dxa"/>
        <w:jc w:val="center"/>
        <w:tblInd w:w="103" w:type="dxa"/>
        <w:tblLook w:val="04A0" w:firstRow="1" w:lastRow="0" w:firstColumn="1" w:lastColumn="0" w:noHBand="0" w:noVBand="1"/>
      </w:tblPr>
      <w:tblGrid>
        <w:gridCol w:w="3704"/>
        <w:gridCol w:w="996"/>
        <w:gridCol w:w="996"/>
      </w:tblGrid>
      <w:tr w:rsidR="008E4226" w:rsidRPr="00764269" w:rsidTr="00941FD3">
        <w:trPr>
          <w:trHeight w:val="315"/>
          <w:jc w:val="center"/>
        </w:trPr>
        <w:tc>
          <w:tcPr>
            <w:tcW w:w="3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Показники</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2017</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2018</w:t>
            </w:r>
          </w:p>
        </w:tc>
      </w:tr>
      <w:tr w:rsidR="008E4226" w:rsidRPr="00764269" w:rsidTr="00941FD3">
        <w:trPr>
          <w:trHeight w:val="315"/>
          <w:jc w:val="center"/>
        </w:trPr>
        <w:tc>
          <w:tcPr>
            <w:tcW w:w="3704" w:type="dxa"/>
            <w:tcBorders>
              <w:top w:val="nil"/>
              <w:left w:val="single" w:sz="4" w:space="0" w:color="auto"/>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 xml:space="preserve">1. Коефіцієнт зносу </w:t>
            </w:r>
          </w:p>
        </w:tc>
        <w:tc>
          <w:tcPr>
            <w:tcW w:w="996" w:type="dxa"/>
            <w:tcBorders>
              <w:top w:val="nil"/>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0,04009</w:t>
            </w:r>
          </w:p>
        </w:tc>
        <w:tc>
          <w:tcPr>
            <w:tcW w:w="996" w:type="dxa"/>
            <w:tcBorders>
              <w:top w:val="nil"/>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0,0442</w:t>
            </w:r>
          </w:p>
        </w:tc>
      </w:tr>
      <w:tr w:rsidR="008E4226" w:rsidRPr="00764269" w:rsidTr="00941FD3">
        <w:trPr>
          <w:trHeight w:val="315"/>
          <w:jc w:val="center"/>
        </w:trPr>
        <w:tc>
          <w:tcPr>
            <w:tcW w:w="3704" w:type="dxa"/>
            <w:tcBorders>
              <w:top w:val="nil"/>
              <w:left w:val="single" w:sz="4" w:space="0" w:color="auto"/>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2. Коефіцієнт придатності</w:t>
            </w:r>
          </w:p>
        </w:tc>
        <w:tc>
          <w:tcPr>
            <w:tcW w:w="996" w:type="dxa"/>
            <w:tcBorders>
              <w:top w:val="nil"/>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0,95991</w:t>
            </w:r>
          </w:p>
        </w:tc>
        <w:tc>
          <w:tcPr>
            <w:tcW w:w="996" w:type="dxa"/>
            <w:tcBorders>
              <w:top w:val="nil"/>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0,9558</w:t>
            </w:r>
          </w:p>
        </w:tc>
      </w:tr>
      <w:tr w:rsidR="008E4226" w:rsidRPr="00764269" w:rsidTr="00941FD3">
        <w:trPr>
          <w:trHeight w:val="315"/>
          <w:jc w:val="center"/>
        </w:trPr>
        <w:tc>
          <w:tcPr>
            <w:tcW w:w="3704" w:type="dxa"/>
            <w:tcBorders>
              <w:top w:val="nil"/>
              <w:left w:val="single" w:sz="4" w:space="0" w:color="auto"/>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3. Коефіцієнт оновлення</w:t>
            </w:r>
          </w:p>
        </w:tc>
        <w:tc>
          <w:tcPr>
            <w:tcW w:w="996" w:type="dxa"/>
            <w:tcBorders>
              <w:top w:val="nil"/>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0,10882</w:t>
            </w:r>
          </w:p>
        </w:tc>
        <w:tc>
          <w:tcPr>
            <w:tcW w:w="996" w:type="dxa"/>
            <w:tcBorders>
              <w:top w:val="nil"/>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0,10461</w:t>
            </w:r>
          </w:p>
        </w:tc>
      </w:tr>
      <w:tr w:rsidR="008E4226" w:rsidRPr="00764269" w:rsidTr="00941FD3">
        <w:trPr>
          <w:trHeight w:val="315"/>
          <w:jc w:val="center"/>
        </w:trPr>
        <w:tc>
          <w:tcPr>
            <w:tcW w:w="3704" w:type="dxa"/>
            <w:tcBorders>
              <w:top w:val="nil"/>
              <w:left w:val="single" w:sz="4" w:space="0" w:color="auto"/>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 xml:space="preserve">4. Коефіцієнт вибуття </w:t>
            </w:r>
          </w:p>
        </w:tc>
        <w:tc>
          <w:tcPr>
            <w:tcW w:w="996" w:type="dxa"/>
            <w:tcBorders>
              <w:top w:val="nil"/>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0,12436</w:t>
            </w:r>
          </w:p>
        </w:tc>
        <w:tc>
          <w:tcPr>
            <w:tcW w:w="996" w:type="dxa"/>
            <w:tcBorders>
              <w:top w:val="nil"/>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0,09067</w:t>
            </w:r>
          </w:p>
        </w:tc>
      </w:tr>
      <w:tr w:rsidR="008E4226" w:rsidRPr="00764269" w:rsidTr="00941FD3">
        <w:trPr>
          <w:trHeight w:val="315"/>
          <w:jc w:val="center"/>
        </w:trPr>
        <w:tc>
          <w:tcPr>
            <w:tcW w:w="3704" w:type="dxa"/>
            <w:tcBorders>
              <w:top w:val="nil"/>
              <w:left w:val="single" w:sz="4" w:space="0" w:color="auto"/>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5. Коефіцієнт відновлення</w:t>
            </w:r>
          </w:p>
        </w:tc>
        <w:tc>
          <w:tcPr>
            <w:tcW w:w="996" w:type="dxa"/>
            <w:tcBorders>
              <w:top w:val="nil"/>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-0,1204</w:t>
            </w:r>
          </w:p>
        </w:tc>
        <w:tc>
          <w:tcPr>
            <w:tcW w:w="996" w:type="dxa"/>
            <w:tcBorders>
              <w:top w:val="nil"/>
              <w:left w:val="nil"/>
              <w:bottom w:val="single" w:sz="4" w:space="0" w:color="auto"/>
              <w:right w:val="single" w:sz="4" w:space="0" w:color="auto"/>
            </w:tcBorders>
            <w:shd w:val="clear" w:color="auto" w:fill="auto"/>
            <w:noWrap/>
            <w:vAlign w:val="bottom"/>
            <w:hideMark/>
          </w:tcPr>
          <w:p w:rsidR="008E4226" w:rsidRPr="00764269"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64269">
              <w:rPr>
                <w:rFonts w:ascii="Times New Roman" w:eastAsia="Times New Roman" w:hAnsi="Times New Roman" w:cs="Times New Roman"/>
                <w:color w:val="000000"/>
                <w:sz w:val="24"/>
                <w:szCs w:val="24"/>
                <w:lang w:eastAsia="ru-RU"/>
              </w:rPr>
              <w:t>-0,1624</w:t>
            </w:r>
          </w:p>
        </w:tc>
      </w:tr>
    </w:tbl>
    <w:p w:rsidR="008E4226" w:rsidRPr="00764269" w:rsidRDefault="008E4226" w:rsidP="008E4226">
      <w:pPr>
        <w:spacing w:after="0" w:line="360" w:lineRule="auto"/>
        <w:ind w:firstLine="709"/>
        <w:contextualSpacing/>
        <w:jc w:val="both"/>
        <w:rPr>
          <w:rFonts w:ascii="Times New Roman" w:hAnsi="Times New Roman" w:cs="Times New Roman"/>
          <w:sz w:val="28"/>
          <w:szCs w:val="28"/>
          <w:lang w:val="uk-UA"/>
        </w:rPr>
      </w:pPr>
    </w:p>
    <w:p w:rsidR="008E4226" w:rsidRPr="00764269" w:rsidRDefault="008E4226" w:rsidP="008E4226">
      <w:pPr>
        <w:autoSpaceDE w:val="0"/>
        <w:autoSpaceDN w:val="0"/>
        <w:adjustRightInd w:val="0"/>
        <w:spacing w:after="0" w:line="360" w:lineRule="auto"/>
        <w:ind w:firstLine="709"/>
        <w:contextualSpacing/>
        <w:jc w:val="both"/>
        <w:rPr>
          <w:rFonts w:ascii="Times New Roman" w:eastAsia="TimesNewRoman" w:hAnsi="Times New Roman" w:cs="Times New Roman"/>
          <w:sz w:val="28"/>
          <w:szCs w:val="28"/>
        </w:rPr>
      </w:pPr>
      <w:proofErr w:type="gramStart"/>
      <w:r w:rsidRPr="00764269">
        <w:rPr>
          <w:rFonts w:ascii="Times New Roman" w:eastAsia="TimesNewRoman" w:hAnsi="Times New Roman" w:cs="Times New Roman"/>
          <w:sz w:val="28"/>
          <w:szCs w:val="28"/>
        </w:rPr>
        <w:t>На</w:t>
      </w:r>
      <w:r w:rsidRPr="00764269">
        <w:rPr>
          <w:rFonts w:ascii="Times New Roman" w:eastAsia="TimesNewRoman" w:hAnsi="Times New Roman" w:cs="Times New Roman"/>
          <w:sz w:val="28"/>
          <w:szCs w:val="28"/>
          <w:lang w:val="uk-UA"/>
        </w:rPr>
        <w:t xml:space="preserve"> </w:t>
      </w:r>
      <w:r w:rsidRPr="00764269">
        <w:rPr>
          <w:rFonts w:ascii="Times New Roman" w:eastAsia="TimesNewRoman" w:hAnsi="Times New Roman" w:cs="Times New Roman"/>
          <w:sz w:val="28"/>
          <w:szCs w:val="28"/>
        </w:rPr>
        <w:t>кінець 20</w:t>
      </w:r>
      <w:r w:rsidRPr="00764269">
        <w:rPr>
          <w:rFonts w:ascii="Times New Roman" w:eastAsia="TimesNewRoman" w:hAnsi="Times New Roman" w:cs="Times New Roman"/>
          <w:sz w:val="28"/>
          <w:szCs w:val="28"/>
          <w:lang w:val="uk-UA"/>
        </w:rPr>
        <w:t>17</w:t>
      </w:r>
      <w:r w:rsidRPr="00764269">
        <w:rPr>
          <w:rFonts w:ascii="Times New Roman" w:eastAsia="TimesNewRoman" w:hAnsi="Times New Roman" w:cs="Times New Roman"/>
          <w:sz w:val="28"/>
          <w:szCs w:val="28"/>
        </w:rPr>
        <w:t xml:space="preserve"> року</w:t>
      </w:r>
      <w:r w:rsidRPr="00764269">
        <w:rPr>
          <w:rFonts w:ascii="Times New Roman" w:eastAsia="TimesNewRoman" w:hAnsi="Times New Roman" w:cs="Times New Roman"/>
          <w:sz w:val="28"/>
          <w:szCs w:val="28"/>
          <w:lang w:val="uk-UA"/>
        </w:rPr>
        <w:t xml:space="preserve"> 4% </w:t>
      </w:r>
      <w:r w:rsidRPr="00764269">
        <w:rPr>
          <w:rFonts w:ascii="Times New Roman" w:eastAsia="TimesNewRoman" w:hAnsi="Times New Roman" w:cs="Times New Roman"/>
          <w:sz w:val="28"/>
          <w:szCs w:val="28"/>
        </w:rPr>
        <w:t>вартості основних засобів було списано на</w:t>
      </w:r>
      <w:r>
        <w:rPr>
          <w:rFonts w:ascii="Times New Roman" w:eastAsia="TimesNewRoman" w:hAnsi="Times New Roman" w:cs="Times New Roman"/>
          <w:sz w:val="28"/>
          <w:szCs w:val="28"/>
          <w:lang w:val="uk-UA"/>
        </w:rPr>
        <w:t xml:space="preserve"> </w:t>
      </w:r>
      <w:r w:rsidRPr="00764269">
        <w:rPr>
          <w:rFonts w:ascii="Times New Roman" w:eastAsia="TimesNewRoman" w:hAnsi="Times New Roman" w:cs="Times New Roman"/>
          <w:sz w:val="28"/>
          <w:szCs w:val="28"/>
        </w:rPr>
        <w:t>витрати в попередніх періодах</w:t>
      </w:r>
      <w:r w:rsidRPr="00764269">
        <w:rPr>
          <w:rFonts w:ascii="Times New Roman" w:eastAsia="TimesNewRoman" w:hAnsi="Times New Roman" w:cs="Times New Roman"/>
          <w:sz w:val="28"/>
          <w:szCs w:val="28"/>
          <w:lang w:val="uk-UA"/>
        </w:rPr>
        <w:t xml:space="preserve">, на кінець 2018 року – 4,4%. </w:t>
      </w:r>
      <w:r w:rsidRPr="00764269">
        <w:rPr>
          <w:rFonts w:ascii="Times New Roman" w:eastAsia="TimesNewRoman" w:hAnsi="Times New Roman" w:cs="Times New Roman"/>
          <w:sz w:val="28"/>
          <w:szCs w:val="28"/>
        </w:rPr>
        <w:t>Відповідно частка не перенесеної вартості</w:t>
      </w:r>
      <w:r>
        <w:rPr>
          <w:rFonts w:ascii="Times New Roman" w:eastAsia="TimesNewRoman" w:hAnsi="Times New Roman" w:cs="Times New Roman"/>
          <w:sz w:val="28"/>
          <w:szCs w:val="28"/>
          <w:lang w:val="uk-UA"/>
        </w:rPr>
        <w:t xml:space="preserve"> </w:t>
      </w:r>
      <w:r w:rsidRPr="00764269">
        <w:rPr>
          <w:rFonts w:ascii="Times New Roman" w:eastAsia="TimesNewRoman" w:hAnsi="Times New Roman" w:cs="Times New Roman"/>
          <w:sz w:val="28"/>
          <w:szCs w:val="28"/>
        </w:rPr>
        <w:t>на створений продукт на</w:t>
      </w:r>
      <w:r w:rsidRPr="00764269">
        <w:rPr>
          <w:rFonts w:ascii="Times New Roman" w:eastAsia="TimesNewRoman" w:hAnsi="Times New Roman" w:cs="Times New Roman"/>
          <w:sz w:val="28"/>
          <w:szCs w:val="28"/>
          <w:lang w:val="uk-UA"/>
        </w:rPr>
        <w:t xml:space="preserve"> </w:t>
      </w:r>
      <w:r w:rsidRPr="00764269">
        <w:rPr>
          <w:rFonts w:ascii="Times New Roman" w:eastAsia="TimesNewRoman" w:hAnsi="Times New Roman" w:cs="Times New Roman"/>
          <w:sz w:val="28"/>
          <w:szCs w:val="28"/>
        </w:rPr>
        <w:t>кінець 20</w:t>
      </w:r>
      <w:r w:rsidRPr="00764269">
        <w:rPr>
          <w:rFonts w:ascii="Times New Roman" w:eastAsia="TimesNewRoman" w:hAnsi="Times New Roman" w:cs="Times New Roman"/>
          <w:sz w:val="28"/>
          <w:szCs w:val="28"/>
          <w:lang w:val="uk-UA"/>
        </w:rPr>
        <w:t>17</w:t>
      </w:r>
      <w:r w:rsidRPr="00764269">
        <w:rPr>
          <w:rFonts w:ascii="Times New Roman" w:eastAsia="TimesNewRoman" w:hAnsi="Times New Roman" w:cs="Times New Roman"/>
          <w:sz w:val="28"/>
          <w:szCs w:val="28"/>
        </w:rPr>
        <w:t xml:space="preserve"> року склала – </w:t>
      </w:r>
      <w:r w:rsidRPr="00764269">
        <w:rPr>
          <w:rFonts w:ascii="Times New Roman" w:eastAsia="TimesNewRoman" w:hAnsi="Times New Roman" w:cs="Times New Roman"/>
          <w:sz w:val="28"/>
          <w:szCs w:val="28"/>
          <w:lang w:val="uk-UA"/>
        </w:rPr>
        <w:t>96</w:t>
      </w:r>
      <w:r w:rsidRPr="00764269">
        <w:rPr>
          <w:rFonts w:ascii="Times New Roman" w:eastAsia="TimesNewRoman" w:hAnsi="Times New Roman" w:cs="Times New Roman"/>
          <w:sz w:val="28"/>
          <w:szCs w:val="28"/>
        </w:rPr>
        <w:t xml:space="preserve"> %, на </w:t>
      </w:r>
      <w:r w:rsidRPr="00764269">
        <w:rPr>
          <w:rFonts w:ascii="Times New Roman" w:eastAsia="TimesNewRoman" w:hAnsi="Times New Roman" w:cs="Times New Roman"/>
          <w:sz w:val="28"/>
          <w:szCs w:val="28"/>
          <w:lang w:val="uk-UA"/>
        </w:rPr>
        <w:t xml:space="preserve">кінець </w:t>
      </w:r>
      <w:r w:rsidRPr="00764269">
        <w:rPr>
          <w:rFonts w:ascii="Times New Roman" w:eastAsia="TimesNewRoman" w:hAnsi="Times New Roman" w:cs="Times New Roman"/>
          <w:sz w:val="28"/>
          <w:szCs w:val="28"/>
        </w:rPr>
        <w:t>20</w:t>
      </w:r>
      <w:r w:rsidRPr="00764269">
        <w:rPr>
          <w:rFonts w:ascii="Times New Roman" w:eastAsia="TimesNewRoman" w:hAnsi="Times New Roman" w:cs="Times New Roman"/>
          <w:sz w:val="28"/>
          <w:szCs w:val="28"/>
          <w:lang w:val="uk-UA"/>
        </w:rPr>
        <w:t>18</w:t>
      </w:r>
      <w:r>
        <w:rPr>
          <w:rFonts w:ascii="Times New Roman" w:eastAsia="TimesNewRoman" w:hAnsi="Times New Roman" w:cs="Times New Roman"/>
          <w:sz w:val="28"/>
          <w:szCs w:val="28"/>
          <w:lang w:val="uk-UA"/>
        </w:rPr>
        <w:t xml:space="preserve"> </w:t>
      </w:r>
      <w:r w:rsidRPr="00764269">
        <w:rPr>
          <w:rFonts w:ascii="Times New Roman" w:eastAsia="TimesNewRoman" w:hAnsi="Times New Roman" w:cs="Times New Roman"/>
          <w:sz w:val="28"/>
          <w:szCs w:val="28"/>
        </w:rPr>
        <w:t xml:space="preserve">року – </w:t>
      </w:r>
      <w:r w:rsidRPr="00764269">
        <w:rPr>
          <w:rFonts w:ascii="Times New Roman" w:eastAsia="TimesNewRoman" w:hAnsi="Times New Roman" w:cs="Times New Roman"/>
          <w:sz w:val="28"/>
          <w:szCs w:val="28"/>
          <w:lang w:val="uk-UA"/>
        </w:rPr>
        <w:t>95,6</w:t>
      </w:r>
      <w:r w:rsidRPr="00764269">
        <w:rPr>
          <w:rFonts w:ascii="Times New Roman" w:eastAsia="TimesNewRoman" w:hAnsi="Times New Roman" w:cs="Times New Roman"/>
          <w:sz w:val="28"/>
          <w:szCs w:val="28"/>
        </w:rPr>
        <w:t xml:space="preserve"> %</w:t>
      </w:r>
      <w:r w:rsidRPr="00764269">
        <w:rPr>
          <w:rFonts w:ascii="Times New Roman" w:eastAsia="TimesNewRoman" w:hAnsi="Times New Roman" w:cs="Times New Roman"/>
          <w:sz w:val="28"/>
          <w:szCs w:val="28"/>
          <w:lang w:val="uk-UA"/>
        </w:rPr>
        <w:t xml:space="preserve">. </w:t>
      </w:r>
      <w:r w:rsidRPr="00764269">
        <w:rPr>
          <w:rFonts w:ascii="Times New Roman" w:eastAsia="TimesNewRoman" w:hAnsi="Times New Roman" w:cs="Times New Roman"/>
          <w:sz w:val="28"/>
          <w:szCs w:val="28"/>
        </w:rPr>
        <w:t>В 20</w:t>
      </w:r>
      <w:r w:rsidRPr="00764269">
        <w:rPr>
          <w:rFonts w:ascii="Times New Roman" w:eastAsia="TimesNewRoman" w:hAnsi="Times New Roman" w:cs="Times New Roman"/>
          <w:sz w:val="28"/>
          <w:szCs w:val="28"/>
          <w:lang w:val="uk-UA"/>
        </w:rPr>
        <w:t>17</w:t>
      </w:r>
      <w:r w:rsidRPr="00764269">
        <w:rPr>
          <w:rFonts w:ascii="Times New Roman" w:eastAsia="TimesNewRoman" w:hAnsi="Times New Roman" w:cs="Times New Roman"/>
          <w:sz w:val="28"/>
          <w:szCs w:val="28"/>
        </w:rPr>
        <w:t xml:space="preserve"> році </w:t>
      </w:r>
      <w:r w:rsidRPr="00764269">
        <w:rPr>
          <w:rFonts w:ascii="Times New Roman" w:eastAsia="TimesNewRoman" w:hAnsi="Times New Roman" w:cs="Times New Roman"/>
          <w:sz w:val="28"/>
          <w:szCs w:val="28"/>
          <w:lang w:val="uk-UA"/>
        </w:rPr>
        <w:t>10,9</w:t>
      </w:r>
      <w:r w:rsidRPr="00764269">
        <w:rPr>
          <w:rFonts w:ascii="Times New Roman" w:eastAsia="TimesNewRoman" w:hAnsi="Times New Roman" w:cs="Times New Roman"/>
          <w:sz w:val="28"/>
          <w:szCs w:val="28"/>
        </w:rPr>
        <w:t>% основних засобів було введено у використання, в</w:t>
      </w:r>
      <w:proofErr w:type="gramEnd"/>
      <w:r w:rsidRPr="00764269">
        <w:rPr>
          <w:rFonts w:ascii="Times New Roman" w:eastAsia="TimesNewRoman" w:hAnsi="Times New Roman" w:cs="Times New Roman"/>
          <w:sz w:val="28"/>
          <w:szCs w:val="28"/>
        </w:rPr>
        <w:t xml:space="preserve"> 20</w:t>
      </w:r>
      <w:r w:rsidRPr="00764269">
        <w:rPr>
          <w:rFonts w:ascii="Times New Roman" w:eastAsia="TimesNewRoman" w:hAnsi="Times New Roman" w:cs="Times New Roman"/>
          <w:sz w:val="28"/>
          <w:szCs w:val="28"/>
          <w:lang w:val="uk-UA"/>
        </w:rPr>
        <w:t>18</w:t>
      </w:r>
      <w:r>
        <w:rPr>
          <w:rFonts w:ascii="Times New Roman" w:eastAsia="TimesNewRoman" w:hAnsi="Times New Roman" w:cs="Times New Roman"/>
          <w:sz w:val="28"/>
          <w:szCs w:val="28"/>
          <w:lang w:val="uk-UA"/>
        </w:rPr>
        <w:t xml:space="preserve"> </w:t>
      </w:r>
      <w:r w:rsidRPr="00764269">
        <w:rPr>
          <w:rFonts w:ascii="Times New Roman" w:eastAsia="TimesNewRoman" w:hAnsi="Times New Roman" w:cs="Times New Roman"/>
          <w:sz w:val="28"/>
          <w:szCs w:val="28"/>
        </w:rPr>
        <w:t xml:space="preserve">році – </w:t>
      </w:r>
      <w:r w:rsidRPr="00764269">
        <w:rPr>
          <w:rFonts w:ascii="Times New Roman" w:eastAsia="TimesNewRoman" w:hAnsi="Times New Roman" w:cs="Times New Roman"/>
          <w:sz w:val="28"/>
          <w:szCs w:val="28"/>
          <w:lang w:val="uk-UA"/>
        </w:rPr>
        <w:t>10,5</w:t>
      </w:r>
      <w:r w:rsidRPr="00764269">
        <w:rPr>
          <w:rFonts w:ascii="Times New Roman" w:eastAsia="TimesNewRoman" w:hAnsi="Times New Roman" w:cs="Times New Roman"/>
          <w:sz w:val="28"/>
          <w:szCs w:val="28"/>
        </w:rPr>
        <w:t>%. Вибу</w:t>
      </w:r>
      <w:r w:rsidRPr="00764269">
        <w:rPr>
          <w:rFonts w:ascii="Times New Roman" w:eastAsia="TimesNewRoman" w:hAnsi="Times New Roman" w:cs="Times New Roman"/>
          <w:sz w:val="28"/>
          <w:szCs w:val="28"/>
          <w:lang w:val="uk-UA"/>
        </w:rPr>
        <w:t>ті</w:t>
      </w:r>
      <w:r w:rsidRPr="00764269">
        <w:rPr>
          <w:rFonts w:ascii="Times New Roman" w:eastAsia="TimesNewRoman" w:hAnsi="Times New Roman" w:cs="Times New Roman"/>
          <w:sz w:val="28"/>
          <w:szCs w:val="28"/>
        </w:rPr>
        <w:t xml:space="preserve"> основні засоби, з якими </w:t>
      </w:r>
      <w:proofErr w:type="gramStart"/>
      <w:r w:rsidRPr="00764269">
        <w:rPr>
          <w:rFonts w:ascii="Times New Roman" w:eastAsia="TimesNewRoman" w:hAnsi="Times New Roman" w:cs="Times New Roman"/>
          <w:sz w:val="28"/>
          <w:szCs w:val="28"/>
        </w:rPr>
        <w:t>п</w:t>
      </w:r>
      <w:proofErr w:type="gramEnd"/>
      <w:r w:rsidRPr="00764269">
        <w:rPr>
          <w:rFonts w:ascii="Times New Roman" w:eastAsia="TimesNewRoman" w:hAnsi="Times New Roman" w:cs="Times New Roman"/>
          <w:sz w:val="28"/>
          <w:szCs w:val="28"/>
        </w:rPr>
        <w:t>ідприємство почало діяльність у</w:t>
      </w:r>
      <w:r>
        <w:rPr>
          <w:rFonts w:ascii="Times New Roman" w:eastAsia="TimesNewRoman" w:hAnsi="Times New Roman" w:cs="Times New Roman"/>
          <w:sz w:val="28"/>
          <w:szCs w:val="28"/>
          <w:lang w:val="uk-UA"/>
        </w:rPr>
        <w:t xml:space="preserve"> </w:t>
      </w:r>
      <w:r w:rsidRPr="00764269">
        <w:rPr>
          <w:rFonts w:ascii="Times New Roman" w:eastAsia="TimesNewRoman" w:hAnsi="Times New Roman" w:cs="Times New Roman"/>
          <w:sz w:val="28"/>
          <w:szCs w:val="28"/>
        </w:rPr>
        <w:t xml:space="preserve">звітному періоді, склали у 2017 році – </w:t>
      </w:r>
      <w:r w:rsidRPr="00764269">
        <w:rPr>
          <w:rFonts w:ascii="Times New Roman" w:eastAsia="TimesNewRoman" w:hAnsi="Times New Roman" w:cs="Times New Roman"/>
          <w:sz w:val="28"/>
          <w:szCs w:val="28"/>
          <w:lang w:val="uk-UA"/>
        </w:rPr>
        <w:t>12,4</w:t>
      </w:r>
      <w:r w:rsidRPr="00764269">
        <w:rPr>
          <w:rFonts w:ascii="Times New Roman" w:eastAsia="TimesNewRoman" w:hAnsi="Times New Roman" w:cs="Times New Roman"/>
          <w:sz w:val="28"/>
          <w:szCs w:val="28"/>
        </w:rPr>
        <w:t>%, у 20</w:t>
      </w:r>
      <w:r w:rsidRPr="00764269">
        <w:rPr>
          <w:rFonts w:ascii="Times New Roman" w:eastAsia="TimesNewRoman" w:hAnsi="Times New Roman" w:cs="Times New Roman"/>
          <w:sz w:val="28"/>
          <w:szCs w:val="28"/>
          <w:lang w:val="uk-UA"/>
        </w:rPr>
        <w:t>18</w:t>
      </w:r>
      <w:r w:rsidRPr="00764269">
        <w:rPr>
          <w:rFonts w:ascii="Times New Roman" w:eastAsia="TimesNewRoman" w:hAnsi="Times New Roman" w:cs="Times New Roman"/>
          <w:sz w:val="28"/>
          <w:szCs w:val="28"/>
        </w:rPr>
        <w:t xml:space="preserve"> році – </w:t>
      </w:r>
      <w:r w:rsidRPr="00764269">
        <w:rPr>
          <w:rFonts w:ascii="Times New Roman" w:eastAsia="TimesNewRoman" w:hAnsi="Times New Roman" w:cs="Times New Roman"/>
          <w:sz w:val="28"/>
          <w:szCs w:val="28"/>
          <w:lang w:val="uk-UA"/>
        </w:rPr>
        <w:t>9</w:t>
      </w:r>
      <w:r w:rsidRPr="00764269">
        <w:rPr>
          <w:rFonts w:ascii="Times New Roman" w:eastAsia="TimesNewRoman" w:hAnsi="Times New Roman" w:cs="Times New Roman"/>
          <w:sz w:val="28"/>
          <w:szCs w:val="28"/>
        </w:rPr>
        <w:t xml:space="preserve"> %.</w:t>
      </w:r>
    </w:p>
    <w:p w:rsidR="008E4226" w:rsidRPr="00764269" w:rsidRDefault="008E4226" w:rsidP="008E4226">
      <w:pPr>
        <w:autoSpaceDE w:val="0"/>
        <w:autoSpaceDN w:val="0"/>
        <w:adjustRightInd w:val="0"/>
        <w:spacing w:after="0" w:line="360" w:lineRule="auto"/>
        <w:ind w:firstLine="709"/>
        <w:contextualSpacing/>
        <w:jc w:val="both"/>
        <w:rPr>
          <w:rFonts w:ascii="Times New Roman" w:eastAsia="TimesNewRoman" w:hAnsi="Times New Roman" w:cs="Times New Roman"/>
          <w:sz w:val="28"/>
          <w:szCs w:val="28"/>
          <w:lang w:val="uk-UA"/>
        </w:rPr>
      </w:pPr>
      <w:r w:rsidRPr="00764269">
        <w:rPr>
          <w:rFonts w:ascii="Times New Roman" w:eastAsia="TimesNewRoman" w:hAnsi="Times New Roman" w:cs="Times New Roman"/>
          <w:sz w:val="28"/>
          <w:szCs w:val="28"/>
        </w:rPr>
        <w:t>Частка від наявних на кінець звітного періоду основних засобів, що</w:t>
      </w:r>
      <w:r>
        <w:rPr>
          <w:rFonts w:ascii="Times New Roman" w:eastAsia="TimesNewRoman" w:hAnsi="Times New Roman" w:cs="Times New Roman"/>
          <w:sz w:val="28"/>
          <w:szCs w:val="28"/>
          <w:lang w:val="uk-UA"/>
        </w:rPr>
        <w:t xml:space="preserve"> </w:t>
      </w:r>
      <w:r w:rsidRPr="00764269">
        <w:rPr>
          <w:rFonts w:ascii="Times New Roman" w:eastAsia="TimesNewRoman" w:hAnsi="Times New Roman" w:cs="Times New Roman"/>
          <w:sz w:val="28"/>
          <w:szCs w:val="28"/>
        </w:rPr>
        <w:t xml:space="preserve">складає </w:t>
      </w:r>
      <w:proofErr w:type="gramStart"/>
      <w:r w:rsidRPr="00764269">
        <w:rPr>
          <w:rFonts w:ascii="Times New Roman" w:eastAsia="TimesNewRoman" w:hAnsi="Times New Roman" w:cs="Times New Roman"/>
          <w:sz w:val="28"/>
          <w:szCs w:val="28"/>
        </w:rPr>
        <w:t>нов</w:t>
      </w:r>
      <w:proofErr w:type="gramEnd"/>
      <w:r w:rsidRPr="00764269">
        <w:rPr>
          <w:rFonts w:ascii="Times New Roman" w:eastAsia="TimesNewRoman" w:hAnsi="Times New Roman" w:cs="Times New Roman"/>
          <w:sz w:val="28"/>
          <w:szCs w:val="28"/>
        </w:rPr>
        <w:t>і основні засоби в 20</w:t>
      </w:r>
      <w:r w:rsidRPr="00764269">
        <w:rPr>
          <w:rFonts w:ascii="Times New Roman" w:eastAsia="TimesNewRoman" w:hAnsi="Times New Roman" w:cs="Times New Roman"/>
          <w:sz w:val="28"/>
          <w:szCs w:val="28"/>
          <w:lang w:val="uk-UA"/>
        </w:rPr>
        <w:t>17</w:t>
      </w:r>
      <w:r w:rsidRPr="00764269">
        <w:rPr>
          <w:rFonts w:ascii="Times New Roman" w:eastAsia="TimesNewRoman" w:hAnsi="Times New Roman" w:cs="Times New Roman"/>
          <w:sz w:val="28"/>
          <w:szCs w:val="28"/>
        </w:rPr>
        <w:t xml:space="preserve"> році </w:t>
      </w:r>
      <w:r w:rsidRPr="00764269">
        <w:rPr>
          <w:rFonts w:ascii="Times New Roman" w:eastAsia="TimesNewRoman" w:hAnsi="Times New Roman" w:cs="Times New Roman"/>
          <w:sz w:val="28"/>
          <w:szCs w:val="28"/>
          <w:lang w:val="uk-UA"/>
        </w:rPr>
        <w:t>дорівнює -12%</w:t>
      </w:r>
      <w:r w:rsidRPr="00764269">
        <w:rPr>
          <w:rFonts w:ascii="Times New Roman" w:eastAsia="TimesNewRoman" w:hAnsi="Times New Roman" w:cs="Times New Roman"/>
          <w:sz w:val="28"/>
          <w:szCs w:val="28"/>
        </w:rPr>
        <w:t>, в 20</w:t>
      </w:r>
      <w:r w:rsidRPr="00764269">
        <w:rPr>
          <w:rFonts w:ascii="Times New Roman" w:eastAsia="TimesNewRoman" w:hAnsi="Times New Roman" w:cs="Times New Roman"/>
          <w:sz w:val="28"/>
          <w:szCs w:val="28"/>
          <w:lang w:val="uk-UA"/>
        </w:rPr>
        <w:t>18</w:t>
      </w:r>
      <w:r w:rsidRPr="00764269">
        <w:rPr>
          <w:rFonts w:ascii="Times New Roman" w:eastAsia="TimesNewRoman" w:hAnsi="Times New Roman" w:cs="Times New Roman"/>
          <w:sz w:val="28"/>
          <w:szCs w:val="28"/>
        </w:rPr>
        <w:t xml:space="preserve"> році </w:t>
      </w:r>
      <w:r w:rsidRPr="00764269">
        <w:rPr>
          <w:rFonts w:ascii="Times New Roman" w:eastAsia="TimesNewRoman" w:hAnsi="Times New Roman" w:cs="Times New Roman"/>
          <w:sz w:val="28"/>
          <w:szCs w:val="28"/>
          <w:lang w:val="uk-UA"/>
        </w:rPr>
        <w:t>- 16</w:t>
      </w:r>
      <w:r w:rsidRPr="00764269">
        <w:rPr>
          <w:rFonts w:ascii="Times New Roman" w:eastAsia="TimesNewRoman" w:hAnsi="Times New Roman" w:cs="Times New Roman"/>
          <w:sz w:val="28"/>
          <w:szCs w:val="28"/>
        </w:rPr>
        <w:t>%.</w:t>
      </w:r>
    </w:p>
    <w:p w:rsidR="008E4226" w:rsidRPr="00764269" w:rsidRDefault="008E4226" w:rsidP="008E4226">
      <w:pPr>
        <w:spacing w:after="0" w:line="360" w:lineRule="auto"/>
        <w:ind w:firstLine="709"/>
        <w:contextualSpacing/>
        <w:jc w:val="both"/>
        <w:rPr>
          <w:rFonts w:ascii="Times New Roman" w:eastAsia="TimesNewRoman" w:hAnsi="Times New Roman" w:cs="Times New Roman"/>
          <w:sz w:val="28"/>
          <w:szCs w:val="28"/>
          <w:lang w:val="uk-UA"/>
        </w:rPr>
      </w:pPr>
      <w:r w:rsidRPr="00764269">
        <w:rPr>
          <w:rFonts w:ascii="Times New Roman" w:eastAsia="TimesNewRoman" w:hAnsi="Times New Roman" w:cs="Times New Roman"/>
          <w:sz w:val="28"/>
          <w:szCs w:val="28"/>
          <w:lang w:val="uk-UA"/>
        </w:rPr>
        <w:t>Ефективність використа</w:t>
      </w:r>
      <w:r w:rsidR="00757E40">
        <w:rPr>
          <w:rFonts w:ascii="Times New Roman" w:eastAsia="TimesNewRoman" w:hAnsi="Times New Roman" w:cs="Times New Roman"/>
          <w:sz w:val="28"/>
          <w:szCs w:val="28"/>
          <w:lang w:val="uk-UA"/>
        </w:rPr>
        <w:t>ння основних засобів (табл.</w:t>
      </w:r>
      <w:r w:rsidR="00757E40" w:rsidRPr="00757E40">
        <w:rPr>
          <w:rFonts w:ascii="Times New Roman" w:eastAsia="TimesNewRoman" w:hAnsi="Times New Roman" w:cs="Times New Roman"/>
          <w:sz w:val="28"/>
          <w:szCs w:val="28"/>
          <w:lang w:val="uk-UA"/>
        </w:rPr>
        <w:t>2.3</w:t>
      </w:r>
      <w:r w:rsidRPr="00764269">
        <w:rPr>
          <w:rFonts w:ascii="Times New Roman" w:eastAsia="TimesNewRoman" w:hAnsi="Times New Roman" w:cs="Times New Roman"/>
          <w:sz w:val="28"/>
          <w:szCs w:val="28"/>
          <w:lang w:val="uk-UA"/>
        </w:rPr>
        <w:t xml:space="preserve">) оцінюємо за показниками віддачі, які показують вихід </w:t>
      </w:r>
      <w:r>
        <w:rPr>
          <w:rFonts w:ascii="Times New Roman" w:eastAsia="TimesNewRoman" w:hAnsi="Times New Roman" w:cs="Times New Roman"/>
          <w:sz w:val="28"/>
          <w:szCs w:val="28"/>
          <w:lang w:val="uk-UA"/>
        </w:rPr>
        <w:t>витрачених зусиль та матеріалів</w:t>
      </w:r>
      <w:r w:rsidRPr="00764269">
        <w:rPr>
          <w:rFonts w:ascii="Times New Roman" w:eastAsia="TimesNewRoman" w:hAnsi="Times New Roman" w:cs="Times New Roman"/>
          <w:sz w:val="28"/>
          <w:szCs w:val="28"/>
          <w:lang w:val="uk-UA"/>
        </w:rPr>
        <w:t xml:space="preserve"> на 1грн. ресурсів (у даному випадку - основних засобів) і ємності, що характеризують витрати ресурсів (в даному випадку - ам</w:t>
      </w:r>
      <w:r>
        <w:rPr>
          <w:rFonts w:ascii="Times New Roman" w:eastAsia="TimesNewRoman" w:hAnsi="Times New Roman" w:cs="Times New Roman"/>
          <w:sz w:val="28"/>
          <w:szCs w:val="28"/>
          <w:lang w:val="uk-UA"/>
        </w:rPr>
        <w:t>ортизацію) на 1грн. випущеної</w:t>
      </w:r>
      <w:r w:rsidRPr="00764269">
        <w:rPr>
          <w:rFonts w:ascii="Times New Roman" w:eastAsia="TimesNewRoman" w:hAnsi="Times New Roman" w:cs="Times New Roman"/>
          <w:sz w:val="28"/>
          <w:szCs w:val="28"/>
          <w:lang w:val="uk-UA"/>
        </w:rPr>
        <w:t xml:space="preserve"> (продукції, робіт, послуг). Фондовіддача показує рівень ефективності використання основних</w:t>
      </w:r>
      <w:r>
        <w:rPr>
          <w:rFonts w:ascii="Times New Roman" w:eastAsia="TimesNewRoman" w:hAnsi="Times New Roman" w:cs="Times New Roman"/>
          <w:sz w:val="28"/>
          <w:szCs w:val="28"/>
          <w:lang w:val="uk-UA"/>
        </w:rPr>
        <w:t xml:space="preserve"> виробничих фондів підприємства</w:t>
      </w:r>
      <w:r w:rsidRPr="00764269">
        <w:rPr>
          <w:rFonts w:ascii="Times New Roman" w:eastAsia="TimesNewRoman" w:hAnsi="Times New Roman" w:cs="Times New Roman"/>
          <w:sz w:val="28"/>
          <w:szCs w:val="28"/>
          <w:lang w:val="uk-UA"/>
        </w:rPr>
        <w:t xml:space="preserve">. Зростання фондовіддачі призводить до зниження амортизаційних відрахувань на </w:t>
      </w:r>
      <w:r>
        <w:rPr>
          <w:rFonts w:ascii="Times New Roman" w:eastAsia="TimesNewRoman" w:hAnsi="Times New Roman" w:cs="Times New Roman"/>
          <w:sz w:val="28"/>
          <w:szCs w:val="28"/>
          <w:lang w:val="uk-UA"/>
        </w:rPr>
        <w:t>гривню</w:t>
      </w:r>
      <w:r w:rsidRPr="00764269">
        <w:rPr>
          <w:rFonts w:ascii="Times New Roman" w:eastAsia="TimesNewRoman" w:hAnsi="Times New Roman" w:cs="Times New Roman"/>
          <w:sz w:val="28"/>
          <w:szCs w:val="28"/>
          <w:lang w:val="uk-UA"/>
        </w:rPr>
        <w:t xml:space="preserve"> готової продукції, амортизаційної ємності. Фондовіддача розраховується як відношення обсягу річного виробництва до середньої вартості основних засобів за рік. Зростання фондовіддачі вважається фактором інтенсивного зростання обсягів випуску продукції. Фондо</w:t>
      </w:r>
      <w:r>
        <w:rPr>
          <w:rFonts w:ascii="Times New Roman" w:eastAsia="TimesNewRoman" w:hAnsi="Times New Roman" w:cs="Times New Roman"/>
          <w:sz w:val="28"/>
          <w:szCs w:val="28"/>
          <w:lang w:val="uk-UA"/>
        </w:rPr>
        <w:t>ємні</w:t>
      </w:r>
      <w:r w:rsidRPr="00764269">
        <w:rPr>
          <w:rFonts w:ascii="Times New Roman" w:eastAsia="TimesNewRoman" w:hAnsi="Times New Roman" w:cs="Times New Roman"/>
          <w:sz w:val="28"/>
          <w:szCs w:val="28"/>
          <w:lang w:val="uk-UA"/>
        </w:rPr>
        <w:t>сть є показником, зворотн</w:t>
      </w:r>
      <w:r>
        <w:rPr>
          <w:rFonts w:ascii="Times New Roman" w:eastAsia="TimesNewRoman" w:hAnsi="Times New Roman" w:cs="Times New Roman"/>
          <w:sz w:val="28"/>
          <w:szCs w:val="28"/>
          <w:lang w:val="uk-UA"/>
        </w:rPr>
        <w:t>і</w:t>
      </w:r>
      <w:r w:rsidRPr="00764269">
        <w:rPr>
          <w:rFonts w:ascii="Times New Roman" w:eastAsia="TimesNewRoman" w:hAnsi="Times New Roman" w:cs="Times New Roman"/>
          <w:sz w:val="28"/>
          <w:szCs w:val="28"/>
          <w:lang w:val="uk-UA"/>
        </w:rPr>
        <w:t>м</w:t>
      </w:r>
      <w:r>
        <w:rPr>
          <w:rFonts w:ascii="Times New Roman" w:eastAsia="TimesNewRoman" w:hAnsi="Times New Roman" w:cs="Times New Roman"/>
          <w:sz w:val="28"/>
          <w:szCs w:val="28"/>
          <w:lang w:val="uk-UA"/>
        </w:rPr>
        <w:t xml:space="preserve"> до</w:t>
      </w:r>
      <w:r w:rsidRPr="00764269">
        <w:rPr>
          <w:rFonts w:ascii="Times New Roman" w:eastAsia="TimesNewRoman" w:hAnsi="Times New Roman" w:cs="Times New Roman"/>
          <w:sz w:val="28"/>
          <w:szCs w:val="28"/>
          <w:lang w:val="uk-UA"/>
        </w:rPr>
        <w:t xml:space="preserve"> фондовіддачі, тобто він розраховується як відношення середньорічної вартості основних засобів до вартості виробленої продукції (робіт, послуг) за цей рік. Фондоозброєність - </w:t>
      </w:r>
      <w:r w:rsidRPr="00764269">
        <w:rPr>
          <w:rFonts w:ascii="Times New Roman" w:eastAsia="TimesNewRoman" w:hAnsi="Times New Roman" w:cs="Times New Roman"/>
          <w:sz w:val="28"/>
          <w:szCs w:val="28"/>
          <w:lang w:val="uk-UA"/>
        </w:rPr>
        <w:lastRenderedPageBreak/>
        <w:t>це показник, що розраховується як відношення середньорічних вартості основних засобів до чисельнос</w:t>
      </w:r>
      <w:r>
        <w:rPr>
          <w:rFonts w:ascii="Times New Roman" w:eastAsia="TimesNewRoman" w:hAnsi="Times New Roman" w:cs="Times New Roman"/>
          <w:sz w:val="28"/>
          <w:szCs w:val="28"/>
          <w:lang w:val="uk-UA"/>
        </w:rPr>
        <w:t>ті працівників. Фондорентабельні</w:t>
      </w:r>
      <w:r w:rsidRPr="00764269">
        <w:rPr>
          <w:rFonts w:ascii="Times New Roman" w:eastAsia="TimesNewRoman" w:hAnsi="Times New Roman" w:cs="Times New Roman"/>
          <w:sz w:val="28"/>
          <w:szCs w:val="28"/>
          <w:lang w:val="uk-UA"/>
        </w:rPr>
        <w:t xml:space="preserve">сть - це </w:t>
      </w:r>
      <w:r>
        <w:rPr>
          <w:rFonts w:ascii="Times New Roman" w:eastAsia="TimesNewRoman" w:hAnsi="Times New Roman" w:cs="Times New Roman"/>
          <w:sz w:val="28"/>
          <w:szCs w:val="28"/>
          <w:lang w:val="uk-UA"/>
        </w:rPr>
        <w:t>відцоткове</w:t>
      </w:r>
      <w:r w:rsidRPr="00764269">
        <w:rPr>
          <w:rFonts w:ascii="Times New Roman" w:eastAsia="TimesNewRoman" w:hAnsi="Times New Roman" w:cs="Times New Roman"/>
          <w:sz w:val="28"/>
          <w:szCs w:val="28"/>
          <w:lang w:val="uk-UA"/>
        </w:rPr>
        <w:t xml:space="preserve"> відношення прибутку від реалізації до вартості основних виробничих фондів підприємства.</w:t>
      </w:r>
    </w:p>
    <w:p w:rsidR="008E4226" w:rsidRPr="00B3316D" w:rsidRDefault="00757E40" w:rsidP="008E4226">
      <w:pPr>
        <w:spacing w:after="0" w:line="360" w:lineRule="auto"/>
        <w:ind w:firstLine="709"/>
        <w:contextualSpacing/>
        <w:jc w:val="right"/>
        <w:rPr>
          <w:rFonts w:ascii="Times New Roman" w:eastAsia="TimesNewRoman" w:hAnsi="Times New Roman" w:cs="Times New Roman"/>
          <w:sz w:val="28"/>
          <w:szCs w:val="28"/>
        </w:rPr>
      </w:pPr>
      <w:r>
        <w:rPr>
          <w:rFonts w:ascii="Times New Roman" w:eastAsia="TimesNewRoman" w:hAnsi="Times New Roman" w:cs="Times New Roman"/>
          <w:sz w:val="28"/>
          <w:szCs w:val="28"/>
          <w:lang w:val="uk-UA"/>
        </w:rPr>
        <w:t xml:space="preserve">Таблиця </w:t>
      </w:r>
      <w:r w:rsidRPr="00B3316D">
        <w:rPr>
          <w:rFonts w:ascii="Times New Roman" w:eastAsia="TimesNewRoman" w:hAnsi="Times New Roman" w:cs="Times New Roman"/>
          <w:sz w:val="28"/>
          <w:szCs w:val="28"/>
        </w:rPr>
        <w:t>2.3</w:t>
      </w:r>
    </w:p>
    <w:p w:rsidR="008E4226" w:rsidRDefault="008E4226" w:rsidP="008E4226">
      <w:pPr>
        <w:spacing w:after="0" w:line="360" w:lineRule="auto"/>
        <w:ind w:firstLine="709"/>
        <w:contextualSpacing/>
        <w:jc w:val="both"/>
        <w:rPr>
          <w:rFonts w:ascii="Times New Roman" w:hAnsi="Times New Roman" w:cs="Times New Roman"/>
          <w:sz w:val="28"/>
          <w:szCs w:val="28"/>
          <w:lang w:val="uk-UA"/>
        </w:rPr>
      </w:pPr>
      <w:r>
        <w:rPr>
          <w:rFonts w:ascii="Times New Roman" w:eastAsia="TimesNewRoman" w:hAnsi="Times New Roman" w:cs="Times New Roman"/>
          <w:sz w:val="28"/>
          <w:szCs w:val="28"/>
          <w:lang w:val="uk-UA"/>
        </w:rPr>
        <w:t xml:space="preserve">Ефективність використання основних виробницих фондів </w:t>
      </w:r>
      <w:r w:rsidRPr="00D344A2">
        <w:rPr>
          <w:rFonts w:ascii="Times New Roman" w:hAnsi="Times New Roman" w:cs="Times New Roman"/>
          <w:sz w:val="28"/>
          <w:szCs w:val="28"/>
          <w:lang w:val="uk-UA"/>
        </w:rPr>
        <w:t>ТОВ «Медична лабораторія «Діла»</w:t>
      </w:r>
    </w:p>
    <w:tbl>
      <w:tblPr>
        <w:tblW w:w="6797" w:type="dxa"/>
        <w:tblInd w:w="103" w:type="dxa"/>
        <w:tblLook w:val="04A0" w:firstRow="1" w:lastRow="0" w:firstColumn="1" w:lastColumn="0" w:noHBand="0" w:noVBand="1"/>
      </w:tblPr>
      <w:tblGrid>
        <w:gridCol w:w="4445"/>
        <w:gridCol w:w="1176"/>
        <w:gridCol w:w="1176"/>
      </w:tblGrid>
      <w:tr w:rsidR="008E4226" w:rsidRPr="00711055" w:rsidTr="00941FD3">
        <w:trPr>
          <w:trHeight w:val="77"/>
        </w:trPr>
        <w:tc>
          <w:tcPr>
            <w:tcW w:w="444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Показники</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2017</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2018</w:t>
            </w:r>
          </w:p>
        </w:tc>
      </w:tr>
      <w:tr w:rsidR="008E4226" w:rsidRPr="00711055" w:rsidTr="00941FD3">
        <w:trPr>
          <w:trHeight w:val="77"/>
        </w:trPr>
        <w:tc>
          <w:tcPr>
            <w:tcW w:w="4445" w:type="dxa"/>
            <w:tcBorders>
              <w:top w:val="nil"/>
              <w:left w:val="single" w:sz="4" w:space="0" w:color="auto"/>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Дохід від реалізації продукції, грн</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10408982</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20118435</w:t>
            </w:r>
          </w:p>
        </w:tc>
      </w:tr>
      <w:tr w:rsidR="008E4226" w:rsidRPr="00711055" w:rsidTr="00941FD3">
        <w:trPr>
          <w:trHeight w:val="77"/>
        </w:trPr>
        <w:tc>
          <w:tcPr>
            <w:tcW w:w="4445" w:type="dxa"/>
            <w:tcBorders>
              <w:top w:val="nil"/>
              <w:left w:val="single" w:sz="4" w:space="0" w:color="auto"/>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Середньорічна вартість ОВФ, грн</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9233197</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10560005</w:t>
            </w:r>
          </w:p>
        </w:tc>
      </w:tr>
      <w:tr w:rsidR="008E4226" w:rsidRPr="00711055" w:rsidTr="00941FD3">
        <w:trPr>
          <w:trHeight w:val="77"/>
        </w:trPr>
        <w:tc>
          <w:tcPr>
            <w:tcW w:w="4445" w:type="dxa"/>
            <w:tcBorders>
              <w:top w:val="nil"/>
              <w:left w:val="single" w:sz="4" w:space="0" w:color="auto"/>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 xml:space="preserve">Чисельність персоналу, </w:t>
            </w:r>
            <w:proofErr w:type="gramStart"/>
            <w:r w:rsidRPr="00711055">
              <w:rPr>
                <w:rFonts w:ascii="Times New Roman" w:eastAsia="Times New Roman" w:hAnsi="Times New Roman" w:cs="Times New Roman"/>
                <w:color w:val="000000"/>
                <w:sz w:val="24"/>
                <w:szCs w:val="24"/>
                <w:lang w:eastAsia="ru-RU"/>
              </w:rPr>
              <w:t>осіб</w:t>
            </w:r>
            <w:proofErr w:type="gramEnd"/>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820</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880</w:t>
            </w:r>
          </w:p>
        </w:tc>
      </w:tr>
      <w:tr w:rsidR="008E4226" w:rsidRPr="00711055" w:rsidTr="00941FD3">
        <w:trPr>
          <w:trHeight w:val="77"/>
        </w:trPr>
        <w:tc>
          <w:tcPr>
            <w:tcW w:w="4445" w:type="dxa"/>
            <w:tcBorders>
              <w:top w:val="nil"/>
              <w:left w:val="single" w:sz="4" w:space="0" w:color="auto"/>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Прибуток від продажів, грн</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2371353</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3369900</w:t>
            </w:r>
          </w:p>
        </w:tc>
      </w:tr>
      <w:tr w:rsidR="008E4226" w:rsidRPr="00711055" w:rsidTr="00941FD3">
        <w:trPr>
          <w:trHeight w:val="77"/>
        </w:trPr>
        <w:tc>
          <w:tcPr>
            <w:tcW w:w="4445" w:type="dxa"/>
            <w:tcBorders>
              <w:top w:val="nil"/>
              <w:left w:val="single" w:sz="4" w:space="0" w:color="auto"/>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Фондовіддача</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1,13</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1,91</w:t>
            </w:r>
          </w:p>
        </w:tc>
      </w:tr>
      <w:tr w:rsidR="008E4226" w:rsidRPr="00711055" w:rsidTr="00941FD3">
        <w:trPr>
          <w:trHeight w:val="77"/>
        </w:trPr>
        <w:tc>
          <w:tcPr>
            <w:tcW w:w="4445" w:type="dxa"/>
            <w:tcBorders>
              <w:top w:val="nil"/>
              <w:left w:val="single" w:sz="4" w:space="0" w:color="auto"/>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Фондоємність</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0,89</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0,52</w:t>
            </w:r>
          </w:p>
        </w:tc>
      </w:tr>
      <w:tr w:rsidR="008E4226" w:rsidRPr="00711055" w:rsidTr="00941FD3">
        <w:trPr>
          <w:trHeight w:val="77"/>
        </w:trPr>
        <w:tc>
          <w:tcPr>
            <w:tcW w:w="4445" w:type="dxa"/>
            <w:tcBorders>
              <w:top w:val="nil"/>
              <w:left w:val="single" w:sz="4" w:space="0" w:color="auto"/>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Фондоозброєність</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11260,00</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12000,01</w:t>
            </w:r>
          </w:p>
        </w:tc>
      </w:tr>
      <w:tr w:rsidR="008E4226" w:rsidRPr="00711055" w:rsidTr="00941FD3">
        <w:trPr>
          <w:trHeight w:val="77"/>
        </w:trPr>
        <w:tc>
          <w:tcPr>
            <w:tcW w:w="4445" w:type="dxa"/>
            <w:tcBorders>
              <w:top w:val="nil"/>
              <w:left w:val="single" w:sz="4" w:space="0" w:color="auto"/>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Рентабельність фонді</w:t>
            </w:r>
            <w:proofErr w:type="gramStart"/>
            <w:r w:rsidRPr="00711055">
              <w:rPr>
                <w:rFonts w:ascii="Times New Roman" w:eastAsia="Times New Roman" w:hAnsi="Times New Roman" w:cs="Times New Roman"/>
                <w:color w:val="000000"/>
                <w:sz w:val="24"/>
                <w:szCs w:val="24"/>
                <w:lang w:eastAsia="ru-RU"/>
              </w:rPr>
              <w:t>в</w:t>
            </w:r>
            <w:proofErr w:type="gramEnd"/>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25,68</w:t>
            </w:r>
          </w:p>
        </w:tc>
        <w:tc>
          <w:tcPr>
            <w:tcW w:w="1176" w:type="dxa"/>
            <w:tcBorders>
              <w:top w:val="nil"/>
              <w:left w:val="nil"/>
              <w:bottom w:val="single" w:sz="4" w:space="0" w:color="auto"/>
              <w:right w:val="single" w:sz="4" w:space="0" w:color="auto"/>
            </w:tcBorders>
            <w:shd w:val="clear" w:color="auto" w:fill="auto"/>
            <w:vAlign w:val="bottom"/>
            <w:hideMark/>
          </w:tcPr>
          <w:p w:rsidR="008E4226" w:rsidRPr="00711055" w:rsidRDefault="008E4226" w:rsidP="00941FD3">
            <w:pPr>
              <w:spacing w:after="0" w:line="240" w:lineRule="auto"/>
              <w:jc w:val="right"/>
              <w:rPr>
                <w:rFonts w:ascii="Times New Roman" w:eastAsia="Times New Roman" w:hAnsi="Times New Roman" w:cs="Times New Roman"/>
                <w:color w:val="000000"/>
                <w:sz w:val="24"/>
                <w:szCs w:val="24"/>
                <w:lang w:eastAsia="ru-RU"/>
              </w:rPr>
            </w:pPr>
            <w:r w:rsidRPr="00711055">
              <w:rPr>
                <w:rFonts w:ascii="Times New Roman" w:eastAsia="Times New Roman" w:hAnsi="Times New Roman" w:cs="Times New Roman"/>
                <w:color w:val="000000"/>
                <w:sz w:val="24"/>
                <w:szCs w:val="24"/>
                <w:lang w:eastAsia="ru-RU"/>
              </w:rPr>
              <w:t>31,91</w:t>
            </w:r>
          </w:p>
        </w:tc>
      </w:tr>
    </w:tbl>
    <w:p w:rsidR="008E4226" w:rsidRDefault="008E4226" w:rsidP="00E801E5">
      <w:pPr>
        <w:spacing w:after="0" w:line="360" w:lineRule="auto"/>
        <w:contextualSpacing/>
        <w:jc w:val="both"/>
        <w:rPr>
          <w:rFonts w:ascii="Times New Roman" w:eastAsia="TimesNewRoman" w:hAnsi="Times New Roman" w:cs="Times New Roman"/>
          <w:sz w:val="28"/>
          <w:szCs w:val="28"/>
          <w:lang w:val="uk-UA"/>
        </w:rPr>
      </w:pPr>
    </w:p>
    <w:p w:rsidR="008E4226" w:rsidRDefault="00757E40" w:rsidP="008E4226">
      <w:pPr>
        <w:spacing w:after="0" w:line="360" w:lineRule="auto"/>
        <w:ind w:firstLine="709"/>
        <w:contextualSpacing/>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За представленими в табл.</w:t>
      </w:r>
      <w:r w:rsidRPr="00757E40">
        <w:rPr>
          <w:rFonts w:ascii="Times New Roman" w:eastAsia="TimesNewRoman" w:hAnsi="Times New Roman" w:cs="Times New Roman"/>
          <w:sz w:val="28"/>
          <w:szCs w:val="28"/>
          <w:lang w:val="uk-UA"/>
        </w:rPr>
        <w:t>2.</w:t>
      </w:r>
      <w:r w:rsidRPr="00757E40">
        <w:rPr>
          <w:rFonts w:ascii="Times New Roman" w:eastAsia="TimesNewRoman" w:hAnsi="Times New Roman" w:cs="Times New Roman"/>
          <w:sz w:val="28"/>
          <w:szCs w:val="28"/>
        </w:rPr>
        <w:t>3</w:t>
      </w:r>
      <w:r w:rsidR="008E4226" w:rsidRPr="00AB31F9">
        <w:rPr>
          <w:rFonts w:ascii="Times New Roman" w:eastAsia="TimesNewRoman" w:hAnsi="Times New Roman" w:cs="Times New Roman"/>
          <w:sz w:val="28"/>
          <w:szCs w:val="28"/>
          <w:lang w:val="uk-UA"/>
        </w:rPr>
        <w:t xml:space="preserve"> розрахунками можна зробити висновок, що ефективність використання основних виробничих фондів </w:t>
      </w:r>
      <w:r w:rsidR="008E4226" w:rsidRPr="00D344A2">
        <w:rPr>
          <w:rFonts w:ascii="Times New Roman" w:hAnsi="Times New Roman" w:cs="Times New Roman"/>
          <w:sz w:val="28"/>
          <w:szCs w:val="28"/>
          <w:lang w:val="uk-UA"/>
        </w:rPr>
        <w:t>ТОВ «Медична лабораторія «Діла»</w:t>
      </w:r>
      <w:r w:rsidR="008E4226" w:rsidRPr="00AB31F9">
        <w:rPr>
          <w:rFonts w:ascii="Times New Roman" w:eastAsia="TimesNewRoman" w:hAnsi="Times New Roman" w:cs="Times New Roman"/>
          <w:sz w:val="28"/>
          <w:szCs w:val="28"/>
          <w:lang w:val="uk-UA"/>
        </w:rPr>
        <w:t xml:space="preserve"> можна визнати дуже хорошою. Динаміка фондовіддачі позитивна, як і фондоозброєності, яка значно зростає, незважаючи на зростанн</w:t>
      </w:r>
      <w:r w:rsidR="008E4226">
        <w:rPr>
          <w:rFonts w:ascii="Times New Roman" w:eastAsia="TimesNewRoman" w:hAnsi="Times New Roman" w:cs="Times New Roman"/>
          <w:sz w:val="28"/>
          <w:szCs w:val="28"/>
          <w:lang w:val="uk-UA"/>
        </w:rPr>
        <w:t xml:space="preserve">я чисельності працівників в 2018 </w:t>
      </w:r>
      <w:r w:rsidR="008E4226" w:rsidRPr="00AB31F9">
        <w:rPr>
          <w:rFonts w:ascii="Times New Roman" w:eastAsia="TimesNewRoman" w:hAnsi="Times New Roman" w:cs="Times New Roman"/>
          <w:sz w:val="28"/>
          <w:szCs w:val="28"/>
          <w:lang w:val="uk-UA"/>
        </w:rPr>
        <w:t>р. - цей показник г</w:t>
      </w:r>
      <w:r w:rsidR="008E4226">
        <w:rPr>
          <w:rFonts w:ascii="Times New Roman" w:eastAsia="TimesNewRoman" w:hAnsi="Times New Roman" w:cs="Times New Roman"/>
          <w:sz w:val="28"/>
          <w:szCs w:val="28"/>
          <w:lang w:val="uk-UA"/>
        </w:rPr>
        <w:t>оворить про високу автоматизацію</w:t>
      </w:r>
      <w:r w:rsidR="008E4226" w:rsidRPr="00AB31F9">
        <w:rPr>
          <w:rFonts w:ascii="Times New Roman" w:eastAsia="TimesNewRoman" w:hAnsi="Times New Roman" w:cs="Times New Roman"/>
          <w:sz w:val="28"/>
          <w:szCs w:val="28"/>
          <w:lang w:val="uk-UA"/>
        </w:rPr>
        <w:t xml:space="preserve"> праці і про високу кваліфікацію працівників підприємства. Відповідно зростання фондовіддачі показник фондо</w:t>
      </w:r>
      <w:r w:rsidR="008E4226">
        <w:rPr>
          <w:rFonts w:ascii="Times New Roman" w:eastAsia="TimesNewRoman" w:hAnsi="Times New Roman" w:cs="Times New Roman"/>
          <w:sz w:val="28"/>
          <w:szCs w:val="28"/>
          <w:lang w:val="uk-UA"/>
        </w:rPr>
        <w:t>ємно</w:t>
      </w:r>
      <w:r w:rsidR="008E4226" w:rsidRPr="00AB31F9">
        <w:rPr>
          <w:rFonts w:ascii="Times New Roman" w:eastAsia="TimesNewRoman" w:hAnsi="Times New Roman" w:cs="Times New Roman"/>
          <w:sz w:val="28"/>
          <w:szCs w:val="28"/>
          <w:lang w:val="uk-UA"/>
        </w:rPr>
        <w:t xml:space="preserve">сті природно знижується. </w:t>
      </w:r>
    </w:p>
    <w:p w:rsidR="00E801E5" w:rsidRDefault="00E801E5" w:rsidP="008E4226">
      <w:pPr>
        <w:spacing w:after="0" w:line="360" w:lineRule="auto"/>
        <w:ind w:firstLine="709"/>
        <w:contextualSpacing/>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Оцінимо динаміку та структуру персоналу організації.</w:t>
      </w:r>
    </w:p>
    <w:p w:rsidR="00E801E5" w:rsidRPr="00764269" w:rsidRDefault="00E801E5" w:rsidP="00E801E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На 31 грудня 2018</w:t>
      </w:r>
      <w:r w:rsidRPr="00764269">
        <w:rPr>
          <w:rFonts w:ascii="Times New Roman" w:hAnsi="Times New Roman" w:cs="Times New Roman"/>
          <w:sz w:val="28"/>
          <w:szCs w:val="28"/>
          <w:lang w:val="uk-UA"/>
        </w:rPr>
        <w:t xml:space="preserve"> року чисельність працівників </w:t>
      </w:r>
      <w:r w:rsidRPr="00D344A2">
        <w:rPr>
          <w:rFonts w:ascii="Times New Roman" w:hAnsi="Times New Roman" w:cs="Times New Roman"/>
          <w:sz w:val="28"/>
          <w:szCs w:val="28"/>
          <w:lang w:val="uk-UA"/>
        </w:rPr>
        <w:t>ТОВ «Медична лабораторія «Діла»</w:t>
      </w:r>
      <w:r>
        <w:rPr>
          <w:rFonts w:ascii="Times New Roman" w:hAnsi="Times New Roman" w:cs="Times New Roman"/>
          <w:sz w:val="28"/>
          <w:szCs w:val="28"/>
          <w:lang w:val="uk-UA"/>
        </w:rPr>
        <w:t xml:space="preserve"> склала 880</w:t>
      </w:r>
      <w:r w:rsidRPr="00764269">
        <w:rPr>
          <w:rFonts w:ascii="Times New Roman" w:hAnsi="Times New Roman" w:cs="Times New Roman"/>
          <w:sz w:val="28"/>
          <w:szCs w:val="28"/>
          <w:lang w:val="uk-UA"/>
        </w:rPr>
        <w:t xml:space="preserve"> ос</w:t>
      </w:r>
      <w:r>
        <w:rPr>
          <w:rFonts w:ascii="Times New Roman" w:hAnsi="Times New Roman" w:cs="Times New Roman"/>
          <w:sz w:val="28"/>
          <w:szCs w:val="28"/>
          <w:lang w:val="uk-UA"/>
        </w:rPr>
        <w:t>іб</w:t>
      </w:r>
      <w:r w:rsidRPr="00764269">
        <w:rPr>
          <w:rFonts w:ascii="Times New Roman" w:hAnsi="Times New Roman" w:cs="Times New Roman"/>
          <w:sz w:val="28"/>
          <w:szCs w:val="28"/>
          <w:lang w:val="uk-UA"/>
        </w:rPr>
        <w:t xml:space="preserve">. Протягом року </w:t>
      </w:r>
      <w:r>
        <w:rPr>
          <w:rFonts w:ascii="Times New Roman" w:hAnsi="Times New Roman" w:cs="Times New Roman"/>
          <w:sz w:val="28"/>
          <w:szCs w:val="28"/>
          <w:lang w:val="uk-UA"/>
        </w:rPr>
        <w:t>укладено трудових договорів - 78</w:t>
      </w:r>
      <w:r w:rsidRPr="00764269">
        <w:rPr>
          <w:rFonts w:ascii="Times New Roman" w:hAnsi="Times New Roman" w:cs="Times New Roman"/>
          <w:sz w:val="28"/>
          <w:szCs w:val="28"/>
          <w:lang w:val="uk-UA"/>
        </w:rPr>
        <w:t>, п</w:t>
      </w:r>
      <w:r>
        <w:rPr>
          <w:rFonts w:ascii="Times New Roman" w:hAnsi="Times New Roman" w:cs="Times New Roman"/>
          <w:sz w:val="28"/>
          <w:szCs w:val="28"/>
          <w:lang w:val="uk-UA"/>
        </w:rPr>
        <w:t>рипинено трудових договорів -18</w:t>
      </w:r>
      <w:r w:rsidRPr="00764269">
        <w:rPr>
          <w:rFonts w:ascii="Times New Roman" w:hAnsi="Times New Roman" w:cs="Times New Roman"/>
          <w:sz w:val="28"/>
          <w:szCs w:val="28"/>
          <w:lang w:val="uk-UA"/>
        </w:rPr>
        <w:t>.</w:t>
      </w:r>
    </w:p>
    <w:p w:rsidR="00E801E5" w:rsidRDefault="00E801E5" w:rsidP="00E801E5">
      <w:pPr>
        <w:spacing w:after="0" w:line="360" w:lineRule="auto"/>
        <w:ind w:firstLine="709"/>
        <w:contextualSpacing/>
        <w:jc w:val="both"/>
        <w:rPr>
          <w:rFonts w:ascii="Times New Roman" w:hAnsi="Times New Roman" w:cs="Times New Roman"/>
          <w:sz w:val="28"/>
          <w:szCs w:val="28"/>
          <w:lang w:val="uk-UA"/>
        </w:rPr>
      </w:pPr>
      <w:r w:rsidRPr="00764269">
        <w:rPr>
          <w:rFonts w:ascii="Times New Roman" w:hAnsi="Times New Roman" w:cs="Times New Roman"/>
          <w:sz w:val="28"/>
          <w:szCs w:val="28"/>
          <w:lang w:val="uk-UA"/>
        </w:rPr>
        <w:t xml:space="preserve">Структура персоналу </w:t>
      </w:r>
      <w:r w:rsidRPr="00D344A2">
        <w:rPr>
          <w:rFonts w:ascii="Times New Roman" w:hAnsi="Times New Roman" w:cs="Times New Roman"/>
          <w:sz w:val="28"/>
          <w:szCs w:val="28"/>
          <w:lang w:val="uk-UA"/>
        </w:rPr>
        <w:t>ТОВ «Медична лабораторія «Діла»</w:t>
      </w:r>
      <w:r w:rsidR="00757E40">
        <w:rPr>
          <w:rFonts w:ascii="Times New Roman" w:hAnsi="Times New Roman" w:cs="Times New Roman"/>
          <w:sz w:val="28"/>
          <w:szCs w:val="28"/>
          <w:lang w:val="uk-UA"/>
        </w:rPr>
        <w:t xml:space="preserve"> за статтю показана на рис. </w:t>
      </w:r>
      <w:r w:rsidR="00757E40" w:rsidRPr="00757E40">
        <w:rPr>
          <w:rFonts w:ascii="Times New Roman" w:hAnsi="Times New Roman" w:cs="Times New Roman"/>
          <w:sz w:val="28"/>
          <w:szCs w:val="28"/>
        </w:rPr>
        <w:t>5</w:t>
      </w:r>
      <w:r w:rsidRPr="00764269">
        <w:rPr>
          <w:rFonts w:ascii="Times New Roman" w:hAnsi="Times New Roman" w:cs="Times New Roman"/>
          <w:sz w:val="28"/>
          <w:szCs w:val="28"/>
          <w:lang w:val="uk-UA"/>
        </w:rPr>
        <w:t>.</w:t>
      </w:r>
    </w:p>
    <w:p w:rsidR="00E801E5" w:rsidRDefault="00E801E5" w:rsidP="00E801E5">
      <w:pPr>
        <w:spacing w:after="0" w:line="360" w:lineRule="auto"/>
        <w:ind w:firstLine="709"/>
        <w:contextualSpacing/>
        <w:jc w:val="both"/>
        <w:rPr>
          <w:rFonts w:ascii="Times New Roman" w:hAnsi="Times New Roman" w:cs="Times New Roman"/>
          <w:sz w:val="28"/>
          <w:szCs w:val="28"/>
          <w:lang w:val="uk-UA"/>
        </w:rPr>
      </w:pPr>
      <w:r>
        <w:rPr>
          <w:noProof/>
          <w:lang w:eastAsia="ru-RU"/>
        </w:rPr>
        <w:lastRenderedPageBreak/>
        <w:drawing>
          <wp:inline distT="0" distB="0" distL="0" distR="0" wp14:anchorId="3910289D" wp14:editId="3BF2EB1F">
            <wp:extent cx="4572000" cy="27432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801E5" w:rsidRDefault="00E801E5" w:rsidP="00E801E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757E40" w:rsidRPr="00757E40">
        <w:rPr>
          <w:rFonts w:ascii="Times New Roman" w:hAnsi="Times New Roman" w:cs="Times New Roman"/>
          <w:sz w:val="28"/>
          <w:szCs w:val="28"/>
        </w:rPr>
        <w:t>5</w:t>
      </w:r>
      <w:r>
        <w:rPr>
          <w:rFonts w:ascii="Times New Roman" w:hAnsi="Times New Roman" w:cs="Times New Roman"/>
          <w:sz w:val="28"/>
          <w:szCs w:val="28"/>
          <w:lang w:val="uk-UA"/>
        </w:rPr>
        <w:t xml:space="preserve"> – Структура персоналу </w:t>
      </w:r>
      <w:r w:rsidRPr="00D344A2">
        <w:rPr>
          <w:rFonts w:ascii="Times New Roman" w:hAnsi="Times New Roman" w:cs="Times New Roman"/>
          <w:sz w:val="28"/>
          <w:szCs w:val="28"/>
          <w:lang w:val="uk-UA"/>
        </w:rPr>
        <w:t>ТОВ «Медична лабораторія «Діла»</w:t>
      </w:r>
      <w:r>
        <w:rPr>
          <w:rFonts w:ascii="Times New Roman" w:hAnsi="Times New Roman" w:cs="Times New Roman"/>
          <w:sz w:val="28"/>
          <w:szCs w:val="28"/>
          <w:lang w:val="uk-UA"/>
        </w:rPr>
        <w:t xml:space="preserve"> за статтю</w:t>
      </w:r>
    </w:p>
    <w:p w:rsidR="00E801E5" w:rsidRPr="00764269" w:rsidRDefault="00E801E5" w:rsidP="00E801E5">
      <w:pPr>
        <w:spacing w:after="0" w:line="360" w:lineRule="auto"/>
        <w:ind w:firstLine="709"/>
        <w:contextualSpacing/>
        <w:jc w:val="both"/>
        <w:rPr>
          <w:rFonts w:ascii="Times New Roman" w:hAnsi="Times New Roman" w:cs="Times New Roman"/>
          <w:sz w:val="28"/>
          <w:szCs w:val="28"/>
          <w:lang w:val="uk-UA"/>
        </w:rPr>
      </w:pPr>
    </w:p>
    <w:p w:rsidR="00E801E5" w:rsidRPr="00764269" w:rsidRDefault="00E801E5" w:rsidP="00E801E5">
      <w:pPr>
        <w:spacing w:after="0" w:line="360" w:lineRule="auto"/>
        <w:ind w:firstLine="709"/>
        <w:contextualSpacing/>
        <w:jc w:val="both"/>
        <w:rPr>
          <w:rFonts w:ascii="Times New Roman" w:hAnsi="Times New Roman" w:cs="Times New Roman"/>
          <w:sz w:val="28"/>
          <w:szCs w:val="28"/>
          <w:lang w:val="uk-UA"/>
        </w:rPr>
      </w:pPr>
      <w:r w:rsidRPr="00764269">
        <w:rPr>
          <w:rFonts w:ascii="Times New Roman" w:hAnsi="Times New Roman" w:cs="Times New Roman"/>
          <w:sz w:val="28"/>
          <w:szCs w:val="28"/>
          <w:lang w:val="uk-UA"/>
        </w:rPr>
        <w:t xml:space="preserve">Таким чином, в своїй основі колектив </w:t>
      </w:r>
      <w:r w:rsidRPr="00D344A2">
        <w:rPr>
          <w:rFonts w:ascii="Times New Roman" w:hAnsi="Times New Roman" w:cs="Times New Roman"/>
          <w:sz w:val="28"/>
          <w:szCs w:val="28"/>
          <w:lang w:val="uk-UA"/>
        </w:rPr>
        <w:t>ТОВ «Медична лабораторія «Діла»</w:t>
      </w:r>
      <w:r w:rsidRPr="00764269">
        <w:rPr>
          <w:rFonts w:ascii="Times New Roman" w:hAnsi="Times New Roman" w:cs="Times New Roman"/>
          <w:sz w:val="28"/>
          <w:szCs w:val="28"/>
          <w:lang w:val="uk-UA"/>
        </w:rPr>
        <w:t xml:space="preserve"> - жіночий.</w:t>
      </w:r>
    </w:p>
    <w:p w:rsidR="00E801E5" w:rsidRPr="00757E40" w:rsidRDefault="00E801E5" w:rsidP="00E801E5">
      <w:pPr>
        <w:spacing w:after="0" w:line="360" w:lineRule="auto"/>
        <w:ind w:firstLine="709"/>
        <w:contextualSpacing/>
        <w:jc w:val="both"/>
        <w:rPr>
          <w:rFonts w:ascii="Times New Roman" w:hAnsi="Times New Roman" w:cs="Times New Roman"/>
          <w:sz w:val="28"/>
          <w:szCs w:val="28"/>
        </w:rPr>
      </w:pPr>
      <w:r w:rsidRPr="00764269">
        <w:rPr>
          <w:rFonts w:ascii="Times New Roman" w:hAnsi="Times New Roman" w:cs="Times New Roman"/>
          <w:sz w:val="28"/>
          <w:szCs w:val="28"/>
          <w:lang w:val="uk-UA"/>
        </w:rPr>
        <w:t>Розподіл кадрового складу</w:t>
      </w:r>
      <w:r w:rsidR="00757E40">
        <w:rPr>
          <w:rFonts w:ascii="Times New Roman" w:hAnsi="Times New Roman" w:cs="Times New Roman"/>
          <w:sz w:val="28"/>
          <w:szCs w:val="28"/>
          <w:lang w:val="uk-UA"/>
        </w:rPr>
        <w:t xml:space="preserve"> за віком представлено на рис. </w:t>
      </w:r>
      <w:r w:rsidR="00757E40" w:rsidRPr="00757E40">
        <w:rPr>
          <w:rFonts w:ascii="Times New Roman" w:hAnsi="Times New Roman" w:cs="Times New Roman"/>
          <w:sz w:val="28"/>
          <w:szCs w:val="28"/>
        </w:rPr>
        <w:t>6</w:t>
      </w:r>
    </w:p>
    <w:p w:rsidR="00E801E5" w:rsidRDefault="00E801E5" w:rsidP="00E801E5">
      <w:pPr>
        <w:spacing w:after="0" w:line="360" w:lineRule="auto"/>
        <w:ind w:firstLine="709"/>
        <w:contextualSpacing/>
        <w:jc w:val="both"/>
        <w:rPr>
          <w:rFonts w:ascii="Times New Roman" w:hAnsi="Times New Roman" w:cs="Times New Roman"/>
          <w:sz w:val="28"/>
          <w:szCs w:val="28"/>
          <w:lang w:val="uk-UA"/>
        </w:rPr>
      </w:pPr>
      <w:r>
        <w:rPr>
          <w:noProof/>
          <w:lang w:eastAsia="ru-RU"/>
        </w:rPr>
        <w:drawing>
          <wp:inline distT="0" distB="0" distL="0" distR="0" wp14:anchorId="7132E72A" wp14:editId="48DB2D78">
            <wp:extent cx="4572000" cy="27432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801E5" w:rsidRPr="00764269" w:rsidRDefault="00E801E5" w:rsidP="00E801E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757E40" w:rsidRPr="00757E40">
        <w:rPr>
          <w:rFonts w:ascii="Times New Roman" w:hAnsi="Times New Roman" w:cs="Times New Roman"/>
          <w:sz w:val="28"/>
          <w:szCs w:val="28"/>
        </w:rPr>
        <w:t>6</w:t>
      </w:r>
      <w:r>
        <w:rPr>
          <w:rFonts w:ascii="Times New Roman" w:hAnsi="Times New Roman" w:cs="Times New Roman"/>
          <w:sz w:val="28"/>
          <w:szCs w:val="28"/>
          <w:lang w:val="uk-UA"/>
        </w:rPr>
        <w:t xml:space="preserve"> – Структура персоналу </w:t>
      </w:r>
      <w:r w:rsidRPr="00D344A2">
        <w:rPr>
          <w:rFonts w:ascii="Times New Roman" w:hAnsi="Times New Roman" w:cs="Times New Roman"/>
          <w:sz w:val="28"/>
          <w:szCs w:val="28"/>
          <w:lang w:val="uk-UA"/>
        </w:rPr>
        <w:t>ТОВ «Медична лабораторія «Діла»</w:t>
      </w:r>
      <w:r>
        <w:rPr>
          <w:rFonts w:ascii="Times New Roman" w:hAnsi="Times New Roman" w:cs="Times New Roman"/>
          <w:sz w:val="28"/>
          <w:szCs w:val="28"/>
          <w:lang w:val="uk-UA"/>
        </w:rPr>
        <w:t xml:space="preserve"> за віком</w:t>
      </w:r>
      <w:r w:rsidRPr="00764269">
        <w:rPr>
          <w:rFonts w:ascii="Times New Roman" w:hAnsi="Times New Roman" w:cs="Times New Roman"/>
          <w:sz w:val="28"/>
          <w:szCs w:val="28"/>
          <w:lang w:val="uk-UA"/>
        </w:rPr>
        <w:t>.</w:t>
      </w:r>
    </w:p>
    <w:p w:rsidR="00E801E5" w:rsidRPr="00764269" w:rsidRDefault="00E801E5" w:rsidP="00E801E5">
      <w:pPr>
        <w:ind w:firstLine="709"/>
        <w:rPr>
          <w:rFonts w:ascii="Times New Roman" w:hAnsi="Times New Roman" w:cs="Times New Roman"/>
          <w:sz w:val="28"/>
          <w:szCs w:val="28"/>
        </w:rPr>
      </w:pPr>
    </w:p>
    <w:p w:rsidR="00E801E5" w:rsidRDefault="00E801E5" w:rsidP="00E801E5">
      <w:pPr>
        <w:spacing w:after="0" w:line="360" w:lineRule="auto"/>
        <w:ind w:firstLine="709"/>
        <w:contextualSpacing/>
        <w:jc w:val="both"/>
        <w:rPr>
          <w:rFonts w:ascii="Times New Roman" w:hAnsi="Times New Roman" w:cs="Times New Roman"/>
          <w:sz w:val="28"/>
          <w:szCs w:val="28"/>
          <w:lang w:val="uk-UA"/>
        </w:rPr>
      </w:pPr>
      <w:r w:rsidRPr="00764269">
        <w:rPr>
          <w:rFonts w:ascii="Times New Roman" w:hAnsi="Times New Roman" w:cs="Times New Roman"/>
          <w:sz w:val="28"/>
          <w:szCs w:val="28"/>
        </w:rPr>
        <w:t xml:space="preserve">Виходячи з представлених даних видно, що </w:t>
      </w:r>
      <w:proofErr w:type="gramStart"/>
      <w:r w:rsidRPr="00764269">
        <w:rPr>
          <w:rFonts w:ascii="Times New Roman" w:hAnsi="Times New Roman" w:cs="Times New Roman"/>
          <w:sz w:val="28"/>
          <w:szCs w:val="28"/>
        </w:rPr>
        <w:t>велика</w:t>
      </w:r>
      <w:proofErr w:type="gramEnd"/>
      <w:r w:rsidRPr="00764269">
        <w:rPr>
          <w:rFonts w:ascii="Times New Roman" w:hAnsi="Times New Roman" w:cs="Times New Roman"/>
          <w:sz w:val="28"/>
          <w:szCs w:val="28"/>
        </w:rPr>
        <w:t xml:space="preserve"> частина перс</w:t>
      </w:r>
      <w:r>
        <w:rPr>
          <w:rFonts w:ascii="Times New Roman" w:hAnsi="Times New Roman" w:cs="Times New Roman"/>
          <w:sz w:val="28"/>
          <w:szCs w:val="28"/>
        </w:rPr>
        <w:t>оналу це працівники до 40 років</w:t>
      </w:r>
      <w:r>
        <w:rPr>
          <w:rFonts w:ascii="Times New Roman" w:hAnsi="Times New Roman" w:cs="Times New Roman"/>
          <w:sz w:val="28"/>
          <w:szCs w:val="28"/>
          <w:lang w:val="uk-UA"/>
        </w:rPr>
        <w:t>.</w:t>
      </w:r>
    </w:p>
    <w:p w:rsidR="00E801E5" w:rsidRPr="00764269" w:rsidRDefault="00E801E5" w:rsidP="00E801E5">
      <w:pPr>
        <w:spacing w:after="0" w:line="360" w:lineRule="auto"/>
        <w:ind w:firstLine="709"/>
        <w:contextualSpacing/>
        <w:jc w:val="both"/>
        <w:rPr>
          <w:rFonts w:ascii="Times New Roman" w:hAnsi="Times New Roman" w:cs="Times New Roman"/>
          <w:sz w:val="28"/>
          <w:szCs w:val="28"/>
        </w:rPr>
      </w:pPr>
      <w:r w:rsidRPr="00764269">
        <w:rPr>
          <w:rFonts w:ascii="Times New Roman" w:hAnsi="Times New Roman" w:cs="Times New Roman"/>
          <w:sz w:val="28"/>
          <w:szCs w:val="28"/>
        </w:rPr>
        <w:lastRenderedPageBreak/>
        <w:t xml:space="preserve">Розподіл кадрового складу </w:t>
      </w:r>
      <w:proofErr w:type="gramStart"/>
      <w:r w:rsidRPr="00764269">
        <w:rPr>
          <w:rFonts w:ascii="Times New Roman" w:hAnsi="Times New Roman" w:cs="Times New Roman"/>
          <w:sz w:val="28"/>
          <w:szCs w:val="28"/>
        </w:rPr>
        <w:t>п</w:t>
      </w:r>
      <w:proofErr w:type="gramEnd"/>
      <w:r w:rsidRPr="00764269">
        <w:rPr>
          <w:rFonts w:ascii="Times New Roman" w:hAnsi="Times New Roman" w:cs="Times New Roman"/>
          <w:sz w:val="28"/>
          <w:szCs w:val="28"/>
        </w:rPr>
        <w:t xml:space="preserve">ідприємства за категоріями </w:t>
      </w:r>
      <w:r>
        <w:rPr>
          <w:rFonts w:ascii="Times New Roman" w:hAnsi="Times New Roman" w:cs="Times New Roman"/>
          <w:sz w:val="28"/>
          <w:szCs w:val="28"/>
        </w:rPr>
        <w:t xml:space="preserve">персоналу представлено в табл. </w:t>
      </w:r>
      <w:r w:rsidR="00757E40">
        <w:rPr>
          <w:rFonts w:ascii="Times New Roman" w:hAnsi="Times New Roman" w:cs="Times New Roman"/>
          <w:sz w:val="28"/>
          <w:szCs w:val="28"/>
          <w:lang w:val="en-US"/>
        </w:rPr>
        <w:t>2.4</w:t>
      </w:r>
      <w:r w:rsidRPr="00764269">
        <w:rPr>
          <w:rFonts w:ascii="Times New Roman" w:hAnsi="Times New Roman" w:cs="Times New Roman"/>
          <w:sz w:val="28"/>
          <w:szCs w:val="28"/>
        </w:rPr>
        <w:t>.</w:t>
      </w:r>
    </w:p>
    <w:p w:rsidR="00E801E5" w:rsidRPr="00757E40" w:rsidRDefault="00E801E5" w:rsidP="00E801E5">
      <w:pPr>
        <w:spacing w:after="0" w:line="360" w:lineRule="auto"/>
        <w:ind w:firstLine="709"/>
        <w:contextualSpacing/>
        <w:jc w:val="right"/>
        <w:rPr>
          <w:rFonts w:ascii="Times New Roman" w:hAnsi="Times New Roman" w:cs="Times New Roman"/>
          <w:sz w:val="28"/>
          <w:szCs w:val="28"/>
          <w:lang w:val="en-US"/>
        </w:rPr>
      </w:pPr>
      <w:r>
        <w:rPr>
          <w:rFonts w:ascii="Times New Roman" w:hAnsi="Times New Roman" w:cs="Times New Roman"/>
          <w:sz w:val="28"/>
          <w:szCs w:val="28"/>
        </w:rPr>
        <w:t xml:space="preserve">Таблиця </w:t>
      </w:r>
      <w:r w:rsidR="00757E40">
        <w:rPr>
          <w:rFonts w:ascii="Times New Roman" w:hAnsi="Times New Roman" w:cs="Times New Roman"/>
          <w:sz w:val="28"/>
          <w:szCs w:val="28"/>
          <w:lang w:val="en-US"/>
        </w:rPr>
        <w:t>2.4</w:t>
      </w:r>
    </w:p>
    <w:p w:rsidR="00E801E5" w:rsidRPr="003A0B16" w:rsidRDefault="00E801E5" w:rsidP="00E801E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Кадровій склад </w:t>
      </w:r>
      <w:r w:rsidRPr="00D344A2">
        <w:rPr>
          <w:rFonts w:ascii="Times New Roman" w:hAnsi="Times New Roman" w:cs="Times New Roman"/>
          <w:sz w:val="28"/>
          <w:szCs w:val="28"/>
          <w:lang w:val="uk-UA"/>
        </w:rPr>
        <w:t>ТОВ «Медична лабораторія «Діла»</w:t>
      </w:r>
      <w:r>
        <w:rPr>
          <w:rFonts w:ascii="Times New Roman" w:hAnsi="Times New Roman" w:cs="Times New Roman"/>
          <w:sz w:val="28"/>
          <w:szCs w:val="28"/>
          <w:lang w:val="uk-UA"/>
        </w:rPr>
        <w:t xml:space="preserve"> за категоріями</w:t>
      </w:r>
    </w:p>
    <w:tbl>
      <w:tblPr>
        <w:tblW w:w="8794" w:type="dxa"/>
        <w:tblInd w:w="103" w:type="dxa"/>
        <w:tblLook w:val="04A0" w:firstRow="1" w:lastRow="0" w:firstColumn="1" w:lastColumn="0" w:noHBand="0" w:noVBand="1"/>
      </w:tblPr>
      <w:tblGrid>
        <w:gridCol w:w="1439"/>
        <w:gridCol w:w="1827"/>
        <w:gridCol w:w="1842"/>
        <w:gridCol w:w="1843"/>
        <w:gridCol w:w="1843"/>
      </w:tblGrid>
      <w:tr w:rsidR="00E801E5" w:rsidRPr="003A0B16" w:rsidTr="00941FD3">
        <w:trPr>
          <w:trHeight w:val="77"/>
        </w:trPr>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center"/>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CYR"/>
                <w:color w:val="000000"/>
                <w:sz w:val="24"/>
                <w:szCs w:val="24"/>
                <w:lang w:eastAsia="ru-RU"/>
              </w:rPr>
              <w:t>Розподіл складу</w:t>
            </w:r>
          </w:p>
        </w:tc>
        <w:tc>
          <w:tcPr>
            <w:tcW w:w="3669" w:type="dxa"/>
            <w:gridSpan w:val="2"/>
            <w:tcBorders>
              <w:top w:val="single" w:sz="4" w:space="0" w:color="auto"/>
              <w:left w:val="nil"/>
              <w:bottom w:val="single" w:sz="4" w:space="0" w:color="auto"/>
              <w:right w:val="single" w:sz="4" w:space="0" w:color="auto"/>
            </w:tcBorders>
            <w:shd w:val="clear" w:color="auto" w:fill="auto"/>
            <w:noWrap/>
            <w:vAlign w:val="bottom"/>
            <w:hideMark/>
          </w:tcPr>
          <w:p w:rsidR="00E801E5" w:rsidRPr="003A0B16" w:rsidRDefault="00E801E5" w:rsidP="00941FD3">
            <w:pPr>
              <w:spacing w:after="0" w:line="240" w:lineRule="auto"/>
              <w:jc w:val="center"/>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2017</w:t>
            </w:r>
          </w:p>
        </w:tc>
        <w:tc>
          <w:tcPr>
            <w:tcW w:w="3686" w:type="dxa"/>
            <w:gridSpan w:val="2"/>
            <w:tcBorders>
              <w:top w:val="single" w:sz="4" w:space="0" w:color="auto"/>
              <w:left w:val="nil"/>
              <w:bottom w:val="single" w:sz="4" w:space="0" w:color="auto"/>
              <w:right w:val="single" w:sz="4" w:space="0" w:color="auto"/>
            </w:tcBorders>
            <w:shd w:val="clear" w:color="auto" w:fill="auto"/>
            <w:noWrap/>
            <w:vAlign w:val="bottom"/>
            <w:hideMark/>
          </w:tcPr>
          <w:p w:rsidR="00E801E5" w:rsidRPr="003A0B16" w:rsidRDefault="00E801E5" w:rsidP="00941FD3">
            <w:pPr>
              <w:spacing w:after="0" w:line="240" w:lineRule="auto"/>
              <w:jc w:val="center"/>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2018</w:t>
            </w:r>
          </w:p>
        </w:tc>
      </w:tr>
      <w:tr w:rsidR="00E801E5" w:rsidRPr="003A0B16" w:rsidTr="00941FD3">
        <w:trPr>
          <w:trHeight w:val="178"/>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E801E5" w:rsidRPr="003A0B16" w:rsidRDefault="00E801E5" w:rsidP="00941FD3">
            <w:pPr>
              <w:spacing w:after="0" w:line="240" w:lineRule="auto"/>
              <w:rPr>
                <w:rFonts w:ascii="Times New Roman" w:eastAsia="Times New Roman" w:hAnsi="Times New Roman" w:cs="Times New Roman"/>
                <w:color w:val="000000"/>
                <w:sz w:val="24"/>
                <w:szCs w:val="24"/>
                <w:lang w:eastAsia="ru-RU"/>
              </w:rPr>
            </w:pPr>
          </w:p>
        </w:tc>
        <w:tc>
          <w:tcPr>
            <w:tcW w:w="1827"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CYR"/>
                <w:color w:val="000000"/>
                <w:sz w:val="24"/>
                <w:szCs w:val="24"/>
                <w:lang w:eastAsia="ru-RU"/>
              </w:rPr>
              <w:t xml:space="preserve">Кількість, </w:t>
            </w:r>
            <w:proofErr w:type="gramStart"/>
            <w:r w:rsidRPr="003A0B16">
              <w:rPr>
                <w:rFonts w:ascii="Times New Roman" w:eastAsia="Times New Roman" w:hAnsi="Times New Roman" w:cs="Times New Roman CYR"/>
                <w:color w:val="000000"/>
                <w:sz w:val="24"/>
                <w:szCs w:val="24"/>
                <w:lang w:eastAsia="ru-RU"/>
              </w:rPr>
              <w:t>осіб</w:t>
            </w:r>
            <w:proofErr w:type="gramEnd"/>
          </w:p>
        </w:tc>
        <w:tc>
          <w:tcPr>
            <w:tcW w:w="1842"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CYR"/>
                <w:color w:val="000000"/>
                <w:sz w:val="24"/>
                <w:szCs w:val="24"/>
                <w:lang w:eastAsia="ru-RU"/>
              </w:rPr>
              <w:t>Питома вага, %</w:t>
            </w:r>
          </w:p>
        </w:tc>
        <w:tc>
          <w:tcPr>
            <w:tcW w:w="1843"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CYR"/>
                <w:color w:val="000000"/>
                <w:sz w:val="24"/>
                <w:szCs w:val="24"/>
                <w:lang w:eastAsia="ru-RU"/>
              </w:rPr>
              <w:t xml:space="preserve">Кількість, </w:t>
            </w:r>
            <w:proofErr w:type="gramStart"/>
            <w:r w:rsidRPr="003A0B16">
              <w:rPr>
                <w:rFonts w:ascii="Times New Roman" w:eastAsia="Times New Roman" w:hAnsi="Times New Roman" w:cs="Times New Roman CYR"/>
                <w:color w:val="000000"/>
                <w:sz w:val="24"/>
                <w:szCs w:val="24"/>
                <w:lang w:eastAsia="ru-RU"/>
              </w:rPr>
              <w:t>осіб</w:t>
            </w:r>
            <w:proofErr w:type="gramEnd"/>
          </w:p>
        </w:tc>
        <w:tc>
          <w:tcPr>
            <w:tcW w:w="1843"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CYR"/>
                <w:color w:val="000000"/>
                <w:sz w:val="24"/>
                <w:szCs w:val="24"/>
                <w:lang w:eastAsia="ru-RU"/>
              </w:rPr>
              <w:t>Питома вага, %</w:t>
            </w:r>
          </w:p>
        </w:tc>
      </w:tr>
      <w:tr w:rsidR="00E801E5" w:rsidRPr="003A0B16" w:rsidTr="00941FD3">
        <w:trPr>
          <w:trHeight w:val="77"/>
        </w:trPr>
        <w:tc>
          <w:tcPr>
            <w:tcW w:w="1439" w:type="dxa"/>
            <w:tcBorders>
              <w:top w:val="nil"/>
              <w:left w:val="single" w:sz="4" w:space="0" w:color="auto"/>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CYR"/>
                <w:color w:val="000000"/>
                <w:sz w:val="24"/>
                <w:szCs w:val="24"/>
                <w:lang w:eastAsia="ru-RU"/>
              </w:rPr>
              <w:t>Керівники</w:t>
            </w:r>
          </w:p>
        </w:tc>
        <w:tc>
          <w:tcPr>
            <w:tcW w:w="1827"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118</w:t>
            </w:r>
          </w:p>
        </w:tc>
        <w:tc>
          <w:tcPr>
            <w:tcW w:w="1842"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14,39</w:t>
            </w:r>
          </w:p>
        </w:tc>
        <w:tc>
          <w:tcPr>
            <w:tcW w:w="1843" w:type="dxa"/>
            <w:tcBorders>
              <w:top w:val="nil"/>
              <w:left w:val="nil"/>
              <w:bottom w:val="single" w:sz="4" w:space="0" w:color="auto"/>
              <w:right w:val="single" w:sz="4" w:space="0" w:color="auto"/>
            </w:tcBorders>
            <w:shd w:val="clear" w:color="auto" w:fill="auto"/>
            <w:noWrap/>
            <w:vAlign w:val="bottom"/>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122</w:t>
            </w:r>
          </w:p>
        </w:tc>
        <w:tc>
          <w:tcPr>
            <w:tcW w:w="1843"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13,86</w:t>
            </w:r>
          </w:p>
        </w:tc>
      </w:tr>
      <w:tr w:rsidR="00E801E5" w:rsidRPr="003A0B16" w:rsidTr="00941FD3">
        <w:trPr>
          <w:trHeight w:val="158"/>
        </w:trPr>
        <w:tc>
          <w:tcPr>
            <w:tcW w:w="1439" w:type="dxa"/>
            <w:tcBorders>
              <w:top w:val="nil"/>
              <w:left w:val="single" w:sz="4" w:space="0" w:color="auto"/>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rPr>
                <w:rFonts w:ascii="Times New Roman" w:eastAsia="Times New Roman" w:hAnsi="Times New Roman" w:cs="Times New Roman"/>
                <w:color w:val="000000"/>
                <w:sz w:val="24"/>
                <w:szCs w:val="24"/>
                <w:lang w:eastAsia="ru-RU"/>
              </w:rPr>
            </w:pPr>
            <w:proofErr w:type="gramStart"/>
            <w:r w:rsidRPr="003A0B16">
              <w:rPr>
                <w:rFonts w:ascii="Times New Roman" w:eastAsia="Times New Roman" w:hAnsi="Times New Roman" w:cs="Times New Roman CYR"/>
                <w:color w:val="000000"/>
                <w:sz w:val="24"/>
                <w:szCs w:val="24"/>
                <w:lang w:eastAsia="ru-RU"/>
              </w:rPr>
              <w:t>Спец</w:t>
            </w:r>
            <w:proofErr w:type="gramEnd"/>
            <w:r w:rsidRPr="003A0B16">
              <w:rPr>
                <w:rFonts w:ascii="Times New Roman" w:eastAsia="Times New Roman" w:hAnsi="Times New Roman" w:cs="Times New Roman CYR"/>
                <w:color w:val="000000"/>
                <w:sz w:val="24"/>
                <w:szCs w:val="24"/>
                <w:lang w:eastAsia="ru-RU"/>
              </w:rPr>
              <w:t>іалісти</w:t>
            </w:r>
          </w:p>
        </w:tc>
        <w:tc>
          <w:tcPr>
            <w:tcW w:w="1827"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188</w:t>
            </w:r>
          </w:p>
        </w:tc>
        <w:tc>
          <w:tcPr>
            <w:tcW w:w="1842"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22,93</w:t>
            </w:r>
          </w:p>
        </w:tc>
        <w:tc>
          <w:tcPr>
            <w:tcW w:w="1843" w:type="dxa"/>
            <w:tcBorders>
              <w:top w:val="nil"/>
              <w:left w:val="nil"/>
              <w:bottom w:val="single" w:sz="4" w:space="0" w:color="auto"/>
              <w:right w:val="single" w:sz="4" w:space="0" w:color="auto"/>
            </w:tcBorders>
            <w:shd w:val="clear" w:color="auto" w:fill="auto"/>
            <w:noWrap/>
            <w:vAlign w:val="bottom"/>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212</w:t>
            </w:r>
          </w:p>
        </w:tc>
        <w:tc>
          <w:tcPr>
            <w:tcW w:w="1843"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24,09</w:t>
            </w:r>
          </w:p>
        </w:tc>
      </w:tr>
      <w:tr w:rsidR="00E801E5" w:rsidRPr="003A0B16" w:rsidTr="00941FD3">
        <w:trPr>
          <w:trHeight w:val="162"/>
        </w:trPr>
        <w:tc>
          <w:tcPr>
            <w:tcW w:w="1439" w:type="dxa"/>
            <w:tcBorders>
              <w:top w:val="nil"/>
              <w:left w:val="single" w:sz="4" w:space="0" w:color="auto"/>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CYR"/>
                <w:color w:val="000000"/>
                <w:sz w:val="24"/>
                <w:szCs w:val="24"/>
                <w:lang w:eastAsia="ru-RU"/>
              </w:rPr>
              <w:t>Службовці</w:t>
            </w:r>
          </w:p>
        </w:tc>
        <w:tc>
          <w:tcPr>
            <w:tcW w:w="1827"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440</w:t>
            </w:r>
          </w:p>
        </w:tc>
        <w:tc>
          <w:tcPr>
            <w:tcW w:w="1842"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53,66</w:t>
            </w:r>
          </w:p>
        </w:tc>
        <w:tc>
          <w:tcPr>
            <w:tcW w:w="1843" w:type="dxa"/>
            <w:tcBorders>
              <w:top w:val="nil"/>
              <w:left w:val="nil"/>
              <w:bottom w:val="single" w:sz="4" w:space="0" w:color="auto"/>
              <w:right w:val="single" w:sz="4" w:space="0" w:color="auto"/>
            </w:tcBorders>
            <w:shd w:val="clear" w:color="auto" w:fill="auto"/>
            <w:noWrap/>
            <w:vAlign w:val="bottom"/>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466</w:t>
            </w:r>
          </w:p>
        </w:tc>
        <w:tc>
          <w:tcPr>
            <w:tcW w:w="1843"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52,95</w:t>
            </w:r>
          </w:p>
        </w:tc>
      </w:tr>
      <w:tr w:rsidR="00E801E5" w:rsidRPr="003A0B16" w:rsidTr="00941FD3">
        <w:trPr>
          <w:trHeight w:val="77"/>
        </w:trPr>
        <w:tc>
          <w:tcPr>
            <w:tcW w:w="1439" w:type="dxa"/>
            <w:tcBorders>
              <w:top w:val="nil"/>
              <w:left w:val="single" w:sz="4" w:space="0" w:color="auto"/>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CYR"/>
                <w:color w:val="000000"/>
                <w:sz w:val="24"/>
                <w:szCs w:val="24"/>
                <w:lang w:eastAsia="ru-RU"/>
              </w:rPr>
              <w:t>Працівники</w:t>
            </w:r>
          </w:p>
        </w:tc>
        <w:tc>
          <w:tcPr>
            <w:tcW w:w="1827"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74</w:t>
            </w:r>
          </w:p>
        </w:tc>
        <w:tc>
          <w:tcPr>
            <w:tcW w:w="1842"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9,02</w:t>
            </w:r>
          </w:p>
        </w:tc>
        <w:tc>
          <w:tcPr>
            <w:tcW w:w="1843" w:type="dxa"/>
            <w:tcBorders>
              <w:top w:val="nil"/>
              <w:left w:val="nil"/>
              <w:bottom w:val="single" w:sz="4" w:space="0" w:color="auto"/>
              <w:right w:val="single" w:sz="4" w:space="0" w:color="auto"/>
            </w:tcBorders>
            <w:shd w:val="clear" w:color="auto" w:fill="auto"/>
            <w:noWrap/>
            <w:vAlign w:val="bottom"/>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80</w:t>
            </w:r>
          </w:p>
        </w:tc>
        <w:tc>
          <w:tcPr>
            <w:tcW w:w="1843"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9,09</w:t>
            </w:r>
          </w:p>
        </w:tc>
      </w:tr>
      <w:tr w:rsidR="00E801E5" w:rsidRPr="003A0B16" w:rsidTr="00941FD3">
        <w:trPr>
          <w:trHeight w:val="77"/>
        </w:trPr>
        <w:tc>
          <w:tcPr>
            <w:tcW w:w="1439" w:type="dxa"/>
            <w:tcBorders>
              <w:top w:val="nil"/>
              <w:left w:val="single" w:sz="4" w:space="0" w:color="auto"/>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CYR"/>
                <w:color w:val="000000"/>
                <w:sz w:val="24"/>
                <w:szCs w:val="24"/>
                <w:lang w:eastAsia="ru-RU"/>
              </w:rPr>
              <w:t>Всього</w:t>
            </w:r>
          </w:p>
        </w:tc>
        <w:tc>
          <w:tcPr>
            <w:tcW w:w="1827"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820</w:t>
            </w:r>
          </w:p>
        </w:tc>
        <w:tc>
          <w:tcPr>
            <w:tcW w:w="1842" w:type="dxa"/>
            <w:tcBorders>
              <w:top w:val="nil"/>
              <w:left w:val="nil"/>
              <w:bottom w:val="single" w:sz="4" w:space="0" w:color="auto"/>
              <w:right w:val="single" w:sz="4" w:space="0" w:color="auto"/>
            </w:tcBorders>
            <w:shd w:val="clear" w:color="auto" w:fill="auto"/>
            <w:vAlign w:val="center"/>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100</w:t>
            </w:r>
          </w:p>
        </w:tc>
        <w:tc>
          <w:tcPr>
            <w:tcW w:w="1843" w:type="dxa"/>
            <w:tcBorders>
              <w:top w:val="nil"/>
              <w:left w:val="nil"/>
              <w:bottom w:val="single" w:sz="4" w:space="0" w:color="auto"/>
              <w:right w:val="single" w:sz="4" w:space="0" w:color="auto"/>
            </w:tcBorders>
            <w:shd w:val="clear" w:color="auto" w:fill="auto"/>
            <w:noWrap/>
            <w:vAlign w:val="bottom"/>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880</w:t>
            </w:r>
          </w:p>
        </w:tc>
        <w:tc>
          <w:tcPr>
            <w:tcW w:w="1843" w:type="dxa"/>
            <w:tcBorders>
              <w:top w:val="nil"/>
              <w:left w:val="nil"/>
              <w:bottom w:val="single" w:sz="4" w:space="0" w:color="auto"/>
              <w:right w:val="single" w:sz="4" w:space="0" w:color="auto"/>
            </w:tcBorders>
            <w:shd w:val="clear" w:color="auto" w:fill="auto"/>
            <w:noWrap/>
            <w:vAlign w:val="bottom"/>
            <w:hideMark/>
          </w:tcPr>
          <w:p w:rsidR="00E801E5" w:rsidRPr="003A0B16"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3A0B16">
              <w:rPr>
                <w:rFonts w:ascii="Times New Roman" w:eastAsia="Times New Roman" w:hAnsi="Times New Roman" w:cs="Times New Roman"/>
                <w:color w:val="000000"/>
                <w:sz w:val="24"/>
                <w:szCs w:val="24"/>
                <w:lang w:eastAsia="ru-RU"/>
              </w:rPr>
              <w:t>100</w:t>
            </w:r>
          </w:p>
        </w:tc>
      </w:tr>
    </w:tbl>
    <w:p w:rsidR="00E801E5" w:rsidRDefault="00E801E5" w:rsidP="00E801E5">
      <w:pPr>
        <w:tabs>
          <w:tab w:val="left" w:pos="1134"/>
        </w:tabs>
        <w:spacing w:after="0" w:line="360" w:lineRule="auto"/>
        <w:ind w:firstLine="709"/>
        <w:contextualSpacing/>
        <w:jc w:val="both"/>
        <w:rPr>
          <w:rFonts w:ascii="Times New Roman" w:hAnsi="Times New Roman" w:cs="Times New Roman"/>
          <w:sz w:val="28"/>
          <w:szCs w:val="28"/>
          <w:lang w:val="uk-UA"/>
        </w:rPr>
      </w:pPr>
    </w:p>
    <w:p w:rsidR="00E801E5" w:rsidRPr="00757E40" w:rsidRDefault="00E801E5" w:rsidP="00E801E5">
      <w:pPr>
        <w:tabs>
          <w:tab w:val="left" w:pos="1134"/>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Розподіл кадрового складу </w:t>
      </w:r>
      <w:r w:rsidRPr="00D344A2">
        <w:rPr>
          <w:rFonts w:ascii="Times New Roman" w:hAnsi="Times New Roman" w:cs="Times New Roman"/>
          <w:sz w:val="28"/>
          <w:szCs w:val="28"/>
          <w:lang w:val="uk-UA"/>
        </w:rPr>
        <w:t>ТОВ «Медична лабораторія «Діла»</w:t>
      </w:r>
      <w:r w:rsidR="00757E40">
        <w:rPr>
          <w:rFonts w:ascii="Times New Roman" w:hAnsi="Times New Roman" w:cs="Times New Roman"/>
          <w:sz w:val="28"/>
          <w:szCs w:val="28"/>
          <w:lang w:val="uk-UA"/>
        </w:rPr>
        <w:t xml:space="preserve"> за освітою зображено на рис.</w:t>
      </w:r>
      <w:r w:rsidR="00757E40" w:rsidRPr="00757E40">
        <w:rPr>
          <w:rFonts w:ascii="Times New Roman" w:hAnsi="Times New Roman" w:cs="Times New Roman"/>
          <w:sz w:val="28"/>
          <w:szCs w:val="28"/>
        </w:rPr>
        <w:t>7</w:t>
      </w:r>
    </w:p>
    <w:p w:rsidR="00E801E5" w:rsidRDefault="00E801E5" w:rsidP="00E801E5">
      <w:pPr>
        <w:spacing w:after="0" w:line="360" w:lineRule="auto"/>
        <w:ind w:firstLine="709"/>
        <w:contextualSpacing/>
        <w:rPr>
          <w:rFonts w:ascii="Times New Roman" w:hAnsi="Times New Roman" w:cs="Times New Roman"/>
          <w:sz w:val="28"/>
          <w:szCs w:val="28"/>
          <w:lang w:val="uk-UA"/>
        </w:rPr>
      </w:pPr>
      <w:r>
        <w:rPr>
          <w:noProof/>
          <w:lang w:eastAsia="ru-RU"/>
        </w:rPr>
        <w:drawing>
          <wp:inline distT="0" distB="0" distL="0" distR="0" wp14:anchorId="1B6C2E23" wp14:editId="2032AA84">
            <wp:extent cx="4572000" cy="27432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801E5" w:rsidRDefault="00757E40" w:rsidP="00E801E5">
      <w:pPr>
        <w:spacing w:after="0" w:line="360" w:lineRule="auto"/>
        <w:ind w:firstLine="709"/>
        <w:contextualSpacing/>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Pr="00757E40">
        <w:rPr>
          <w:rFonts w:ascii="Times New Roman" w:hAnsi="Times New Roman" w:cs="Times New Roman"/>
          <w:sz w:val="28"/>
          <w:szCs w:val="28"/>
        </w:rPr>
        <w:t>7</w:t>
      </w:r>
      <w:r w:rsidR="00E801E5">
        <w:rPr>
          <w:rFonts w:ascii="Times New Roman" w:hAnsi="Times New Roman" w:cs="Times New Roman"/>
          <w:sz w:val="28"/>
          <w:szCs w:val="28"/>
          <w:lang w:val="uk-UA"/>
        </w:rPr>
        <w:t xml:space="preserve"> – Розподіл кадрового складу персоналу </w:t>
      </w:r>
      <w:r w:rsidR="00E801E5" w:rsidRPr="00D344A2">
        <w:rPr>
          <w:rFonts w:ascii="Times New Roman" w:hAnsi="Times New Roman" w:cs="Times New Roman"/>
          <w:sz w:val="28"/>
          <w:szCs w:val="28"/>
          <w:lang w:val="uk-UA"/>
        </w:rPr>
        <w:t>ТОВ «Медична лабораторія «Діла»</w:t>
      </w:r>
      <w:r w:rsidR="00E801E5">
        <w:rPr>
          <w:rFonts w:ascii="Times New Roman" w:hAnsi="Times New Roman" w:cs="Times New Roman"/>
          <w:sz w:val="28"/>
          <w:szCs w:val="28"/>
          <w:lang w:val="uk-UA"/>
        </w:rPr>
        <w:t xml:space="preserve"> за освітою</w:t>
      </w:r>
    </w:p>
    <w:p w:rsidR="00E801E5" w:rsidRDefault="00E801E5" w:rsidP="00E801E5">
      <w:pPr>
        <w:spacing w:after="0" w:line="360" w:lineRule="auto"/>
        <w:ind w:firstLine="709"/>
        <w:contextualSpacing/>
        <w:rPr>
          <w:rFonts w:ascii="Times New Roman" w:hAnsi="Times New Roman" w:cs="Times New Roman"/>
          <w:sz w:val="28"/>
          <w:szCs w:val="28"/>
          <w:lang w:val="uk-UA"/>
        </w:rPr>
      </w:pPr>
    </w:p>
    <w:p w:rsidR="00E801E5" w:rsidRPr="00DA40C1" w:rsidRDefault="00E801E5" w:rsidP="00E801E5">
      <w:pPr>
        <w:spacing w:after="0" w:line="360" w:lineRule="auto"/>
        <w:ind w:firstLine="709"/>
        <w:contextualSpacing/>
        <w:jc w:val="both"/>
        <w:rPr>
          <w:rFonts w:ascii="Times New Roman" w:hAnsi="Times New Roman" w:cs="Times New Roman"/>
          <w:sz w:val="28"/>
          <w:szCs w:val="28"/>
          <w:lang w:val="uk-UA"/>
        </w:rPr>
      </w:pPr>
      <w:r w:rsidRPr="00DA40C1">
        <w:rPr>
          <w:rFonts w:ascii="Times New Roman" w:hAnsi="Times New Roman" w:cs="Times New Roman"/>
          <w:sz w:val="28"/>
          <w:szCs w:val="28"/>
          <w:lang w:val="uk-UA"/>
        </w:rPr>
        <w:t>Ви</w:t>
      </w:r>
      <w:r>
        <w:rPr>
          <w:rFonts w:ascii="Times New Roman" w:hAnsi="Times New Roman" w:cs="Times New Roman"/>
          <w:sz w:val="28"/>
          <w:szCs w:val="28"/>
          <w:lang w:val="uk-UA"/>
        </w:rPr>
        <w:t xml:space="preserve">ходячи з представлених на рис. </w:t>
      </w:r>
      <w:r w:rsidR="00757E40" w:rsidRPr="00757E40">
        <w:rPr>
          <w:rFonts w:ascii="Times New Roman" w:hAnsi="Times New Roman" w:cs="Times New Roman"/>
          <w:sz w:val="28"/>
          <w:szCs w:val="28"/>
          <w:lang w:val="uk-UA"/>
        </w:rPr>
        <w:t>7</w:t>
      </w:r>
      <w:r>
        <w:rPr>
          <w:rFonts w:ascii="Times New Roman" w:hAnsi="Times New Roman" w:cs="Times New Roman"/>
          <w:sz w:val="28"/>
          <w:szCs w:val="28"/>
          <w:lang w:val="uk-UA"/>
        </w:rPr>
        <w:t xml:space="preserve"> даних випливає, що 681 людина</w:t>
      </w:r>
      <w:r w:rsidRPr="00DA40C1">
        <w:rPr>
          <w:rFonts w:ascii="Times New Roman" w:hAnsi="Times New Roman" w:cs="Times New Roman"/>
          <w:sz w:val="28"/>
          <w:szCs w:val="28"/>
          <w:lang w:val="uk-UA"/>
        </w:rPr>
        <w:t xml:space="preserve">, тобто найбільша кількість співробітників </w:t>
      </w:r>
      <w:r w:rsidRPr="00D344A2">
        <w:rPr>
          <w:rFonts w:ascii="Times New Roman" w:hAnsi="Times New Roman" w:cs="Times New Roman"/>
          <w:sz w:val="28"/>
          <w:szCs w:val="28"/>
          <w:lang w:val="uk-UA"/>
        </w:rPr>
        <w:t>ТОВ «Медична лабораторія «Діла»</w:t>
      </w:r>
      <w:r>
        <w:rPr>
          <w:rFonts w:ascii="Times New Roman" w:hAnsi="Times New Roman" w:cs="Times New Roman"/>
          <w:sz w:val="28"/>
          <w:szCs w:val="28"/>
          <w:lang w:val="uk-UA"/>
        </w:rPr>
        <w:t xml:space="preserve"> </w:t>
      </w:r>
      <w:r w:rsidRPr="00DA40C1">
        <w:rPr>
          <w:rFonts w:ascii="Times New Roman" w:hAnsi="Times New Roman" w:cs="Times New Roman"/>
          <w:sz w:val="28"/>
          <w:szCs w:val="28"/>
          <w:lang w:val="uk-UA"/>
        </w:rPr>
        <w:t>має вищу і</w:t>
      </w:r>
      <w:r>
        <w:rPr>
          <w:rFonts w:ascii="Times New Roman" w:hAnsi="Times New Roman" w:cs="Times New Roman"/>
          <w:sz w:val="28"/>
          <w:szCs w:val="28"/>
          <w:lang w:val="uk-UA"/>
        </w:rPr>
        <w:t xml:space="preserve"> середню професійну освіту (77</w:t>
      </w:r>
      <w:r w:rsidRPr="00DA40C1">
        <w:rPr>
          <w:rFonts w:ascii="Times New Roman" w:hAnsi="Times New Roman" w:cs="Times New Roman"/>
          <w:sz w:val="28"/>
          <w:szCs w:val="28"/>
          <w:lang w:val="uk-UA"/>
        </w:rPr>
        <w:t>%).</w:t>
      </w:r>
    </w:p>
    <w:p w:rsidR="00E801E5" w:rsidRPr="003A0B16" w:rsidRDefault="00E801E5" w:rsidP="00E801E5">
      <w:pPr>
        <w:spacing w:after="0" w:line="360" w:lineRule="auto"/>
        <w:ind w:firstLine="709"/>
        <w:contextualSpacing/>
        <w:jc w:val="both"/>
        <w:rPr>
          <w:rFonts w:ascii="Times New Roman" w:hAnsi="Times New Roman" w:cs="Times New Roman"/>
          <w:sz w:val="28"/>
          <w:szCs w:val="28"/>
          <w:lang w:val="uk-UA"/>
        </w:rPr>
      </w:pPr>
      <w:r w:rsidRPr="003A0B16">
        <w:rPr>
          <w:rFonts w:ascii="Times New Roman" w:hAnsi="Times New Roman" w:cs="Times New Roman"/>
          <w:sz w:val="28"/>
          <w:szCs w:val="28"/>
          <w:lang w:val="uk-UA"/>
        </w:rPr>
        <w:t xml:space="preserve">У </w:t>
      </w:r>
      <w:r w:rsidRPr="00D344A2">
        <w:rPr>
          <w:rFonts w:ascii="Times New Roman" w:hAnsi="Times New Roman" w:cs="Times New Roman"/>
          <w:sz w:val="28"/>
          <w:szCs w:val="28"/>
          <w:lang w:val="uk-UA"/>
        </w:rPr>
        <w:t>ТОВ «Медична лабораторія «Діла»</w:t>
      </w:r>
      <w:r>
        <w:rPr>
          <w:rFonts w:ascii="Times New Roman" w:hAnsi="Times New Roman" w:cs="Times New Roman"/>
          <w:sz w:val="28"/>
          <w:szCs w:val="28"/>
          <w:lang w:val="uk-UA"/>
        </w:rPr>
        <w:t xml:space="preserve"> </w:t>
      </w:r>
      <w:r w:rsidRPr="003A0B16">
        <w:rPr>
          <w:rFonts w:ascii="Times New Roman" w:hAnsi="Times New Roman" w:cs="Times New Roman"/>
          <w:sz w:val="28"/>
          <w:szCs w:val="28"/>
          <w:lang w:val="uk-UA"/>
        </w:rPr>
        <w:t xml:space="preserve"> система неперервної професійної освіти передбачає не тільки підвищення кваліфікації, а й перепідготовку для зміни умов, а також стимулювання постійної самоосвіти.</w:t>
      </w:r>
    </w:p>
    <w:p w:rsidR="00E801E5" w:rsidRPr="003A0B16" w:rsidRDefault="00E801E5" w:rsidP="00E801E5">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2018</w:t>
      </w:r>
      <w:r w:rsidRPr="003A0B16">
        <w:rPr>
          <w:rFonts w:ascii="Times New Roman" w:hAnsi="Times New Roman" w:cs="Times New Roman"/>
          <w:sz w:val="28"/>
          <w:szCs w:val="28"/>
          <w:lang w:val="uk-UA"/>
        </w:rPr>
        <w:t xml:space="preserve"> р</w:t>
      </w:r>
      <w:r>
        <w:rPr>
          <w:rFonts w:ascii="Times New Roman" w:hAnsi="Times New Roman" w:cs="Times New Roman"/>
          <w:sz w:val="28"/>
          <w:szCs w:val="28"/>
          <w:lang w:val="uk-UA"/>
        </w:rPr>
        <w:t>.</w:t>
      </w:r>
      <w:r w:rsidRPr="003A0B16">
        <w:rPr>
          <w:rFonts w:ascii="Times New Roman" w:hAnsi="Times New Roman" w:cs="Times New Roman"/>
          <w:sz w:val="28"/>
          <w:szCs w:val="28"/>
          <w:lang w:val="uk-UA"/>
        </w:rPr>
        <w:t xml:space="preserve"> з метою забезпечення соціальної захищеності працівників, а також з метою мотивації працівників на виконання поставлених завдань і особистої зацікавленос</w:t>
      </w:r>
      <w:r>
        <w:rPr>
          <w:rFonts w:ascii="Times New Roman" w:hAnsi="Times New Roman" w:cs="Times New Roman"/>
          <w:sz w:val="28"/>
          <w:szCs w:val="28"/>
          <w:lang w:val="uk-UA"/>
        </w:rPr>
        <w:t>ті кожного працівника в кінцевому</w:t>
      </w:r>
      <w:r w:rsidRPr="003A0B16">
        <w:rPr>
          <w:rFonts w:ascii="Times New Roman" w:hAnsi="Times New Roman" w:cs="Times New Roman"/>
          <w:sz w:val="28"/>
          <w:szCs w:val="28"/>
          <w:lang w:val="uk-UA"/>
        </w:rPr>
        <w:t xml:space="preserve"> результат</w:t>
      </w:r>
      <w:r>
        <w:rPr>
          <w:rFonts w:ascii="Times New Roman" w:hAnsi="Times New Roman" w:cs="Times New Roman"/>
          <w:sz w:val="28"/>
          <w:szCs w:val="28"/>
          <w:lang w:val="uk-UA"/>
        </w:rPr>
        <w:t>і</w:t>
      </w:r>
      <w:r w:rsidRPr="003A0B16">
        <w:rPr>
          <w:rFonts w:ascii="Times New Roman" w:hAnsi="Times New Roman" w:cs="Times New Roman"/>
          <w:sz w:val="28"/>
          <w:szCs w:val="28"/>
          <w:lang w:val="uk-UA"/>
        </w:rPr>
        <w:t xml:space="preserve"> підприємства, було переглянуто Положення про преміювання працівників. Вибудовувана Генеральним директором </w:t>
      </w:r>
      <w:r w:rsidRPr="00D344A2">
        <w:rPr>
          <w:rFonts w:ascii="Times New Roman" w:hAnsi="Times New Roman" w:cs="Times New Roman"/>
          <w:sz w:val="28"/>
          <w:szCs w:val="28"/>
          <w:lang w:val="uk-UA"/>
        </w:rPr>
        <w:t>ТОВ «Медична лабораторія «Діла»</w:t>
      </w:r>
      <w:r>
        <w:rPr>
          <w:rFonts w:ascii="Times New Roman" w:hAnsi="Times New Roman" w:cs="Times New Roman"/>
          <w:sz w:val="28"/>
          <w:szCs w:val="28"/>
          <w:lang w:val="uk-UA"/>
        </w:rPr>
        <w:t xml:space="preserve"> </w:t>
      </w:r>
      <w:r w:rsidRPr="003A0B16">
        <w:rPr>
          <w:rFonts w:ascii="Times New Roman" w:hAnsi="Times New Roman" w:cs="Times New Roman"/>
          <w:sz w:val="28"/>
          <w:szCs w:val="28"/>
          <w:lang w:val="uk-UA"/>
        </w:rPr>
        <w:t>схема управління персоналом є ефективною для виробничої діяльності.</w:t>
      </w:r>
    </w:p>
    <w:p w:rsidR="00E801E5" w:rsidRPr="003A0B16" w:rsidRDefault="00E801E5" w:rsidP="00E801E5">
      <w:pPr>
        <w:pStyle w:val="20"/>
        <w:shd w:val="clear" w:color="auto" w:fill="auto"/>
        <w:spacing w:after="0" w:line="360" w:lineRule="auto"/>
        <w:ind w:firstLine="709"/>
        <w:contextualSpacing/>
        <w:jc w:val="both"/>
        <w:rPr>
          <w:sz w:val="28"/>
          <w:szCs w:val="28"/>
          <w:lang w:val="uk-UA"/>
        </w:rPr>
      </w:pPr>
      <w:r w:rsidRPr="003A0B16">
        <w:rPr>
          <w:color w:val="000000"/>
          <w:sz w:val="28"/>
          <w:szCs w:val="28"/>
          <w:lang w:val="uk-UA" w:eastAsia="uk-UA" w:bidi="uk-UA"/>
        </w:rPr>
        <w:t>Персонал з</w:t>
      </w:r>
      <w:r w:rsidRPr="003A0B16">
        <w:rPr>
          <w:noProof/>
          <w:color w:val="FFFF00"/>
          <w:sz w:val="28"/>
          <w:szCs w:val="28"/>
          <w:vertAlign w:val="subscript"/>
          <w:lang w:val="uk-UA"/>
        </w:rPr>
        <w:t>.</w:t>
      </w:r>
      <w:r w:rsidRPr="003A0B16">
        <w:rPr>
          <w:color w:val="000000"/>
          <w:sz w:val="28"/>
          <w:szCs w:val="28"/>
          <w:lang w:val="uk-UA" w:eastAsia="uk-UA" w:bidi="uk-UA"/>
        </w:rPr>
        <w:t>абезпечуєт</w:t>
      </w:r>
      <w:r w:rsidRPr="003A0B16">
        <w:rPr>
          <w:noProof/>
          <w:color w:val="FFFF00"/>
          <w:sz w:val="28"/>
          <w:szCs w:val="28"/>
          <w:vertAlign w:val="subscript"/>
          <w:lang w:val="uk-UA"/>
        </w:rPr>
        <w:t>.</w:t>
      </w:r>
      <w:r w:rsidRPr="003A0B16">
        <w:rPr>
          <w:color w:val="000000"/>
          <w:sz w:val="28"/>
          <w:szCs w:val="28"/>
          <w:lang w:val="uk-UA" w:eastAsia="uk-UA" w:bidi="uk-UA"/>
        </w:rPr>
        <w:t xml:space="preserve">ься гідними умовами праці: дотримання стандарту </w:t>
      </w:r>
      <w:r w:rsidRPr="003A0B16">
        <w:rPr>
          <w:color w:val="000000"/>
          <w:sz w:val="28"/>
          <w:szCs w:val="28"/>
          <w:lang w:val="en-US" w:eastAsia="uk-UA" w:bidi="uk-UA"/>
        </w:rPr>
        <w:t>OHSAS</w:t>
      </w:r>
      <w:r w:rsidRPr="003A0B16">
        <w:rPr>
          <w:color w:val="000000"/>
          <w:sz w:val="28"/>
          <w:szCs w:val="28"/>
          <w:lang w:val="uk-UA" w:eastAsia="uk-UA" w:bidi="uk-UA"/>
        </w:rPr>
        <w:t xml:space="preserve"> з безпеки праці, атестація робочих місць, своєчасний ремонт та модернізація обладнання, контроль за станом виробничо-побутових умов праці.</w:t>
      </w:r>
    </w:p>
    <w:p w:rsidR="00E801E5" w:rsidRDefault="00E801E5" w:rsidP="00E801E5">
      <w:pPr>
        <w:pStyle w:val="20"/>
        <w:shd w:val="clear" w:color="auto" w:fill="auto"/>
        <w:spacing w:after="0" w:line="360" w:lineRule="auto"/>
        <w:ind w:firstLine="709"/>
        <w:contextualSpacing/>
        <w:jc w:val="both"/>
        <w:rPr>
          <w:color w:val="000000"/>
          <w:sz w:val="28"/>
          <w:szCs w:val="28"/>
          <w:lang w:val="uk-UA" w:eastAsia="uk-UA" w:bidi="uk-UA"/>
        </w:rPr>
      </w:pPr>
      <w:r w:rsidRPr="003A0B16">
        <w:rPr>
          <w:color w:val="000000"/>
          <w:sz w:val="28"/>
          <w:szCs w:val="28"/>
          <w:lang w:val="uk-UA" w:eastAsia="uk-UA" w:bidi="uk-UA"/>
        </w:rPr>
        <w:t xml:space="preserve">Отже, аналіз структури працівників </w:t>
      </w:r>
      <w:r w:rsidRPr="00D344A2">
        <w:rPr>
          <w:sz w:val="28"/>
          <w:szCs w:val="28"/>
          <w:lang w:val="uk-UA"/>
        </w:rPr>
        <w:t>ТОВ «Медична лабораторія «Діла»</w:t>
      </w:r>
      <w:r>
        <w:rPr>
          <w:sz w:val="28"/>
          <w:szCs w:val="28"/>
          <w:lang w:val="uk-UA"/>
        </w:rPr>
        <w:t xml:space="preserve"> </w:t>
      </w:r>
      <w:r>
        <w:rPr>
          <w:color w:val="000000"/>
          <w:sz w:val="28"/>
          <w:szCs w:val="28"/>
          <w:lang w:val="uk-UA" w:eastAsia="uk-UA" w:bidi="uk-UA"/>
        </w:rPr>
        <w:t>свідчить</w:t>
      </w:r>
      <w:r w:rsidRPr="003A0B16">
        <w:rPr>
          <w:color w:val="000000"/>
          <w:sz w:val="28"/>
          <w:szCs w:val="28"/>
          <w:lang w:val="uk-UA" w:eastAsia="uk-UA" w:bidi="uk-UA"/>
        </w:rPr>
        <w:t xml:space="preserve">, що на підприємстві проводиться чітко вивірена кадрова політика. </w:t>
      </w:r>
    </w:p>
    <w:p w:rsidR="0027365B" w:rsidRDefault="0027365B" w:rsidP="0027365B">
      <w:pPr>
        <w:spacing w:after="0" w:line="360" w:lineRule="auto"/>
        <w:contextualSpacing/>
        <w:jc w:val="both"/>
        <w:rPr>
          <w:rFonts w:ascii="Times New Roman" w:hAnsi="Times New Roman" w:cs="Times New Roman"/>
          <w:sz w:val="28"/>
          <w:szCs w:val="28"/>
          <w:lang w:val="uk-UA"/>
        </w:rPr>
      </w:pPr>
      <w:r w:rsidRPr="00E801E5">
        <w:rPr>
          <w:rFonts w:ascii="Times New Roman" w:hAnsi="Times New Roman" w:cs="Times New Roman"/>
          <w:sz w:val="28"/>
          <w:szCs w:val="28"/>
          <w:lang w:val="uk-UA"/>
        </w:rPr>
        <w:t>Аналіз використання ТР необхідно розглядати в тісному зв'язку з оплатою праці. Дані для ан</w:t>
      </w:r>
      <w:r w:rsidR="00757E40">
        <w:rPr>
          <w:rFonts w:ascii="Times New Roman" w:hAnsi="Times New Roman" w:cs="Times New Roman"/>
          <w:sz w:val="28"/>
          <w:szCs w:val="28"/>
          <w:lang w:val="uk-UA"/>
        </w:rPr>
        <w:t xml:space="preserve">алізу представлені в таблиці </w:t>
      </w:r>
      <w:r w:rsidR="00757E40" w:rsidRPr="00B3316D">
        <w:rPr>
          <w:rFonts w:ascii="Times New Roman" w:hAnsi="Times New Roman" w:cs="Times New Roman"/>
          <w:sz w:val="28"/>
          <w:szCs w:val="28"/>
        </w:rPr>
        <w:t>2.5</w:t>
      </w:r>
      <w:r w:rsidRPr="00E801E5">
        <w:rPr>
          <w:rFonts w:ascii="Times New Roman" w:hAnsi="Times New Roman" w:cs="Times New Roman"/>
          <w:sz w:val="28"/>
          <w:szCs w:val="28"/>
          <w:lang w:val="uk-UA"/>
        </w:rPr>
        <w:t>.</w:t>
      </w:r>
    </w:p>
    <w:p w:rsidR="00BA09A7" w:rsidRPr="00B3316D" w:rsidRDefault="00AC6C16" w:rsidP="00757E40">
      <w:pPr>
        <w:spacing w:after="0" w:line="360" w:lineRule="auto"/>
        <w:contextualSpacing/>
        <w:jc w:val="right"/>
        <w:rPr>
          <w:rFonts w:ascii="Times New Roman" w:hAnsi="Times New Roman" w:cs="Times New Roman"/>
          <w:sz w:val="28"/>
          <w:szCs w:val="28"/>
        </w:rPr>
      </w:pPr>
      <w:r>
        <w:rPr>
          <w:rFonts w:ascii="Times New Roman" w:hAnsi="Times New Roman" w:cs="Times New Roman"/>
          <w:sz w:val="28"/>
          <w:szCs w:val="28"/>
          <w:lang w:val="uk-UA"/>
        </w:rPr>
        <w:t>Т</w:t>
      </w:r>
      <w:r w:rsidR="00BA09A7">
        <w:rPr>
          <w:rFonts w:ascii="Times New Roman" w:hAnsi="Times New Roman" w:cs="Times New Roman"/>
          <w:sz w:val="28"/>
          <w:szCs w:val="28"/>
          <w:lang w:val="uk-UA"/>
        </w:rPr>
        <w:t>абл</w:t>
      </w:r>
      <w:r>
        <w:rPr>
          <w:rFonts w:ascii="Times New Roman" w:hAnsi="Times New Roman" w:cs="Times New Roman"/>
          <w:sz w:val="28"/>
          <w:szCs w:val="28"/>
          <w:lang w:val="uk-UA"/>
        </w:rPr>
        <w:t>иця</w:t>
      </w:r>
      <w:r w:rsidR="00757E40" w:rsidRPr="00B3316D">
        <w:rPr>
          <w:rFonts w:ascii="Times New Roman" w:hAnsi="Times New Roman" w:cs="Times New Roman"/>
          <w:sz w:val="28"/>
          <w:szCs w:val="28"/>
        </w:rPr>
        <w:t xml:space="preserve"> 2.5</w:t>
      </w:r>
    </w:p>
    <w:p w:rsidR="00AC6C16" w:rsidRPr="00757E40" w:rsidRDefault="00AC6C16"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Аналіз динаміки заробітної плати ТОВ «Медична лабораторія «Діла»</w:t>
      </w:r>
    </w:p>
    <w:tbl>
      <w:tblPr>
        <w:tblW w:w="9219" w:type="dxa"/>
        <w:tblInd w:w="103" w:type="dxa"/>
        <w:tblLook w:val="04A0" w:firstRow="1" w:lastRow="0" w:firstColumn="1" w:lastColumn="0" w:noHBand="0" w:noVBand="1"/>
      </w:tblPr>
      <w:tblGrid>
        <w:gridCol w:w="3407"/>
        <w:gridCol w:w="1356"/>
        <w:gridCol w:w="1476"/>
        <w:gridCol w:w="1262"/>
        <w:gridCol w:w="1718"/>
      </w:tblGrid>
      <w:tr w:rsidR="00AC6C16" w:rsidRPr="00AC6C16" w:rsidTr="0041154E">
        <w:trPr>
          <w:trHeight w:val="315"/>
        </w:trPr>
        <w:tc>
          <w:tcPr>
            <w:tcW w:w="3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center"/>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Показники</w:t>
            </w:r>
          </w:p>
        </w:tc>
        <w:tc>
          <w:tcPr>
            <w:tcW w:w="2832" w:type="dxa"/>
            <w:gridSpan w:val="2"/>
            <w:tcBorders>
              <w:top w:val="single" w:sz="4" w:space="0" w:color="auto"/>
              <w:left w:val="nil"/>
              <w:bottom w:val="single" w:sz="4" w:space="0" w:color="auto"/>
              <w:right w:val="single" w:sz="4" w:space="0" w:color="000000"/>
            </w:tcBorders>
            <w:shd w:val="clear" w:color="auto" w:fill="auto"/>
            <w:vAlign w:val="center"/>
            <w:hideMark/>
          </w:tcPr>
          <w:p w:rsidR="00AC6C16" w:rsidRPr="00AC6C16" w:rsidRDefault="00AC6C16" w:rsidP="00AC6C16">
            <w:pPr>
              <w:spacing w:after="0" w:line="240" w:lineRule="auto"/>
              <w:jc w:val="center"/>
              <w:rPr>
                <w:rFonts w:ascii="Times New Roman" w:eastAsia="Times New Roman" w:hAnsi="Times New Roman" w:cs="Times New Roman"/>
                <w:color w:val="000000"/>
                <w:sz w:val="24"/>
                <w:szCs w:val="24"/>
                <w:lang w:eastAsia="ru-RU"/>
              </w:rPr>
            </w:pPr>
            <w:proofErr w:type="gramStart"/>
            <w:r w:rsidRPr="00AC6C16">
              <w:rPr>
                <w:rFonts w:ascii="Times New Roman" w:eastAsia="Times New Roman" w:hAnsi="Times New Roman" w:cs="Times New Roman"/>
                <w:color w:val="000000"/>
                <w:sz w:val="24"/>
                <w:szCs w:val="24"/>
                <w:lang w:eastAsia="ru-RU"/>
              </w:rPr>
              <w:t>Р</w:t>
            </w:r>
            <w:proofErr w:type="gramEnd"/>
            <w:r w:rsidRPr="00AC6C16">
              <w:rPr>
                <w:rFonts w:ascii="Times New Roman" w:eastAsia="Times New Roman" w:hAnsi="Times New Roman" w:cs="Times New Roman"/>
                <w:color w:val="000000"/>
                <w:sz w:val="24"/>
                <w:szCs w:val="24"/>
                <w:lang w:eastAsia="ru-RU"/>
              </w:rPr>
              <w:t>ік</w:t>
            </w:r>
          </w:p>
        </w:tc>
        <w:tc>
          <w:tcPr>
            <w:tcW w:w="1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Зростання</w:t>
            </w:r>
            <w:proofErr w:type="gramStart"/>
            <w:r w:rsidRPr="00AC6C16">
              <w:rPr>
                <w:rFonts w:ascii="Times New Roman" w:eastAsia="Times New Roman" w:hAnsi="Times New Roman" w:cs="Times New Roman"/>
                <w:color w:val="000000"/>
                <w:sz w:val="24"/>
                <w:szCs w:val="24"/>
                <w:lang w:eastAsia="ru-RU"/>
              </w:rPr>
              <w:t xml:space="preserve"> (+;-)</w:t>
            </w:r>
            <w:proofErr w:type="gramEnd"/>
          </w:p>
        </w:tc>
        <w:tc>
          <w:tcPr>
            <w:tcW w:w="17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Темп зростання, %</w:t>
            </w:r>
          </w:p>
        </w:tc>
      </w:tr>
      <w:tr w:rsidR="00AC6C16" w:rsidRPr="00AC6C16" w:rsidTr="0041154E">
        <w:trPr>
          <w:trHeight w:val="70"/>
        </w:trPr>
        <w:tc>
          <w:tcPr>
            <w:tcW w:w="3407" w:type="dxa"/>
            <w:vMerge/>
            <w:tcBorders>
              <w:top w:val="single" w:sz="4" w:space="0" w:color="auto"/>
              <w:left w:val="single" w:sz="4" w:space="0" w:color="auto"/>
              <w:bottom w:val="single" w:sz="4" w:space="0" w:color="auto"/>
              <w:right w:val="single" w:sz="4" w:space="0" w:color="auto"/>
            </w:tcBorders>
            <w:vAlign w:val="center"/>
            <w:hideMark/>
          </w:tcPr>
          <w:p w:rsidR="00AC6C16" w:rsidRPr="00AC6C16" w:rsidRDefault="00AC6C16" w:rsidP="00AC6C16">
            <w:pPr>
              <w:spacing w:after="0" w:line="240" w:lineRule="auto"/>
              <w:rPr>
                <w:rFonts w:ascii="Times New Roman" w:eastAsia="Times New Roman" w:hAnsi="Times New Roman" w:cs="Times New Roman"/>
                <w:color w:val="000000"/>
                <w:sz w:val="24"/>
                <w:szCs w:val="24"/>
                <w:lang w:eastAsia="ru-RU"/>
              </w:rPr>
            </w:pPr>
          </w:p>
        </w:tc>
        <w:tc>
          <w:tcPr>
            <w:tcW w:w="1356"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2017</w:t>
            </w:r>
          </w:p>
        </w:tc>
        <w:tc>
          <w:tcPr>
            <w:tcW w:w="1476"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2018</w:t>
            </w:r>
          </w:p>
        </w:tc>
        <w:tc>
          <w:tcPr>
            <w:tcW w:w="1262" w:type="dxa"/>
            <w:vMerge/>
            <w:tcBorders>
              <w:top w:val="single" w:sz="4" w:space="0" w:color="auto"/>
              <w:left w:val="single" w:sz="4" w:space="0" w:color="auto"/>
              <w:bottom w:val="single" w:sz="4" w:space="0" w:color="auto"/>
              <w:right w:val="single" w:sz="4" w:space="0" w:color="auto"/>
            </w:tcBorders>
            <w:vAlign w:val="center"/>
            <w:hideMark/>
          </w:tcPr>
          <w:p w:rsidR="00AC6C16" w:rsidRPr="00AC6C16" w:rsidRDefault="00AC6C16" w:rsidP="00AC6C16">
            <w:pPr>
              <w:spacing w:after="0" w:line="240" w:lineRule="auto"/>
              <w:rPr>
                <w:rFonts w:ascii="Times New Roman" w:eastAsia="Times New Roman" w:hAnsi="Times New Roman" w:cs="Times New Roman"/>
                <w:color w:val="000000"/>
                <w:sz w:val="24"/>
                <w:szCs w:val="24"/>
                <w:lang w:eastAsia="ru-RU"/>
              </w:rPr>
            </w:pPr>
          </w:p>
        </w:tc>
        <w:tc>
          <w:tcPr>
            <w:tcW w:w="1718" w:type="dxa"/>
            <w:vMerge/>
            <w:tcBorders>
              <w:top w:val="single" w:sz="4" w:space="0" w:color="auto"/>
              <w:left w:val="single" w:sz="4" w:space="0" w:color="auto"/>
              <w:bottom w:val="single" w:sz="4" w:space="0" w:color="auto"/>
              <w:right w:val="single" w:sz="4" w:space="0" w:color="auto"/>
            </w:tcBorders>
            <w:vAlign w:val="center"/>
            <w:hideMark/>
          </w:tcPr>
          <w:p w:rsidR="00AC6C16" w:rsidRPr="00AC6C16" w:rsidRDefault="00AC6C16" w:rsidP="00AC6C16">
            <w:pPr>
              <w:spacing w:after="0" w:line="240" w:lineRule="auto"/>
              <w:rPr>
                <w:rFonts w:ascii="Times New Roman" w:eastAsia="Times New Roman" w:hAnsi="Times New Roman" w:cs="Times New Roman"/>
                <w:color w:val="000000"/>
                <w:sz w:val="24"/>
                <w:szCs w:val="24"/>
                <w:lang w:eastAsia="ru-RU"/>
              </w:rPr>
            </w:pPr>
          </w:p>
        </w:tc>
      </w:tr>
      <w:tr w:rsidR="00AC6C16" w:rsidRPr="00AC6C16" w:rsidTr="0041154E">
        <w:trPr>
          <w:trHeight w:val="70"/>
        </w:trPr>
        <w:tc>
          <w:tcPr>
            <w:tcW w:w="3407" w:type="dxa"/>
            <w:tcBorders>
              <w:top w:val="nil"/>
              <w:left w:val="single" w:sz="4" w:space="0" w:color="auto"/>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Виручка від реалізації продукції, тис</w:t>
            </w:r>
            <w:proofErr w:type="gramStart"/>
            <w:r w:rsidRPr="00AC6C16">
              <w:rPr>
                <w:rFonts w:ascii="Times New Roman" w:eastAsia="Times New Roman" w:hAnsi="Times New Roman" w:cs="Times New Roman"/>
                <w:color w:val="000000"/>
                <w:sz w:val="24"/>
                <w:szCs w:val="24"/>
                <w:lang w:eastAsia="ru-RU"/>
              </w:rPr>
              <w:t>.г</w:t>
            </w:r>
            <w:proofErr w:type="gramEnd"/>
            <w:r w:rsidRPr="00AC6C16">
              <w:rPr>
                <w:rFonts w:ascii="Times New Roman" w:eastAsia="Times New Roman" w:hAnsi="Times New Roman" w:cs="Times New Roman"/>
                <w:color w:val="000000"/>
                <w:sz w:val="24"/>
                <w:szCs w:val="24"/>
                <w:lang w:eastAsia="ru-RU"/>
              </w:rPr>
              <w:t>рн</w:t>
            </w:r>
          </w:p>
        </w:tc>
        <w:tc>
          <w:tcPr>
            <w:tcW w:w="1356"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10408982</w:t>
            </w:r>
          </w:p>
        </w:tc>
        <w:tc>
          <w:tcPr>
            <w:tcW w:w="1476"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20118435</w:t>
            </w:r>
          </w:p>
        </w:tc>
        <w:tc>
          <w:tcPr>
            <w:tcW w:w="1262"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9709453</w:t>
            </w:r>
          </w:p>
        </w:tc>
        <w:tc>
          <w:tcPr>
            <w:tcW w:w="1718"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93,28</w:t>
            </w:r>
          </w:p>
        </w:tc>
      </w:tr>
      <w:tr w:rsidR="00AC6C16" w:rsidRPr="00AC6C16" w:rsidTr="0041154E">
        <w:trPr>
          <w:trHeight w:val="70"/>
        </w:trPr>
        <w:tc>
          <w:tcPr>
            <w:tcW w:w="3407" w:type="dxa"/>
            <w:tcBorders>
              <w:top w:val="nil"/>
              <w:left w:val="single" w:sz="4" w:space="0" w:color="auto"/>
              <w:bottom w:val="single" w:sz="4" w:space="0" w:color="auto"/>
              <w:right w:val="single" w:sz="4" w:space="0" w:color="auto"/>
            </w:tcBorders>
            <w:shd w:val="clear" w:color="auto" w:fill="auto"/>
            <w:vAlign w:val="bottom"/>
            <w:hideMark/>
          </w:tcPr>
          <w:p w:rsidR="00AC6C16" w:rsidRPr="00AC6C16" w:rsidRDefault="00AC6C16" w:rsidP="00AC6C16">
            <w:pPr>
              <w:spacing w:after="0" w:line="240" w:lineRule="auto"/>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 xml:space="preserve">ЧВП, </w:t>
            </w:r>
            <w:proofErr w:type="gramStart"/>
            <w:r w:rsidRPr="00AC6C16">
              <w:rPr>
                <w:rFonts w:ascii="Times New Roman" w:eastAsia="Times New Roman" w:hAnsi="Times New Roman" w:cs="Times New Roman"/>
                <w:color w:val="000000"/>
                <w:sz w:val="24"/>
                <w:szCs w:val="24"/>
                <w:lang w:eastAsia="ru-RU"/>
              </w:rPr>
              <w:t>осіб</w:t>
            </w:r>
            <w:proofErr w:type="gramEnd"/>
          </w:p>
        </w:tc>
        <w:tc>
          <w:tcPr>
            <w:tcW w:w="1356" w:type="dxa"/>
            <w:tcBorders>
              <w:top w:val="nil"/>
              <w:left w:val="nil"/>
              <w:bottom w:val="single" w:sz="4" w:space="0" w:color="auto"/>
              <w:right w:val="single" w:sz="4" w:space="0" w:color="auto"/>
            </w:tcBorders>
            <w:shd w:val="clear" w:color="auto" w:fill="auto"/>
            <w:vAlign w:val="bottom"/>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820</w:t>
            </w:r>
          </w:p>
        </w:tc>
        <w:tc>
          <w:tcPr>
            <w:tcW w:w="1476" w:type="dxa"/>
            <w:tcBorders>
              <w:top w:val="nil"/>
              <w:left w:val="nil"/>
              <w:bottom w:val="single" w:sz="4" w:space="0" w:color="auto"/>
              <w:right w:val="single" w:sz="4" w:space="0" w:color="auto"/>
            </w:tcBorders>
            <w:shd w:val="clear" w:color="auto" w:fill="auto"/>
            <w:vAlign w:val="bottom"/>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880</w:t>
            </w:r>
          </w:p>
        </w:tc>
        <w:tc>
          <w:tcPr>
            <w:tcW w:w="1262"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60</w:t>
            </w:r>
          </w:p>
        </w:tc>
        <w:tc>
          <w:tcPr>
            <w:tcW w:w="1718"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7,32</w:t>
            </w:r>
          </w:p>
        </w:tc>
      </w:tr>
      <w:tr w:rsidR="00AC6C16" w:rsidRPr="00AC6C16" w:rsidTr="0041154E">
        <w:trPr>
          <w:trHeight w:val="70"/>
        </w:trPr>
        <w:tc>
          <w:tcPr>
            <w:tcW w:w="3407" w:type="dxa"/>
            <w:tcBorders>
              <w:top w:val="nil"/>
              <w:left w:val="single" w:sz="4" w:space="0" w:color="auto"/>
              <w:bottom w:val="single" w:sz="4" w:space="0" w:color="auto"/>
              <w:right w:val="single" w:sz="4" w:space="0" w:color="auto"/>
            </w:tcBorders>
            <w:shd w:val="clear" w:color="auto" w:fill="auto"/>
            <w:vAlign w:val="bottom"/>
            <w:hideMark/>
          </w:tcPr>
          <w:p w:rsidR="00AC6C16" w:rsidRPr="00AC6C16" w:rsidRDefault="00AC6C16" w:rsidP="00AC6C16">
            <w:pPr>
              <w:spacing w:after="0" w:line="240" w:lineRule="auto"/>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ФОП, грн</w:t>
            </w:r>
          </w:p>
        </w:tc>
        <w:tc>
          <w:tcPr>
            <w:tcW w:w="1356"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4960324</w:t>
            </w:r>
          </w:p>
        </w:tc>
        <w:tc>
          <w:tcPr>
            <w:tcW w:w="1476"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7040347</w:t>
            </w:r>
          </w:p>
        </w:tc>
        <w:tc>
          <w:tcPr>
            <w:tcW w:w="1262"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2080023</w:t>
            </w:r>
          </w:p>
        </w:tc>
        <w:tc>
          <w:tcPr>
            <w:tcW w:w="1718"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41,93</w:t>
            </w:r>
          </w:p>
        </w:tc>
      </w:tr>
      <w:tr w:rsidR="00AC6C16" w:rsidRPr="00AC6C16" w:rsidTr="0041154E">
        <w:trPr>
          <w:trHeight w:val="70"/>
        </w:trPr>
        <w:tc>
          <w:tcPr>
            <w:tcW w:w="3407" w:type="dxa"/>
            <w:tcBorders>
              <w:top w:val="nil"/>
              <w:left w:val="single" w:sz="4" w:space="0" w:color="auto"/>
              <w:bottom w:val="single" w:sz="4" w:space="0" w:color="auto"/>
              <w:right w:val="single" w:sz="4" w:space="0" w:color="auto"/>
            </w:tcBorders>
            <w:shd w:val="clear" w:color="auto" w:fill="auto"/>
            <w:vAlign w:val="bottom"/>
            <w:hideMark/>
          </w:tcPr>
          <w:p w:rsidR="00AC6C16" w:rsidRPr="00AC6C16" w:rsidRDefault="00AC6C16" w:rsidP="00AC6C16">
            <w:pPr>
              <w:spacing w:after="0" w:line="240" w:lineRule="auto"/>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Середньомісячна заробітна плата, грн/чол.</w:t>
            </w:r>
          </w:p>
        </w:tc>
        <w:tc>
          <w:tcPr>
            <w:tcW w:w="1356" w:type="dxa"/>
            <w:tcBorders>
              <w:top w:val="nil"/>
              <w:left w:val="nil"/>
              <w:bottom w:val="single" w:sz="4" w:space="0" w:color="auto"/>
              <w:right w:val="single" w:sz="4" w:space="0" w:color="auto"/>
            </w:tcBorders>
            <w:shd w:val="clear" w:color="auto" w:fill="auto"/>
            <w:vAlign w:val="bottom"/>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6049,17561</w:t>
            </w:r>
          </w:p>
        </w:tc>
        <w:tc>
          <w:tcPr>
            <w:tcW w:w="1476" w:type="dxa"/>
            <w:tcBorders>
              <w:top w:val="nil"/>
              <w:left w:val="nil"/>
              <w:bottom w:val="single" w:sz="4" w:space="0" w:color="auto"/>
              <w:right w:val="single" w:sz="4" w:space="0" w:color="auto"/>
            </w:tcBorders>
            <w:shd w:val="clear" w:color="auto" w:fill="auto"/>
            <w:vAlign w:val="bottom"/>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8000,394318</w:t>
            </w:r>
          </w:p>
        </w:tc>
        <w:tc>
          <w:tcPr>
            <w:tcW w:w="1262"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1951,22</w:t>
            </w:r>
          </w:p>
        </w:tc>
        <w:tc>
          <w:tcPr>
            <w:tcW w:w="1718" w:type="dxa"/>
            <w:tcBorders>
              <w:top w:val="nil"/>
              <w:left w:val="nil"/>
              <w:bottom w:val="single" w:sz="4" w:space="0" w:color="auto"/>
              <w:right w:val="single" w:sz="4" w:space="0" w:color="auto"/>
            </w:tcBorders>
            <w:shd w:val="clear" w:color="auto" w:fill="auto"/>
            <w:vAlign w:val="center"/>
            <w:hideMark/>
          </w:tcPr>
          <w:p w:rsidR="00AC6C16" w:rsidRPr="00AC6C16" w:rsidRDefault="00AC6C16" w:rsidP="00AC6C16">
            <w:pPr>
              <w:spacing w:after="0" w:line="240" w:lineRule="auto"/>
              <w:jc w:val="right"/>
              <w:rPr>
                <w:rFonts w:ascii="Times New Roman" w:eastAsia="Times New Roman" w:hAnsi="Times New Roman" w:cs="Times New Roman"/>
                <w:color w:val="000000"/>
                <w:sz w:val="24"/>
                <w:szCs w:val="24"/>
                <w:lang w:eastAsia="ru-RU"/>
              </w:rPr>
            </w:pPr>
            <w:r w:rsidRPr="00AC6C16">
              <w:rPr>
                <w:rFonts w:ascii="Times New Roman" w:eastAsia="Times New Roman" w:hAnsi="Times New Roman" w:cs="Times New Roman"/>
                <w:color w:val="000000"/>
                <w:sz w:val="24"/>
                <w:szCs w:val="24"/>
                <w:lang w:eastAsia="ru-RU"/>
              </w:rPr>
              <w:t>32,26</w:t>
            </w:r>
          </w:p>
        </w:tc>
      </w:tr>
    </w:tbl>
    <w:p w:rsidR="00AC6C16" w:rsidRPr="00757E40" w:rsidRDefault="00AC6C16" w:rsidP="00757E40">
      <w:pPr>
        <w:spacing w:after="0" w:line="360" w:lineRule="auto"/>
        <w:ind w:firstLine="709"/>
        <w:contextualSpacing/>
        <w:jc w:val="both"/>
        <w:rPr>
          <w:rFonts w:ascii="Times New Roman" w:hAnsi="Times New Roman" w:cs="Times New Roman"/>
          <w:sz w:val="28"/>
          <w:szCs w:val="28"/>
          <w:lang w:val="uk-UA"/>
        </w:rPr>
      </w:pPr>
    </w:p>
    <w:p w:rsidR="0041154E" w:rsidRPr="00757E40" w:rsidRDefault="0041154E"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Аналіз динаміки заробітної плати свідчить про незначне збільшення показників оплати праці.</w:t>
      </w:r>
    </w:p>
    <w:p w:rsidR="0041154E" w:rsidRPr="00757E40" w:rsidRDefault="0041154E"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 xml:space="preserve">ФОП працюючих за </w:t>
      </w:r>
      <w:r w:rsidR="00FB7DB9" w:rsidRPr="00757E40">
        <w:rPr>
          <w:rFonts w:ascii="Times New Roman" w:hAnsi="Times New Roman" w:cs="Times New Roman"/>
          <w:sz w:val="28"/>
          <w:szCs w:val="28"/>
          <w:lang w:val="uk-UA"/>
        </w:rPr>
        <w:t>два роки збільшився на 41,93</w:t>
      </w:r>
      <w:r w:rsidRPr="00757E40">
        <w:rPr>
          <w:rFonts w:ascii="Times New Roman" w:hAnsi="Times New Roman" w:cs="Times New Roman"/>
          <w:sz w:val="28"/>
          <w:szCs w:val="28"/>
          <w:lang w:val="uk-UA"/>
        </w:rPr>
        <w:t>%, в результаті збільше</w:t>
      </w:r>
      <w:r w:rsidR="00FB7DB9" w:rsidRPr="00757E40">
        <w:rPr>
          <w:rFonts w:ascii="Times New Roman" w:hAnsi="Times New Roman" w:cs="Times New Roman"/>
          <w:sz w:val="28"/>
          <w:szCs w:val="28"/>
          <w:lang w:val="uk-UA"/>
        </w:rPr>
        <w:t>ння чисельності персоналу на 7,32</w:t>
      </w:r>
      <w:r w:rsidRPr="00757E40">
        <w:rPr>
          <w:rFonts w:ascii="Times New Roman" w:hAnsi="Times New Roman" w:cs="Times New Roman"/>
          <w:sz w:val="28"/>
          <w:szCs w:val="28"/>
          <w:lang w:val="uk-UA"/>
        </w:rPr>
        <w:t>%.</w:t>
      </w:r>
    </w:p>
    <w:p w:rsidR="0041154E" w:rsidRPr="00757E40" w:rsidRDefault="0041154E"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Середньомісячна зар</w:t>
      </w:r>
      <w:r w:rsidR="00FB7DB9" w:rsidRPr="00757E40">
        <w:rPr>
          <w:rFonts w:ascii="Times New Roman" w:hAnsi="Times New Roman" w:cs="Times New Roman"/>
          <w:sz w:val="28"/>
          <w:szCs w:val="28"/>
          <w:lang w:val="uk-UA"/>
        </w:rPr>
        <w:t>плата у працюючих зросла на 32,26</w:t>
      </w:r>
      <w:r w:rsidRPr="00757E40">
        <w:rPr>
          <w:rFonts w:ascii="Times New Roman" w:hAnsi="Times New Roman" w:cs="Times New Roman"/>
          <w:sz w:val="28"/>
          <w:szCs w:val="28"/>
          <w:lang w:val="uk-UA"/>
        </w:rPr>
        <w:t>%.</w:t>
      </w:r>
    </w:p>
    <w:p w:rsidR="0041154E" w:rsidRPr="00757E40" w:rsidRDefault="0041154E"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 xml:space="preserve">Таким чином, у </w:t>
      </w:r>
      <w:r w:rsidR="00FB7DB9" w:rsidRPr="00757E40">
        <w:rPr>
          <w:rFonts w:ascii="Times New Roman" w:hAnsi="Times New Roman" w:cs="Times New Roman"/>
          <w:sz w:val="28"/>
          <w:szCs w:val="28"/>
          <w:lang w:val="uk-UA"/>
        </w:rPr>
        <w:t>ТОВ «Медична лабораторія «Діла» немає відносної</w:t>
      </w:r>
      <w:r w:rsidRPr="00757E40">
        <w:rPr>
          <w:rFonts w:ascii="Times New Roman" w:hAnsi="Times New Roman" w:cs="Times New Roman"/>
          <w:sz w:val="28"/>
          <w:szCs w:val="28"/>
          <w:lang w:val="uk-UA"/>
        </w:rPr>
        <w:t xml:space="preserve"> перевитрати, так як збільшення обсягів реалізов</w:t>
      </w:r>
      <w:r w:rsidR="00FB7DB9" w:rsidRPr="00757E40">
        <w:rPr>
          <w:rFonts w:ascii="Times New Roman" w:hAnsi="Times New Roman" w:cs="Times New Roman"/>
          <w:sz w:val="28"/>
          <w:szCs w:val="28"/>
          <w:lang w:val="uk-UA"/>
        </w:rPr>
        <w:t>аної продукції на 93,28% призвело до збільшення Ч</w:t>
      </w:r>
      <w:r w:rsidRPr="00757E40">
        <w:rPr>
          <w:rFonts w:ascii="Times New Roman" w:hAnsi="Times New Roman" w:cs="Times New Roman"/>
          <w:sz w:val="28"/>
          <w:szCs w:val="28"/>
          <w:lang w:val="uk-UA"/>
        </w:rPr>
        <w:t>ВП.</w:t>
      </w:r>
    </w:p>
    <w:p w:rsidR="00AC6C16" w:rsidRPr="00757E40" w:rsidRDefault="0041154E"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lastRenderedPageBreak/>
        <w:t xml:space="preserve">Для досягнення зростання продуктивності праці і нарощування обсягів виробленої продукції необхідно збільшувати чисельність робітників за рахунок поліпшення умов праці, мотивування моральними і матеріальними стимулами. Основним заходом грошового матеріального стимулювання на підприємстві вважається заробітна плата, що складається з посадового окладу, премії, доплат і надбавок. Співробітники </w:t>
      </w:r>
      <w:r w:rsidR="00FB7DB9" w:rsidRPr="00757E40">
        <w:rPr>
          <w:rFonts w:ascii="Times New Roman" w:hAnsi="Times New Roman" w:cs="Times New Roman"/>
          <w:sz w:val="28"/>
          <w:szCs w:val="28"/>
          <w:lang w:val="uk-UA"/>
        </w:rPr>
        <w:t>ТОВ «Медична лабораторія «Діла»</w:t>
      </w:r>
      <w:r w:rsidRPr="00757E40">
        <w:rPr>
          <w:rFonts w:ascii="Times New Roman" w:hAnsi="Times New Roman" w:cs="Times New Roman"/>
          <w:sz w:val="28"/>
          <w:szCs w:val="28"/>
          <w:lang w:val="uk-UA"/>
        </w:rPr>
        <w:t xml:space="preserve"> отримують «білу» заробітну плату.</w:t>
      </w:r>
    </w:p>
    <w:p w:rsidR="00FB7DB9" w:rsidRPr="00757E40" w:rsidRDefault="00FB7DB9"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Серед заходів матеріального негрошового стимулювання, що діють на підприємстві виділяють:</w:t>
      </w:r>
    </w:p>
    <w:p w:rsidR="00FB7DB9" w:rsidRPr="00757E40" w:rsidRDefault="00FB7DB9"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 добровільне медичне страхування;</w:t>
      </w:r>
    </w:p>
    <w:p w:rsidR="00FB7DB9" w:rsidRPr="00757E40" w:rsidRDefault="00FB7DB9"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 покупку подарунка до дня народження співробітника;</w:t>
      </w:r>
    </w:p>
    <w:p w:rsidR="00FB7DB9" w:rsidRPr="00757E40" w:rsidRDefault="00FB7DB9"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 отримання матеріальної допомоги;</w:t>
      </w:r>
    </w:p>
    <w:p w:rsidR="00FB7DB9" w:rsidRPr="00757E40" w:rsidRDefault="00FB7DB9"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 постачання комплектами спецодягу і спецвзуття;</w:t>
      </w:r>
    </w:p>
    <w:p w:rsidR="00FB7DB9" w:rsidRPr="00757E40" w:rsidRDefault="00FB7DB9"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 надання новорічних подарунків дітям працівників у віці до 15 років.</w:t>
      </w:r>
    </w:p>
    <w:p w:rsidR="00FB7DB9" w:rsidRPr="00757E40" w:rsidRDefault="00FB7DB9" w:rsidP="00757E40">
      <w:pPr>
        <w:spacing w:after="0" w:line="360" w:lineRule="auto"/>
        <w:ind w:firstLine="709"/>
        <w:contextualSpacing/>
        <w:jc w:val="both"/>
        <w:rPr>
          <w:rFonts w:ascii="Times New Roman" w:hAnsi="Times New Roman" w:cs="Times New Roman"/>
          <w:sz w:val="28"/>
          <w:szCs w:val="28"/>
          <w:lang w:val="uk-UA"/>
        </w:rPr>
      </w:pPr>
      <w:r w:rsidRPr="00757E40">
        <w:rPr>
          <w:rFonts w:ascii="Times New Roman" w:hAnsi="Times New Roman" w:cs="Times New Roman"/>
          <w:sz w:val="28"/>
          <w:szCs w:val="28"/>
          <w:lang w:val="uk-UA"/>
        </w:rPr>
        <w:t>У процесі аналізу використання ТР необхідно досліджувати рух персоналу. Це обумовлено тим, що зміни, що відбуваються в структурі ТР, відображаються на результатах діяльності всього підприємства.</w:t>
      </w:r>
    </w:p>
    <w:p w:rsidR="00E801E5" w:rsidRPr="003A0B16" w:rsidRDefault="00E801E5" w:rsidP="00E801E5">
      <w:pPr>
        <w:pStyle w:val="20"/>
        <w:shd w:val="clear" w:color="auto" w:fill="auto"/>
        <w:spacing w:after="0" w:line="360" w:lineRule="auto"/>
        <w:ind w:firstLine="709"/>
        <w:contextualSpacing/>
        <w:jc w:val="both"/>
        <w:rPr>
          <w:sz w:val="28"/>
          <w:szCs w:val="28"/>
          <w:lang w:val="uk-UA"/>
        </w:rPr>
      </w:pPr>
      <w:r w:rsidRPr="003A0B16">
        <w:rPr>
          <w:color w:val="000000"/>
          <w:sz w:val="28"/>
          <w:szCs w:val="28"/>
          <w:lang w:val="uk-UA" w:eastAsia="uk-UA" w:bidi="uk-UA"/>
        </w:rPr>
        <w:t>Для проведення аналізу руху працівників підприємства визначимо коефіцієнти обороту по прийому, вибуттю і плинності к</w:t>
      </w:r>
      <w:r w:rsidRPr="003A0B16">
        <w:rPr>
          <w:noProof/>
          <w:color w:val="FFFF00"/>
          <w:sz w:val="28"/>
          <w:szCs w:val="28"/>
          <w:vertAlign w:val="subscript"/>
          <w:lang w:val="uk-UA"/>
        </w:rPr>
        <w:t>.</w:t>
      </w:r>
      <w:r w:rsidRPr="003A0B16">
        <w:rPr>
          <w:color w:val="000000"/>
          <w:sz w:val="28"/>
          <w:szCs w:val="28"/>
          <w:lang w:val="uk-UA" w:eastAsia="uk-UA" w:bidi="uk-UA"/>
        </w:rPr>
        <w:t>адрів.</w:t>
      </w:r>
    </w:p>
    <w:p w:rsidR="00E801E5" w:rsidRPr="00B3316D" w:rsidRDefault="00757E40" w:rsidP="00E801E5">
      <w:pPr>
        <w:spacing w:after="0" w:line="360" w:lineRule="auto"/>
        <w:ind w:firstLine="709"/>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Таблиця </w:t>
      </w:r>
      <w:r w:rsidRPr="00B3316D">
        <w:rPr>
          <w:rFonts w:ascii="Times New Roman" w:eastAsia="Times New Roman" w:hAnsi="Times New Roman" w:cs="Times New Roman"/>
          <w:sz w:val="28"/>
          <w:szCs w:val="28"/>
        </w:rPr>
        <w:t>2.6</w:t>
      </w:r>
    </w:p>
    <w:p w:rsidR="00E801E5" w:rsidRPr="003A0B16" w:rsidRDefault="00E801E5" w:rsidP="00E801E5">
      <w:pPr>
        <w:spacing w:after="0" w:line="360" w:lineRule="auto"/>
        <w:ind w:firstLine="709"/>
        <w:contextualSpacing/>
        <w:jc w:val="center"/>
        <w:rPr>
          <w:rFonts w:ascii="Times New Roman" w:eastAsia="Times New Roman" w:hAnsi="Times New Roman" w:cs="Times New Roman"/>
          <w:sz w:val="28"/>
          <w:szCs w:val="28"/>
          <w:lang w:val="uk-UA"/>
        </w:rPr>
      </w:pPr>
      <w:r w:rsidRPr="003A0B16">
        <w:rPr>
          <w:rFonts w:ascii="Times New Roman" w:eastAsia="Times New Roman" w:hAnsi="Times New Roman" w:cs="Times New Roman"/>
          <w:sz w:val="28"/>
          <w:szCs w:val="28"/>
          <w:lang w:val="uk-UA"/>
        </w:rPr>
        <w:t xml:space="preserve">Показники стану та руху працівників на </w:t>
      </w:r>
      <w:r w:rsidRPr="00D344A2">
        <w:rPr>
          <w:rFonts w:ascii="Times New Roman" w:hAnsi="Times New Roman" w:cs="Times New Roman"/>
          <w:sz w:val="28"/>
          <w:szCs w:val="28"/>
          <w:lang w:val="uk-UA"/>
        </w:rPr>
        <w:t>ТОВ «Медична лабораторія «Діла»</w:t>
      </w:r>
    </w:p>
    <w:tbl>
      <w:tblPr>
        <w:tblW w:w="8909" w:type="dxa"/>
        <w:tblInd w:w="103" w:type="dxa"/>
        <w:tblLook w:val="04A0" w:firstRow="1" w:lastRow="0" w:firstColumn="1" w:lastColumn="0" w:noHBand="0" w:noVBand="1"/>
      </w:tblPr>
      <w:tblGrid>
        <w:gridCol w:w="4825"/>
        <w:gridCol w:w="773"/>
        <w:gridCol w:w="774"/>
        <w:gridCol w:w="1377"/>
        <w:gridCol w:w="1160"/>
      </w:tblGrid>
      <w:tr w:rsidR="00E801E5" w:rsidRPr="00C13368" w:rsidTr="00941FD3">
        <w:trPr>
          <w:trHeight w:val="315"/>
        </w:trPr>
        <w:tc>
          <w:tcPr>
            <w:tcW w:w="482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center"/>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Показники</w:t>
            </w:r>
          </w:p>
        </w:tc>
        <w:tc>
          <w:tcPr>
            <w:tcW w:w="77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center"/>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2017</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center"/>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2018</w:t>
            </w:r>
          </w:p>
        </w:tc>
        <w:tc>
          <w:tcPr>
            <w:tcW w:w="2537" w:type="dxa"/>
            <w:gridSpan w:val="2"/>
            <w:tcBorders>
              <w:top w:val="single" w:sz="4" w:space="0" w:color="auto"/>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center"/>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Відхилення</w:t>
            </w:r>
          </w:p>
        </w:tc>
      </w:tr>
      <w:tr w:rsidR="00E801E5" w:rsidRPr="00C13368" w:rsidTr="00941FD3">
        <w:trPr>
          <w:trHeight w:val="77"/>
        </w:trPr>
        <w:tc>
          <w:tcPr>
            <w:tcW w:w="4825" w:type="dxa"/>
            <w:vMerge/>
            <w:tcBorders>
              <w:top w:val="single" w:sz="4" w:space="0" w:color="auto"/>
              <w:left w:val="single" w:sz="4" w:space="0" w:color="auto"/>
              <w:bottom w:val="single" w:sz="4" w:space="0" w:color="auto"/>
              <w:right w:val="single" w:sz="4" w:space="0" w:color="auto"/>
            </w:tcBorders>
            <w:vAlign w:val="center"/>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p>
        </w:tc>
        <w:tc>
          <w:tcPr>
            <w:tcW w:w="774" w:type="dxa"/>
            <w:vMerge/>
            <w:tcBorders>
              <w:top w:val="single" w:sz="4" w:space="0" w:color="auto"/>
              <w:left w:val="single" w:sz="4" w:space="0" w:color="auto"/>
              <w:bottom w:val="single" w:sz="4" w:space="0" w:color="auto"/>
              <w:right w:val="single" w:sz="4" w:space="0" w:color="auto"/>
            </w:tcBorders>
            <w:vAlign w:val="center"/>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p>
        </w:tc>
        <w:tc>
          <w:tcPr>
            <w:tcW w:w="1377"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Абсолютне</w:t>
            </w:r>
          </w:p>
        </w:tc>
        <w:tc>
          <w:tcPr>
            <w:tcW w:w="1160"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Відносне</w:t>
            </w:r>
          </w:p>
        </w:tc>
      </w:tr>
      <w:tr w:rsidR="00E801E5" w:rsidRPr="00C13368" w:rsidTr="00941FD3">
        <w:trPr>
          <w:trHeight w:val="77"/>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Середньоспискова чисельність робітників, чол</w:t>
            </w:r>
          </w:p>
        </w:tc>
        <w:tc>
          <w:tcPr>
            <w:tcW w:w="773"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820</w:t>
            </w:r>
          </w:p>
        </w:tc>
        <w:tc>
          <w:tcPr>
            <w:tcW w:w="774"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880</w:t>
            </w:r>
          </w:p>
        </w:tc>
        <w:tc>
          <w:tcPr>
            <w:tcW w:w="1377"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60</w:t>
            </w:r>
          </w:p>
        </w:tc>
        <w:tc>
          <w:tcPr>
            <w:tcW w:w="1160"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7,32</w:t>
            </w:r>
          </w:p>
        </w:tc>
      </w:tr>
      <w:tr w:rsidR="00E801E5" w:rsidRPr="00C13368" w:rsidTr="00941FD3">
        <w:trPr>
          <w:trHeight w:val="77"/>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 xml:space="preserve">Прийнято за </w:t>
            </w:r>
            <w:proofErr w:type="gramStart"/>
            <w:r w:rsidRPr="00C13368">
              <w:rPr>
                <w:rFonts w:ascii="Times New Roman" w:eastAsia="Times New Roman" w:hAnsi="Times New Roman" w:cs="Times New Roman"/>
                <w:color w:val="000000"/>
                <w:sz w:val="24"/>
                <w:szCs w:val="24"/>
                <w:lang w:eastAsia="ru-RU"/>
              </w:rPr>
              <w:t>р</w:t>
            </w:r>
            <w:proofErr w:type="gramEnd"/>
            <w:r w:rsidRPr="00C13368">
              <w:rPr>
                <w:rFonts w:ascii="Times New Roman" w:eastAsia="Times New Roman" w:hAnsi="Times New Roman" w:cs="Times New Roman"/>
                <w:color w:val="000000"/>
                <w:sz w:val="24"/>
                <w:szCs w:val="24"/>
                <w:lang w:eastAsia="ru-RU"/>
              </w:rPr>
              <w:t>ік, чол</w:t>
            </w:r>
          </w:p>
        </w:tc>
        <w:tc>
          <w:tcPr>
            <w:tcW w:w="773"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45</w:t>
            </w:r>
          </w:p>
        </w:tc>
        <w:tc>
          <w:tcPr>
            <w:tcW w:w="774"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78</w:t>
            </w:r>
          </w:p>
        </w:tc>
        <w:tc>
          <w:tcPr>
            <w:tcW w:w="1377"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33</w:t>
            </w:r>
          </w:p>
        </w:tc>
        <w:tc>
          <w:tcPr>
            <w:tcW w:w="1160"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73,33</w:t>
            </w:r>
          </w:p>
        </w:tc>
      </w:tr>
      <w:tr w:rsidR="00E801E5" w:rsidRPr="00C13368" w:rsidTr="00941FD3">
        <w:trPr>
          <w:trHeight w:val="77"/>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 xml:space="preserve">Вибуло за </w:t>
            </w:r>
            <w:proofErr w:type="gramStart"/>
            <w:r w:rsidRPr="00C13368">
              <w:rPr>
                <w:rFonts w:ascii="Times New Roman" w:eastAsia="Times New Roman" w:hAnsi="Times New Roman" w:cs="Times New Roman"/>
                <w:color w:val="000000"/>
                <w:sz w:val="24"/>
                <w:szCs w:val="24"/>
                <w:lang w:eastAsia="ru-RU"/>
              </w:rPr>
              <w:t>р</w:t>
            </w:r>
            <w:proofErr w:type="gramEnd"/>
            <w:r w:rsidRPr="00C13368">
              <w:rPr>
                <w:rFonts w:ascii="Times New Roman" w:eastAsia="Times New Roman" w:hAnsi="Times New Roman" w:cs="Times New Roman"/>
                <w:color w:val="000000"/>
                <w:sz w:val="24"/>
                <w:szCs w:val="24"/>
                <w:lang w:eastAsia="ru-RU"/>
              </w:rPr>
              <w:t>ік, чол</w:t>
            </w:r>
          </w:p>
        </w:tc>
        <w:tc>
          <w:tcPr>
            <w:tcW w:w="773"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50</w:t>
            </w:r>
          </w:p>
        </w:tc>
        <w:tc>
          <w:tcPr>
            <w:tcW w:w="774"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18</w:t>
            </w:r>
          </w:p>
        </w:tc>
        <w:tc>
          <w:tcPr>
            <w:tcW w:w="1377"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-32</w:t>
            </w:r>
          </w:p>
        </w:tc>
        <w:tc>
          <w:tcPr>
            <w:tcW w:w="1160"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-64</w:t>
            </w:r>
          </w:p>
        </w:tc>
      </w:tr>
      <w:tr w:rsidR="00E801E5" w:rsidRPr="00C13368" w:rsidTr="00941FD3">
        <w:trPr>
          <w:trHeight w:val="77"/>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Коеф</w:t>
            </w:r>
            <w:proofErr w:type="gramStart"/>
            <w:r w:rsidRPr="00C13368">
              <w:rPr>
                <w:rFonts w:ascii="Times New Roman" w:eastAsia="Times New Roman" w:hAnsi="Times New Roman" w:cs="Times New Roman"/>
                <w:color w:val="000000"/>
                <w:sz w:val="24"/>
                <w:szCs w:val="24"/>
                <w:lang w:eastAsia="ru-RU"/>
              </w:rPr>
              <w:t>.о</w:t>
            </w:r>
            <w:proofErr w:type="gramEnd"/>
            <w:r w:rsidRPr="00C13368">
              <w:rPr>
                <w:rFonts w:ascii="Times New Roman" w:eastAsia="Times New Roman" w:hAnsi="Times New Roman" w:cs="Times New Roman"/>
                <w:color w:val="000000"/>
                <w:sz w:val="24"/>
                <w:szCs w:val="24"/>
                <w:lang w:eastAsia="ru-RU"/>
              </w:rPr>
              <w:t>бороту по прийому</w:t>
            </w:r>
          </w:p>
        </w:tc>
        <w:tc>
          <w:tcPr>
            <w:tcW w:w="773"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0,055</w:t>
            </w:r>
          </w:p>
        </w:tc>
        <w:tc>
          <w:tcPr>
            <w:tcW w:w="774"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0,089</w:t>
            </w:r>
          </w:p>
        </w:tc>
        <w:tc>
          <w:tcPr>
            <w:tcW w:w="1377"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 </w:t>
            </w:r>
          </w:p>
        </w:tc>
      </w:tr>
      <w:tr w:rsidR="00E801E5" w:rsidRPr="00C13368" w:rsidTr="00941FD3">
        <w:trPr>
          <w:trHeight w:val="77"/>
        </w:trPr>
        <w:tc>
          <w:tcPr>
            <w:tcW w:w="4825" w:type="dxa"/>
            <w:tcBorders>
              <w:top w:val="nil"/>
              <w:left w:val="single" w:sz="4" w:space="0" w:color="auto"/>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Коеф</w:t>
            </w:r>
            <w:proofErr w:type="gramStart"/>
            <w:r w:rsidRPr="00C13368">
              <w:rPr>
                <w:rFonts w:ascii="Times New Roman" w:eastAsia="Times New Roman" w:hAnsi="Times New Roman" w:cs="Times New Roman"/>
                <w:color w:val="000000"/>
                <w:sz w:val="24"/>
                <w:szCs w:val="24"/>
                <w:lang w:eastAsia="ru-RU"/>
              </w:rPr>
              <w:t>.о</w:t>
            </w:r>
            <w:proofErr w:type="gramEnd"/>
            <w:r w:rsidRPr="00C13368">
              <w:rPr>
                <w:rFonts w:ascii="Times New Roman" w:eastAsia="Times New Roman" w:hAnsi="Times New Roman" w:cs="Times New Roman"/>
                <w:color w:val="000000"/>
                <w:sz w:val="24"/>
                <w:szCs w:val="24"/>
                <w:lang w:eastAsia="ru-RU"/>
              </w:rPr>
              <w:t>бороту по вибуттю</w:t>
            </w:r>
          </w:p>
        </w:tc>
        <w:tc>
          <w:tcPr>
            <w:tcW w:w="773"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0,061</w:t>
            </w:r>
          </w:p>
        </w:tc>
        <w:tc>
          <w:tcPr>
            <w:tcW w:w="774"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jc w:val="right"/>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0,020</w:t>
            </w:r>
          </w:p>
        </w:tc>
        <w:tc>
          <w:tcPr>
            <w:tcW w:w="1377"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 </w:t>
            </w:r>
          </w:p>
        </w:tc>
        <w:tc>
          <w:tcPr>
            <w:tcW w:w="1160" w:type="dxa"/>
            <w:tcBorders>
              <w:top w:val="nil"/>
              <w:left w:val="nil"/>
              <w:bottom w:val="single" w:sz="4" w:space="0" w:color="auto"/>
              <w:right w:val="single" w:sz="4" w:space="0" w:color="auto"/>
            </w:tcBorders>
            <w:shd w:val="clear" w:color="auto" w:fill="auto"/>
            <w:vAlign w:val="bottom"/>
            <w:hideMark/>
          </w:tcPr>
          <w:p w:rsidR="00E801E5" w:rsidRPr="00C13368" w:rsidRDefault="00E801E5" w:rsidP="00941FD3">
            <w:pPr>
              <w:spacing w:after="0" w:line="240" w:lineRule="auto"/>
              <w:rPr>
                <w:rFonts w:ascii="Times New Roman" w:eastAsia="Times New Roman" w:hAnsi="Times New Roman" w:cs="Times New Roman"/>
                <w:color w:val="000000"/>
                <w:sz w:val="24"/>
                <w:szCs w:val="24"/>
                <w:lang w:eastAsia="ru-RU"/>
              </w:rPr>
            </w:pPr>
            <w:r w:rsidRPr="00C13368">
              <w:rPr>
                <w:rFonts w:ascii="Times New Roman" w:eastAsia="Times New Roman" w:hAnsi="Times New Roman" w:cs="Times New Roman"/>
                <w:color w:val="000000"/>
                <w:sz w:val="24"/>
                <w:szCs w:val="24"/>
                <w:lang w:eastAsia="ru-RU"/>
              </w:rPr>
              <w:t> </w:t>
            </w:r>
          </w:p>
        </w:tc>
      </w:tr>
    </w:tbl>
    <w:p w:rsidR="00E801E5" w:rsidRDefault="00E801E5" w:rsidP="00E801E5">
      <w:pPr>
        <w:spacing w:after="0" w:line="360" w:lineRule="auto"/>
        <w:contextualSpacing/>
        <w:jc w:val="both"/>
        <w:rPr>
          <w:rFonts w:ascii="Times New Roman" w:hAnsi="Times New Roman" w:cs="Times New Roman"/>
          <w:sz w:val="28"/>
          <w:szCs w:val="28"/>
          <w:lang w:val="uk-UA"/>
        </w:rPr>
      </w:pPr>
    </w:p>
    <w:p w:rsidR="00E801E5" w:rsidRPr="003F5DE1" w:rsidRDefault="00E801E5" w:rsidP="00E801E5">
      <w:pPr>
        <w:spacing w:after="0" w:line="360" w:lineRule="auto"/>
        <w:ind w:firstLine="851"/>
        <w:contextualSpacing/>
        <w:jc w:val="both"/>
        <w:rPr>
          <w:rFonts w:ascii="Times New Roman" w:hAnsi="Times New Roman" w:cs="Times New Roman"/>
          <w:sz w:val="28"/>
          <w:szCs w:val="28"/>
          <w:lang w:val="uk-UA"/>
        </w:rPr>
      </w:pPr>
      <w:r w:rsidRPr="003F5DE1">
        <w:rPr>
          <w:rFonts w:ascii="Times New Roman" w:hAnsi="Times New Roman" w:cs="Times New Roman"/>
          <w:sz w:val="28"/>
          <w:szCs w:val="28"/>
          <w:lang w:val="uk-UA"/>
        </w:rPr>
        <w:t xml:space="preserve">Виконання трудових функцій на тій чи іншій посаді вимагає від працівника відповідної професії і кваліфікації. У межах кожної професії в </w:t>
      </w:r>
      <w:r w:rsidRPr="003F5DE1">
        <w:rPr>
          <w:rFonts w:ascii="Times New Roman" w:hAnsi="Times New Roman" w:cs="Times New Roman"/>
          <w:sz w:val="28"/>
          <w:szCs w:val="28"/>
          <w:lang w:val="uk-UA"/>
        </w:rPr>
        <w:lastRenderedPageBreak/>
        <w:t>результаті поділу праці виділяються спеціальності - різновиди трудової діяльності. Професійні знання та практичний досвід разом формують кваліфікацію, тобто рівень професійної підготовки, необхідний для виконання трудових функцій певної складності. Слід розрізняти кваліфікацію робіт і кваліфікацію працівників. Кваліфікація роботи характеризує її складність і визначає вимоги до виконавця цієї роботи. Кваліфікація працівника характеризує сукупність його професійних якостей і визначає, роботи якої складності він може виконувати.</w:t>
      </w:r>
    </w:p>
    <w:p w:rsidR="00E801E5" w:rsidRPr="003F5DE1" w:rsidRDefault="00E801E5" w:rsidP="00E801E5">
      <w:pPr>
        <w:pStyle w:val="ab"/>
        <w:spacing w:after="0"/>
        <w:ind w:firstLine="851"/>
        <w:contextualSpacing/>
        <w:rPr>
          <w:sz w:val="28"/>
          <w:szCs w:val="28"/>
          <w:lang w:val="uk-UA"/>
        </w:rPr>
      </w:pPr>
      <w:r w:rsidRPr="003F5DE1">
        <w:rPr>
          <w:sz w:val="28"/>
          <w:szCs w:val="28"/>
          <w:lang w:val="uk-UA"/>
        </w:rPr>
        <w:t>Професійний розвиток – це процес підготування співробітників до виконання нових виробничих функцій, отриманню нової посад, вирішенню нових питань. Основними напрямками професійного навчання та підвищення кваліфікації є:</w:t>
      </w:r>
    </w:p>
    <w:p w:rsidR="00E801E5" w:rsidRPr="003F5DE1" w:rsidRDefault="00E801E5" w:rsidP="00E801E5">
      <w:pPr>
        <w:pStyle w:val="ab"/>
        <w:numPr>
          <w:ilvl w:val="0"/>
          <w:numId w:val="7"/>
        </w:numPr>
        <w:tabs>
          <w:tab w:val="clear" w:pos="420"/>
        </w:tabs>
        <w:spacing w:after="0"/>
        <w:ind w:left="0" w:firstLine="851"/>
        <w:contextualSpacing/>
        <w:rPr>
          <w:sz w:val="28"/>
          <w:szCs w:val="28"/>
          <w:lang w:val="uk-UA"/>
        </w:rPr>
      </w:pPr>
      <w:r w:rsidRPr="003F5DE1">
        <w:rPr>
          <w:sz w:val="28"/>
          <w:szCs w:val="28"/>
          <w:lang w:val="uk-UA"/>
        </w:rPr>
        <w:t>Первинне навчання у відповідності до завдань підприємства та специфіки роботи.</w:t>
      </w:r>
    </w:p>
    <w:p w:rsidR="00E801E5" w:rsidRPr="003F5DE1" w:rsidRDefault="00E801E5" w:rsidP="00E801E5">
      <w:pPr>
        <w:pStyle w:val="ab"/>
        <w:numPr>
          <w:ilvl w:val="0"/>
          <w:numId w:val="7"/>
        </w:numPr>
        <w:tabs>
          <w:tab w:val="clear" w:pos="420"/>
        </w:tabs>
        <w:spacing w:after="0"/>
        <w:ind w:left="0" w:firstLine="851"/>
        <w:contextualSpacing/>
        <w:rPr>
          <w:sz w:val="28"/>
          <w:szCs w:val="28"/>
          <w:lang w:val="uk-UA"/>
        </w:rPr>
      </w:pPr>
      <w:r w:rsidRPr="003F5DE1">
        <w:rPr>
          <w:sz w:val="28"/>
          <w:szCs w:val="28"/>
          <w:lang w:val="uk-UA"/>
        </w:rPr>
        <w:t>Навчання для ліквідації розриву між вимогами посади та наявними якостями працівника.</w:t>
      </w:r>
    </w:p>
    <w:p w:rsidR="00E801E5" w:rsidRPr="003F5DE1" w:rsidRDefault="00E801E5" w:rsidP="00E801E5">
      <w:pPr>
        <w:pStyle w:val="ab"/>
        <w:numPr>
          <w:ilvl w:val="0"/>
          <w:numId w:val="7"/>
        </w:numPr>
        <w:tabs>
          <w:tab w:val="clear" w:pos="420"/>
        </w:tabs>
        <w:spacing w:after="0"/>
        <w:ind w:left="0" w:firstLine="851"/>
        <w:contextualSpacing/>
        <w:rPr>
          <w:sz w:val="28"/>
          <w:szCs w:val="28"/>
          <w:lang w:val="uk-UA"/>
        </w:rPr>
      </w:pPr>
      <w:r w:rsidRPr="003F5DE1">
        <w:rPr>
          <w:sz w:val="28"/>
          <w:szCs w:val="28"/>
          <w:lang w:val="uk-UA"/>
        </w:rPr>
        <w:t>Навчання для підвищення кваліфікації.</w:t>
      </w:r>
    </w:p>
    <w:p w:rsidR="00E801E5" w:rsidRPr="003F5DE1" w:rsidRDefault="00E801E5" w:rsidP="00E801E5">
      <w:pPr>
        <w:pStyle w:val="ab"/>
        <w:numPr>
          <w:ilvl w:val="0"/>
          <w:numId w:val="7"/>
        </w:numPr>
        <w:tabs>
          <w:tab w:val="clear" w:pos="420"/>
        </w:tabs>
        <w:spacing w:after="0"/>
        <w:ind w:left="0" w:firstLine="851"/>
        <w:contextualSpacing/>
        <w:rPr>
          <w:sz w:val="28"/>
          <w:szCs w:val="28"/>
          <w:lang w:val="uk-UA"/>
        </w:rPr>
      </w:pPr>
      <w:r w:rsidRPr="003F5DE1">
        <w:rPr>
          <w:sz w:val="28"/>
          <w:szCs w:val="28"/>
          <w:lang w:val="uk-UA"/>
        </w:rPr>
        <w:t>Навчання для роботи за новими напрямками розвитку організації.</w:t>
      </w:r>
    </w:p>
    <w:p w:rsidR="00E801E5" w:rsidRPr="003F5DE1" w:rsidRDefault="00E801E5" w:rsidP="00E801E5">
      <w:pPr>
        <w:pStyle w:val="ab"/>
        <w:numPr>
          <w:ilvl w:val="0"/>
          <w:numId w:val="7"/>
        </w:numPr>
        <w:tabs>
          <w:tab w:val="clear" w:pos="420"/>
        </w:tabs>
        <w:spacing w:after="0"/>
        <w:ind w:left="0" w:firstLine="851"/>
        <w:contextualSpacing/>
        <w:rPr>
          <w:sz w:val="28"/>
          <w:szCs w:val="28"/>
          <w:lang w:val="uk-UA"/>
        </w:rPr>
      </w:pPr>
      <w:r w:rsidRPr="003F5DE1">
        <w:rPr>
          <w:sz w:val="28"/>
          <w:szCs w:val="28"/>
          <w:lang w:val="uk-UA"/>
        </w:rPr>
        <w:t>Навчання для засвоєння нових прийомів та заходів виконання трудових операцій.</w:t>
      </w:r>
    </w:p>
    <w:p w:rsidR="00E801E5" w:rsidRPr="003A0B16" w:rsidRDefault="00E801E5" w:rsidP="00E801E5">
      <w:pPr>
        <w:spacing w:after="0" w:line="360" w:lineRule="auto"/>
        <w:ind w:firstLine="709"/>
        <w:contextualSpacing/>
        <w:jc w:val="both"/>
        <w:rPr>
          <w:rFonts w:ascii="Times New Roman" w:eastAsia="Times New Roman" w:hAnsi="Times New Roman" w:cs="Times New Roman"/>
          <w:sz w:val="28"/>
          <w:szCs w:val="28"/>
          <w:lang w:val="uk-UA"/>
        </w:rPr>
      </w:pPr>
      <w:r w:rsidRPr="003F5DE1">
        <w:rPr>
          <w:rFonts w:ascii="Times New Roman" w:hAnsi="Times New Roman" w:cs="Times New Roman"/>
          <w:sz w:val="28"/>
          <w:szCs w:val="28"/>
          <w:lang w:val="uk-UA"/>
        </w:rPr>
        <w:t>Одними із основних напрямків перепідго</w:t>
      </w:r>
      <w:r>
        <w:rPr>
          <w:rFonts w:ascii="Times New Roman" w:hAnsi="Times New Roman" w:cs="Times New Roman"/>
          <w:sz w:val="28"/>
          <w:szCs w:val="28"/>
          <w:lang w:val="uk-UA"/>
        </w:rPr>
        <w:t xml:space="preserve">товки персоналу </w:t>
      </w:r>
      <w:r w:rsidRPr="00D344A2">
        <w:rPr>
          <w:rFonts w:ascii="Times New Roman" w:hAnsi="Times New Roman" w:cs="Times New Roman"/>
          <w:sz w:val="28"/>
          <w:szCs w:val="28"/>
          <w:lang w:val="uk-UA"/>
        </w:rPr>
        <w:t>ТОВ «Медична лабораторія «Діла»</w:t>
      </w:r>
    </w:p>
    <w:p w:rsidR="00E801E5" w:rsidRPr="003F5DE1" w:rsidRDefault="00E801E5" w:rsidP="00E801E5">
      <w:pPr>
        <w:numPr>
          <w:ilvl w:val="0"/>
          <w:numId w:val="8"/>
        </w:numPr>
        <w:tabs>
          <w:tab w:val="clear" w:pos="1080"/>
        </w:tabs>
        <w:spacing w:after="0" w:line="360" w:lineRule="auto"/>
        <w:ind w:left="0" w:firstLine="851"/>
        <w:contextualSpacing/>
        <w:jc w:val="both"/>
        <w:rPr>
          <w:rFonts w:ascii="Times New Roman" w:hAnsi="Times New Roman" w:cs="Times New Roman"/>
          <w:sz w:val="28"/>
          <w:szCs w:val="28"/>
          <w:lang w:val="uk-UA"/>
        </w:rPr>
      </w:pPr>
      <w:r w:rsidRPr="003F5DE1">
        <w:rPr>
          <w:rFonts w:ascii="Times New Roman" w:hAnsi="Times New Roman" w:cs="Times New Roman"/>
          <w:sz w:val="28"/>
          <w:szCs w:val="28"/>
          <w:lang w:val="uk-UA"/>
        </w:rPr>
        <w:t>Перепідготовка персоналу (друга вища освіта).</w:t>
      </w:r>
    </w:p>
    <w:p w:rsidR="00E801E5" w:rsidRPr="003F5DE1" w:rsidRDefault="00E801E5" w:rsidP="00E801E5">
      <w:pPr>
        <w:numPr>
          <w:ilvl w:val="0"/>
          <w:numId w:val="8"/>
        </w:numPr>
        <w:tabs>
          <w:tab w:val="clear" w:pos="1080"/>
        </w:tabs>
        <w:spacing w:after="0" w:line="360" w:lineRule="auto"/>
        <w:ind w:left="0" w:firstLine="851"/>
        <w:contextualSpacing/>
        <w:jc w:val="both"/>
        <w:rPr>
          <w:rFonts w:ascii="Times New Roman" w:hAnsi="Times New Roman" w:cs="Times New Roman"/>
          <w:sz w:val="28"/>
          <w:szCs w:val="28"/>
          <w:lang w:val="uk-UA"/>
        </w:rPr>
      </w:pPr>
      <w:r w:rsidRPr="003F5DE1">
        <w:rPr>
          <w:rFonts w:ascii="Times New Roman" w:hAnsi="Times New Roman" w:cs="Times New Roman"/>
          <w:sz w:val="28"/>
          <w:szCs w:val="28"/>
          <w:lang w:val="uk-UA"/>
        </w:rPr>
        <w:t>Підвищення кваліфікації персоналу (підвищення розряду робітника).</w:t>
      </w:r>
    </w:p>
    <w:p w:rsidR="00E801E5" w:rsidRDefault="00E801E5" w:rsidP="00E801E5">
      <w:pPr>
        <w:numPr>
          <w:ilvl w:val="0"/>
          <w:numId w:val="8"/>
        </w:numPr>
        <w:tabs>
          <w:tab w:val="clear" w:pos="1080"/>
        </w:tabs>
        <w:spacing w:after="0" w:line="360" w:lineRule="auto"/>
        <w:ind w:left="0" w:firstLine="851"/>
        <w:contextualSpacing/>
        <w:jc w:val="both"/>
        <w:rPr>
          <w:rFonts w:ascii="Times New Roman" w:hAnsi="Times New Roman" w:cs="Times New Roman"/>
          <w:sz w:val="28"/>
          <w:szCs w:val="28"/>
          <w:lang w:val="uk-UA"/>
        </w:rPr>
      </w:pPr>
      <w:r w:rsidRPr="003F5DE1">
        <w:rPr>
          <w:rFonts w:ascii="Times New Roman" w:hAnsi="Times New Roman" w:cs="Times New Roman"/>
          <w:sz w:val="28"/>
          <w:szCs w:val="28"/>
          <w:lang w:val="uk-UA"/>
        </w:rPr>
        <w:t>Підвищення кваліфікації керівників та фахівців.</w:t>
      </w:r>
    </w:p>
    <w:p w:rsidR="001B71E6" w:rsidRDefault="001B71E6" w:rsidP="001B71E6">
      <w:pPr>
        <w:spacing w:after="0" w:line="360" w:lineRule="auto"/>
        <w:contextualSpacing/>
        <w:jc w:val="both"/>
        <w:rPr>
          <w:rFonts w:ascii="Times New Roman" w:hAnsi="Times New Roman" w:cs="Times New Roman"/>
          <w:sz w:val="28"/>
          <w:szCs w:val="28"/>
          <w:lang w:val="uk-UA"/>
        </w:rPr>
      </w:pPr>
    </w:p>
    <w:p w:rsidR="001B71E6" w:rsidRDefault="001B71E6" w:rsidP="001B71E6">
      <w:pPr>
        <w:spacing w:after="0" w:line="360" w:lineRule="auto"/>
        <w:contextualSpacing/>
        <w:jc w:val="both"/>
        <w:rPr>
          <w:rFonts w:ascii="Times New Roman" w:hAnsi="Times New Roman" w:cs="Times New Roman"/>
          <w:sz w:val="28"/>
          <w:szCs w:val="28"/>
          <w:lang w:val="uk-UA"/>
        </w:rPr>
      </w:pPr>
    </w:p>
    <w:p w:rsidR="00757E40" w:rsidRDefault="00757E40">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1B71E6" w:rsidRPr="00757E40" w:rsidRDefault="001B71E6" w:rsidP="00757E40">
      <w:pPr>
        <w:spacing w:after="0" w:line="360" w:lineRule="auto"/>
        <w:ind w:left="720"/>
        <w:jc w:val="center"/>
        <w:rPr>
          <w:rFonts w:ascii="Times New Roman" w:hAnsi="Times New Roman" w:cs="Times New Roman"/>
          <w:b/>
          <w:sz w:val="28"/>
          <w:szCs w:val="28"/>
          <w:lang w:val="uk-UA"/>
        </w:rPr>
      </w:pPr>
      <w:r w:rsidRPr="00757E40">
        <w:rPr>
          <w:rFonts w:ascii="Times New Roman" w:hAnsi="Times New Roman" w:cs="Times New Roman"/>
          <w:b/>
          <w:sz w:val="28"/>
          <w:szCs w:val="28"/>
          <w:lang w:val="uk-UA"/>
        </w:rPr>
        <w:lastRenderedPageBreak/>
        <w:t>2.3. Аналіз фінансово-економічної діяльності підприємства</w:t>
      </w:r>
    </w:p>
    <w:p w:rsidR="001B71E6" w:rsidRPr="001B71E6" w:rsidRDefault="001B71E6" w:rsidP="001B71E6">
      <w:pPr>
        <w:spacing w:after="0" w:line="360" w:lineRule="auto"/>
        <w:ind w:left="720"/>
        <w:jc w:val="both"/>
        <w:rPr>
          <w:rFonts w:ascii="Times New Roman" w:hAnsi="Times New Roman" w:cs="Times New Roman"/>
          <w:sz w:val="28"/>
          <w:szCs w:val="28"/>
          <w:lang w:val="uk-UA"/>
        </w:rPr>
      </w:pPr>
    </w:p>
    <w:p w:rsidR="0027365B" w:rsidRPr="00B3316D" w:rsidRDefault="0027365B" w:rsidP="00757E40">
      <w:pPr>
        <w:spacing w:after="0" w:line="360" w:lineRule="auto"/>
        <w:ind w:firstLine="709"/>
        <w:jc w:val="both"/>
        <w:rPr>
          <w:rFonts w:ascii="Times New Roman" w:hAnsi="Times New Roman" w:cs="Times New Roman"/>
          <w:sz w:val="28"/>
          <w:szCs w:val="28"/>
        </w:rPr>
      </w:pPr>
      <w:r w:rsidRPr="0027365B">
        <w:rPr>
          <w:rFonts w:ascii="Times New Roman" w:hAnsi="Times New Roman" w:cs="Times New Roman"/>
          <w:sz w:val="28"/>
          <w:szCs w:val="28"/>
        </w:rPr>
        <w:t xml:space="preserve">Основні показники діяльності </w:t>
      </w:r>
      <w:proofErr w:type="gramStart"/>
      <w:r w:rsidRPr="0027365B">
        <w:rPr>
          <w:rFonts w:ascii="Times New Roman" w:hAnsi="Times New Roman" w:cs="Times New Roman"/>
          <w:sz w:val="28"/>
          <w:szCs w:val="28"/>
          <w:lang w:val="uk-UA"/>
        </w:rPr>
        <w:t>ТОВ</w:t>
      </w:r>
      <w:proofErr w:type="gramEnd"/>
      <w:r w:rsidRPr="0027365B">
        <w:rPr>
          <w:rFonts w:ascii="Times New Roman" w:hAnsi="Times New Roman" w:cs="Times New Roman"/>
          <w:sz w:val="28"/>
          <w:szCs w:val="28"/>
          <w:lang w:val="uk-UA"/>
        </w:rPr>
        <w:t xml:space="preserve"> «Медична лабораторія «Діла»</w:t>
      </w:r>
      <w:r w:rsidRPr="0027365B">
        <w:rPr>
          <w:rFonts w:ascii="Times New Roman" w:hAnsi="Times New Roman" w:cs="Times New Roman"/>
          <w:sz w:val="28"/>
          <w:szCs w:val="28"/>
        </w:rPr>
        <w:t xml:space="preserve"> за 201</w:t>
      </w:r>
      <w:r w:rsidRPr="0027365B">
        <w:rPr>
          <w:rFonts w:ascii="Times New Roman" w:hAnsi="Times New Roman" w:cs="Times New Roman"/>
          <w:sz w:val="28"/>
          <w:szCs w:val="28"/>
          <w:lang w:val="uk-UA"/>
        </w:rPr>
        <w:t>7</w:t>
      </w:r>
      <w:r w:rsidRPr="0027365B">
        <w:rPr>
          <w:rFonts w:ascii="Times New Roman" w:hAnsi="Times New Roman" w:cs="Times New Roman"/>
          <w:sz w:val="28"/>
          <w:szCs w:val="28"/>
        </w:rPr>
        <w:t xml:space="preserve"> - 201</w:t>
      </w:r>
      <w:r w:rsidRPr="0027365B">
        <w:rPr>
          <w:rFonts w:ascii="Times New Roman" w:hAnsi="Times New Roman" w:cs="Times New Roman"/>
          <w:sz w:val="28"/>
          <w:szCs w:val="28"/>
          <w:lang w:val="uk-UA"/>
        </w:rPr>
        <w:t>8</w:t>
      </w:r>
      <w:r w:rsidRPr="0027365B">
        <w:rPr>
          <w:rFonts w:ascii="Times New Roman" w:hAnsi="Times New Roman" w:cs="Times New Roman"/>
          <w:sz w:val="28"/>
          <w:szCs w:val="28"/>
        </w:rPr>
        <w:t xml:space="preserve"> рр. представлені в </w:t>
      </w:r>
      <w:r w:rsidRPr="0027365B">
        <w:rPr>
          <w:rFonts w:ascii="Times New Roman" w:hAnsi="Times New Roman" w:cs="Times New Roman"/>
          <w:sz w:val="28"/>
          <w:szCs w:val="28"/>
          <w:lang w:val="uk-UA"/>
        </w:rPr>
        <w:t>т</w:t>
      </w:r>
      <w:r w:rsidRPr="0027365B">
        <w:rPr>
          <w:rFonts w:ascii="Times New Roman" w:hAnsi="Times New Roman" w:cs="Times New Roman"/>
          <w:sz w:val="28"/>
          <w:szCs w:val="28"/>
        </w:rPr>
        <w:t>абл.</w:t>
      </w:r>
      <w:r w:rsidR="00757E40">
        <w:rPr>
          <w:rFonts w:ascii="Times New Roman" w:hAnsi="Times New Roman" w:cs="Times New Roman"/>
          <w:sz w:val="28"/>
          <w:szCs w:val="28"/>
          <w:lang w:val="uk-UA"/>
        </w:rPr>
        <w:t xml:space="preserve"> </w:t>
      </w:r>
      <w:r w:rsidR="00757E40" w:rsidRPr="00757E40">
        <w:rPr>
          <w:rFonts w:ascii="Times New Roman" w:hAnsi="Times New Roman" w:cs="Times New Roman"/>
          <w:sz w:val="28"/>
          <w:szCs w:val="28"/>
        </w:rPr>
        <w:t>2</w:t>
      </w:r>
      <w:r w:rsidR="00757E40" w:rsidRPr="00B3316D">
        <w:rPr>
          <w:rFonts w:ascii="Times New Roman" w:hAnsi="Times New Roman" w:cs="Times New Roman"/>
          <w:sz w:val="28"/>
          <w:szCs w:val="28"/>
        </w:rPr>
        <w:t>.7</w:t>
      </w:r>
    </w:p>
    <w:p w:rsidR="0027365B" w:rsidRPr="00B3316D" w:rsidRDefault="00757E40" w:rsidP="00757E40">
      <w:pPr>
        <w:pStyle w:val="a3"/>
        <w:spacing w:after="0" w:line="360" w:lineRule="auto"/>
        <w:ind w:left="1080" w:firstLine="709"/>
        <w:jc w:val="right"/>
        <w:rPr>
          <w:rFonts w:ascii="Times New Roman" w:hAnsi="Times New Roman" w:cs="Times New Roman"/>
          <w:sz w:val="28"/>
          <w:szCs w:val="28"/>
        </w:rPr>
      </w:pPr>
      <w:r>
        <w:rPr>
          <w:rFonts w:ascii="Times New Roman" w:hAnsi="Times New Roman" w:cs="Times New Roman"/>
          <w:sz w:val="28"/>
          <w:szCs w:val="28"/>
          <w:lang w:val="uk-UA"/>
        </w:rPr>
        <w:t xml:space="preserve">Таблиця </w:t>
      </w:r>
      <w:r w:rsidRPr="00B3316D">
        <w:rPr>
          <w:rFonts w:ascii="Times New Roman" w:hAnsi="Times New Roman" w:cs="Times New Roman"/>
          <w:sz w:val="28"/>
          <w:szCs w:val="28"/>
        </w:rPr>
        <w:t>2.7</w:t>
      </w:r>
    </w:p>
    <w:p w:rsidR="0027365B" w:rsidRPr="0027365B" w:rsidRDefault="0027365B" w:rsidP="00757E40">
      <w:pPr>
        <w:spacing w:after="0" w:line="360" w:lineRule="auto"/>
        <w:ind w:firstLine="709"/>
        <w:jc w:val="both"/>
        <w:rPr>
          <w:rFonts w:ascii="Times New Roman" w:hAnsi="Times New Roman" w:cs="Times New Roman"/>
          <w:sz w:val="28"/>
          <w:szCs w:val="28"/>
          <w:lang w:val="uk-UA"/>
        </w:rPr>
      </w:pPr>
      <w:r w:rsidRPr="0027365B">
        <w:rPr>
          <w:rFonts w:ascii="Times New Roman" w:hAnsi="Times New Roman" w:cs="Times New Roman"/>
          <w:sz w:val="28"/>
          <w:szCs w:val="28"/>
          <w:lang w:val="uk-UA"/>
        </w:rPr>
        <w:t>Основні показники діяльності ТОВ «Медична лабораторія «Діла» за 2017-2018 рр.</w:t>
      </w:r>
    </w:p>
    <w:tbl>
      <w:tblPr>
        <w:tblW w:w="8780" w:type="dxa"/>
        <w:tblInd w:w="103" w:type="dxa"/>
        <w:tblLook w:val="04A0" w:firstRow="1" w:lastRow="0" w:firstColumn="1" w:lastColumn="0" w:noHBand="0" w:noVBand="1"/>
      </w:tblPr>
      <w:tblGrid>
        <w:gridCol w:w="3870"/>
        <w:gridCol w:w="1176"/>
        <w:gridCol w:w="1176"/>
        <w:gridCol w:w="1262"/>
        <w:gridCol w:w="1296"/>
      </w:tblGrid>
      <w:tr w:rsidR="0027365B" w:rsidRPr="008B52AC" w:rsidTr="00941FD3">
        <w:trPr>
          <w:trHeight w:val="300"/>
        </w:trPr>
        <w:tc>
          <w:tcPr>
            <w:tcW w:w="3870" w:type="dxa"/>
            <w:vMerge w:val="restart"/>
            <w:tcBorders>
              <w:top w:val="single" w:sz="4" w:space="0" w:color="auto"/>
              <w:left w:val="single" w:sz="4" w:space="0" w:color="auto"/>
              <w:bottom w:val="nil"/>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Показники</w:t>
            </w:r>
          </w:p>
        </w:tc>
        <w:tc>
          <w:tcPr>
            <w:tcW w:w="2352" w:type="dxa"/>
            <w:gridSpan w:val="2"/>
            <w:tcBorders>
              <w:top w:val="single" w:sz="4" w:space="0" w:color="auto"/>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proofErr w:type="gramStart"/>
            <w:r w:rsidRPr="008B52AC">
              <w:rPr>
                <w:rFonts w:ascii="Times New Roman" w:eastAsia="Times New Roman" w:hAnsi="Times New Roman" w:cs="Times New Roman"/>
                <w:color w:val="000000"/>
                <w:sz w:val="24"/>
                <w:szCs w:val="24"/>
                <w:lang w:eastAsia="ru-RU"/>
              </w:rPr>
              <w:t>Р</w:t>
            </w:r>
            <w:proofErr w:type="gramEnd"/>
            <w:r w:rsidRPr="008B52AC">
              <w:rPr>
                <w:rFonts w:ascii="Times New Roman" w:eastAsia="Times New Roman" w:hAnsi="Times New Roman" w:cs="Times New Roman"/>
                <w:color w:val="000000"/>
                <w:sz w:val="24"/>
                <w:szCs w:val="24"/>
                <w:lang w:eastAsia="ru-RU"/>
              </w:rPr>
              <w:t>ік</w:t>
            </w:r>
          </w:p>
        </w:tc>
        <w:tc>
          <w:tcPr>
            <w:tcW w:w="1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Зростання</w:t>
            </w:r>
            <w:proofErr w:type="gramStart"/>
            <w:r w:rsidRPr="008B52AC">
              <w:rPr>
                <w:rFonts w:ascii="Times New Roman" w:eastAsia="Times New Roman" w:hAnsi="Times New Roman" w:cs="Times New Roman"/>
                <w:color w:val="000000"/>
                <w:sz w:val="24"/>
                <w:szCs w:val="24"/>
                <w:lang w:eastAsia="ru-RU"/>
              </w:rPr>
              <w:t xml:space="preserve"> (+;-)</w:t>
            </w:r>
            <w:proofErr w:type="gramEnd"/>
          </w:p>
        </w:tc>
        <w:tc>
          <w:tcPr>
            <w:tcW w:w="12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Темп зростання, %</w:t>
            </w:r>
          </w:p>
        </w:tc>
      </w:tr>
      <w:tr w:rsidR="0027365B" w:rsidRPr="008B52AC" w:rsidTr="00941FD3">
        <w:trPr>
          <w:trHeight w:val="127"/>
        </w:trPr>
        <w:tc>
          <w:tcPr>
            <w:tcW w:w="3870" w:type="dxa"/>
            <w:vMerge/>
            <w:tcBorders>
              <w:top w:val="single" w:sz="4" w:space="0" w:color="auto"/>
              <w:left w:val="single" w:sz="4" w:space="0" w:color="auto"/>
              <w:bottom w:val="nil"/>
              <w:right w:val="single" w:sz="4" w:space="0" w:color="auto"/>
            </w:tcBorders>
            <w:vAlign w:val="center"/>
            <w:hideMark/>
          </w:tcPr>
          <w:p w:rsidR="0027365B" w:rsidRPr="008B52AC" w:rsidRDefault="0027365B" w:rsidP="00941FD3">
            <w:pPr>
              <w:spacing w:after="0" w:line="240" w:lineRule="auto"/>
              <w:rPr>
                <w:rFonts w:ascii="Times New Roman" w:eastAsia="Times New Roman" w:hAnsi="Times New Roman" w:cs="Times New Roman"/>
                <w:color w:val="000000"/>
                <w:sz w:val="24"/>
                <w:szCs w:val="24"/>
                <w:lang w:eastAsia="ru-RU"/>
              </w:rPr>
            </w:pPr>
          </w:p>
        </w:tc>
        <w:tc>
          <w:tcPr>
            <w:tcW w:w="1176"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2017</w:t>
            </w:r>
          </w:p>
        </w:tc>
        <w:tc>
          <w:tcPr>
            <w:tcW w:w="1176"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2018</w:t>
            </w:r>
          </w:p>
        </w:tc>
        <w:tc>
          <w:tcPr>
            <w:tcW w:w="1262" w:type="dxa"/>
            <w:vMerge/>
            <w:tcBorders>
              <w:top w:val="single" w:sz="4" w:space="0" w:color="auto"/>
              <w:left w:val="single" w:sz="4" w:space="0" w:color="auto"/>
              <w:bottom w:val="single" w:sz="4" w:space="0" w:color="000000"/>
              <w:right w:val="single" w:sz="4" w:space="0" w:color="auto"/>
            </w:tcBorders>
            <w:vAlign w:val="center"/>
            <w:hideMark/>
          </w:tcPr>
          <w:p w:rsidR="0027365B" w:rsidRPr="008B52AC" w:rsidRDefault="0027365B" w:rsidP="00941FD3">
            <w:pPr>
              <w:spacing w:after="0" w:line="240" w:lineRule="auto"/>
              <w:rPr>
                <w:rFonts w:ascii="Times New Roman" w:eastAsia="Times New Roman" w:hAnsi="Times New Roman" w:cs="Times New Roman"/>
                <w:color w:val="000000"/>
                <w:sz w:val="24"/>
                <w:szCs w:val="24"/>
                <w:lang w:eastAsia="ru-RU"/>
              </w:rPr>
            </w:pPr>
          </w:p>
        </w:tc>
        <w:tc>
          <w:tcPr>
            <w:tcW w:w="1296" w:type="dxa"/>
            <w:vMerge/>
            <w:tcBorders>
              <w:top w:val="single" w:sz="4" w:space="0" w:color="auto"/>
              <w:left w:val="single" w:sz="4" w:space="0" w:color="auto"/>
              <w:bottom w:val="single" w:sz="4" w:space="0" w:color="000000"/>
              <w:right w:val="single" w:sz="4" w:space="0" w:color="auto"/>
            </w:tcBorders>
            <w:vAlign w:val="center"/>
            <w:hideMark/>
          </w:tcPr>
          <w:p w:rsidR="0027365B" w:rsidRPr="008B52AC" w:rsidRDefault="0027365B" w:rsidP="00941FD3">
            <w:pPr>
              <w:spacing w:after="0" w:line="240" w:lineRule="auto"/>
              <w:rPr>
                <w:rFonts w:ascii="Times New Roman" w:eastAsia="Times New Roman" w:hAnsi="Times New Roman" w:cs="Times New Roman"/>
                <w:color w:val="000000"/>
                <w:sz w:val="24"/>
                <w:szCs w:val="24"/>
                <w:lang w:eastAsia="ru-RU"/>
              </w:rPr>
            </w:pPr>
          </w:p>
        </w:tc>
      </w:tr>
      <w:tr w:rsidR="0027365B" w:rsidRPr="008B52AC" w:rsidTr="00941FD3">
        <w:trPr>
          <w:trHeight w:val="77"/>
        </w:trPr>
        <w:tc>
          <w:tcPr>
            <w:tcW w:w="38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Вируч</w:t>
            </w:r>
            <w:r>
              <w:rPr>
                <w:rFonts w:ascii="Times New Roman" w:eastAsia="Times New Roman" w:hAnsi="Times New Roman" w:cs="Times New Roman"/>
                <w:color w:val="000000"/>
                <w:sz w:val="24"/>
                <w:szCs w:val="24"/>
                <w:lang w:eastAsia="ru-RU"/>
              </w:rPr>
              <w:t>ка від реалізації продукції,</w:t>
            </w:r>
            <w:r>
              <w:rPr>
                <w:rFonts w:ascii="Times New Roman" w:eastAsia="Times New Roman" w:hAnsi="Times New Roman" w:cs="Times New Roman"/>
                <w:color w:val="000000"/>
                <w:sz w:val="24"/>
                <w:szCs w:val="24"/>
                <w:lang w:val="uk-UA" w:eastAsia="ru-RU"/>
              </w:rPr>
              <w:t xml:space="preserve"> </w:t>
            </w:r>
            <w:r w:rsidRPr="008B52AC">
              <w:rPr>
                <w:rFonts w:ascii="Times New Roman" w:eastAsia="Times New Roman" w:hAnsi="Times New Roman" w:cs="Times New Roman"/>
                <w:color w:val="000000"/>
                <w:sz w:val="24"/>
                <w:szCs w:val="24"/>
                <w:lang w:eastAsia="ru-RU"/>
              </w:rPr>
              <w:t>грн</w:t>
            </w:r>
          </w:p>
        </w:tc>
        <w:tc>
          <w:tcPr>
            <w:tcW w:w="1176"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10408982</w:t>
            </w:r>
          </w:p>
        </w:tc>
        <w:tc>
          <w:tcPr>
            <w:tcW w:w="1176"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20118435</w:t>
            </w:r>
          </w:p>
        </w:tc>
        <w:tc>
          <w:tcPr>
            <w:tcW w:w="1262"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9709453</w:t>
            </w:r>
          </w:p>
        </w:tc>
        <w:tc>
          <w:tcPr>
            <w:tcW w:w="1296"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93,28</w:t>
            </w:r>
          </w:p>
        </w:tc>
      </w:tr>
      <w:tr w:rsidR="0027365B" w:rsidRPr="008B52AC" w:rsidTr="00941FD3">
        <w:trPr>
          <w:trHeight w:val="77"/>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Собівартість реалізованої продукції, грн</w:t>
            </w:r>
          </w:p>
        </w:tc>
        <w:tc>
          <w:tcPr>
            <w:tcW w:w="1176"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8037629</w:t>
            </w:r>
          </w:p>
        </w:tc>
        <w:tc>
          <w:tcPr>
            <w:tcW w:w="1176"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16748535</w:t>
            </w:r>
          </w:p>
        </w:tc>
        <w:tc>
          <w:tcPr>
            <w:tcW w:w="1262"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8710906</w:t>
            </w:r>
          </w:p>
        </w:tc>
        <w:tc>
          <w:tcPr>
            <w:tcW w:w="1296"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108,38</w:t>
            </w:r>
          </w:p>
        </w:tc>
      </w:tr>
      <w:tr w:rsidR="0027365B" w:rsidRPr="008B52AC" w:rsidTr="00941FD3">
        <w:trPr>
          <w:trHeight w:val="77"/>
        </w:trPr>
        <w:tc>
          <w:tcPr>
            <w:tcW w:w="3870" w:type="dxa"/>
            <w:tcBorders>
              <w:top w:val="nil"/>
              <w:left w:val="single" w:sz="4" w:space="0" w:color="auto"/>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Валовий прибуток (збиток), грн</w:t>
            </w:r>
          </w:p>
        </w:tc>
        <w:tc>
          <w:tcPr>
            <w:tcW w:w="1176"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2371353</w:t>
            </w:r>
          </w:p>
        </w:tc>
        <w:tc>
          <w:tcPr>
            <w:tcW w:w="1176"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3369900</w:t>
            </w:r>
          </w:p>
        </w:tc>
        <w:tc>
          <w:tcPr>
            <w:tcW w:w="1262"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998547</w:t>
            </w:r>
          </w:p>
        </w:tc>
        <w:tc>
          <w:tcPr>
            <w:tcW w:w="1296" w:type="dxa"/>
            <w:tcBorders>
              <w:top w:val="nil"/>
              <w:left w:val="nil"/>
              <w:bottom w:val="single" w:sz="4" w:space="0" w:color="auto"/>
              <w:right w:val="single" w:sz="4" w:space="0" w:color="auto"/>
            </w:tcBorders>
            <w:shd w:val="clear" w:color="auto" w:fill="auto"/>
            <w:vAlign w:val="center"/>
            <w:hideMark/>
          </w:tcPr>
          <w:p w:rsidR="0027365B" w:rsidRPr="008B52AC" w:rsidRDefault="0027365B" w:rsidP="00941FD3">
            <w:pPr>
              <w:spacing w:after="0" w:line="240" w:lineRule="auto"/>
              <w:jc w:val="center"/>
              <w:rPr>
                <w:rFonts w:ascii="Times New Roman" w:eastAsia="Times New Roman" w:hAnsi="Times New Roman" w:cs="Times New Roman"/>
                <w:color w:val="000000"/>
                <w:sz w:val="24"/>
                <w:szCs w:val="24"/>
                <w:lang w:eastAsia="ru-RU"/>
              </w:rPr>
            </w:pPr>
            <w:r w:rsidRPr="008B52AC">
              <w:rPr>
                <w:rFonts w:ascii="Times New Roman" w:eastAsia="Times New Roman" w:hAnsi="Times New Roman" w:cs="Times New Roman"/>
                <w:color w:val="000000"/>
                <w:sz w:val="24"/>
                <w:szCs w:val="24"/>
                <w:lang w:eastAsia="ru-RU"/>
              </w:rPr>
              <w:t>42,11</w:t>
            </w:r>
          </w:p>
        </w:tc>
      </w:tr>
    </w:tbl>
    <w:p w:rsidR="0027365B" w:rsidRPr="0027365B" w:rsidRDefault="0027365B" w:rsidP="0027365B">
      <w:pPr>
        <w:pStyle w:val="a3"/>
        <w:spacing w:after="0" w:line="360" w:lineRule="auto"/>
        <w:ind w:left="1080"/>
        <w:jc w:val="both"/>
        <w:rPr>
          <w:rFonts w:ascii="Times New Roman" w:hAnsi="Times New Roman" w:cs="Times New Roman"/>
          <w:sz w:val="28"/>
          <w:szCs w:val="28"/>
          <w:lang w:val="uk-UA"/>
        </w:rPr>
      </w:pPr>
    </w:p>
    <w:p w:rsidR="008F3716" w:rsidRDefault="008F3716" w:rsidP="00757E4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 наочного зображення інформація надана на рисунку</w:t>
      </w:r>
    </w:p>
    <w:p w:rsidR="008F3716" w:rsidRDefault="008F3716" w:rsidP="0027365B">
      <w:pPr>
        <w:spacing w:after="0" w:line="360" w:lineRule="auto"/>
        <w:jc w:val="both"/>
        <w:rPr>
          <w:rFonts w:ascii="Times New Roman" w:hAnsi="Times New Roman" w:cs="Times New Roman"/>
          <w:sz w:val="28"/>
          <w:szCs w:val="28"/>
          <w:lang w:val="uk-UA"/>
        </w:rPr>
      </w:pPr>
      <w:r>
        <w:rPr>
          <w:noProof/>
          <w:lang w:eastAsia="ru-RU"/>
        </w:rPr>
        <w:drawing>
          <wp:inline distT="0" distB="0" distL="0" distR="0" wp14:anchorId="02BD1564" wp14:editId="7B7DF13F">
            <wp:extent cx="4572000" cy="274320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F3716" w:rsidRPr="0027365B" w:rsidRDefault="008F3716" w:rsidP="00757E4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Рисунок </w:t>
      </w:r>
      <w:r w:rsidR="008648B8" w:rsidRPr="008648B8">
        <w:rPr>
          <w:rFonts w:ascii="Times New Roman" w:hAnsi="Times New Roman" w:cs="Times New Roman"/>
          <w:sz w:val="28"/>
          <w:szCs w:val="28"/>
        </w:rPr>
        <w:t xml:space="preserve">8 </w:t>
      </w:r>
      <w:r>
        <w:rPr>
          <w:rFonts w:ascii="Times New Roman" w:hAnsi="Times New Roman" w:cs="Times New Roman"/>
          <w:sz w:val="28"/>
          <w:szCs w:val="28"/>
          <w:lang w:val="uk-UA"/>
        </w:rPr>
        <w:t xml:space="preserve">– основні показники діяльності  </w:t>
      </w:r>
      <w:r w:rsidRPr="0027365B">
        <w:rPr>
          <w:rFonts w:ascii="Times New Roman" w:hAnsi="Times New Roman" w:cs="Times New Roman"/>
          <w:sz w:val="28"/>
          <w:szCs w:val="28"/>
          <w:lang w:val="uk-UA"/>
        </w:rPr>
        <w:t>ТОВ «Медична лабораторія «Діла» за 2017-2018 рр.</w:t>
      </w:r>
    </w:p>
    <w:p w:rsidR="008F3716" w:rsidRPr="008F3716" w:rsidRDefault="008F3716" w:rsidP="00757E40">
      <w:pPr>
        <w:spacing w:after="0" w:line="360" w:lineRule="auto"/>
        <w:ind w:firstLine="709"/>
        <w:jc w:val="both"/>
        <w:rPr>
          <w:rFonts w:ascii="Times New Roman" w:hAnsi="Times New Roman" w:cs="Times New Roman"/>
          <w:sz w:val="28"/>
          <w:szCs w:val="28"/>
          <w:lang w:val="uk-UA"/>
        </w:rPr>
      </w:pPr>
    </w:p>
    <w:p w:rsidR="0027365B" w:rsidRPr="0027365B" w:rsidRDefault="008648B8" w:rsidP="00757E4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 таблиці </w:t>
      </w:r>
      <w:r w:rsidRPr="008648B8">
        <w:rPr>
          <w:rFonts w:ascii="Times New Roman" w:hAnsi="Times New Roman" w:cs="Times New Roman"/>
          <w:sz w:val="28"/>
          <w:szCs w:val="28"/>
        </w:rPr>
        <w:t>2.7</w:t>
      </w:r>
      <w:r w:rsidR="0027365B" w:rsidRPr="0027365B">
        <w:rPr>
          <w:rFonts w:ascii="Times New Roman" w:hAnsi="Times New Roman" w:cs="Times New Roman"/>
          <w:sz w:val="28"/>
          <w:szCs w:val="28"/>
          <w:lang w:val="uk-UA"/>
        </w:rPr>
        <w:t xml:space="preserve"> випливає, що виручка від реалізації товарів, продукції, робіт, послуг у 2018 році порівняно з 2017 роком зросла на 9709453 грн або на 93,28%. </w:t>
      </w:r>
    </w:p>
    <w:p w:rsidR="0027365B" w:rsidRPr="0027365B" w:rsidRDefault="0027365B" w:rsidP="008648B8">
      <w:pPr>
        <w:spacing w:after="0" w:line="360" w:lineRule="auto"/>
        <w:ind w:firstLine="709"/>
        <w:jc w:val="both"/>
        <w:rPr>
          <w:rFonts w:ascii="Times New Roman" w:hAnsi="Times New Roman" w:cs="Times New Roman"/>
          <w:sz w:val="28"/>
          <w:szCs w:val="28"/>
          <w:lang w:val="uk-UA"/>
        </w:rPr>
      </w:pPr>
      <w:r w:rsidRPr="0027365B">
        <w:rPr>
          <w:rFonts w:ascii="Times New Roman" w:hAnsi="Times New Roman" w:cs="Times New Roman"/>
          <w:sz w:val="28"/>
          <w:szCs w:val="28"/>
          <w:lang w:val="uk-UA"/>
        </w:rPr>
        <w:lastRenderedPageBreak/>
        <w:t xml:space="preserve">Собівартість проданих товарів, продукції, робіт, послуг ТОВ «Медична лабораторія «Діла» в 2017 році склала 8037629 грн, в 2018 році – 16748535 грн, тобто спостерігається збільшення собівартості на 8710906 грн або на 108,38%. </w:t>
      </w:r>
    </w:p>
    <w:p w:rsidR="0027365B" w:rsidRPr="0027365B" w:rsidRDefault="0027365B" w:rsidP="008648B8">
      <w:pPr>
        <w:spacing w:after="0" w:line="360" w:lineRule="auto"/>
        <w:ind w:firstLine="709"/>
        <w:jc w:val="both"/>
        <w:rPr>
          <w:rFonts w:ascii="Times New Roman" w:hAnsi="Times New Roman" w:cs="Times New Roman"/>
          <w:sz w:val="28"/>
          <w:szCs w:val="28"/>
          <w:lang w:val="uk-UA"/>
        </w:rPr>
      </w:pPr>
      <w:r w:rsidRPr="0027365B">
        <w:rPr>
          <w:rFonts w:ascii="Times New Roman" w:hAnsi="Times New Roman" w:cs="Times New Roman"/>
          <w:sz w:val="28"/>
          <w:szCs w:val="28"/>
          <w:lang w:val="uk-UA"/>
        </w:rPr>
        <w:t xml:space="preserve">Валовий прибуток ТОВ «Медична лабораторія «Діла» за досліджуваний період має яскраво виражену тенденцію до зростання. Так, в 2017 році він склав 2371353 грн, в 2018 році – 3369900 грн. </w:t>
      </w:r>
    </w:p>
    <w:p w:rsidR="0027365B" w:rsidRPr="001C7797" w:rsidRDefault="0027365B" w:rsidP="0027365B">
      <w:pPr>
        <w:spacing w:after="0" w:line="360" w:lineRule="auto"/>
        <w:ind w:firstLine="709"/>
        <w:contextualSpacing/>
        <w:jc w:val="both"/>
        <w:rPr>
          <w:rFonts w:ascii="Times New Roman" w:hAnsi="Times New Roman" w:cs="Times New Roman"/>
          <w:sz w:val="28"/>
          <w:szCs w:val="28"/>
          <w:lang w:val="uk-UA"/>
        </w:rPr>
      </w:pPr>
      <w:r w:rsidRPr="001C7797">
        <w:rPr>
          <w:rFonts w:ascii="Times New Roman" w:hAnsi="Times New Roman" w:cs="Times New Roman"/>
          <w:sz w:val="28"/>
          <w:szCs w:val="28"/>
          <w:lang w:val="uk-UA"/>
        </w:rPr>
        <w:t>Витрати з операційної діяльності ТОВ «Медична лабораторія «Діла» включають: матеріальні витрати, витрати на оплату праці, відрахування на соціальні заходи, амортизація, виконання послуг по проведенню лабораторних досліджень.</w:t>
      </w:r>
    </w:p>
    <w:p w:rsidR="0027365B" w:rsidRPr="001C7797" w:rsidRDefault="0027365B" w:rsidP="0027365B">
      <w:pPr>
        <w:spacing w:after="0" w:line="360" w:lineRule="auto"/>
        <w:ind w:firstLine="709"/>
        <w:contextualSpacing/>
        <w:jc w:val="both"/>
        <w:rPr>
          <w:rFonts w:ascii="Times New Roman" w:hAnsi="Times New Roman" w:cs="Times New Roman"/>
          <w:sz w:val="28"/>
          <w:szCs w:val="28"/>
        </w:rPr>
      </w:pPr>
      <w:r w:rsidRPr="001C7797">
        <w:rPr>
          <w:rFonts w:ascii="Times New Roman" w:hAnsi="Times New Roman" w:cs="Times New Roman"/>
          <w:sz w:val="28"/>
          <w:szCs w:val="28"/>
        </w:rPr>
        <w:t xml:space="preserve">Найбільшу питому вагу у структурі операційних витрат </w:t>
      </w:r>
      <w:proofErr w:type="gramStart"/>
      <w:r w:rsidRPr="001C7797">
        <w:rPr>
          <w:rFonts w:ascii="Times New Roman" w:hAnsi="Times New Roman" w:cs="Times New Roman"/>
          <w:sz w:val="28"/>
          <w:szCs w:val="28"/>
          <w:lang w:val="uk-UA"/>
        </w:rPr>
        <w:t>ТОВ</w:t>
      </w:r>
      <w:proofErr w:type="gramEnd"/>
      <w:r w:rsidRPr="001C7797">
        <w:rPr>
          <w:rFonts w:ascii="Times New Roman" w:hAnsi="Times New Roman" w:cs="Times New Roman"/>
          <w:sz w:val="28"/>
          <w:szCs w:val="28"/>
          <w:lang w:val="uk-UA"/>
        </w:rPr>
        <w:t xml:space="preserve"> «Медична лабораторія «Діла»</w:t>
      </w:r>
      <w:r w:rsidRPr="001C7797">
        <w:rPr>
          <w:rFonts w:ascii="Times New Roman" w:hAnsi="Times New Roman" w:cs="Times New Roman"/>
          <w:sz w:val="28"/>
          <w:szCs w:val="28"/>
        </w:rPr>
        <w:t xml:space="preserve"> займають витрати на оплату праці, частка яких зросла за період 2017-2018 рр. </w:t>
      </w:r>
    </w:p>
    <w:p w:rsidR="0027365B" w:rsidRPr="008648B8" w:rsidRDefault="0027365B" w:rsidP="0027365B">
      <w:pPr>
        <w:spacing w:after="0" w:line="360" w:lineRule="auto"/>
        <w:ind w:firstLine="709"/>
        <w:contextualSpacing/>
        <w:jc w:val="right"/>
        <w:rPr>
          <w:rFonts w:ascii="Times New Roman" w:hAnsi="Times New Roman" w:cs="Times New Roman"/>
          <w:sz w:val="28"/>
          <w:szCs w:val="28"/>
          <w:lang w:val="en-US"/>
        </w:rPr>
      </w:pPr>
      <w:r>
        <w:rPr>
          <w:rFonts w:ascii="Times New Roman" w:hAnsi="Times New Roman" w:cs="Times New Roman"/>
          <w:sz w:val="28"/>
          <w:szCs w:val="28"/>
        </w:rPr>
        <w:t xml:space="preserve">Таблиця </w:t>
      </w:r>
      <w:r w:rsidR="008648B8">
        <w:rPr>
          <w:rFonts w:ascii="Times New Roman" w:hAnsi="Times New Roman" w:cs="Times New Roman"/>
          <w:sz w:val="28"/>
          <w:szCs w:val="28"/>
          <w:lang w:val="en-US"/>
        </w:rPr>
        <w:t>2.8</w:t>
      </w:r>
    </w:p>
    <w:p w:rsidR="0027365B" w:rsidRPr="001C7797" w:rsidRDefault="0027365B" w:rsidP="0027365B">
      <w:pPr>
        <w:spacing w:after="0" w:line="360" w:lineRule="auto"/>
        <w:ind w:firstLine="709"/>
        <w:contextualSpacing/>
        <w:jc w:val="both"/>
        <w:rPr>
          <w:rFonts w:ascii="Times New Roman" w:hAnsi="Times New Roman" w:cs="Times New Roman"/>
          <w:sz w:val="28"/>
          <w:szCs w:val="28"/>
        </w:rPr>
      </w:pPr>
      <w:r w:rsidRPr="001C7797">
        <w:rPr>
          <w:rFonts w:ascii="Times New Roman" w:hAnsi="Times New Roman" w:cs="Times New Roman"/>
          <w:sz w:val="28"/>
          <w:szCs w:val="28"/>
        </w:rPr>
        <w:t xml:space="preserve">Динаміка та структура операційних витрат </w:t>
      </w:r>
      <w:proofErr w:type="gramStart"/>
      <w:r w:rsidRPr="001C7797">
        <w:rPr>
          <w:rFonts w:ascii="Times New Roman" w:hAnsi="Times New Roman" w:cs="Times New Roman"/>
          <w:sz w:val="28"/>
          <w:szCs w:val="28"/>
          <w:lang w:val="uk-UA"/>
        </w:rPr>
        <w:t>ТОВ</w:t>
      </w:r>
      <w:proofErr w:type="gramEnd"/>
      <w:r w:rsidRPr="001C7797">
        <w:rPr>
          <w:rFonts w:ascii="Times New Roman" w:hAnsi="Times New Roman" w:cs="Times New Roman"/>
          <w:sz w:val="28"/>
          <w:szCs w:val="28"/>
          <w:lang w:val="uk-UA"/>
        </w:rPr>
        <w:t xml:space="preserve"> «Медична лабораторія «Діла»</w:t>
      </w:r>
      <w:r w:rsidRPr="001C7797">
        <w:rPr>
          <w:rFonts w:ascii="Times New Roman" w:hAnsi="Times New Roman" w:cs="Times New Roman"/>
          <w:sz w:val="28"/>
          <w:szCs w:val="28"/>
        </w:rPr>
        <w:t xml:space="preserve"> за 2017-2018 рр.</w:t>
      </w:r>
    </w:p>
    <w:tbl>
      <w:tblPr>
        <w:tblW w:w="9785" w:type="dxa"/>
        <w:tblInd w:w="103" w:type="dxa"/>
        <w:tblLayout w:type="fixed"/>
        <w:tblLook w:val="04A0" w:firstRow="1" w:lastRow="0" w:firstColumn="1" w:lastColumn="0" w:noHBand="0" w:noVBand="1"/>
      </w:tblPr>
      <w:tblGrid>
        <w:gridCol w:w="2840"/>
        <w:gridCol w:w="1134"/>
        <w:gridCol w:w="1176"/>
        <w:gridCol w:w="960"/>
        <w:gridCol w:w="980"/>
        <w:gridCol w:w="1460"/>
        <w:gridCol w:w="1235"/>
      </w:tblGrid>
      <w:tr w:rsidR="0027365B" w:rsidRPr="00940BE7" w:rsidTr="00941FD3">
        <w:trPr>
          <w:trHeight w:val="495"/>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Найменування показника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2017</w:t>
            </w:r>
          </w:p>
        </w:tc>
        <w:tc>
          <w:tcPr>
            <w:tcW w:w="11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2018</w:t>
            </w:r>
          </w:p>
        </w:tc>
        <w:tc>
          <w:tcPr>
            <w:tcW w:w="1940" w:type="dxa"/>
            <w:gridSpan w:val="2"/>
            <w:tcBorders>
              <w:top w:val="single" w:sz="4" w:space="0" w:color="auto"/>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Питома вага, %</w:t>
            </w:r>
          </w:p>
        </w:tc>
        <w:tc>
          <w:tcPr>
            <w:tcW w:w="2695" w:type="dxa"/>
            <w:gridSpan w:val="2"/>
            <w:tcBorders>
              <w:top w:val="single" w:sz="4" w:space="0" w:color="auto"/>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Відхилення</w:t>
            </w:r>
          </w:p>
        </w:tc>
      </w:tr>
      <w:tr w:rsidR="0027365B" w:rsidRPr="00940BE7" w:rsidTr="00941FD3">
        <w:trPr>
          <w:trHeight w:val="630"/>
        </w:trPr>
        <w:tc>
          <w:tcPr>
            <w:tcW w:w="2840" w:type="dxa"/>
            <w:vMerge/>
            <w:tcBorders>
              <w:top w:val="single" w:sz="4" w:space="0" w:color="auto"/>
              <w:left w:val="single" w:sz="4" w:space="0" w:color="auto"/>
              <w:bottom w:val="single" w:sz="4" w:space="0" w:color="auto"/>
              <w:right w:val="single" w:sz="4" w:space="0" w:color="auto"/>
            </w:tcBorders>
            <w:vAlign w:val="center"/>
            <w:hideMark/>
          </w:tcPr>
          <w:p w:rsidR="0027365B" w:rsidRPr="00940BE7" w:rsidRDefault="0027365B" w:rsidP="00941FD3">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7365B" w:rsidRPr="00940BE7" w:rsidRDefault="0027365B" w:rsidP="00941FD3">
            <w:pPr>
              <w:spacing w:after="0" w:line="240" w:lineRule="auto"/>
              <w:rPr>
                <w:rFonts w:ascii="Times New Roman" w:eastAsia="Times New Roman" w:hAnsi="Times New Roman" w:cs="Times New Roman"/>
                <w:color w:val="000000"/>
                <w:sz w:val="24"/>
                <w:szCs w:val="24"/>
                <w:lang w:eastAsia="ru-RU"/>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27365B" w:rsidRPr="00940BE7" w:rsidRDefault="0027365B" w:rsidP="00941FD3">
            <w:pPr>
              <w:spacing w:after="0" w:line="240" w:lineRule="auto"/>
              <w:rPr>
                <w:rFonts w:ascii="Times New Roman" w:eastAsia="Times New Roman" w:hAnsi="Times New Roman" w:cs="Times New Roman"/>
                <w:color w:val="000000"/>
                <w:sz w:val="24"/>
                <w:szCs w:val="24"/>
                <w:lang w:eastAsia="ru-RU"/>
              </w:rPr>
            </w:pPr>
          </w:p>
        </w:tc>
        <w:tc>
          <w:tcPr>
            <w:tcW w:w="9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2017</w:t>
            </w:r>
          </w:p>
        </w:tc>
        <w:tc>
          <w:tcPr>
            <w:tcW w:w="98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2018</w:t>
            </w:r>
          </w:p>
        </w:tc>
        <w:tc>
          <w:tcPr>
            <w:tcW w:w="14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Абсолютне грн.</w:t>
            </w:r>
          </w:p>
        </w:tc>
        <w:tc>
          <w:tcPr>
            <w:tcW w:w="1235"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Відносне %</w:t>
            </w:r>
          </w:p>
        </w:tc>
      </w:tr>
      <w:tr w:rsidR="0027365B" w:rsidRPr="00940BE7" w:rsidTr="00941FD3">
        <w:trPr>
          <w:trHeight w:val="31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Матеріальні затрати</w:t>
            </w:r>
          </w:p>
        </w:tc>
        <w:tc>
          <w:tcPr>
            <w:tcW w:w="1134"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1569526</w:t>
            </w:r>
          </w:p>
        </w:tc>
        <w:tc>
          <w:tcPr>
            <w:tcW w:w="1176"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6451586</w:t>
            </w:r>
          </w:p>
        </w:tc>
        <w:tc>
          <w:tcPr>
            <w:tcW w:w="9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19,53</w:t>
            </w:r>
          </w:p>
        </w:tc>
        <w:tc>
          <w:tcPr>
            <w:tcW w:w="98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38,52</w:t>
            </w:r>
          </w:p>
        </w:tc>
        <w:tc>
          <w:tcPr>
            <w:tcW w:w="14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4882060,00</w:t>
            </w:r>
          </w:p>
        </w:tc>
        <w:tc>
          <w:tcPr>
            <w:tcW w:w="1235"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311,05</w:t>
            </w:r>
          </w:p>
        </w:tc>
      </w:tr>
      <w:tr w:rsidR="0027365B" w:rsidRPr="00940BE7" w:rsidTr="00941FD3">
        <w:trPr>
          <w:trHeight w:val="31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Витрати на оплату праці</w:t>
            </w:r>
          </w:p>
        </w:tc>
        <w:tc>
          <w:tcPr>
            <w:tcW w:w="1134"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4960324</w:t>
            </w:r>
          </w:p>
        </w:tc>
        <w:tc>
          <w:tcPr>
            <w:tcW w:w="1176"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7040347</w:t>
            </w:r>
          </w:p>
        </w:tc>
        <w:tc>
          <w:tcPr>
            <w:tcW w:w="9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61,71</w:t>
            </w:r>
          </w:p>
        </w:tc>
        <w:tc>
          <w:tcPr>
            <w:tcW w:w="98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42,04</w:t>
            </w:r>
          </w:p>
        </w:tc>
        <w:tc>
          <w:tcPr>
            <w:tcW w:w="14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2080023,00</w:t>
            </w:r>
          </w:p>
        </w:tc>
        <w:tc>
          <w:tcPr>
            <w:tcW w:w="1235"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41,93</w:t>
            </w:r>
          </w:p>
        </w:tc>
      </w:tr>
      <w:tr w:rsidR="0027365B" w:rsidRPr="00940BE7" w:rsidTr="00941FD3">
        <w:trPr>
          <w:trHeight w:val="31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 xml:space="preserve">Відрахування на </w:t>
            </w:r>
            <w:proofErr w:type="gramStart"/>
            <w:r w:rsidRPr="00940BE7">
              <w:rPr>
                <w:rFonts w:ascii="Times New Roman" w:eastAsia="Times New Roman" w:hAnsi="Times New Roman" w:cs="Times New Roman"/>
                <w:color w:val="000000"/>
                <w:sz w:val="24"/>
                <w:szCs w:val="24"/>
                <w:lang w:eastAsia="ru-RU"/>
              </w:rPr>
              <w:t>соц</w:t>
            </w:r>
            <w:proofErr w:type="gramEnd"/>
            <w:r w:rsidRPr="00940BE7">
              <w:rPr>
                <w:rFonts w:ascii="Times New Roman" w:eastAsia="Times New Roman" w:hAnsi="Times New Roman" w:cs="Times New Roman"/>
                <w:color w:val="000000"/>
                <w:sz w:val="24"/>
                <w:szCs w:val="24"/>
                <w:lang w:eastAsia="ru-RU"/>
              </w:rPr>
              <w:t>іальні заходи</w:t>
            </w:r>
          </w:p>
        </w:tc>
        <w:tc>
          <w:tcPr>
            <w:tcW w:w="1134"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1104736</w:t>
            </w:r>
          </w:p>
        </w:tc>
        <w:tc>
          <w:tcPr>
            <w:tcW w:w="1176"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2726102</w:t>
            </w:r>
          </w:p>
        </w:tc>
        <w:tc>
          <w:tcPr>
            <w:tcW w:w="9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13,74</w:t>
            </w:r>
          </w:p>
        </w:tc>
        <w:tc>
          <w:tcPr>
            <w:tcW w:w="98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16,28</w:t>
            </w:r>
          </w:p>
        </w:tc>
        <w:tc>
          <w:tcPr>
            <w:tcW w:w="14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1621366,00</w:t>
            </w:r>
          </w:p>
        </w:tc>
        <w:tc>
          <w:tcPr>
            <w:tcW w:w="1235"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146,77</w:t>
            </w:r>
          </w:p>
        </w:tc>
      </w:tr>
      <w:tr w:rsidR="0027365B" w:rsidRPr="00940BE7" w:rsidTr="00941FD3">
        <w:trPr>
          <w:trHeight w:val="31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Амортизація</w:t>
            </w:r>
          </w:p>
        </w:tc>
        <w:tc>
          <w:tcPr>
            <w:tcW w:w="1134"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403043</w:t>
            </w:r>
          </w:p>
        </w:tc>
        <w:tc>
          <w:tcPr>
            <w:tcW w:w="1176"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530500</w:t>
            </w:r>
          </w:p>
        </w:tc>
        <w:tc>
          <w:tcPr>
            <w:tcW w:w="9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5,01</w:t>
            </w:r>
          </w:p>
        </w:tc>
        <w:tc>
          <w:tcPr>
            <w:tcW w:w="98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3,17</w:t>
            </w:r>
          </w:p>
        </w:tc>
        <w:tc>
          <w:tcPr>
            <w:tcW w:w="14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127457,00</w:t>
            </w:r>
          </w:p>
        </w:tc>
        <w:tc>
          <w:tcPr>
            <w:tcW w:w="1235"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31,62</w:t>
            </w:r>
          </w:p>
        </w:tc>
      </w:tr>
      <w:tr w:rsidR="0027365B" w:rsidRPr="00940BE7" w:rsidTr="00941FD3">
        <w:trPr>
          <w:trHeight w:val="31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Інші операційні витрати</w:t>
            </w:r>
          </w:p>
        </w:tc>
        <w:tc>
          <w:tcPr>
            <w:tcW w:w="1134"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 </w:t>
            </w:r>
          </w:p>
        </w:tc>
        <w:tc>
          <w:tcPr>
            <w:tcW w:w="1176"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 </w:t>
            </w:r>
          </w:p>
        </w:tc>
        <w:tc>
          <w:tcPr>
            <w:tcW w:w="9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 </w:t>
            </w:r>
          </w:p>
        </w:tc>
        <w:tc>
          <w:tcPr>
            <w:tcW w:w="98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 </w:t>
            </w:r>
          </w:p>
        </w:tc>
        <w:tc>
          <w:tcPr>
            <w:tcW w:w="1235"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 </w:t>
            </w:r>
          </w:p>
        </w:tc>
      </w:tr>
      <w:tr w:rsidR="0027365B" w:rsidRPr="00940BE7" w:rsidTr="00941FD3">
        <w:trPr>
          <w:trHeight w:val="31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Разом</w:t>
            </w:r>
          </w:p>
        </w:tc>
        <w:tc>
          <w:tcPr>
            <w:tcW w:w="1134"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8037629</w:t>
            </w:r>
          </w:p>
        </w:tc>
        <w:tc>
          <w:tcPr>
            <w:tcW w:w="1176"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16748535</w:t>
            </w:r>
          </w:p>
        </w:tc>
        <w:tc>
          <w:tcPr>
            <w:tcW w:w="9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100</w:t>
            </w:r>
          </w:p>
        </w:tc>
        <w:tc>
          <w:tcPr>
            <w:tcW w:w="98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8710906</w:t>
            </w:r>
          </w:p>
        </w:tc>
        <w:tc>
          <w:tcPr>
            <w:tcW w:w="1235" w:type="dxa"/>
            <w:tcBorders>
              <w:top w:val="nil"/>
              <w:left w:val="nil"/>
              <w:bottom w:val="single" w:sz="4" w:space="0" w:color="auto"/>
              <w:right w:val="single" w:sz="4" w:space="0" w:color="auto"/>
            </w:tcBorders>
            <w:shd w:val="clear" w:color="auto" w:fill="auto"/>
            <w:vAlign w:val="center"/>
            <w:hideMark/>
          </w:tcPr>
          <w:p w:rsidR="0027365B" w:rsidRPr="00940BE7" w:rsidRDefault="0027365B" w:rsidP="00941FD3">
            <w:pPr>
              <w:spacing w:after="0" w:line="240" w:lineRule="auto"/>
              <w:jc w:val="both"/>
              <w:rPr>
                <w:rFonts w:ascii="Times New Roman" w:eastAsia="Times New Roman" w:hAnsi="Times New Roman" w:cs="Times New Roman"/>
                <w:color w:val="000000"/>
                <w:sz w:val="24"/>
                <w:szCs w:val="24"/>
                <w:lang w:eastAsia="ru-RU"/>
              </w:rPr>
            </w:pPr>
            <w:r w:rsidRPr="00940BE7">
              <w:rPr>
                <w:rFonts w:ascii="Times New Roman" w:eastAsia="Times New Roman" w:hAnsi="Times New Roman" w:cs="Times New Roman"/>
                <w:color w:val="000000"/>
                <w:sz w:val="24"/>
                <w:szCs w:val="24"/>
                <w:lang w:eastAsia="ru-RU"/>
              </w:rPr>
              <w:t>108,38</w:t>
            </w:r>
          </w:p>
        </w:tc>
      </w:tr>
    </w:tbl>
    <w:p w:rsidR="0027365B" w:rsidRDefault="0027365B" w:rsidP="0027365B">
      <w:pPr>
        <w:spacing w:after="0" w:line="360" w:lineRule="auto"/>
        <w:ind w:firstLine="709"/>
        <w:contextualSpacing/>
        <w:jc w:val="both"/>
        <w:rPr>
          <w:rFonts w:ascii="Times New Roman" w:hAnsi="Times New Roman" w:cs="Times New Roman"/>
          <w:sz w:val="28"/>
          <w:szCs w:val="28"/>
          <w:lang w:val="uk-UA"/>
        </w:rPr>
      </w:pPr>
    </w:p>
    <w:p w:rsidR="0027365B" w:rsidRPr="00940BE7" w:rsidRDefault="0027365B" w:rsidP="0027365B">
      <w:pPr>
        <w:spacing w:after="0" w:line="360" w:lineRule="auto"/>
        <w:ind w:firstLine="709"/>
        <w:contextualSpacing/>
        <w:jc w:val="both"/>
        <w:rPr>
          <w:rFonts w:ascii="Times New Roman" w:hAnsi="Times New Roman" w:cs="Times New Roman"/>
          <w:sz w:val="28"/>
          <w:szCs w:val="28"/>
          <w:lang w:val="uk-UA"/>
        </w:rPr>
      </w:pPr>
      <w:r w:rsidRPr="00940BE7">
        <w:rPr>
          <w:rFonts w:ascii="Times New Roman" w:hAnsi="Times New Roman" w:cs="Times New Roman"/>
          <w:sz w:val="28"/>
          <w:szCs w:val="28"/>
        </w:rPr>
        <w:t xml:space="preserve">За період, що аналізується, </w:t>
      </w:r>
      <w:r>
        <w:rPr>
          <w:rFonts w:ascii="Times New Roman" w:hAnsi="Times New Roman" w:cs="Times New Roman"/>
          <w:sz w:val="28"/>
          <w:szCs w:val="28"/>
          <w:lang w:val="uk-UA"/>
        </w:rPr>
        <w:t>виросли</w:t>
      </w:r>
      <w:r w:rsidRPr="00940BE7">
        <w:rPr>
          <w:rFonts w:ascii="Times New Roman" w:hAnsi="Times New Roman" w:cs="Times New Roman"/>
          <w:sz w:val="28"/>
          <w:szCs w:val="28"/>
        </w:rPr>
        <w:t xml:space="preserve"> показники таких елементів витрат, як амортизація – на </w:t>
      </w:r>
      <w:r>
        <w:rPr>
          <w:rFonts w:ascii="Times New Roman" w:hAnsi="Times New Roman" w:cs="Times New Roman"/>
          <w:sz w:val="28"/>
          <w:szCs w:val="28"/>
          <w:lang w:val="uk-UA"/>
        </w:rPr>
        <w:t>31,62</w:t>
      </w:r>
      <w:r w:rsidRPr="00940BE7">
        <w:rPr>
          <w:rFonts w:ascii="Times New Roman" w:hAnsi="Times New Roman" w:cs="Times New Roman"/>
          <w:sz w:val="28"/>
          <w:szCs w:val="28"/>
        </w:rPr>
        <w:t>% при цьому питома вага зазначеного елемента у загаль</w:t>
      </w:r>
      <w:r>
        <w:rPr>
          <w:rFonts w:ascii="Times New Roman" w:hAnsi="Times New Roman" w:cs="Times New Roman"/>
          <w:sz w:val="28"/>
          <w:szCs w:val="28"/>
        </w:rPr>
        <w:t>ній структурі зменшилась на 1,</w:t>
      </w:r>
      <w:r>
        <w:rPr>
          <w:rFonts w:ascii="Times New Roman" w:hAnsi="Times New Roman" w:cs="Times New Roman"/>
          <w:sz w:val="28"/>
          <w:szCs w:val="28"/>
          <w:lang w:val="uk-UA"/>
        </w:rPr>
        <w:t>84</w:t>
      </w:r>
      <w:r>
        <w:rPr>
          <w:rFonts w:ascii="Times New Roman" w:hAnsi="Times New Roman" w:cs="Times New Roman"/>
          <w:sz w:val="28"/>
          <w:szCs w:val="28"/>
        </w:rPr>
        <w:t>%, також зменшилась п</w:t>
      </w:r>
      <w:r>
        <w:rPr>
          <w:rFonts w:ascii="Times New Roman" w:hAnsi="Times New Roman" w:cs="Times New Roman"/>
          <w:sz w:val="28"/>
          <w:szCs w:val="28"/>
          <w:lang w:val="uk-UA"/>
        </w:rPr>
        <w:t>и</w:t>
      </w:r>
      <w:r w:rsidRPr="00940BE7">
        <w:rPr>
          <w:rFonts w:ascii="Times New Roman" w:hAnsi="Times New Roman" w:cs="Times New Roman"/>
          <w:sz w:val="28"/>
          <w:szCs w:val="28"/>
        </w:rPr>
        <w:t xml:space="preserve">тома вага </w:t>
      </w:r>
      <w:r>
        <w:rPr>
          <w:rFonts w:ascii="Times New Roman" w:hAnsi="Times New Roman" w:cs="Times New Roman"/>
          <w:sz w:val="28"/>
          <w:szCs w:val="28"/>
          <w:lang w:val="uk-UA"/>
        </w:rPr>
        <w:t>витрат на оплату праці</w:t>
      </w:r>
      <w:r w:rsidRPr="00940BE7">
        <w:rPr>
          <w:rFonts w:ascii="Times New Roman" w:hAnsi="Times New Roman" w:cs="Times New Roman"/>
          <w:sz w:val="28"/>
          <w:szCs w:val="28"/>
        </w:rPr>
        <w:t xml:space="preserve"> – на </w:t>
      </w:r>
      <w:r>
        <w:rPr>
          <w:rFonts w:ascii="Times New Roman" w:hAnsi="Times New Roman" w:cs="Times New Roman"/>
          <w:sz w:val="28"/>
          <w:szCs w:val="28"/>
          <w:lang w:val="uk-UA"/>
        </w:rPr>
        <w:t>19,67</w:t>
      </w:r>
      <w:r w:rsidRPr="00940BE7">
        <w:rPr>
          <w:rFonts w:ascii="Times New Roman" w:hAnsi="Times New Roman" w:cs="Times New Roman"/>
          <w:sz w:val="28"/>
          <w:szCs w:val="28"/>
        </w:rPr>
        <w:t xml:space="preserve">%. Частка </w:t>
      </w:r>
      <w:r>
        <w:rPr>
          <w:rFonts w:ascii="Times New Roman" w:hAnsi="Times New Roman" w:cs="Times New Roman"/>
          <w:sz w:val="28"/>
          <w:szCs w:val="28"/>
          <w:lang w:val="uk-UA"/>
        </w:rPr>
        <w:t>матеріальних витрат</w:t>
      </w:r>
      <w:r w:rsidRPr="00940BE7">
        <w:rPr>
          <w:rFonts w:ascii="Times New Roman" w:hAnsi="Times New Roman" w:cs="Times New Roman"/>
          <w:sz w:val="28"/>
          <w:szCs w:val="28"/>
        </w:rPr>
        <w:t xml:space="preserve"> зросла на </w:t>
      </w:r>
      <w:r>
        <w:rPr>
          <w:rFonts w:ascii="Times New Roman" w:hAnsi="Times New Roman" w:cs="Times New Roman"/>
          <w:sz w:val="28"/>
          <w:szCs w:val="28"/>
          <w:lang w:val="uk-UA"/>
        </w:rPr>
        <w:t>18,99</w:t>
      </w:r>
      <w:r w:rsidRPr="00940BE7">
        <w:rPr>
          <w:rFonts w:ascii="Times New Roman" w:hAnsi="Times New Roman" w:cs="Times New Roman"/>
          <w:sz w:val="28"/>
          <w:szCs w:val="28"/>
        </w:rPr>
        <w:t>%</w:t>
      </w:r>
      <w:r>
        <w:rPr>
          <w:rFonts w:ascii="Times New Roman" w:hAnsi="Times New Roman" w:cs="Times New Roman"/>
          <w:sz w:val="28"/>
          <w:szCs w:val="28"/>
          <w:lang w:val="uk-UA"/>
        </w:rPr>
        <w:t>.</w:t>
      </w:r>
      <w:r w:rsidRPr="00940BE7">
        <w:rPr>
          <w:rFonts w:ascii="Times New Roman" w:hAnsi="Times New Roman" w:cs="Times New Roman"/>
          <w:sz w:val="28"/>
          <w:szCs w:val="28"/>
        </w:rPr>
        <w:t xml:space="preserve"> Отже, протяго</w:t>
      </w:r>
      <w:r>
        <w:rPr>
          <w:rFonts w:ascii="Times New Roman" w:hAnsi="Times New Roman" w:cs="Times New Roman"/>
          <w:sz w:val="28"/>
          <w:szCs w:val="28"/>
        </w:rPr>
        <w:t>м 201</w:t>
      </w:r>
      <w:r>
        <w:rPr>
          <w:rFonts w:ascii="Times New Roman" w:hAnsi="Times New Roman" w:cs="Times New Roman"/>
          <w:sz w:val="28"/>
          <w:szCs w:val="28"/>
          <w:lang w:val="uk-UA"/>
        </w:rPr>
        <w:t>7</w:t>
      </w:r>
      <w:r>
        <w:rPr>
          <w:rFonts w:ascii="Times New Roman" w:hAnsi="Times New Roman" w:cs="Times New Roman"/>
          <w:sz w:val="28"/>
          <w:szCs w:val="28"/>
        </w:rPr>
        <w:t>-201</w:t>
      </w:r>
      <w:r>
        <w:rPr>
          <w:rFonts w:ascii="Times New Roman" w:hAnsi="Times New Roman" w:cs="Times New Roman"/>
          <w:sz w:val="28"/>
          <w:szCs w:val="28"/>
          <w:lang w:val="uk-UA"/>
        </w:rPr>
        <w:t>8</w:t>
      </w:r>
      <w:r w:rsidRPr="00940BE7">
        <w:rPr>
          <w:rFonts w:ascii="Times New Roman" w:hAnsi="Times New Roman" w:cs="Times New Roman"/>
          <w:sz w:val="28"/>
          <w:szCs w:val="28"/>
        </w:rPr>
        <w:t xml:space="preserve"> рр. у структурі операційних витрат </w:t>
      </w:r>
      <w:proofErr w:type="gramStart"/>
      <w:r w:rsidRPr="00940BE7">
        <w:rPr>
          <w:rFonts w:ascii="Times New Roman" w:hAnsi="Times New Roman" w:cs="Times New Roman"/>
          <w:sz w:val="28"/>
          <w:szCs w:val="28"/>
          <w:lang w:val="uk-UA"/>
        </w:rPr>
        <w:t>ТОВ</w:t>
      </w:r>
      <w:proofErr w:type="gramEnd"/>
      <w:r w:rsidRPr="00940BE7">
        <w:rPr>
          <w:rFonts w:ascii="Times New Roman" w:hAnsi="Times New Roman" w:cs="Times New Roman"/>
          <w:sz w:val="28"/>
          <w:szCs w:val="28"/>
          <w:lang w:val="uk-UA"/>
        </w:rPr>
        <w:t xml:space="preserve"> </w:t>
      </w:r>
      <w:r w:rsidRPr="00940BE7">
        <w:rPr>
          <w:rFonts w:ascii="Times New Roman" w:hAnsi="Times New Roman" w:cs="Times New Roman"/>
          <w:sz w:val="28"/>
          <w:szCs w:val="28"/>
          <w:lang w:val="uk-UA"/>
        </w:rPr>
        <w:lastRenderedPageBreak/>
        <w:t>«Медична лабораторія «Діла»</w:t>
      </w:r>
      <w:r w:rsidRPr="00940BE7">
        <w:rPr>
          <w:rFonts w:ascii="Times New Roman" w:hAnsi="Times New Roman" w:cs="Times New Roman"/>
          <w:sz w:val="28"/>
          <w:szCs w:val="28"/>
        </w:rPr>
        <w:t xml:space="preserve"> відбувся перерозподіл часток між окремими їх елементами. </w:t>
      </w:r>
    </w:p>
    <w:p w:rsidR="001B71E6" w:rsidRDefault="001B71E6" w:rsidP="001B71E6">
      <w:pPr>
        <w:spacing w:after="0" w:line="360" w:lineRule="auto"/>
        <w:ind w:firstLine="709"/>
        <w:contextualSpacing/>
        <w:jc w:val="both"/>
        <w:rPr>
          <w:rFonts w:ascii="Times New Roman" w:hAnsi="Times New Roman" w:cs="Times New Roman"/>
          <w:sz w:val="28"/>
          <w:szCs w:val="28"/>
          <w:lang w:val="uk-UA"/>
        </w:rPr>
      </w:pPr>
      <w:r w:rsidRPr="0009051D">
        <w:rPr>
          <w:rFonts w:ascii="Times New Roman" w:hAnsi="Times New Roman" w:cs="Times New Roman"/>
          <w:sz w:val="28"/>
          <w:szCs w:val="28"/>
          <w:lang w:val="uk-UA"/>
        </w:rPr>
        <w:t>Для уточнення фінансового стану підприємства і його</w:t>
      </w:r>
      <w:r>
        <w:rPr>
          <w:rFonts w:ascii="Times New Roman" w:hAnsi="Times New Roman" w:cs="Times New Roman"/>
          <w:sz w:val="28"/>
          <w:szCs w:val="28"/>
          <w:lang w:val="uk-UA"/>
        </w:rPr>
        <w:t xml:space="preserve"> </w:t>
      </w:r>
      <w:r w:rsidRPr="0009051D">
        <w:rPr>
          <w:rFonts w:ascii="Times New Roman" w:hAnsi="Times New Roman" w:cs="Times New Roman"/>
          <w:sz w:val="28"/>
          <w:szCs w:val="28"/>
          <w:lang w:val="uk-UA"/>
        </w:rPr>
        <w:t>динаміки необхідно вивчити пока</w:t>
      </w:r>
      <w:r w:rsidR="008648B8">
        <w:rPr>
          <w:rFonts w:ascii="Times New Roman" w:hAnsi="Times New Roman" w:cs="Times New Roman"/>
          <w:sz w:val="28"/>
          <w:szCs w:val="28"/>
          <w:lang w:val="uk-UA"/>
        </w:rPr>
        <w:t>зники рентабельності (табл.</w:t>
      </w:r>
      <w:r w:rsidR="008648B8" w:rsidRPr="008648B8">
        <w:rPr>
          <w:rFonts w:ascii="Times New Roman" w:hAnsi="Times New Roman" w:cs="Times New Roman"/>
          <w:sz w:val="28"/>
          <w:szCs w:val="28"/>
        </w:rPr>
        <w:t>2.9</w:t>
      </w:r>
      <w:r w:rsidRPr="0009051D">
        <w:rPr>
          <w:rFonts w:ascii="Times New Roman" w:hAnsi="Times New Roman" w:cs="Times New Roman"/>
          <w:sz w:val="28"/>
          <w:szCs w:val="28"/>
          <w:lang w:val="uk-UA"/>
        </w:rPr>
        <w:t>).</w:t>
      </w:r>
    </w:p>
    <w:p w:rsidR="001B71E6" w:rsidRPr="00B3316D" w:rsidRDefault="008648B8" w:rsidP="001B71E6">
      <w:pPr>
        <w:spacing w:after="0" w:line="36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lang w:val="uk-UA"/>
        </w:rPr>
        <w:t xml:space="preserve">Таблиця </w:t>
      </w:r>
      <w:r w:rsidRPr="00B3316D">
        <w:rPr>
          <w:rFonts w:ascii="Times New Roman" w:hAnsi="Times New Roman" w:cs="Times New Roman"/>
          <w:sz w:val="28"/>
          <w:szCs w:val="28"/>
        </w:rPr>
        <w:t>2.9</w:t>
      </w:r>
    </w:p>
    <w:p w:rsidR="001B71E6" w:rsidRDefault="001B71E6" w:rsidP="001B71E6">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Показники рентабельності </w:t>
      </w:r>
      <w:r w:rsidRPr="00940BE7">
        <w:rPr>
          <w:rFonts w:ascii="Times New Roman" w:hAnsi="Times New Roman" w:cs="Times New Roman"/>
          <w:sz w:val="28"/>
          <w:szCs w:val="28"/>
          <w:lang w:val="uk-UA"/>
        </w:rPr>
        <w:t>ТОВ «Медична лабораторія «Діла»</w:t>
      </w:r>
    </w:p>
    <w:tbl>
      <w:tblPr>
        <w:tblW w:w="9361" w:type="dxa"/>
        <w:tblInd w:w="103" w:type="dxa"/>
        <w:tblLook w:val="04A0" w:firstRow="1" w:lastRow="0" w:firstColumn="1" w:lastColumn="0" w:noHBand="0" w:noVBand="1"/>
      </w:tblPr>
      <w:tblGrid>
        <w:gridCol w:w="4058"/>
        <w:gridCol w:w="850"/>
        <w:gridCol w:w="850"/>
        <w:gridCol w:w="1346"/>
        <w:gridCol w:w="2257"/>
      </w:tblGrid>
      <w:tr w:rsidR="001B71E6" w:rsidRPr="00DD7782" w:rsidTr="00941FD3">
        <w:trPr>
          <w:trHeight w:val="77"/>
        </w:trPr>
        <w:tc>
          <w:tcPr>
            <w:tcW w:w="405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Назва показника</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2017</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2018</w:t>
            </w:r>
          </w:p>
        </w:tc>
        <w:tc>
          <w:tcPr>
            <w:tcW w:w="1346" w:type="dxa"/>
            <w:tcBorders>
              <w:top w:val="single" w:sz="4" w:space="0" w:color="auto"/>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Відхілення</w:t>
            </w:r>
          </w:p>
        </w:tc>
        <w:tc>
          <w:tcPr>
            <w:tcW w:w="2257" w:type="dxa"/>
            <w:tcBorders>
              <w:top w:val="single" w:sz="4" w:space="0" w:color="auto"/>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Темп зростання, %</w:t>
            </w:r>
          </w:p>
        </w:tc>
      </w:tr>
      <w:tr w:rsidR="001B71E6" w:rsidRPr="00DD7782" w:rsidTr="00941FD3">
        <w:trPr>
          <w:trHeight w:val="77"/>
        </w:trPr>
        <w:tc>
          <w:tcPr>
            <w:tcW w:w="4058" w:type="dxa"/>
            <w:tcBorders>
              <w:top w:val="nil"/>
              <w:left w:val="single" w:sz="4" w:space="0" w:color="auto"/>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Рентабельність активі</w:t>
            </w:r>
            <w:proofErr w:type="gramStart"/>
            <w:r w:rsidRPr="00DD7782">
              <w:rPr>
                <w:rFonts w:ascii="Times New Roman" w:eastAsia="Times New Roman" w:hAnsi="Times New Roman" w:cs="Times New Roman"/>
                <w:color w:val="000000"/>
                <w:sz w:val="24"/>
                <w:szCs w:val="24"/>
                <w:lang w:eastAsia="ru-RU"/>
              </w:rPr>
              <w:t>в</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0,077</w:t>
            </w:r>
          </w:p>
        </w:tc>
        <w:tc>
          <w:tcPr>
            <w:tcW w:w="850"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0,051</w:t>
            </w:r>
          </w:p>
        </w:tc>
        <w:tc>
          <w:tcPr>
            <w:tcW w:w="1346"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-0,026</w:t>
            </w:r>
          </w:p>
        </w:tc>
        <w:tc>
          <w:tcPr>
            <w:tcW w:w="2257"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-33,843</w:t>
            </w:r>
          </w:p>
        </w:tc>
      </w:tr>
      <w:tr w:rsidR="001B71E6" w:rsidRPr="00DD7782" w:rsidTr="00941FD3">
        <w:trPr>
          <w:trHeight w:val="77"/>
        </w:trPr>
        <w:tc>
          <w:tcPr>
            <w:tcW w:w="4058" w:type="dxa"/>
            <w:tcBorders>
              <w:top w:val="nil"/>
              <w:left w:val="single" w:sz="4" w:space="0" w:color="auto"/>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Рентабельність власного капіталу</w:t>
            </w:r>
          </w:p>
        </w:tc>
        <w:tc>
          <w:tcPr>
            <w:tcW w:w="850"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0,198</w:t>
            </w:r>
          </w:p>
        </w:tc>
        <w:tc>
          <w:tcPr>
            <w:tcW w:w="850"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0,153</w:t>
            </w:r>
          </w:p>
        </w:tc>
        <w:tc>
          <w:tcPr>
            <w:tcW w:w="1346"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-0,045</w:t>
            </w:r>
          </w:p>
        </w:tc>
        <w:tc>
          <w:tcPr>
            <w:tcW w:w="2257"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-22,891</w:t>
            </w:r>
          </w:p>
        </w:tc>
      </w:tr>
      <w:tr w:rsidR="001B71E6" w:rsidRPr="00DD7782" w:rsidTr="00941FD3">
        <w:trPr>
          <w:trHeight w:val="77"/>
        </w:trPr>
        <w:tc>
          <w:tcPr>
            <w:tcW w:w="4058" w:type="dxa"/>
            <w:tcBorders>
              <w:top w:val="nil"/>
              <w:left w:val="single" w:sz="4" w:space="0" w:color="auto"/>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Рентабельність продажі</w:t>
            </w:r>
            <w:proofErr w:type="gramStart"/>
            <w:r w:rsidRPr="00DD7782">
              <w:rPr>
                <w:rFonts w:ascii="Times New Roman" w:eastAsia="Times New Roman" w:hAnsi="Times New Roman" w:cs="Times New Roman"/>
                <w:color w:val="000000"/>
                <w:sz w:val="24"/>
                <w:szCs w:val="24"/>
                <w:lang w:eastAsia="ru-RU"/>
              </w:rPr>
              <w:t>в</w:t>
            </w:r>
            <w:proofErr w:type="gramEnd"/>
          </w:p>
        </w:tc>
        <w:tc>
          <w:tcPr>
            <w:tcW w:w="850"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0,192</w:t>
            </w:r>
          </w:p>
        </w:tc>
        <w:tc>
          <w:tcPr>
            <w:tcW w:w="850"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0,144</w:t>
            </w:r>
          </w:p>
        </w:tc>
        <w:tc>
          <w:tcPr>
            <w:tcW w:w="1346"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-0,048</w:t>
            </w:r>
          </w:p>
        </w:tc>
        <w:tc>
          <w:tcPr>
            <w:tcW w:w="2257"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-24,893</w:t>
            </w:r>
          </w:p>
        </w:tc>
      </w:tr>
      <w:tr w:rsidR="001B71E6" w:rsidRPr="00DD7782" w:rsidTr="00941FD3">
        <w:trPr>
          <w:trHeight w:val="77"/>
        </w:trPr>
        <w:tc>
          <w:tcPr>
            <w:tcW w:w="4058" w:type="dxa"/>
            <w:tcBorders>
              <w:top w:val="nil"/>
              <w:left w:val="single" w:sz="4" w:space="0" w:color="auto"/>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Рентабельність виробництва</w:t>
            </w:r>
          </w:p>
        </w:tc>
        <w:tc>
          <w:tcPr>
            <w:tcW w:w="850"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0,249</w:t>
            </w:r>
          </w:p>
        </w:tc>
        <w:tc>
          <w:tcPr>
            <w:tcW w:w="850"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0,173</w:t>
            </w:r>
          </w:p>
        </w:tc>
        <w:tc>
          <w:tcPr>
            <w:tcW w:w="1346"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-0,075</w:t>
            </w:r>
          </w:p>
        </w:tc>
        <w:tc>
          <w:tcPr>
            <w:tcW w:w="2257" w:type="dxa"/>
            <w:tcBorders>
              <w:top w:val="nil"/>
              <w:left w:val="nil"/>
              <w:bottom w:val="single" w:sz="4" w:space="0" w:color="auto"/>
              <w:right w:val="single" w:sz="4" w:space="0" w:color="auto"/>
            </w:tcBorders>
            <w:shd w:val="clear" w:color="auto" w:fill="auto"/>
            <w:vAlign w:val="bottom"/>
            <w:hideMark/>
          </w:tcPr>
          <w:p w:rsidR="001B71E6" w:rsidRPr="00DD7782" w:rsidRDefault="001B71E6" w:rsidP="00941FD3">
            <w:pPr>
              <w:spacing w:after="0" w:line="240" w:lineRule="auto"/>
              <w:jc w:val="right"/>
              <w:rPr>
                <w:rFonts w:ascii="Times New Roman" w:eastAsia="Times New Roman" w:hAnsi="Times New Roman" w:cs="Times New Roman"/>
                <w:color w:val="000000"/>
                <w:sz w:val="24"/>
                <w:szCs w:val="24"/>
                <w:lang w:eastAsia="ru-RU"/>
              </w:rPr>
            </w:pPr>
            <w:r w:rsidRPr="00DD7782">
              <w:rPr>
                <w:rFonts w:ascii="Times New Roman" w:eastAsia="Times New Roman" w:hAnsi="Times New Roman" w:cs="Times New Roman"/>
                <w:color w:val="000000"/>
                <w:sz w:val="24"/>
                <w:szCs w:val="24"/>
                <w:lang w:eastAsia="ru-RU"/>
              </w:rPr>
              <w:t>-30,335</w:t>
            </w:r>
          </w:p>
        </w:tc>
      </w:tr>
    </w:tbl>
    <w:p w:rsidR="001B71E6" w:rsidRDefault="001B71E6" w:rsidP="001B71E6">
      <w:pPr>
        <w:tabs>
          <w:tab w:val="left" w:pos="3047"/>
        </w:tabs>
        <w:spacing w:after="0" w:line="360" w:lineRule="auto"/>
        <w:ind w:firstLine="709"/>
        <w:contextualSpacing/>
        <w:jc w:val="both"/>
        <w:rPr>
          <w:sz w:val="28"/>
          <w:szCs w:val="28"/>
          <w:lang w:val="uk-UA"/>
        </w:rPr>
      </w:pPr>
      <w:r>
        <w:rPr>
          <w:rFonts w:ascii="Times New Roman" w:hAnsi="Times New Roman" w:cs="Times New Roman"/>
          <w:sz w:val="28"/>
          <w:szCs w:val="28"/>
          <w:lang w:val="uk-UA"/>
        </w:rPr>
        <w:tab/>
      </w:r>
    </w:p>
    <w:p w:rsidR="001B71E6" w:rsidRPr="00251F18" w:rsidRDefault="001B71E6" w:rsidP="001B71E6">
      <w:pPr>
        <w:spacing w:after="0" w:line="360" w:lineRule="auto"/>
        <w:ind w:firstLine="709"/>
        <w:contextualSpacing/>
        <w:jc w:val="both"/>
        <w:rPr>
          <w:rFonts w:ascii="Times New Roman" w:hAnsi="Times New Roman" w:cs="Times New Roman"/>
          <w:sz w:val="28"/>
          <w:szCs w:val="28"/>
          <w:lang w:val="uk-UA"/>
        </w:rPr>
      </w:pPr>
      <w:r w:rsidRPr="00251F18">
        <w:rPr>
          <w:rFonts w:ascii="Times New Roman" w:hAnsi="Times New Roman" w:cs="Times New Roman"/>
          <w:sz w:val="28"/>
          <w:szCs w:val="28"/>
          <w:lang w:val="uk-UA"/>
        </w:rPr>
        <w:t xml:space="preserve">Т.ч. розраховані показники рентабельності за період показують негативну динаміку різного ступеня, що явно і різко не проявляється в бухгалтерській звітності </w:t>
      </w:r>
      <w:r w:rsidRPr="00940BE7">
        <w:rPr>
          <w:rFonts w:ascii="Times New Roman" w:hAnsi="Times New Roman" w:cs="Times New Roman"/>
          <w:sz w:val="28"/>
          <w:szCs w:val="28"/>
          <w:lang w:val="uk-UA"/>
        </w:rPr>
        <w:t>ТОВ «Медична лабораторія «Діла»</w:t>
      </w:r>
      <w:r w:rsidRPr="00251F18">
        <w:rPr>
          <w:rFonts w:ascii="Times New Roman" w:hAnsi="Times New Roman" w:cs="Times New Roman"/>
          <w:sz w:val="28"/>
          <w:szCs w:val="28"/>
          <w:lang w:val="uk-UA"/>
        </w:rPr>
        <w:t>, але має насторожити керівництво як перші ознаки виробничого та фінансового неблагополуччя.</w:t>
      </w:r>
    </w:p>
    <w:p w:rsidR="00E801E5" w:rsidRDefault="001B71E6" w:rsidP="008648B8">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Далі оцінимо склад та структуру майна підприємства та джерел його формування.</w:t>
      </w:r>
    </w:p>
    <w:p w:rsidR="00941FD3" w:rsidRPr="00D344A2" w:rsidRDefault="008F3716" w:rsidP="008648B8">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Інформація для аналізу була отримана з ББ </w:t>
      </w:r>
      <w:r w:rsidR="008648B8">
        <w:rPr>
          <w:rFonts w:ascii="Times New Roman" w:hAnsi="Times New Roman" w:cs="Times New Roman"/>
          <w:sz w:val="28"/>
          <w:szCs w:val="28"/>
          <w:lang w:val="uk-UA"/>
        </w:rPr>
        <w:t xml:space="preserve">(додаток </w:t>
      </w:r>
      <w:r w:rsidR="008648B8">
        <w:rPr>
          <w:rFonts w:ascii="Times New Roman" w:hAnsi="Times New Roman" w:cs="Times New Roman"/>
          <w:sz w:val="28"/>
          <w:szCs w:val="28"/>
        </w:rPr>
        <w:t>Г</w:t>
      </w:r>
      <w:r w:rsidR="00941FD3">
        <w:rPr>
          <w:rFonts w:ascii="Times New Roman" w:hAnsi="Times New Roman" w:cs="Times New Roman"/>
          <w:sz w:val="28"/>
          <w:szCs w:val="28"/>
          <w:lang w:val="uk-UA"/>
        </w:rPr>
        <w:t>1)</w:t>
      </w:r>
      <w:r w:rsidR="00941FD3" w:rsidRPr="00D344A2">
        <w:rPr>
          <w:rFonts w:ascii="Times New Roman" w:hAnsi="Times New Roman" w:cs="Times New Roman"/>
          <w:sz w:val="28"/>
          <w:szCs w:val="28"/>
          <w:lang w:val="uk-UA"/>
        </w:rPr>
        <w:t>.</w:t>
      </w:r>
    </w:p>
    <w:p w:rsidR="008648B8" w:rsidRDefault="008648B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941FD3" w:rsidRPr="00D344A2" w:rsidRDefault="00941FD3" w:rsidP="00941FD3">
      <w:pPr>
        <w:spacing w:after="0" w:line="360" w:lineRule="auto"/>
        <w:ind w:firstLine="709"/>
        <w:contextualSpacing/>
        <w:jc w:val="right"/>
        <w:rPr>
          <w:rFonts w:ascii="Times New Roman" w:hAnsi="Times New Roman" w:cs="Times New Roman"/>
          <w:sz w:val="28"/>
          <w:szCs w:val="28"/>
          <w:lang w:val="uk-UA"/>
        </w:rPr>
      </w:pPr>
      <w:r w:rsidRPr="00D344A2">
        <w:rPr>
          <w:rFonts w:ascii="Times New Roman" w:hAnsi="Times New Roman" w:cs="Times New Roman"/>
          <w:sz w:val="28"/>
          <w:szCs w:val="28"/>
          <w:lang w:val="uk-UA"/>
        </w:rPr>
        <w:lastRenderedPageBreak/>
        <w:t>Таблиця</w:t>
      </w:r>
      <w:r>
        <w:rPr>
          <w:rFonts w:ascii="Times New Roman" w:hAnsi="Times New Roman" w:cs="Times New Roman"/>
          <w:sz w:val="28"/>
          <w:szCs w:val="28"/>
          <w:lang w:val="uk-UA"/>
        </w:rPr>
        <w:t xml:space="preserve"> 2</w:t>
      </w:r>
      <w:r w:rsidR="008648B8">
        <w:rPr>
          <w:rFonts w:ascii="Times New Roman" w:hAnsi="Times New Roman" w:cs="Times New Roman"/>
          <w:sz w:val="28"/>
          <w:szCs w:val="28"/>
          <w:lang w:val="uk-UA"/>
        </w:rPr>
        <w:t>.10</w:t>
      </w:r>
    </w:p>
    <w:p w:rsidR="00941FD3" w:rsidRPr="00D344A2" w:rsidRDefault="008F3716" w:rsidP="00941FD3">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Аналіз складу та структури майна</w:t>
      </w:r>
      <w:r w:rsidR="00941FD3" w:rsidRPr="00D344A2">
        <w:rPr>
          <w:rFonts w:ascii="Times New Roman" w:hAnsi="Times New Roman" w:cs="Times New Roman"/>
          <w:sz w:val="28"/>
          <w:szCs w:val="28"/>
          <w:lang w:val="uk-UA"/>
        </w:rPr>
        <w:t xml:space="preserve"> ТОВ «Медична лабораторія «Діла» за 2017-2018 рр.</w:t>
      </w:r>
    </w:p>
    <w:tbl>
      <w:tblPr>
        <w:tblW w:w="10065" w:type="dxa"/>
        <w:tblInd w:w="-743" w:type="dxa"/>
        <w:tblLook w:val="04A0" w:firstRow="1" w:lastRow="0" w:firstColumn="1" w:lastColumn="0" w:noHBand="0" w:noVBand="1"/>
      </w:tblPr>
      <w:tblGrid>
        <w:gridCol w:w="2552"/>
        <w:gridCol w:w="1176"/>
        <w:gridCol w:w="1092"/>
        <w:gridCol w:w="1176"/>
        <w:gridCol w:w="1092"/>
        <w:gridCol w:w="1346"/>
        <w:gridCol w:w="1631"/>
      </w:tblGrid>
      <w:tr w:rsidR="00197165" w:rsidRPr="00197165" w:rsidTr="00197165">
        <w:trPr>
          <w:trHeight w:val="14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Назва показника</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2017</w:t>
            </w:r>
          </w:p>
        </w:tc>
        <w:tc>
          <w:tcPr>
            <w:tcW w:w="1092" w:type="dxa"/>
            <w:tcBorders>
              <w:top w:val="single" w:sz="4" w:space="0" w:color="auto"/>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Питома вага, %</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2018</w:t>
            </w:r>
          </w:p>
        </w:tc>
        <w:tc>
          <w:tcPr>
            <w:tcW w:w="1092" w:type="dxa"/>
            <w:tcBorders>
              <w:top w:val="single" w:sz="4" w:space="0" w:color="auto"/>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Питома вага, %</w:t>
            </w:r>
          </w:p>
        </w:tc>
        <w:tc>
          <w:tcPr>
            <w:tcW w:w="1346" w:type="dxa"/>
            <w:tcBorders>
              <w:top w:val="single" w:sz="4" w:space="0" w:color="auto"/>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Відхілення</w:t>
            </w:r>
          </w:p>
        </w:tc>
        <w:tc>
          <w:tcPr>
            <w:tcW w:w="1631" w:type="dxa"/>
            <w:tcBorders>
              <w:top w:val="single" w:sz="4" w:space="0" w:color="auto"/>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Темп зростання, %</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Нематеріальні активи</w:t>
            </w:r>
          </w:p>
        </w:tc>
        <w:tc>
          <w:tcPr>
            <w:tcW w:w="117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1364665</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5,24</w:t>
            </w:r>
          </w:p>
        </w:tc>
        <w:tc>
          <w:tcPr>
            <w:tcW w:w="117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1114075</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1,95</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-250590</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-18,36</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первісна вартість</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1390345</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5,34</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1148193</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2,01</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-242152</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-17,42</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накопичена амортизація</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25680</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0,10</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34118</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0,06</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8438</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32,86</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000000" w:fill="FFFFFF"/>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Основні засоби</w:t>
            </w:r>
          </w:p>
        </w:tc>
        <w:tc>
          <w:tcPr>
            <w:tcW w:w="117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sz w:val="24"/>
                <w:szCs w:val="24"/>
                <w:lang w:eastAsia="ru-RU"/>
              </w:rPr>
            </w:pPr>
            <w:r w:rsidRPr="00197165">
              <w:rPr>
                <w:rFonts w:ascii="Times New Roman" w:eastAsia="Times New Roman" w:hAnsi="Times New Roman" w:cs="Times New Roman"/>
                <w:sz w:val="24"/>
                <w:szCs w:val="24"/>
                <w:lang w:eastAsia="ru-RU"/>
              </w:rPr>
              <w:t>9649351</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37,08</w:t>
            </w:r>
          </w:p>
        </w:tc>
        <w:tc>
          <w:tcPr>
            <w:tcW w:w="117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sz w:val="24"/>
                <w:szCs w:val="24"/>
                <w:lang w:eastAsia="ru-RU"/>
              </w:rPr>
            </w:pPr>
            <w:r w:rsidRPr="00197165">
              <w:rPr>
                <w:rFonts w:ascii="Times New Roman" w:eastAsia="Times New Roman" w:hAnsi="Times New Roman" w:cs="Times New Roman"/>
                <w:sz w:val="24"/>
                <w:szCs w:val="24"/>
                <w:lang w:eastAsia="ru-RU"/>
              </w:rPr>
              <w:t>11470659</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20,09</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1821308</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18,87</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первісна вартість</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10052394</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38,63</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12001159</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21,02</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1948765</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19,39</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знос</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403043</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1,55</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530500</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0,93</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127457</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31,62</w:t>
            </w:r>
          </w:p>
        </w:tc>
      </w:tr>
      <w:tr w:rsidR="00197165" w:rsidRPr="00197165" w:rsidTr="00197165">
        <w:trPr>
          <w:trHeight w:val="63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Довгострокові фінансові інвестиції</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345006</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1,33</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227103</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0,40</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-117903</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-34,17</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Інші необоротні активи</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115860</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0,45</w:t>
            </w:r>
          </w:p>
        </w:tc>
        <w:tc>
          <w:tcPr>
            <w:tcW w:w="1176" w:type="dxa"/>
            <w:tcBorders>
              <w:top w:val="nil"/>
              <w:left w:val="nil"/>
              <w:bottom w:val="single" w:sz="4" w:space="0" w:color="auto"/>
              <w:right w:val="single" w:sz="4" w:space="0" w:color="auto"/>
            </w:tcBorders>
            <w:shd w:val="clear" w:color="auto" w:fill="auto"/>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880912</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1,54</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765052</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660,32</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Запаси</w:t>
            </w:r>
          </w:p>
        </w:tc>
        <w:tc>
          <w:tcPr>
            <w:tcW w:w="1176" w:type="dxa"/>
            <w:tcBorders>
              <w:top w:val="nil"/>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4045321</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15,55</w:t>
            </w:r>
          </w:p>
        </w:tc>
        <w:tc>
          <w:tcPr>
            <w:tcW w:w="1176" w:type="dxa"/>
            <w:tcBorders>
              <w:top w:val="nil"/>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3118092</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5,46</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-927229</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-22,92</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Дебіторська заборгованність</w:t>
            </w:r>
          </w:p>
        </w:tc>
        <w:tc>
          <w:tcPr>
            <w:tcW w:w="1176" w:type="dxa"/>
            <w:tcBorders>
              <w:top w:val="nil"/>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89348</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0,34</w:t>
            </w:r>
          </w:p>
        </w:tc>
        <w:tc>
          <w:tcPr>
            <w:tcW w:w="1176" w:type="dxa"/>
            <w:tcBorders>
              <w:top w:val="nil"/>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117302</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0,21</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27954</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31,29</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Поточні фінансові інвестиції</w:t>
            </w:r>
          </w:p>
        </w:tc>
        <w:tc>
          <w:tcPr>
            <w:tcW w:w="1176" w:type="dxa"/>
            <w:tcBorders>
              <w:top w:val="nil"/>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100000</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0,38</w:t>
            </w:r>
          </w:p>
        </w:tc>
        <w:tc>
          <w:tcPr>
            <w:tcW w:w="1176" w:type="dxa"/>
            <w:tcBorders>
              <w:top w:val="nil"/>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85000</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0,15</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-15000</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-15,00</w:t>
            </w:r>
          </w:p>
        </w:tc>
      </w:tr>
      <w:tr w:rsidR="00197165" w:rsidRPr="00197165" w:rsidTr="00197165">
        <w:trPr>
          <w:trHeight w:val="630"/>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Грошові кошти та грошові еквіваленти</w:t>
            </w:r>
          </w:p>
        </w:tc>
        <w:tc>
          <w:tcPr>
            <w:tcW w:w="1176" w:type="dxa"/>
            <w:tcBorders>
              <w:top w:val="nil"/>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10208093</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39,23</w:t>
            </w:r>
          </w:p>
        </w:tc>
        <w:tc>
          <w:tcPr>
            <w:tcW w:w="1176" w:type="dxa"/>
            <w:tcBorders>
              <w:top w:val="nil"/>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40000004</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70,06</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29791911</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291,85</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Інші оборотні активи</w:t>
            </w:r>
          </w:p>
        </w:tc>
        <w:tc>
          <w:tcPr>
            <w:tcW w:w="1176" w:type="dxa"/>
            <w:tcBorders>
              <w:top w:val="nil"/>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102009</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0,39</w:t>
            </w:r>
          </w:p>
        </w:tc>
        <w:tc>
          <w:tcPr>
            <w:tcW w:w="1176" w:type="dxa"/>
            <w:tcBorders>
              <w:top w:val="nil"/>
              <w:left w:val="nil"/>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80805</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0,14</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-21204</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-20,79</w:t>
            </w:r>
          </w:p>
        </w:tc>
      </w:tr>
      <w:tr w:rsidR="00197165" w:rsidRPr="00197165" w:rsidTr="00197165">
        <w:trPr>
          <w:trHeight w:val="315"/>
        </w:trPr>
        <w:tc>
          <w:tcPr>
            <w:tcW w:w="2552" w:type="dxa"/>
            <w:tcBorders>
              <w:top w:val="nil"/>
              <w:left w:val="single" w:sz="4" w:space="0" w:color="auto"/>
              <w:bottom w:val="single" w:sz="4" w:space="0" w:color="auto"/>
              <w:right w:val="single" w:sz="4" w:space="0" w:color="auto"/>
            </w:tcBorders>
            <w:shd w:val="clear" w:color="auto" w:fill="auto"/>
            <w:vAlign w:val="bottom"/>
            <w:hideMark/>
          </w:tcPr>
          <w:p w:rsidR="00197165" w:rsidRPr="00197165" w:rsidRDefault="00197165" w:rsidP="00197165">
            <w:pPr>
              <w:spacing w:after="0" w:line="240" w:lineRule="auto"/>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Вартість майна, грн</w:t>
            </w:r>
          </w:p>
        </w:tc>
        <w:tc>
          <w:tcPr>
            <w:tcW w:w="1176" w:type="dxa"/>
            <w:tcBorders>
              <w:top w:val="nil"/>
              <w:left w:val="nil"/>
              <w:bottom w:val="single" w:sz="4" w:space="0" w:color="auto"/>
              <w:right w:val="single" w:sz="4" w:space="0" w:color="auto"/>
            </w:tcBorders>
            <w:shd w:val="clear" w:color="auto" w:fill="auto"/>
            <w:noWrap/>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26019653</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100,00</w:t>
            </w:r>
          </w:p>
        </w:tc>
        <w:tc>
          <w:tcPr>
            <w:tcW w:w="1176" w:type="dxa"/>
            <w:tcBorders>
              <w:top w:val="nil"/>
              <w:left w:val="nil"/>
              <w:bottom w:val="single" w:sz="4" w:space="0" w:color="auto"/>
              <w:right w:val="single" w:sz="4" w:space="0" w:color="auto"/>
            </w:tcBorders>
            <w:shd w:val="clear" w:color="auto" w:fill="auto"/>
            <w:noWrap/>
            <w:vAlign w:val="bottom"/>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57093952</w:t>
            </w:r>
          </w:p>
        </w:tc>
        <w:tc>
          <w:tcPr>
            <w:tcW w:w="1092"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100,00</w:t>
            </w:r>
          </w:p>
        </w:tc>
        <w:tc>
          <w:tcPr>
            <w:tcW w:w="1346"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31074299</w:t>
            </w:r>
          </w:p>
        </w:tc>
        <w:tc>
          <w:tcPr>
            <w:tcW w:w="1631" w:type="dxa"/>
            <w:tcBorders>
              <w:top w:val="nil"/>
              <w:left w:val="nil"/>
              <w:bottom w:val="single" w:sz="4" w:space="0" w:color="auto"/>
              <w:right w:val="single" w:sz="4" w:space="0" w:color="auto"/>
            </w:tcBorders>
            <w:shd w:val="clear" w:color="000000" w:fill="FFFFFF"/>
            <w:vAlign w:val="center"/>
            <w:hideMark/>
          </w:tcPr>
          <w:p w:rsidR="00197165" w:rsidRPr="00197165" w:rsidRDefault="00197165" w:rsidP="00197165">
            <w:pPr>
              <w:spacing w:after="0" w:line="240" w:lineRule="auto"/>
              <w:jc w:val="right"/>
              <w:rPr>
                <w:rFonts w:ascii="Times New Roman" w:eastAsia="Times New Roman" w:hAnsi="Times New Roman" w:cs="Times New Roman"/>
                <w:color w:val="000000"/>
                <w:sz w:val="24"/>
                <w:szCs w:val="24"/>
                <w:lang w:eastAsia="ru-RU"/>
              </w:rPr>
            </w:pPr>
            <w:r w:rsidRPr="00197165">
              <w:rPr>
                <w:rFonts w:ascii="Times New Roman" w:eastAsia="Times New Roman" w:hAnsi="Times New Roman" w:cs="Times New Roman"/>
                <w:color w:val="000000"/>
                <w:sz w:val="24"/>
                <w:szCs w:val="24"/>
                <w:lang w:eastAsia="ru-RU"/>
              </w:rPr>
              <w:t>119,43</w:t>
            </w:r>
          </w:p>
        </w:tc>
      </w:tr>
    </w:tbl>
    <w:p w:rsidR="00941FD3" w:rsidRDefault="00941FD3" w:rsidP="00941FD3">
      <w:pPr>
        <w:spacing w:after="0" w:line="360" w:lineRule="auto"/>
        <w:jc w:val="both"/>
        <w:rPr>
          <w:rFonts w:ascii="Times New Roman" w:hAnsi="Times New Roman" w:cs="Times New Roman"/>
          <w:sz w:val="28"/>
          <w:szCs w:val="28"/>
          <w:lang w:val="uk-UA"/>
        </w:rPr>
      </w:pPr>
    </w:p>
    <w:p w:rsidR="00941FD3" w:rsidRPr="002E6AB1" w:rsidRDefault="00941FD3" w:rsidP="008648B8">
      <w:pPr>
        <w:spacing w:after="0" w:line="360" w:lineRule="auto"/>
        <w:ind w:firstLine="709"/>
        <w:jc w:val="both"/>
        <w:rPr>
          <w:rFonts w:ascii="Times New Roman" w:hAnsi="Times New Roman" w:cs="Times New Roman"/>
          <w:sz w:val="28"/>
          <w:szCs w:val="28"/>
          <w:lang w:val="uk-UA"/>
        </w:rPr>
      </w:pPr>
      <w:r w:rsidRPr="002E6AB1">
        <w:rPr>
          <w:rFonts w:ascii="Times New Roman" w:hAnsi="Times New Roman" w:cs="Times New Roman"/>
          <w:sz w:val="28"/>
          <w:szCs w:val="28"/>
          <w:lang w:val="uk-UA"/>
        </w:rPr>
        <w:t xml:space="preserve">В абсолютному вираженні, за звітний період обсяги </w:t>
      </w:r>
      <w:r>
        <w:rPr>
          <w:rFonts w:ascii="Times New Roman" w:hAnsi="Times New Roman" w:cs="Times New Roman"/>
          <w:sz w:val="28"/>
          <w:szCs w:val="28"/>
          <w:lang w:val="uk-UA"/>
        </w:rPr>
        <w:t>нематеріальних активів</w:t>
      </w:r>
      <w:r w:rsidRPr="002E6AB1">
        <w:rPr>
          <w:rFonts w:ascii="Times New Roman" w:hAnsi="Times New Roman" w:cs="Times New Roman"/>
          <w:sz w:val="28"/>
          <w:szCs w:val="28"/>
          <w:lang w:val="uk-UA"/>
        </w:rPr>
        <w:t xml:space="preserve"> </w:t>
      </w:r>
      <w:r>
        <w:rPr>
          <w:rFonts w:ascii="Times New Roman" w:hAnsi="Times New Roman" w:cs="Times New Roman"/>
          <w:sz w:val="28"/>
          <w:szCs w:val="28"/>
          <w:lang w:val="uk-UA"/>
        </w:rPr>
        <w:t>зменшилися</w:t>
      </w:r>
      <w:r w:rsidRPr="002E6AB1">
        <w:rPr>
          <w:rFonts w:ascii="Times New Roman" w:hAnsi="Times New Roman" w:cs="Times New Roman"/>
          <w:sz w:val="28"/>
          <w:szCs w:val="28"/>
          <w:lang w:val="uk-UA"/>
        </w:rPr>
        <w:t xml:space="preserve"> на </w:t>
      </w:r>
      <w:r w:rsidRPr="003868EE">
        <w:rPr>
          <w:rFonts w:ascii="Times New Roman" w:eastAsia="Times New Roman" w:hAnsi="Times New Roman" w:cs="Times New Roman"/>
          <w:color w:val="000000"/>
          <w:lang w:eastAsia="ru-RU"/>
        </w:rPr>
        <w:t>250590</w:t>
      </w:r>
      <w:r>
        <w:rPr>
          <w:rFonts w:ascii="Times New Roman" w:hAnsi="Times New Roman" w:cs="Times New Roman"/>
          <w:sz w:val="28"/>
          <w:szCs w:val="28"/>
          <w:lang w:val="uk-UA"/>
        </w:rPr>
        <w:t xml:space="preserve"> грн., п</w:t>
      </w:r>
      <w:r w:rsidRPr="002E6AB1">
        <w:rPr>
          <w:rFonts w:ascii="Times New Roman" w:hAnsi="Times New Roman" w:cs="Times New Roman"/>
          <w:sz w:val="28"/>
          <w:szCs w:val="28"/>
          <w:lang w:val="uk-UA"/>
        </w:rPr>
        <w:t xml:space="preserve">оказавши темп приросту </w:t>
      </w:r>
      <w:r>
        <w:rPr>
          <w:rFonts w:ascii="Times New Roman" w:hAnsi="Times New Roman" w:cs="Times New Roman"/>
          <w:sz w:val="28"/>
          <w:szCs w:val="28"/>
          <w:lang w:val="uk-UA"/>
        </w:rPr>
        <w:t>-18,36%.</w:t>
      </w:r>
    </w:p>
    <w:p w:rsidR="00941FD3" w:rsidRPr="008E4226" w:rsidRDefault="00941FD3" w:rsidP="008648B8">
      <w:pPr>
        <w:spacing w:after="0" w:line="360" w:lineRule="auto"/>
        <w:ind w:firstLine="709"/>
        <w:jc w:val="both"/>
        <w:rPr>
          <w:rFonts w:ascii="Times New Roman" w:hAnsi="Times New Roman" w:cs="Times New Roman"/>
          <w:sz w:val="28"/>
          <w:szCs w:val="28"/>
          <w:lang w:val="uk-UA"/>
        </w:rPr>
      </w:pPr>
      <w:r w:rsidRPr="008E4226">
        <w:rPr>
          <w:rFonts w:ascii="Times New Roman" w:hAnsi="Times New Roman" w:cs="Times New Roman"/>
          <w:sz w:val="28"/>
          <w:szCs w:val="28"/>
          <w:lang w:val="uk-UA"/>
        </w:rPr>
        <w:t xml:space="preserve">Величина основних засобів зросла на </w:t>
      </w:r>
      <w:r w:rsidRPr="008E4226">
        <w:rPr>
          <w:rFonts w:ascii="Times New Roman" w:eastAsia="Times New Roman" w:hAnsi="Times New Roman" w:cs="Times New Roman"/>
          <w:color w:val="000000"/>
          <w:sz w:val="28"/>
          <w:szCs w:val="28"/>
          <w:lang w:eastAsia="ru-RU"/>
        </w:rPr>
        <w:t>1821308</w:t>
      </w:r>
      <w:r w:rsidRPr="008E4226">
        <w:rPr>
          <w:rFonts w:ascii="Times New Roman" w:eastAsia="Times New Roman" w:hAnsi="Times New Roman" w:cs="Times New Roman"/>
          <w:color w:val="000000"/>
          <w:sz w:val="28"/>
          <w:szCs w:val="28"/>
          <w:lang w:val="uk-UA" w:eastAsia="ru-RU"/>
        </w:rPr>
        <w:t xml:space="preserve"> </w:t>
      </w:r>
      <w:r w:rsidRPr="008E4226">
        <w:rPr>
          <w:rFonts w:ascii="Times New Roman" w:hAnsi="Times New Roman" w:cs="Times New Roman"/>
          <w:sz w:val="28"/>
          <w:szCs w:val="28"/>
          <w:lang w:val="uk-UA"/>
        </w:rPr>
        <w:t>грн. або на 18,87%.</w:t>
      </w:r>
    </w:p>
    <w:p w:rsidR="00941FD3" w:rsidRPr="002E6AB1" w:rsidRDefault="00941FD3" w:rsidP="008648B8">
      <w:pPr>
        <w:spacing w:after="0" w:line="360" w:lineRule="auto"/>
        <w:ind w:firstLine="709"/>
        <w:jc w:val="both"/>
        <w:rPr>
          <w:rFonts w:ascii="Times New Roman" w:hAnsi="Times New Roman" w:cs="Times New Roman"/>
          <w:sz w:val="28"/>
          <w:szCs w:val="28"/>
          <w:lang w:val="uk-UA"/>
        </w:rPr>
      </w:pPr>
      <w:r w:rsidRPr="002E6AB1">
        <w:rPr>
          <w:rFonts w:ascii="Times New Roman" w:hAnsi="Times New Roman" w:cs="Times New Roman"/>
          <w:sz w:val="28"/>
          <w:szCs w:val="28"/>
          <w:lang w:val="uk-UA"/>
        </w:rPr>
        <w:t xml:space="preserve">Величина </w:t>
      </w:r>
      <w:r>
        <w:rPr>
          <w:rFonts w:ascii="Times New Roman" w:hAnsi="Times New Roman" w:cs="Times New Roman"/>
          <w:sz w:val="28"/>
          <w:szCs w:val="28"/>
          <w:lang w:val="uk-UA"/>
        </w:rPr>
        <w:t xml:space="preserve">довгострокових фінансових інвестицій </w:t>
      </w:r>
      <w:r w:rsidRPr="002E6AB1">
        <w:rPr>
          <w:rFonts w:ascii="Times New Roman" w:hAnsi="Times New Roman" w:cs="Times New Roman"/>
          <w:sz w:val="28"/>
          <w:szCs w:val="28"/>
          <w:lang w:val="uk-UA"/>
        </w:rPr>
        <w:t xml:space="preserve">зменшилася на </w:t>
      </w:r>
      <w:r w:rsidRPr="003868EE">
        <w:rPr>
          <w:rFonts w:ascii="Times New Roman" w:eastAsia="Times New Roman" w:hAnsi="Times New Roman" w:cs="Times New Roman"/>
          <w:color w:val="000000"/>
          <w:lang w:eastAsia="ru-RU"/>
        </w:rPr>
        <w:t>117903</w:t>
      </w:r>
      <w:r>
        <w:rPr>
          <w:rFonts w:ascii="Times New Roman" w:eastAsia="Times New Roman" w:hAnsi="Times New Roman" w:cs="Times New Roman"/>
          <w:color w:val="000000"/>
          <w:lang w:val="uk-UA" w:eastAsia="ru-RU"/>
        </w:rPr>
        <w:t xml:space="preserve"> </w:t>
      </w:r>
      <w:r>
        <w:rPr>
          <w:rFonts w:ascii="Times New Roman" w:hAnsi="Times New Roman" w:cs="Times New Roman"/>
          <w:sz w:val="28"/>
          <w:szCs w:val="28"/>
          <w:lang w:val="uk-UA"/>
        </w:rPr>
        <w:t>грн.</w:t>
      </w:r>
      <w:r w:rsidRPr="002E6AB1">
        <w:rPr>
          <w:rFonts w:ascii="Times New Roman" w:hAnsi="Times New Roman" w:cs="Times New Roman"/>
          <w:sz w:val="28"/>
          <w:szCs w:val="28"/>
          <w:lang w:val="uk-UA"/>
        </w:rPr>
        <w:t xml:space="preserve"> або на </w:t>
      </w:r>
      <w:r>
        <w:rPr>
          <w:rFonts w:ascii="Times New Roman" w:hAnsi="Times New Roman" w:cs="Times New Roman"/>
          <w:sz w:val="28"/>
          <w:szCs w:val="28"/>
          <w:lang w:val="uk-UA"/>
        </w:rPr>
        <w:t>34,17%.</w:t>
      </w:r>
    </w:p>
    <w:p w:rsidR="00941FD3" w:rsidRPr="00764269" w:rsidRDefault="00EA52B3" w:rsidP="008648B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2017</w:t>
      </w:r>
      <w:r w:rsidR="00941FD3" w:rsidRPr="00764269">
        <w:rPr>
          <w:rFonts w:ascii="Times New Roman" w:hAnsi="Times New Roman" w:cs="Times New Roman"/>
          <w:sz w:val="28"/>
          <w:szCs w:val="28"/>
          <w:lang w:val="uk-UA"/>
        </w:rPr>
        <w:t xml:space="preserve"> році в загальній структурі </w:t>
      </w:r>
      <w:r w:rsidR="004E7FFC">
        <w:rPr>
          <w:rFonts w:ascii="Times New Roman" w:hAnsi="Times New Roman" w:cs="Times New Roman"/>
          <w:sz w:val="28"/>
          <w:szCs w:val="28"/>
          <w:lang w:val="uk-UA"/>
        </w:rPr>
        <w:t>майна</w:t>
      </w:r>
      <w:r w:rsidR="00941FD3" w:rsidRPr="00764269">
        <w:rPr>
          <w:rFonts w:ascii="Times New Roman" w:hAnsi="Times New Roman" w:cs="Times New Roman"/>
          <w:sz w:val="28"/>
          <w:szCs w:val="28"/>
          <w:lang w:val="uk-UA"/>
        </w:rPr>
        <w:t xml:space="preserve"> </w:t>
      </w:r>
      <w:r w:rsidR="00941FD3" w:rsidRPr="00764269">
        <w:rPr>
          <w:rFonts w:ascii="Times New Roman" w:hAnsi="Times New Roman"/>
          <w:sz w:val="28"/>
          <w:szCs w:val="28"/>
          <w:lang w:val="uk-UA"/>
        </w:rPr>
        <w:t xml:space="preserve">ТОВ «Медична лабораторія «Діла» </w:t>
      </w:r>
      <w:r w:rsidR="00941FD3" w:rsidRPr="00764269">
        <w:rPr>
          <w:rFonts w:ascii="Times New Roman" w:hAnsi="Times New Roman" w:cs="Times New Roman"/>
          <w:sz w:val="28"/>
          <w:szCs w:val="28"/>
          <w:lang w:val="uk-UA"/>
        </w:rPr>
        <w:t xml:space="preserve">на основні засоби припадає </w:t>
      </w:r>
      <w:r>
        <w:rPr>
          <w:rFonts w:ascii="Times New Roman" w:hAnsi="Times New Roman" w:cs="Times New Roman"/>
          <w:sz w:val="28"/>
          <w:szCs w:val="28"/>
          <w:lang w:val="uk-UA"/>
        </w:rPr>
        <w:t>37,08</w:t>
      </w:r>
      <w:r w:rsidR="00941FD3" w:rsidRPr="00764269">
        <w:rPr>
          <w:rFonts w:ascii="Times New Roman" w:hAnsi="Times New Roman" w:cs="Times New Roman"/>
          <w:sz w:val="28"/>
          <w:szCs w:val="28"/>
          <w:lang w:val="uk-UA"/>
        </w:rPr>
        <w:t xml:space="preserve">% усіх </w:t>
      </w:r>
      <w:r w:rsidR="004E7FFC">
        <w:rPr>
          <w:rFonts w:ascii="Times New Roman" w:hAnsi="Times New Roman" w:cs="Times New Roman"/>
          <w:sz w:val="28"/>
          <w:szCs w:val="28"/>
          <w:lang w:val="uk-UA"/>
        </w:rPr>
        <w:t xml:space="preserve">ФР </w:t>
      </w:r>
      <w:r w:rsidR="00941FD3" w:rsidRPr="00764269">
        <w:rPr>
          <w:rFonts w:ascii="Times New Roman" w:hAnsi="Times New Roman" w:cs="Times New Roman"/>
          <w:sz w:val="28"/>
          <w:szCs w:val="28"/>
          <w:lang w:val="uk-UA"/>
        </w:rPr>
        <w:t>підприємства. По відношенню до 2017 року величина основних засобів підприємства у</w:t>
      </w:r>
      <w:r>
        <w:rPr>
          <w:rFonts w:ascii="Times New Roman" w:hAnsi="Times New Roman" w:cs="Times New Roman"/>
          <w:sz w:val="28"/>
          <w:szCs w:val="28"/>
          <w:lang w:val="uk-UA"/>
        </w:rPr>
        <w:t xml:space="preserve"> 2018 році склала близько 20,09%</w:t>
      </w:r>
      <w:r w:rsidR="00941FD3" w:rsidRPr="00764269">
        <w:rPr>
          <w:rFonts w:ascii="Times New Roman" w:hAnsi="Times New Roman" w:cs="Times New Roman"/>
          <w:sz w:val="28"/>
          <w:szCs w:val="28"/>
          <w:lang w:val="uk-UA"/>
        </w:rPr>
        <w:t>.</w:t>
      </w:r>
    </w:p>
    <w:p w:rsidR="00941FD3" w:rsidRPr="00764269" w:rsidRDefault="00941FD3" w:rsidP="008648B8">
      <w:pPr>
        <w:spacing w:after="0" w:line="360" w:lineRule="auto"/>
        <w:ind w:firstLine="709"/>
        <w:jc w:val="both"/>
        <w:rPr>
          <w:rFonts w:ascii="Times New Roman" w:hAnsi="Times New Roman" w:cs="Times New Roman"/>
          <w:sz w:val="28"/>
          <w:szCs w:val="28"/>
          <w:lang w:val="uk-UA"/>
        </w:rPr>
      </w:pPr>
      <w:r w:rsidRPr="00764269">
        <w:rPr>
          <w:rFonts w:ascii="Times New Roman" w:hAnsi="Times New Roman" w:cs="Times New Roman"/>
          <w:sz w:val="28"/>
          <w:szCs w:val="28"/>
          <w:lang w:val="uk-UA"/>
        </w:rPr>
        <w:t xml:space="preserve">За аналізований період відбулося значне збільшення величини інших необоротних активів на </w:t>
      </w:r>
      <w:r w:rsidRPr="00764269">
        <w:rPr>
          <w:rFonts w:ascii="Times New Roman" w:eastAsia="Times New Roman" w:hAnsi="Times New Roman" w:cs="Times New Roman"/>
          <w:color w:val="000000"/>
          <w:sz w:val="28"/>
          <w:szCs w:val="28"/>
          <w:lang w:eastAsia="ru-RU"/>
        </w:rPr>
        <w:t>765052</w:t>
      </w:r>
      <w:r w:rsidRPr="00764269">
        <w:rPr>
          <w:rFonts w:ascii="Times New Roman" w:eastAsia="Times New Roman" w:hAnsi="Times New Roman" w:cs="Times New Roman"/>
          <w:color w:val="000000"/>
          <w:sz w:val="28"/>
          <w:szCs w:val="28"/>
          <w:lang w:val="uk-UA" w:eastAsia="ru-RU"/>
        </w:rPr>
        <w:t xml:space="preserve"> </w:t>
      </w:r>
      <w:r w:rsidRPr="00764269">
        <w:rPr>
          <w:rFonts w:ascii="Times New Roman" w:hAnsi="Times New Roman" w:cs="Times New Roman"/>
          <w:sz w:val="28"/>
          <w:szCs w:val="28"/>
          <w:lang w:val="uk-UA"/>
        </w:rPr>
        <w:t>грн. або на 660,32%.</w:t>
      </w:r>
    </w:p>
    <w:p w:rsidR="001B71E6" w:rsidRPr="008648B8" w:rsidRDefault="001B71E6" w:rsidP="008648B8">
      <w:pPr>
        <w:autoSpaceDE w:val="0"/>
        <w:autoSpaceDN w:val="0"/>
        <w:adjustRightInd w:val="0"/>
        <w:spacing w:after="0" w:line="360" w:lineRule="auto"/>
        <w:ind w:firstLine="709"/>
        <w:contextualSpacing/>
        <w:jc w:val="both"/>
        <w:rPr>
          <w:rFonts w:ascii="Times New Roman" w:eastAsia="TimesNewRoman" w:hAnsi="Times New Roman" w:cs="Times New Roman"/>
          <w:sz w:val="28"/>
          <w:szCs w:val="28"/>
          <w:lang w:val="uk-UA"/>
        </w:rPr>
      </w:pPr>
      <w:r w:rsidRPr="008648B8">
        <w:rPr>
          <w:rFonts w:ascii="Times New Roman" w:eastAsia="TimesNewRoman" w:hAnsi="Times New Roman" w:cs="Times New Roman"/>
          <w:sz w:val="28"/>
          <w:szCs w:val="28"/>
          <w:lang w:val="uk-UA"/>
        </w:rPr>
        <w:lastRenderedPageBreak/>
        <w:t xml:space="preserve">У загальній сумі засобів, які розміщені на підприємстві, як правило, велику питому вагу займають оборотні кошти. </w:t>
      </w:r>
      <w:r w:rsidRPr="008648B8">
        <w:rPr>
          <w:rFonts w:ascii="Times New Roman" w:eastAsia="TimesNewRoman" w:hAnsi="Times New Roman" w:cs="Times New Roman"/>
          <w:sz w:val="28"/>
          <w:szCs w:val="28"/>
        </w:rPr>
        <w:t>Від раціональності їх</w:t>
      </w:r>
      <w:r w:rsidRPr="008648B8">
        <w:rPr>
          <w:rFonts w:ascii="Times New Roman" w:eastAsia="TimesNewRoman" w:hAnsi="Times New Roman" w:cs="Times New Roman"/>
          <w:sz w:val="28"/>
          <w:szCs w:val="28"/>
          <w:lang w:val="uk-UA"/>
        </w:rPr>
        <w:t xml:space="preserve"> </w:t>
      </w:r>
      <w:r w:rsidRPr="008648B8">
        <w:rPr>
          <w:rFonts w:ascii="Times New Roman" w:eastAsia="TimesNewRoman" w:hAnsi="Times New Roman" w:cs="Times New Roman"/>
          <w:sz w:val="28"/>
          <w:szCs w:val="28"/>
        </w:rPr>
        <w:t>розміщення й ефективності використання у великій мі</w:t>
      </w:r>
      <w:proofErr w:type="gramStart"/>
      <w:r w:rsidRPr="008648B8">
        <w:rPr>
          <w:rFonts w:ascii="Times New Roman" w:eastAsia="TimesNewRoman" w:hAnsi="Times New Roman" w:cs="Times New Roman"/>
          <w:sz w:val="28"/>
          <w:szCs w:val="28"/>
        </w:rPr>
        <w:t>р</w:t>
      </w:r>
      <w:proofErr w:type="gramEnd"/>
      <w:r w:rsidRPr="008648B8">
        <w:rPr>
          <w:rFonts w:ascii="Times New Roman" w:eastAsia="TimesNewRoman" w:hAnsi="Times New Roman" w:cs="Times New Roman"/>
          <w:sz w:val="28"/>
          <w:szCs w:val="28"/>
        </w:rPr>
        <w:t>і залежить успішний</w:t>
      </w:r>
      <w:r w:rsidRPr="008648B8">
        <w:rPr>
          <w:rFonts w:ascii="Times New Roman" w:eastAsia="TimesNewRoman" w:hAnsi="Times New Roman" w:cs="Times New Roman"/>
          <w:sz w:val="28"/>
          <w:szCs w:val="28"/>
          <w:lang w:val="uk-UA"/>
        </w:rPr>
        <w:t xml:space="preserve"> </w:t>
      </w:r>
      <w:r w:rsidRPr="008648B8">
        <w:rPr>
          <w:rFonts w:ascii="Times New Roman" w:eastAsia="TimesNewRoman" w:hAnsi="Times New Roman" w:cs="Times New Roman"/>
          <w:sz w:val="28"/>
          <w:szCs w:val="28"/>
        </w:rPr>
        <w:t xml:space="preserve">результат господарської діяльності підприємства. </w:t>
      </w:r>
    </w:p>
    <w:p w:rsidR="001B71E6" w:rsidRPr="008648B8" w:rsidRDefault="001B71E6" w:rsidP="008648B8">
      <w:pPr>
        <w:spacing w:after="0" w:line="360" w:lineRule="auto"/>
        <w:ind w:firstLine="709"/>
        <w:jc w:val="both"/>
        <w:rPr>
          <w:rFonts w:ascii="Times New Roman" w:hAnsi="Times New Roman" w:cs="Times New Roman"/>
          <w:sz w:val="28"/>
          <w:szCs w:val="28"/>
          <w:lang w:val="uk-UA"/>
        </w:rPr>
      </w:pPr>
      <w:r w:rsidRPr="008648B8">
        <w:rPr>
          <w:rFonts w:ascii="Times New Roman" w:hAnsi="Times New Roman" w:cs="Times New Roman"/>
          <w:sz w:val="28"/>
          <w:szCs w:val="28"/>
          <w:lang w:val="uk-UA"/>
        </w:rPr>
        <w:t xml:space="preserve">В абсолютному вираженні, за звітний період обсяги запасів зменшилися на </w:t>
      </w:r>
      <w:r w:rsidRPr="008648B8">
        <w:rPr>
          <w:rFonts w:ascii="Times New Roman" w:eastAsia="Times New Roman" w:hAnsi="Times New Roman" w:cs="Times New Roman"/>
          <w:color w:val="000000"/>
          <w:sz w:val="28"/>
          <w:szCs w:val="28"/>
          <w:lang w:eastAsia="ru-RU"/>
        </w:rPr>
        <w:t>927229</w:t>
      </w:r>
      <w:r w:rsidRPr="008648B8">
        <w:rPr>
          <w:rFonts w:ascii="Times New Roman" w:hAnsi="Times New Roman" w:cs="Times New Roman"/>
          <w:sz w:val="28"/>
          <w:szCs w:val="28"/>
          <w:lang w:val="uk-UA"/>
        </w:rPr>
        <w:t xml:space="preserve"> грн., показавши темп приросту </w:t>
      </w:r>
      <w:r w:rsidR="00197165" w:rsidRPr="008648B8">
        <w:rPr>
          <w:rFonts w:ascii="Times New Roman" w:hAnsi="Times New Roman" w:cs="Times New Roman"/>
          <w:sz w:val="28"/>
          <w:szCs w:val="28"/>
          <w:lang w:val="uk-UA"/>
        </w:rPr>
        <w:t>-2</w:t>
      </w:r>
      <w:r w:rsidRPr="008648B8">
        <w:rPr>
          <w:rFonts w:ascii="Times New Roman" w:hAnsi="Times New Roman" w:cs="Times New Roman"/>
          <w:sz w:val="28"/>
          <w:szCs w:val="28"/>
          <w:lang w:val="uk-UA"/>
        </w:rPr>
        <w:t>2,92%.</w:t>
      </w:r>
    </w:p>
    <w:p w:rsidR="001B71E6" w:rsidRPr="008648B8" w:rsidRDefault="001B71E6" w:rsidP="008648B8">
      <w:pPr>
        <w:spacing w:after="0" w:line="360" w:lineRule="auto"/>
        <w:ind w:firstLine="709"/>
        <w:jc w:val="both"/>
        <w:rPr>
          <w:rFonts w:ascii="Times New Roman" w:hAnsi="Times New Roman" w:cs="Times New Roman"/>
          <w:sz w:val="28"/>
          <w:szCs w:val="28"/>
          <w:lang w:val="uk-UA"/>
        </w:rPr>
      </w:pPr>
      <w:r w:rsidRPr="008648B8">
        <w:rPr>
          <w:rFonts w:ascii="Times New Roman" w:hAnsi="Times New Roman" w:cs="Times New Roman"/>
          <w:sz w:val="28"/>
          <w:szCs w:val="28"/>
          <w:lang w:val="uk-UA"/>
        </w:rPr>
        <w:t xml:space="preserve">Величина дебіторської заборгованості зросла на </w:t>
      </w:r>
      <w:r w:rsidRPr="008648B8">
        <w:rPr>
          <w:rFonts w:ascii="Times New Roman" w:eastAsia="Times New Roman" w:hAnsi="Times New Roman" w:cs="Times New Roman"/>
          <w:color w:val="000000"/>
          <w:sz w:val="28"/>
          <w:szCs w:val="28"/>
          <w:lang w:eastAsia="ru-RU"/>
        </w:rPr>
        <w:t>27954</w:t>
      </w:r>
      <w:r w:rsidRPr="008648B8">
        <w:rPr>
          <w:rFonts w:ascii="Times New Roman" w:eastAsia="Times New Roman" w:hAnsi="Times New Roman" w:cs="Times New Roman"/>
          <w:color w:val="000000"/>
          <w:sz w:val="28"/>
          <w:szCs w:val="28"/>
          <w:lang w:val="uk-UA" w:eastAsia="ru-RU"/>
        </w:rPr>
        <w:t xml:space="preserve"> </w:t>
      </w:r>
      <w:r w:rsidRPr="008648B8">
        <w:rPr>
          <w:rFonts w:ascii="Times New Roman" w:hAnsi="Times New Roman" w:cs="Times New Roman"/>
          <w:sz w:val="28"/>
          <w:szCs w:val="28"/>
          <w:lang w:val="uk-UA"/>
        </w:rPr>
        <w:t>грн. або на 31,29% за рахунок збільшення обсягу продажів.</w:t>
      </w:r>
    </w:p>
    <w:p w:rsidR="001B71E6" w:rsidRPr="008648B8" w:rsidRDefault="001B71E6" w:rsidP="008648B8">
      <w:pPr>
        <w:spacing w:after="0" w:line="360" w:lineRule="auto"/>
        <w:ind w:firstLine="709"/>
        <w:jc w:val="both"/>
        <w:rPr>
          <w:rFonts w:ascii="Times New Roman" w:hAnsi="Times New Roman" w:cs="Times New Roman"/>
          <w:sz w:val="28"/>
          <w:szCs w:val="28"/>
          <w:lang w:val="uk-UA"/>
        </w:rPr>
      </w:pPr>
      <w:r w:rsidRPr="008648B8">
        <w:rPr>
          <w:rFonts w:ascii="Times New Roman" w:hAnsi="Times New Roman" w:cs="Times New Roman"/>
          <w:sz w:val="28"/>
          <w:szCs w:val="28"/>
          <w:lang w:val="uk-UA"/>
        </w:rPr>
        <w:t xml:space="preserve">У 2017 році в загальній структурі </w:t>
      </w:r>
      <w:r w:rsidR="004D3807" w:rsidRPr="008648B8">
        <w:rPr>
          <w:rFonts w:ascii="Times New Roman" w:hAnsi="Times New Roman" w:cs="Times New Roman"/>
          <w:sz w:val="28"/>
          <w:szCs w:val="28"/>
          <w:lang w:val="uk-UA"/>
        </w:rPr>
        <w:t>майна</w:t>
      </w:r>
      <w:r w:rsidRPr="008648B8">
        <w:rPr>
          <w:rFonts w:ascii="Times New Roman" w:hAnsi="Times New Roman" w:cs="Times New Roman"/>
          <w:sz w:val="28"/>
          <w:szCs w:val="28"/>
          <w:lang w:val="uk-UA"/>
        </w:rPr>
        <w:t xml:space="preserve"> </w:t>
      </w:r>
      <w:r w:rsidRPr="008648B8">
        <w:rPr>
          <w:rFonts w:ascii="Times New Roman" w:hAnsi="Times New Roman"/>
          <w:sz w:val="28"/>
          <w:szCs w:val="28"/>
          <w:lang w:val="uk-UA"/>
        </w:rPr>
        <w:t>ТОВ «Медична лабораторія «Діла»</w:t>
      </w:r>
      <w:r w:rsidRPr="008648B8">
        <w:rPr>
          <w:rFonts w:ascii="Times New Roman" w:hAnsi="Times New Roman" w:cs="Times New Roman"/>
          <w:sz w:val="28"/>
          <w:szCs w:val="28"/>
          <w:lang w:val="uk-UA"/>
        </w:rPr>
        <w:t xml:space="preserve"> на статтю «Грошові кошти та еквіваленти» припадає </w:t>
      </w:r>
      <w:r w:rsidR="004D3807" w:rsidRPr="008648B8">
        <w:rPr>
          <w:rFonts w:ascii="Times New Roman" w:hAnsi="Times New Roman" w:cs="Times New Roman"/>
          <w:sz w:val="28"/>
          <w:szCs w:val="28"/>
          <w:lang w:val="uk-UA"/>
        </w:rPr>
        <w:t>39,23</w:t>
      </w:r>
      <w:r w:rsidRPr="008648B8">
        <w:rPr>
          <w:rFonts w:ascii="Times New Roman" w:hAnsi="Times New Roman" w:cs="Times New Roman"/>
          <w:sz w:val="28"/>
          <w:szCs w:val="28"/>
          <w:lang w:val="uk-UA"/>
        </w:rPr>
        <w:t xml:space="preserve">% усіх </w:t>
      </w:r>
      <w:r w:rsidR="004D3807" w:rsidRPr="008648B8">
        <w:rPr>
          <w:rFonts w:ascii="Times New Roman" w:hAnsi="Times New Roman" w:cs="Times New Roman"/>
          <w:sz w:val="28"/>
          <w:szCs w:val="28"/>
          <w:lang w:val="uk-UA"/>
        </w:rPr>
        <w:t>ФР</w:t>
      </w:r>
      <w:r w:rsidRPr="008648B8">
        <w:rPr>
          <w:rFonts w:ascii="Times New Roman" w:hAnsi="Times New Roman" w:cs="Times New Roman"/>
          <w:sz w:val="28"/>
          <w:szCs w:val="28"/>
          <w:lang w:val="uk-UA"/>
        </w:rPr>
        <w:t xml:space="preserve"> підприємства. По відношенню до 2017 року </w:t>
      </w:r>
      <w:r w:rsidR="004D3807" w:rsidRPr="008648B8">
        <w:rPr>
          <w:rFonts w:ascii="Times New Roman" w:hAnsi="Times New Roman" w:cs="Times New Roman"/>
          <w:sz w:val="28"/>
          <w:szCs w:val="28"/>
          <w:lang w:val="uk-UA"/>
        </w:rPr>
        <w:t>гроші та еквіваленти</w:t>
      </w:r>
      <w:r w:rsidRPr="008648B8">
        <w:rPr>
          <w:rFonts w:ascii="Times New Roman" w:hAnsi="Times New Roman" w:cs="Times New Roman"/>
          <w:sz w:val="28"/>
          <w:szCs w:val="28"/>
          <w:lang w:val="uk-UA"/>
        </w:rPr>
        <w:t xml:space="preserve"> у 2018 році в частках </w:t>
      </w:r>
      <w:r w:rsidR="004D3807" w:rsidRPr="008648B8">
        <w:rPr>
          <w:rFonts w:ascii="Times New Roman" w:hAnsi="Times New Roman" w:cs="Times New Roman"/>
          <w:sz w:val="28"/>
          <w:szCs w:val="28"/>
          <w:lang w:val="uk-UA"/>
        </w:rPr>
        <w:t>зросли</w:t>
      </w:r>
      <w:r w:rsidRPr="008648B8">
        <w:rPr>
          <w:rFonts w:ascii="Times New Roman" w:hAnsi="Times New Roman" w:cs="Times New Roman"/>
          <w:sz w:val="28"/>
          <w:szCs w:val="28"/>
          <w:lang w:val="uk-UA"/>
        </w:rPr>
        <w:t xml:space="preserve"> на</w:t>
      </w:r>
      <w:r w:rsidR="004D3807" w:rsidRPr="008648B8">
        <w:rPr>
          <w:rFonts w:ascii="Times New Roman" w:hAnsi="Times New Roman" w:cs="Times New Roman"/>
          <w:sz w:val="28"/>
          <w:szCs w:val="28"/>
          <w:lang w:val="uk-UA"/>
        </w:rPr>
        <w:t xml:space="preserve"> 30,84% і склали</w:t>
      </w:r>
      <w:r w:rsidRPr="008648B8">
        <w:rPr>
          <w:rFonts w:ascii="Times New Roman" w:hAnsi="Times New Roman" w:cs="Times New Roman"/>
          <w:sz w:val="28"/>
          <w:szCs w:val="28"/>
          <w:lang w:val="uk-UA"/>
        </w:rPr>
        <w:t xml:space="preserve"> близько </w:t>
      </w:r>
      <w:r w:rsidR="004D3807" w:rsidRPr="008648B8">
        <w:rPr>
          <w:rFonts w:ascii="Times New Roman" w:hAnsi="Times New Roman" w:cs="Times New Roman"/>
          <w:sz w:val="28"/>
          <w:szCs w:val="28"/>
          <w:lang w:val="uk-UA"/>
        </w:rPr>
        <w:t>70</w:t>
      </w:r>
      <w:r w:rsidRPr="008648B8">
        <w:rPr>
          <w:rFonts w:ascii="Times New Roman" w:hAnsi="Times New Roman" w:cs="Times New Roman"/>
          <w:sz w:val="28"/>
          <w:szCs w:val="28"/>
          <w:lang w:val="uk-UA"/>
        </w:rPr>
        <w:t>%.</w:t>
      </w:r>
    </w:p>
    <w:p w:rsidR="00941FD3" w:rsidRPr="008648B8" w:rsidRDefault="004E7FFC" w:rsidP="008648B8">
      <w:pPr>
        <w:spacing w:after="0" w:line="360" w:lineRule="auto"/>
        <w:ind w:firstLine="709"/>
        <w:contextualSpacing/>
        <w:jc w:val="both"/>
        <w:rPr>
          <w:rFonts w:ascii="Times New Roman" w:hAnsi="Times New Roman" w:cs="Times New Roman"/>
          <w:sz w:val="28"/>
          <w:szCs w:val="28"/>
          <w:lang w:val="uk-UA"/>
        </w:rPr>
      </w:pPr>
      <w:r w:rsidRPr="008648B8">
        <w:rPr>
          <w:rFonts w:ascii="Times New Roman" w:hAnsi="Times New Roman" w:cs="Times New Roman"/>
          <w:sz w:val="28"/>
          <w:szCs w:val="28"/>
          <w:lang w:val="uk-UA"/>
        </w:rPr>
        <w:t>Згід</w:t>
      </w:r>
      <w:r w:rsidR="004D3807" w:rsidRPr="008648B8">
        <w:rPr>
          <w:rFonts w:ascii="Times New Roman" w:hAnsi="Times New Roman" w:cs="Times New Roman"/>
          <w:sz w:val="28"/>
          <w:szCs w:val="28"/>
          <w:lang w:val="uk-UA"/>
        </w:rPr>
        <w:t>но з даними таблиці 3.13, в 2018</w:t>
      </w:r>
      <w:r w:rsidRPr="008648B8">
        <w:rPr>
          <w:rFonts w:ascii="Times New Roman" w:hAnsi="Times New Roman" w:cs="Times New Roman"/>
          <w:sz w:val="28"/>
          <w:szCs w:val="28"/>
          <w:lang w:val="uk-UA"/>
        </w:rPr>
        <w:t xml:space="preserve"> році вартість майна </w:t>
      </w:r>
      <w:r w:rsidRPr="008648B8">
        <w:rPr>
          <w:rFonts w:ascii="Times New Roman" w:hAnsi="Times New Roman"/>
          <w:sz w:val="28"/>
          <w:szCs w:val="28"/>
          <w:lang w:val="uk-UA"/>
        </w:rPr>
        <w:t xml:space="preserve">ТОВ «Медична лабораторія «Діла» </w:t>
      </w:r>
      <w:r w:rsidRPr="008648B8">
        <w:rPr>
          <w:rFonts w:ascii="Times New Roman" w:hAnsi="Times New Roman" w:cs="Times New Roman"/>
          <w:sz w:val="28"/>
          <w:szCs w:val="28"/>
          <w:lang w:val="uk-UA"/>
        </w:rPr>
        <w:t>збільш</w:t>
      </w:r>
      <w:r w:rsidR="004D3807" w:rsidRPr="008648B8">
        <w:rPr>
          <w:rFonts w:ascii="Times New Roman" w:hAnsi="Times New Roman" w:cs="Times New Roman"/>
          <w:sz w:val="28"/>
          <w:szCs w:val="28"/>
          <w:lang w:val="uk-UA"/>
        </w:rPr>
        <w:t>илася в порівнянні з рівнем 2017 року на 119,48</w:t>
      </w:r>
      <w:r w:rsidRPr="008648B8">
        <w:rPr>
          <w:rFonts w:ascii="Times New Roman" w:hAnsi="Times New Roman" w:cs="Times New Roman"/>
          <w:sz w:val="28"/>
          <w:szCs w:val="28"/>
          <w:lang w:val="uk-UA"/>
        </w:rPr>
        <w:t>%. Для більш наочного зображення інформ</w:t>
      </w:r>
      <w:r w:rsidR="008648B8">
        <w:rPr>
          <w:rFonts w:ascii="Times New Roman" w:hAnsi="Times New Roman" w:cs="Times New Roman"/>
          <w:sz w:val="28"/>
          <w:szCs w:val="28"/>
          <w:lang w:val="uk-UA"/>
        </w:rPr>
        <w:t>ація представлена на малюнку 9</w:t>
      </w:r>
      <w:r w:rsidRPr="008648B8">
        <w:rPr>
          <w:rFonts w:ascii="Times New Roman" w:hAnsi="Times New Roman" w:cs="Times New Roman"/>
          <w:sz w:val="28"/>
          <w:szCs w:val="28"/>
          <w:lang w:val="uk-UA"/>
        </w:rPr>
        <w:t>.</w:t>
      </w:r>
    </w:p>
    <w:p w:rsidR="004D3807" w:rsidRDefault="00EF49E9" w:rsidP="00E801E5">
      <w:pPr>
        <w:spacing w:after="0" w:line="360" w:lineRule="auto"/>
        <w:contextualSpacing/>
        <w:jc w:val="both"/>
        <w:rPr>
          <w:rFonts w:ascii="Times New Roman" w:hAnsi="Times New Roman" w:cs="Times New Roman"/>
          <w:sz w:val="28"/>
          <w:szCs w:val="28"/>
          <w:lang w:val="uk-UA"/>
        </w:rPr>
      </w:pPr>
      <w:r>
        <w:rPr>
          <w:noProof/>
          <w:lang w:eastAsia="ru-RU"/>
        </w:rPr>
        <w:drawing>
          <wp:inline distT="0" distB="0" distL="0" distR="0" wp14:anchorId="3D1D63ED" wp14:editId="33BD583E">
            <wp:extent cx="4571999" cy="2743200"/>
            <wp:effectExtent l="0" t="0" r="19685" b="1905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F49E9" w:rsidRPr="008648B8" w:rsidRDefault="008648B8" w:rsidP="008648B8">
      <w:pPr>
        <w:spacing w:after="0" w:line="360" w:lineRule="auto"/>
        <w:ind w:firstLine="709"/>
        <w:contextualSpacing/>
        <w:jc w:val="both"/>
        <w:rPr>
          <w:rFonts w:ascii="Times New Roman" w:hAnsi="Times New Roman"/>
          <w:sz w:val="28"/>
          <w:szCs w:val="28"/>
          <w:lang w:val="uk-UA"/>
        </w:rPr>
      </w:pPr>
      <w:r w:rsidRPr="008648B8">
        <w:rPr>
          <w:rFonts w:ascii="Times New Roman" w:hAnsi="Times New Roman" w:cs="Times New Roman"/>
          <w:sz w:val="28"/>
          <w:szCs w:val="28"/>
          <w:lang w:val="uk-UA"/>
        </w:rPr>
        <w:t xml:space="preserve">Рисунок 9 </w:t>
      </w:r>
      <w:r w:rsidR="00EF49E9" w:rsidRPr="008648B8">
        <w:rPr>
          <w:rFonts w:ascii="Times New Roman" w:hAnsi="Times New Roman" w:cs="Times New Roman"/>
          <w:sz w:val="28"/>
          <w:szCs w:val="28"/>
          <w:lang w:val="uk-UA"/>
        </w:rPr>
        <w:t xml:space="preserve">– Динаміка структури активу </w:t>
      </w:r>
      <w:r w:rsidR="00EF49E9" w:rsidRPr="008648B8">
        <w:rPr>
          <w:rFonts w:ascii="Times New Roman" w:hAnsi="Times New Roman"/>
          <w:sz w:val="28"/>
          <w:szCs w:val="28"/>
          <w:lang w:val="uk-UA"/>
        </w:rPr>
        <w:t>ТОВ «Медична лабораторія «Діла»</w:t>
      </w:r>
    </w:p>
    <w:p w:rsidR="00EF49E9" w:rsidRPr="008648B8" w:rsidRDefault="00EF49E9" w:rsidP="008648B8">
      <w:pPr>
        <w:spacing w:after="0" w:line="360" w:lineRule="auto"/>
        <w:ind w:firstLine="709"/>
        <w:contextualSpacing/>
        <w:jc w:val="both"/>
        <w:rPr>
          <w:rFonts w:ascii="Times New Roman" w:hAnsi="Times New Roman"/>
          <w:sz w:val="28"/>
          <w:szCs w:val="28"/>
          <w:lang w:val="uk-UA"/>
        </w:rPr>
      </w:pPr>
    </w:p>
    <w:p w:rsidR="00EF49E9" w:rsidRPr="008648B8" w:rsidRDefault="00EF49E9" w:rsidP="008648B8">
      <w:pPr>
        <w:spacing w:after="0" w:line="360" w:lineRule="auto"/>
        <w:ind w:firstLine="709"/>
        <w:contextualSpacing/>
        <w:jc w:val="both"/>
        <w:rPr>
          <w:rFonts w:ascii="Times New Roman" w:hAnsi="Times New Roman" w:cs="Times New Roman"/>
          <w:sz w:val="28"/>
          <w:szCs w:val="28"/>
          <w:lang w:val="uk-UA"/>
        </w:rPr>
      </w:pPr>
      <w:r w:rsidRPr="008648B8">
        <w:rPr>
          <w:rFonts w:ascii="Times New Roman" w:hAnsi="Times New Roman" w:cs="Times New Roman"/>
          <w:sz w:val="28"/>
          <w:szCs w:val="28"/>
          <w:lang w:val="uk-UA"/>
        </w:rPr>
        <w:t xml:space="preserve">Тепер проведемо аналіз майна за джерелами утворення. </w:t>
      </w:r>
    </w:p>
    <w:p w:rsidR="00EF49E9" w:rsidRPr="008648B8" w:rsidRDefault="008648B8" w:rsidP="008648B8">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таблиці 2.11</w:t>
      </w:r>
      <w:r w:rsidR="00EF49E9" w:rsidRPr="008648B8">
        <w:rPr>
          <w:rFonts w:ascii="Times New Roman" w:hAnsi="Times New Roman" w:cs="Times New Roman"/>
          <w:sz w:val="28"/>
          <w:szCs w:val="28"/>
          <w:lang w:val="uk-UA"/>
        </w:rPr>
        <w:t xml:space="preserve"> відображені дані для аналізу складу і структури джерел майна.</w:t>
      </w:r>
    </w:p>
    <w:p w:rsidR="00E801E5" w:rsidRDefault="00EF49E9" w:rsidP="008648B8">
      <w:pPr>
        <w:spacing w:after="0" w:line="360" w:lineRule="auto"/>
        <w:ind w:firstLine="709"/>
        <w:contextualSpacing/>
        <w:jc w:val="right"/>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Таблиця</w:t>
      </w:r>
      <w:r w:rsidR="008648B8">
        <w:rPr>
          <w:rFonts w:ascii="Times New Roman" w:eastAsia="TimesNewRoman" w:hAnsi="Times New Roman" w:cs="Times New Roman"/>
          <w:sz w:val="28"/>
          <w:szCs w:val="28"/>
          <w:lang w:val="uk-UA"/>
        </w:rPr>
        <w:t xml:space="preserve"> 2.11</w:t>
      </w:r>
    </w:p>
    <w:p w:rsidR="00EF49E9" w:rsidRPr="008648B8" w:rsidRDefault="00EF49E9" w:rsidP="008E4226">
      <w:pPr>
        <w:spacing w:after="0" w:line="360" w:lineRule="auto"/>
        <w:ind w:firstLine="709"/>
        <w:contextualSpacing/>
        <w:jc w:val="both"/>
        <w:rPr>
          <w:rFonts w:ascii="Times New Roman" w:hAnsi="Times New Roman"/>
          <w:sz w:val="28"/>
          <w:szCs w:val="28"/>
          <w:lang w:val="uk-UA"/>
        </w:rPr>
      </w:pPr>
      <w:r w:rsidRPr="008648B8">
        <w:rPr>
          <w:rFonts w:ascii="Times New Roman" w:eastAsia="TimesNewRoman" w:hAnsi="Times New Roman" w:cs="Times New Roman"/>
          <w:sz w:val="28"/>
          <w:szCs w:val="28"/>
          <w:lang w:val="uk-UA"/>
        </w:rPr>
        <w:t xml:space="preserve">Аналіз складу та структури джерел майна </w:t>
      </w:r>
      <w:r w:rsidRPr="008648B8">
        <w:rPr>
          <w:rFonts w:ascii="Times New Roman" w:hAnsi="Times New Roman"/>
          <w:sz w:val="28"/>
          <w:szCs w:val="28"/>
          <w:lang w:val="uk-UA"/>
        </w:rPr>
        <w:t>ТОВ «Медична лабораторія «Діла»</w:t>
      </w:r>
    </w:p>
    <w:tbl>
      <w:tblPr>
        <w:tblW w:w="9782" w:type="dxa"/>
        <w:tblInd w:w="-459" w:type="dxa"/>
        <w:tblLook w:val="04A0" w:firstRow="1" w:lastRow="0" w:firstColumn="1" w:lastColumn="0" w:noHBand="0" w:noVBand="1"/>
      </w:tblPr>
      <w:tblGrid>
        <w:gridCol w:w="2269"/>
        <w:gridCol w:w="1176"/>
        <w:gridCol w:w="1092"/>
        <w:gridCol w:w="1176"/>
        <w:gridCol w:w="1092"/>
        <w:gridCol w:w="1346"/>
        <w:gridCol w:w="1631"/>
      </w:tblGrid>
      <w:tr w:rsidR="000D6C6B" w:rsidRPr="000D6C6B" w:rsidTr="000D6C6B">
        <w:trPr>
          <w:trHeight w:val="222"/>
        </w:trPr>
        <w:tc>
          <w:tcPr>
            <w:tcW w:w="22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Назва показника</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2017</w:t>
            </w:r>
          </w:p>
        </w:tc>
        <w:tc>
          <w:tcPr>
            <w:tcW w:w="1092" w:type="dxa"/>
            <w:tcBorders>
              <w:top w:val="single" w:sz="4" w:space="0" w:color="auto"/>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Питома вага, %</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2018</w:t>
            </w:r>
          </w:p>
        </w:tc>
        <w:tc>
          <w:tcPr>
            <w:tcW w:w="1092" w:type="dxa"/>
            <w:tcBorders>
              <w:top w:val="single" w:sz="4" w:space="0" w:color="auto"/>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Питома вага, %</w:t>
            </w:r>
          </w:p>
        </w:tc>
        <w:tc>
          <w:tcPr>
            <w:tcW w:w="1346" w:type="dxa"/>
            <w:tcBorders>
              <w:top w:val="single" w:sz="4" w:space="0" w:color="auto"/>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Відхілення</w:t>
            </w:r>
          </w:p>
        </w:tc>
        <w:tc>
          <w:tcPr>
            <w:tcW w:w="1631" w:type="dxa"/>
            <w:tcBorders>
              <w:top w:val="single" w:sz="4" w:space="0" w:color="auto"/>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Темп зростання, %</w:t>
            </w:r>
          </w:p>
        </w:tc>
      </w:tr>
      <w:tr w:rsidR="000D6C6B" w:rsidRPr="000D6C6B" w:rsidTr="000D6C6B">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Уставний капітал</w:t>
            </w:r>
          </w:p>
        </w:tc>
        <w:tc>
          <w:tcPr>
            <w:tcW w:w="117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4816217</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18,51</w:t>
            </w:r>
          </w:p>
        </w:tc>
        <w:tc>
          <w:tcPr>
            <w:tcW w:w="117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4816217</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8,44</w:t>
            </w:r>
          </w:p>
        </w:tc>
        <w:tc>
          <w:tcPr>
            <w:tcW w:w="134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0</w:t>
            </w:r>
          </w:p>
        </w:tc>
        <w:tc>
          <w:tcPr>
            <w:tcW w:w="1631"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0,00</w:t>
            </w:r>
          </w:p>
        </w:tc>
      </w:tr>
      <w:tr w:rsidR="000D6C6B" w:rsidRPr="000D6C6B" w:rsidTr="000D6C6B">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Додатковий капітал</w:t>
            </w:r>
          </w:p>
        </w:tc>
        <w:tc>
          <w:tcPr>
            <w:tcW w:w="117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230000</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0,88</w:t>
            </w:r>
          </w:p>
        </w:tc>
        <w:tc>
          <w:tcPr>
            <w:tcW w:w="117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100000</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0,18</w:t>
            </w:r>
          </w:p>
        </w:tc>
        <w:tc>
          <w:tcPr>
            <w:tcW w:w="134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-130000</w:t>
            </w:r>
          </w:p>
        </w:tc>
        <w:tc>
          <w:tcPr>
            <w:tcW w:w="1631"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-56,52</w:t>
            </w:r>
          </w:p>
        </w:tc>
      </w:tr>
      <w:tr w:rsidR="000D6C6B" w:rsidRPr="000D6C6B" w:rsidTr="000D6C6B">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Нерозподілений прибуток</w:t>
            </w:r>
          </w:p>
        </w:tc>
        <w:tc>
          <w:tcPr>
            <w:tcW w:w="117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5047893</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19,40</w:t>
            </w:r>
          </w:p>
        </w:tc>
        <w:tc>
          <w:tcPr>
            <w:tcW w:w="117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14087024</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24,67</w:t>
            </w:r>
          </w:p>
        </w:tc>
        <w:tc>
          <w:tcPr>
            <w:tcW w:w="134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9039131</w:t>
            </w:r>
          </w:p>
        </w:tc>
        <w:tc>
          <w:tcPr>
            <w:tcW w:w="1631"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179,07</w:t>
            </w:r>
          </w:p>
        </w:tc>
      </w:tr>
      <w:tr w:rsidR="000D6C6B" w:rsidRPr="000D6C6B" w:rsidTr="000D6C6B">
        <w:trPr>
          <w:trHeight w:val="315"/>
        </w:trPr>
        <w:tc>
          <w:tcPr>
            <w:tcW w:w="2269" w:type="dxa"/>
            <w:tcBorders>
              <w:top w:val="nil"/>
              <w:left w:val="single" w:sz="4" w:space="0" w:color="auto"/>
              <w:bottom w:val="single" w:sz="4" w:space="0" w:color="auto"/>
              <w:right w:val="single" w:sz="4" w:space="0" w:color="auto"/>
            </w:tcBorders>
            <w:shd w:val="clear" w:color="000000" w:fill="FFFFFF"/>
            <w:vAlign w:val="bottom"/>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Позикові кошти</w:t>
            </w:r>
          </w:p>
        </w:tc>
        <w:tc>
          <w:tcPr>
            <w:tcW w:w="1176" w:type="dxa"/>
            <w:tcBorders>
              <w:top w:val="nil"/>
              <w:left w:val="nil"/>
              <w:bottom w:val="single" w:sz="4" w:space="0" w:color="auto"/>
              <w:right w:val="single" w:sz="4" w:space="0" w:color="auto"/>
            </w:tcBorders>
            <w:shd w:val="clear" w:color="000000" w:fill="FFFFFF"/>
            <w:vAlign w:val="center"/>
            <w:hideMark/>
          </w:tcPr>
          <w:p w:rsidR="000D6C6B" w:rsidRPr="000D6C6B" w:rsidRDefault="000D6C6B" w:rsidP="000D6C6B">
            <w:pPr>
              <w:spacing w:after="0" w:line="240" w:lineRule="auto"/>
              <w:jc w:val="right"/>
              <w:rPr>
                <w:rFonts w:ascii="Times New Roman" w:eastAsia="Times New Roman" w:hAnsi="Times New Roman" w:cs="Times New Roman"/>
                <w:sz w:val="24"/>
                <w:szCs w:val="24"/>
                <w:lang w:eastAsia="ru-RU"/>
              </w:rPr>
            </w:pPr>
            <w:r w:rsidRPr="000D6C6B">
              <w:rPr>
                <w:rFonts w:ascii="Times New Roman" w:eastAsia="Times New Roman" w:hAnsi="Times New Roman" w:cs="Times New Roman"/>
                <w:sz w:val="24"/>
                <w:szCs w:val="24"/>
                <w:lang w:eastAsia="ru-RU"/>
              </w:rPr>
              <w:t>1200000</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4,61</w:t>
            </w:r>
          </w:p>
        </w:tc>
        <w:tc>
          <w:tcPr>
            <w:tcW w:w="1176" w:type="dxa"/>
            <w:tcBorders>
              <w:top w:val="nil"/>
              <w:left w:val="nil"/>
              <w:bottom w:val="single" w:sz="4" w:space="0" w:color="auto"/>
              <w:right w:val="single" w:sz="4" w:space="0" w:color="auto"/>
            </w:tcBorders>
            <w:shd w:val="clear" w:color="000000" w:fill="FFFFFF"/>
            <w:vAlign w:val="center"/>
            <w:hideMark/>
          </w:tcPr>
          <w:p w:rsidR="000D6C6B" w:rsidRPr="000D6C6B" w:rsidRDefault="000D6C6B" w:rsidP="000D6C6B">
            <w:pPr>
              <w:spacing w:after="0" w:line="240" w:lineRule="auto"/>
              <w:jc w:val="right"/>
              <w:rPr>
                <w:rFonts w:ascii="Times New Roman" w:eastAsia="Times New Roman" w:hAnsi="Times New Roman" w:cs="Times New Roman"/>
                <w:sz w:val="24"/>
                <w:szCs w:val="24"/>
                <w:lang w:eastAsia="ru-RU"/>
              </w:rPr>
            </w:pPr>
            <w:r w:rsidRPr="000D6C6B">
              <w:rPr>
                <w:rFonts w:ascii="Times New Roman" w:eastAsia="Times New Roman" w:hAnsi="Times New Roman" w:cs="Times New Roman"/>
                <w:sz w:val="24"/>
                <w:szCs w:val="24"/>
                <w:lang w:eastAsia="ru-RU"/>
              </w:rPr>
              <w:t>650000</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1,14</w:t>
            </w:r>
          </w:p>
        </w:tc>
        <w:tc>
          <w:tcPr>
            <w:tcW w:w="134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-550000</w:t>
            </w:r>
          </w:p>
        </w:tc>
        <w:tc>
          <w:tcPr>
            <w:tcW w:w="1631"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-45,83</w:t>
            </w:r>
          </w:p>
        </w:tc>
      </w:tr>
      <w:tr w:rsidR="000D6C6B" w:rsidRPr="000D6C6B" w:rsidTr="000D6C6B">
        <w:trPr>
          <w:trHeight w:val="31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Короткострокові кредити банкі</w:t>
            </w:r>
            <w:proofErr w:type="gramStart"/>
            <w:r w:rsidRPr="000D6C6B">
              <w:rPr>
                <w:rFonts w:ascii="Times New Roman" w:eastAsia="Times New Roman" w:hAnsi="Times New Roman" w:cs="Times New Roman"/>
                <w:color w:val="000000"/>
                <w:sz w:val="24"/>
                <w:szCs w:val="24"/>
                <w:lang w:eastAsia="ru-RU"/>
              </w:rPr>
              <w:t>в</w:t>
            </w:r>
            <w:proofErr w:type="gramEnd"/>
          </w:p>
        </w:tc>
        <w:tc>
          <w:tcPr>
            <w:tcW w:w="1176" w:type="dxa"/>
            <w:tcBorders>
              <w:top w:val="nil"/>
              <w:left w:val="nil"/>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750000</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2,88</w:t>
            </w:r>
          </w:p>
        </w:tc>
        <w:tc>
          <w:tcPr>
            <w:tcW w:w="1176" w:type="dxa"/>
            <w:tcBorders>
              <w:top w:val="nil"/>
              <w:left w:val="nil"/>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1200000</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2,10</w:t>
            </w:r>
          </w:p>
        </w:tc>
        <w:tc>
          <w:tcPr>
            <w:tcW w:w="134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450000</w:t>
            </w:r>
          </w:p>
        </w:tc>
        <w:tc>
          <w:tcPr>
            <w:tcW w:w="1631"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60,00</w:t>
            </w:r>
          </w:p>
        </w:tc>
      </w:tr>
      <w:tr w:rsidR="000D6C6B" w:rsidRPr="000D6C6B" w:rsidTr="000D6C6B">
        <w:trPr>
          <w:trHeight w:val="630"/>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Поточна кредиторська заборгованність</w:t>
            </w:r>
          </w:p>
        </w:tc>
        <w:tc>
          <w:tcPr>
            <w:tcW w:w="1176" w:type="dxa"/>
            <w:tcBorders>
              <w:top w:val="nil"/>
              <w:left w:val="nil"/>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227468</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0,87</w:t>
            </w:r>
          </w:p>
        </w:tc>
        <w:tc>
          <w:tcPr>
            <w:tcW w:w="1176" w:type="dxa"/>
            <w:tcBorders>
              <w:top w:val="nil"/>
              <w:left w:val="nil"/>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423809</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0,74</w:t>
            </w:r>
          </w:p>
        </w:tc>
        <w:tc>
          <w:tcPr>
            <w:tcW w:w="134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196341</w:t>
            </w:r>
          </w:p>
        </w:tc>
        <w:tc>
          <w:tcPr>
            <w:tcW w:w="1631"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86,32</w:t>
            </w:r>
          </w:p>
        </w:tc>
      </w:tr>
      <w:tr w:rsidR="000D6C6B" w:rsidRPr="000D6C6B" w:rsidTr="000D6C6B">
        <w:trPr>
          <w:trHeight w:val="31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Поточні забезпечення</w:t>
            </w:r>
          </w:p>
        </w:tc>
        <w:tc>
          <w:tcPr>
            <w:tcW w:w="1176" w:type="dxa"/>
            <w:tcBorders>
              <w:top w:val="nil"/>
              <w:left w:val="nil"/>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13447647</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51,68</w:t>
            </w:r>
          </w:p>
        </w:tc>
        <w:tc>
          <w:tcPr>
            <w:tcW w:w="1176" w:type="dxa"/>
            <w:tcBorders>
              <w:top w:val="nil"/>
              <w:left w:val="nil"/>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35436202</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62,07</w:t>
            </w:r>
          </w:p>
        </w:tc>
        <w:tc>
          <w:tcPr>
            <w:tcW w:w="134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21988555</w:t>
            </w:r>
          </w:p>
        </w:tc>
        <w:tc>
          <w:tcPr>
            <w:tcW w:w="1631"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163,51</w:t>
            </w:r>
          </w:p>
        </w:tc>
      </w:tr>
      <w:tr w:rsidR="000D6C6B" w:rsidRPr="000D6C6B" w:rsidTr="000D6C6B">
        <w:trPr>
          <w:trHeight w:val="315"/>
        </w:trPr>
        <w:tc>
          <w:tcPr>
            <w:tcW w:w="2269" w:type="dxa"/>
            <w:tcBorders>
              <w:top w:val="nil"/>
              <w:left w:val="single" w:sz="4" w:space="0" w:color="auto"/>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Інші поточні зобов'язання</w:t>
            </w:r>
          </w:p>
        </w:tc>
        <w:tc>
          <w:tcPr>
            <w:tcW w:w="1176" w:type="dxa"/>
            <w:tcBorders>
              <w:top w:val="nil"/>
              <w:left w:val="nil"/>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300428</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1,15</w:t>
            </w:r>
          </w:p>
        </w:tc>
        <w:tc>
          <w:tcPr>
            <w:tcW w:w="1176" w:type="dxa"/>
            <w:tcBorders>
              <w:top w:val="nil"/>
              <w:left w:val="nil"/>
              <w:bottom w:val="single" w:sz="4" w:space="0" w:color="auto"/>
              <w:right w:val="single" w:sz="4" w:space="0" w:color="auto"/>
            </w:tcBorders>
            <w:shd w:val="clear" w:color="auto" w:fill="auto"/>
            <w:vAlign w:val="center"/>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380700</w:t>
            </w:r>
          </w:p>
        </w:tc>
        <w:tc>
          <w:tcPr>
            <w:tcW w:w="1092"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0,67</w:t>
            </w:r>
          </w:p>
        </w:tc>
        <w:tc>
          <w:tcPr>
            <w:tcW w:w="134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80272</w:t>
            </w:r>
          </w:p>
        </w:tc>
        <w:tc>
          <w:tcPr>
            <w:tcW w:w="1631"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26,72</w:t>
            </w:r>
          </w:p>
        </w:tc>
      </w:tr>
      <w:tr w:rsidR="000D6C6B" w:rsidRPr="000D6C6B" w:rsidTr="000D6C6B">
        <w:trPr>
          <w:trHeight w:val="315"/>
        </w:trPr>
        <w:tc>
          <w:tcPr>
            <w:tcW w:w="2269" w:type="dxa"/>
            <w:tcBorders>
              <w:top w:val="nil"/>
              <w:left w:val="single" w:sz="4" w:space="0" w:color="auto"/>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Вартість майна, грн</w:t>
            </w:r>
          </w:p>
        </w:tc>
        <w:tc>
          <w:tcPr>
            <w:tcW w:w="1176" w:type="dxa"/>
            <w:tcBorders>
              <w:top w:val="nil"/>
              <w:left w:val="nil"/>
              <w:bottom w:val="single" w:sz="4" w:space="0" w:color="auto"/>
              <w:right w:val="single" w:sz="4" w:space="0" w:color="auto"/>
            </w:tcBorders>
            <w:shd w:val="clear" w:color="auto" w:fill="auto"/>
            <w:noWrap/>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26019653</w:t>
            </w:r>
          </w:p>
        </w:tc>
        <w:tc>
          <w:tcPr>
            <w:tcW w:w="1092" w:type="dxa"/>
            <w:tcBorders>
              <w:top w:val="nil"/>
              <w:left w:val="nil"/>
              <w:bottom w:val="single" w:sz="4" w:space="0" w:color="auto"/>
              <w:right w:val="single" w:sz="4" w:space="0" w:color="auto"/>
            </w:tcBorders>
            <w:shd w:val="clear" w:color="auto" w:fill="auto"/>
            <w:noWrap/>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100</w:t>
            </w:r>
          </w:p>
        </w:tc>
        <w:tc>
          <w:tcPr>
            <w:tcW w:w="1176" w:type="dxa"/>
            <w:tcBorders>
              <w:top w:val="nil"/>
              <w:left w:val="nil"/>
              <w:bottom w:val="single" w:sz="4" w:space="0" w:color="auto"/>
              <w:right w:val="single" w:sz="4" w:space="0" w:color="auto"/>
            </w:tcBorders>
            <w:shd w:val="clear" w:color="auto" w:fill="auto"/>
            <w:noWrap/>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57093952</w:t>
            </w:r>
          </w:p>
        </w:tc>
        <w:tc>
          <w:tcPr>
            <w:tcW w:w="1092" w:type="dxa"/>
            <w:tcBorders>
              <w:top w:val="nil"/>
              <w:left w:val="nil"/>
              <w:bottom w:val="single" w:sz="4" w:space="0" w:color="auto"/>
              <w:right w:val="single" w:sz="4" w:space="0" w:color="auto"/>
            </w:tcBorders>
            <w:shd w:val="clear" w:color="auto" w:fill="auto"/>
            <w:noWrap/>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100</w:t>
            </w:r>
          </w:p>
        </w:tc>
        <w:tc>
          <w:tcPr>
            <w:tcW w:w="1346"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31074299</w:t>
            </w:r>
          </w:p>
        </w:tc>
        <w:tc>
          <w:tcPr>
            <w:tcW w:w="1631" w:type="dxa"/>
            <w:tcBorders>
              <w:top w:val="nil"/>
              <w:left w:val="nil"/>
              <w:bottom w:val="single" w:sz="4" w:space="0" w:color="auto"/>
              <w:right w:val="single" w:sz="4" w:space="0" w:color="auto"/>
            </w:tcBorders>
            <w:shd w:val="clear" w:color="auto" w:fill="auto"/>
            <w:vAlign w:val="bottom"/>
            <w:hideMark/>
          </w:tcPr>
          <w:p w:rsidR="000D6C6B" w:rsidRPr="000D6C6B" w:rsidRDefault="000D6C6B" w:rsidP="000D6C6B">
            <w:pPr>
              <w:spacing w:after="0" w:line="240" w:lineRule="auto"/>
              <w:jc w:val="right"/>
              <w:rPr>
                <w:rFonts w:ascii="Times New Roman" w:eastAsia="Times New Roman" w:hAnsi="Times New Roman" w:cs="Times New Roman"/>
                <w:color w:val="000000"/>
                <w:sz w:val="24"/>
                <w:szCs w:val="24"/>
                <w:lang w:eastAsia="ru-RU"/>
              </w:rPr>
            </w:pPr>
            <w:r w:rsidRPr="000D6C6B">
              <w:rPr>
                <w:rFonts w:ascii="Times New Roman" w:eastAsia="Times New Roman" w:hAnsi="Times New Roman" w:cs="Times New Roman"/>
                <w:color w:val="000000"/>
                <w:sz w:val="24"/>
                <w:szCs w:val="24"/>
                <w:lang w:eastAsia="ru-RU"/>
              </w:rPr>
              <w:t>119,43</w:t>
            </w:r>
          </w:p>
        </w:tc>
      </w:tr>
    </w:tbl>
    <w:p w:rsidR="00EF49E9" w:rsidRDefault="00EF49E9" w:rsidP="008E4226">
      <w:pPr>
        <w:spacing w:after="0" w:line="360" w:lineRule="auto"/>
        <w:ind w:firstLine="709"/>
        <w:contextualSpacing/>
        <w:jc w:val="both"/>
        <w:rPr>
          <w:rFonts w:ascii="Times New Roman" w:eastAsia="TimesNewRoman" w:hAnsi="Times New Roman" w:cs="Times New Roman"/>
          <w:sz w:val="28"/>
          <w:szCs w:val="28"/>
          <w:lang w:val="uk-UA"/>
        </w:rPr>
      </w:pPr>
    </w:p>
    <w:p w:rsidR="000D6C6B" w:rsidRPr="008648B8" w:rsidRDefault="000D6C6B" w:rsidP="000D6C6B">
      <w:pPr>
        <w:spacing w:after="0" w:line="360" w:lineRule="auto"/>
        <w:ind w:firstLine="709"/>
        <w:contextualSpacing/>
        <w:jc w:val="both"/>
        <w:rPr>
          <w:rFonts w:ascii="Times New Roman" w:eastAsia="TimesNewRoman" w:hAnsi="Times New Roman" w:cs="Times New Roman"/>
          <w:sz w:val="28"/>
          <w:szCs w:val="28"/>
          <w:lang w:val="uk-UA"/>
        </w:rPr>
      </w:pPr>
      <w:r w:rsidRPr="008648B8">
        <w:rPr>
          <w:rFonts w:ascii="Times New Roman" w:eastAsia="TimesNewRoman" w:hAnsi="Times New Roman" w:cs="Times New Roman"/>
          <w:sz w:val="28"/>
          <w:szCs w:val="28"/>
          <w:lang w:val="uk-UA"/>
        </w:rPr>
        <w:t xml:space="preserve">Аналіз складу і структури джерел коштів показав, що за два роки величина власного капіталу </w:t>
      </w:r>
      <w:r w:rsidRPr="008648B8">
        <w:rPr>
          <w:rFonts w:ascii="Times New Roman" w:hAnsi="Times New Roman"/>
          <w:sz w:val="28"/>
          <w:szCs w:val="28"/>
          <w:lang w:val="uk-UA"/>
        </w:rPr>
        <w:t xml:space="preserve">ТОВ «Медична лабораторія «Діла» </w:t>
      </w:r>
      <w:r w:rsidRPr="008648B8">
        <w:rPr>
          <w:rFonts w:ascii="Times New Roman" w:eastAsia="TimesNewRoman" w:hAnsi="Times New Roman" w:cs="Times New Roman"/>
          <w:sz w:val="28"/>
          <w:szCs w:val="28"/>
          <w:lang w:val="uk-UA"/>
        </w:rPr>
        <w:t>збільшилася на 188,26%. Дана обставина дозволяє зробити висновок про зростання незалежності підприємства від зовнішніх джерел.</w:t>
      </w:r>
    </w:p>
    <w:p w:rsidR="008E4226" w:rsidRPr="008648B8" w:rsidRDefault="00322945" w:rsidP="00F73A2D">
      <w:pPr>
        <w:spacing w:after="0" w:line="360" w:lineRule="auto"/>
        <w:ind w:firstLine="709"/>
        <w:contextualSpacing/>
        <w:jc w:val="both"/>
        <w:rPr>
          <w:rFonts w:ascii="Times New Roman" w:eastAsia="TimesNewRoman" w:hAnsi="Times New Roman" w:cs="Times New Roman"/>
          <w:sz w:val="28"/>
          <w:szCs w:val="28"/>
          <w:lang w:val="uk-UA"/>
        </w:rPr>
      </w:pPr>
      <w:r w:rsidRPr="008648B8">
        <w:rPr>
          <w:rFonts w:ascii="Times New Roman" w:eastAsia="TimesNewRoman" w:hAnsi="Times New Roman" w:cs="Times New Roman"/>
          <w:sz w:val="28"/>
          <w:szCs w:val="28"/>
          <w:lang w:val="uk-UA"/>
        </w:rPr>
        <w:t>Величина позикових коштів зменшилася на 550000 грн, або на 45,83%.</w:t>
      </w:r>
    </w:p>
    <w:p w:rsidR="00322945" w:rsidRPr="008648B8" w:rsidRDefault="00322945" w:rsidP="00F73A2D">
      <w:pPr>
        <w:spacing w:after="0" w:line="360" w:lineRule="auto"/>
        <w:ind w:firstLine="709"/>
        <w:contextualSpacing/>
        <w:jc w:val="both"/>
        <w:rPr>
          <w:rFonts w:ascii="Times New Roman" w:eastAsia="TimesNewRoman" w:hAnsi="Times New Roman" w:cs="Times New Roman"/>
          <w:sz w:val="28"/>
          <w:szCs w:val="28"/>
          <w:lang w:val="uk-UA"/>
        </w:rPr>
      </w:pPr>
      <w:r w:rsidRPr="008648B8">
        <w:rPr>
          <w:rFonts w:ascii="Times New Roman" w:eastAsia="TimesNewRoman" w:hAnsi="Times New Roman" w:cs="Times New Roman"/>
          <w:sz w:val="28"/>
          <w:szCs w:val="28"/>
          <w:lang w:val="uk-UA"/>
        </w:rPr>
        <w:t>Короткострокові кредити банків збільшилися з 750000 грн до 1200000 грн, що становлює 60%.</w:t>
      </w:r>
    </w:p>
    <w:p w:rsidR="00322945" w:rsidRPr="008648B8" w:rsidRDefault="00322945" w:rsidP="00F73A2D">
      <w:pPr>
        <w:spacing w:after="0" w:line="360" w:lineRule="auto"/>
        <w:ind w:firstLine="709"/>
        <w:contextualSpacing/>
        <w:jc w:val="both"/>
        <w:rPr>
          <w:rFonts w:ascii="Times New Roman" w:eastAsia="TimesNewRoman" w:hAnsi="Times New Roman" w:cs="Times New Roman"/>
          <w:sz w:val="28"/>
          <w:szCs w:val="28"/>
          <w:lang w:val="uk-UA"/>
        </w:rPr>
      </w:pPr>
      <w:r w:rsidRPr="008648B8">
        <w:rPr>
          <w:rFonts w:ascii="Times New Roman" w:eastAsia="TimesNewRoman" w:hAnsi="Times New Roman" w:cs="Times New Roman"/>
          <w:sz w:val="28"/>
          <w:szCs w:val="28"/>
          <w:lang w:val="uk-UA"/>
        </w:rPr>
        <w:t>Значно зросла поточна кредиторська заборгованність: майже на 87%, але в абсолютному значенні її питома вага у структурі майна зменшилася на 0,13%.</w:t>
      </w:r>
    </w:p>
    <w:p w:rsidR="00322945" w:rsidRPr="008648B8" w:rsidRDefault="00322945" w:rsidP="00F73A2D">
      <w:pPr>
        <w:spacing w:after="0" w:line="360" w:lineRule="auto"/>
        <w:ind w:firstLine="709"/>
        <w:contextualSpacing/>
        <w:jc w:val="both"/>
        <w:rPr>
          <w:rFonts w:ascii="Times New Roman" w:eastAsia="TimesNewRoman" w:hAnsi="Times New Roman" w:cs="Times New Roman"/>
          <w:sz w:val="28"/>
          <w:szCs w:val="28"/>
          <w:lang w:val="uk-UA"/>
        </w:rPr>
      </w:pPr>
      <w:r w:rsidRPr="008648B8">
        <w:rPr>
          <w:rFonts w:ascii="Times New Roman" w:eastAsia="TimesNewRoman" w:hAnsi="Times New Roman" w:cs="Times New Roman"/>
          <w:sz w:val="28"/>
          <w:szCs w:val="28"/>
          <w:lang w:val="uk-UA"/>
        </w:rPr>
        <w:t xml:space="preserve">Також зросла кількість поточних забезпечень. Їх величина збільшилась на 163,51% та склала у 2018 році </w:t>
      </w:r>
      <w:r w:rsidR="007E67CF" w:rsidRPr="008648B8">
        <w:rPr>
          <w:rFonts w:ascii="Times New Roman" w:eastAsia="TimesNewRoman" w:hAnsi="Times New Roman" w:cs="Times New Roman"/>
          <w:sz w:val="28"/>
          <w:szCs w:val="28"/>
          <w:lang w:val="uk-UA"/>
        </w:rPr>
        <w:t>21988555 грн.</w:t>
      </w:r>
    </w:p>
    <w:p w:rsidR="007E67CF" w:rsidRPr="008648B8" w:rsidRDefault="007E67CF" w:rsidP="00F73A2D">
      <w:pPr>
        <w:spacing w:after="0" w:line="360" w:lineRule="auto"/>
        <w:ind w:firstLine="709"/>
        <w:contextualSpacing/>
        <w:jc w:val="both"/>
        <w:rPr>
          <w:rFonts w:ascii="Times New Roman" w:eastAsia="TimesNewRoman" w:hAnsi="Times New Roman" w:cs="Times New Roman"/>
          <w:sz w:val="28"/>
          <w:szCs w:val="28"/>
          <w:lang w:val="uk-UA"/>
        </w:rPr>
      </w:pPr>
      <w:r w:rsidRPr="008648B8">
        <w:rPr>
          <w:rFonts w:ascii="Times New Roman" w:eastAsia="TimesNewRoman" w:hAnsi="Times New Roman" w:cs="Times New Roman"/>
          <w:sz w:val="28"/>
          <w:szCs w:val="28"/>
          <w:lang w:val="uk-UA"/>
        </w:rPr>
        <w:t>Проведемо аналіз фінансової стійкості підприємства на основі методу фінансових коефіцієнтів. Дані для аналізу відображені в т</w:t>
      </w:r>
      <w:r w:rsidR="008648B8">
        <w:rPr>
          <w:rFonts w:ascii="Times New Roman" w:eastAsia="TimesNewRoman" w:hAnsi="Times New Roman" w:cs="Times New Roman"/>
          <w:sz w:val="28"/>
          <w:szCs w:val="28"/>
          <w:lang w:val="uk-UA"/>
        </w:rPr>
        <w:t>аблиці 2.12</w:t>
      </w:r>
      <w:r w:rsidRPr="008648B8">
        <w:rPr>
          <w:rFonts w:ascii="Times New Roman" w:eastAsia="TimesNewRoman" w:hAnsi="Times New Roman" w:cs="Times New Roman"/>
          <w:sz w:val="28"/>
          <w:szCs w:val="28"/>
          <w:lang w:val="uk-UA"/>
        </w:rPr>
        <w:t>.</w:t>
      </w:r>
    </w:p>
    <w:p w:rsidR="006472C9" w:rsidRDefault="006472C9" w:rsidP="008648B8">
      <w:pPr>
        <w:spacing w:after="0" w:line="360" w:lineRule="auto"/>
        <w:ind w:firstLine="709"/>
        <w:contextualSpacing/>
        <w:jc w:val="right"/>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lastRenderedPageBreak/>
        <w:t>Таблиця</w:t>
      </w:r>
      <w:r w:rsidR="008648B8">
        <w:rPr>
          <w:rFonts w:ascii="Times New Roman" w:eastAsia="TimesNewRoman" w:hAnsi="Times New Roman" w:cs="Times New Roman"/>
          <w:sz w:val="28"/>
          <w:szCs w:val="28"/>
          <w:lang w:val="uk-UA"/>
        </w:rPr>
        <w:t xml:space="preserve"> 2.12</w:t>
      </w:r>
    </w:p>
    <w:p w:rsidR="006472C9" w:rsidRPr="008648B8" w:rsidRDefault="006472C9" w:rsidP="00F73A2D">
      <w:pPr>
        <w:spacing w:after="0" w:line="360" w:lineRule="auto"/>
        <w:ind w:firstLine="709"/>
        <w:contextualSpacing/>
        <w:jc w:val="both"/>
        <w:rPr>
          <w:rFonts w:ascii="Times New Roman" w:hAnsi="Times New Roman"/>
          <w:sz w:val="28"/>
          <w:szCs w:val="28"/>
          <w:lang w:val="uk-UA"/>
        </w:rPr>
      </w:pPr>
      <w:r w:rsidRPr="008648B8">
        <w:rPr>
          <w:rFonts w:ascii="Times New Roman" w:eastAsia="TimesNewRoman" w:hAnsi="Times New Roman" w:cs="Times New Roman"/>
          <w:sz w:val="28"/>
          <w:szCs w:val="28"/>
          <w:lang w:val="uk-UA"/>
        </w:rPr>
        <w:t xml:space="preserve">Динаміка показників фінансової стійкості </w:t>
      </w:r>
      <w:r w:rsidRPr="008648B8">
        <w:rPr>
          <w:rFonts w:ascii="Times New Roman" w:hAnsi="Times New Roman"/>
          <w:sz w:val="28"/>
          <w:szCs w:val="28"/>
          <w:lang w:val="uk-UA"/>
        </w:rPr>
        <w:t>ТОВ «Медична лабораторія «Діла»</w:t>
      </w:r>
    </w:p>
    <w:tbl>
      <w:tblPr>
        <w:tblW w:w="6700" w:type="dxa"/>
        <w:tblInd w:w="103" w:type="dxa"/>
        <w:tblLook w:val="04A0" w:firstRow="1" w:lastRow="0" w:firstColumn="1" w:lastColumn="0" w:noHBand="0" w:noVBand="1"/>
      </w:tblPr>
      <w:tblGrid>
        <w:gridCol w:w="3600"/>
        <w:gridCol w:w="1180"/>
        <w:gridCol w:w="960"/>
        <w:gridCol w:w="960"/>
      </w:tblGrid>
      <w:tr w:rsidR="000B3485" w:rsidRPr="000B3485" w:rsidTr="000B3485">
        <w:trPr>
          <w:trHeight w:val="315"/>
        </w:trPr>
        <w:tc>
          <w:tcPr>
            <w:tcW w:w="3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Назва показника</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2017</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2018</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Норма</w:t>
            </w:r>
          </w:p>
        </w:tc>
      </w:tr>
      <w:tr w:rsidR="000B3485" w:rsidRPr="000B3485" w:rsidTr="000B3485">
        <w:trPr>
          <w:trHeight w:val="63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Коефіцієнт спі</w:t>
            </w:r>
            <w:proofErr w:type="gramStart"/>
            <w:r w:rsidRPr="000B3485">
              <w:rPr>
                <w:rFonts w:ascii="Times New Roman" w:eastAsia="Times New Roman" w:hAnsi="Times New Roman" w:cs="Times New Roman"/>
                <w:color w:val="000000"/>
                <w:sz w:val="24"/>
                <w:szCs w:val="24"/>
                <w:lang w:eastAsia="ru-RU"/>
              </w:rPr>
              <w:t>вв</w:t>
            </w:r>
            <w:proofErr w:type="gramEnd"/>
            <w:r w:rsidRPr="000B3485">
              <w:rPr>
                <w:rFonts w:ascii="Times New Roman" w:eastAsia="Times New Roman" w:hAnsi="Times New Roman" w:cs="Times New Roman"/>
                <w:color w:val="000000"/>
                <w:sz w:val="24"/>
                <w:szCs w:val="24"/>
                <w:lang w:eastAsia="ru-RU"/>
              </w:rPr>
              <w:t>ідношення власних і залучених коштів</w:t>
            </w:r>
          </w:p>
        </w:tc>
        <w:tc>
          <w:tcPr>
            <w:tcW w:w="118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jc w:val="right"/>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1,46</w:t>
            </w:r>
          </w:p>
        </w:tc>
        <w:tc>
          <w:tcPr>
            <w:tcW w:w="96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jc w:val="right"/>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1,97</w:t>
            </w:r>
          </w:p>
        </w:tc>
        <w:tc>
          <w:tcPr>
            <w:tcW w:w="96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&gt;1</w:t>
            </w:r>
          </w:p>
        </w:tc>
      </w:tr>
      <w:tr w:rsidR="000B3485" w:rsidRPr="000B3485" w:rsidTr="000B3485">
        <w:trPr>
          <w:trHeight w:val="315"/>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Коефіцієнт автономії:</w:t>
            </w:r>
          </w:p>
        </w:tc>
        <w:tc>
          <w:tcPr>
            <w:tcW w:w="118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jc w:val="right"/>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0,39</w:t>
            </w:r>
          </w:p>
        </w:tc>
        <w:tc>
          <w:tcPr>
            <w:tcW w:w="96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jc w:val="right"/>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0,33</w:t>
            </w:r>
          </w:p>
        </w:tc>
        <w:tc>
          <w:tcPr>
            <w:tcW w:w="96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&gt;=0,5</w:t>
            </w:r>
          </w:p>
        </w:tc>
      </w:tr>
      <w:tr w:rsidR="000B3485" w:rsidRPr="000B3485" w:rsidTr="000B3485">
        <w:trPr>
          <w:trHeight w:val="63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Коефіцієнт маневреності власного капіталу:</w:t>
            </w:r>
          </w:p>
        </w:tc>
        <w:tc>
          <w:tcPr>
            <w:tcW w:w="118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jc w:val="right"/>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1,44</w:t>
            </w:r>
          </w:p>
        </w:tc>
        <w:tc>
          <w:tcPr>
            <w:tcW w:w="96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jc w:val="right"/>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2,28</w:t>
            </w:r>
          </w:p>
        </w:tc>
        <w:tc>
          <w:tcPr>
            <w:tcW w:w="96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&gt;0,5</w:t>
            </w:r>
          </w:p>
        </w:tc>
      </w:tr>
      <w:tr w:rsidR="000B3485" w:rsidRPr="000B3485" w:rsidTr="000B3485">
        <w:trPr>
          <w:trHeight w:val="630"/>
        </w:trPr>
        <w:tc>
          <w:tcPr>
            <w:tcW w:w="3600" w:type="dxa"/>
            <w:tcBorders>
              <w:top w:val="nil"/>
              <w:left w:val="single" w:sz="4" w:space="0" w:color="auto"/>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Коефіцієнт ефективності використання власних кошті</w:t>
            </w:r>
            <w:proofErr w:type="gramStart"/>
            <w:r w:rsidRPr="000B3485">
              <w:rPr>
                <w:rFonts w:ascii="Times New Roman" w:eastAsia="Times New Roman" w:hAnsi="Times New Roman" w:cs="Times New Roman"/>
                <w:color w:val="000000"/>
                <w:sz w:val="24"/>
                <w:szCs w:val="24"/>
                <w:lang w:eastAsia="ru-RU"/>
              </w:rPr>
              <w:t>в</w:t>
            </w:r>
            <w:proofErr w:type="gramEnd"/>
          </w:p>
        </w:tc>
        <w:tc>
          <w:tcPr>
            <w:tcW w:w="118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jc w:val="right"/>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0,20</w:t>
            </w:r>
          </w:p>
        </w:tc>
        <w:tc>
          <w:tcPr>
            <w:tcW w:w="96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jc w:val="right"/>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0,15</w:t>
            </w:r>
          </w:p>
        </w:tc>
        <w:tc>
          <w:tcPr>
            <w:tcW w:w="960" w:type="dxa"/>
            <w:tcBorders>
              <w:top w:val="nil"/>
              <w:left w:val="nil"/>
              <w:bottom w:val="single" w:sz="4" w:space="0" w:color="auto"/>
              <w:right w:val="single" w:sz="4" w:space="0" w:color="auto"/>
            </w:tcBorders>
            <w:shd w:val="clear" w:color="auto" w:fill="auto"/>
            <w:vAlign w:val="bottom"/>
            <w:hideMark/>
          </w:tcPr>
          <w:p w:rsidR="000B3485" w:rsidRPr="000B3485" w:rsidRDefault="000B3485" w:rsidP="000B3485">
            <w:pPr>
              <w:spacing w:after="0" w:line="240" w:lineRule="auto"/>
              <w:rPr>
                <w:rFonts w:ascii="Times New Roman" w:eastAsia="Times New Roman" w:hAnsi="Times New Roman" w:cs="Times New Roman"/>
                <w:color w:val="000000"/>
                <w:sz w:val="24"/>
                <w:szCs w:val="24"/>
                <w:lang w:eastAsia="ru-RU"/>
              </w:rPr>
            </w:pPr>
            <w:r w:rsidRPr="000B3485">
              <w:rPr>
                <w:rFonts w:ascii="Times New Roman" w:eastAsia="Times New Roman" w:hAnsi="Times New Roman" w:cs="Times New Roman"/>
                <w:color w:val="000000"/>
                <w:sz w:val="24"/>
                <w:szCs w:val="24"/>
                <w:lang w:eastAsia="ru-RU"/>
              </w:rPr>
              <w:t>&gt;0,4</w:t>
            </w:r>
          </w:p>
        </w:tc>
      </w:tr>
    </w:tbl>
    <w:p w:rsidR="006472C9" w:rsidRDefault="006472C9" w:rsidP="00F73A2D">
      <w:pPr>
        <w:spacing w:after="0" w:line="360" w:lineRule="auto"/>
        <w:ind w:firstLine="709"/>
        <w:contextualSpacing/>
        <w:jc w:val="both"/>
        <w:rPr>
          <w:rFonts w:ascii="Times New Roman" w:eastAsia="TimesNewRoman" w:hAnsi="Times New Roman" w:cs="Times New Roman"/>
          <w:sz w:val="28"/>
          <w:szCs w:val="28"/>
          <w:lang w:val="uk-UA"/>
        </w:rPr>
      </w:pPr>
    </w:p>
    <w:p w:rsidR="000B3485" w:rsidRPr="000B3485" w:rsidRDefault="008648B8" w:rsidP="000B3485">
      <w:pPr>
        <w:spacing w:after="0" w:line="360" w:lineRule="auto"/>
        <w:ind w:firstLine="709"/>
        <w:contextualSpacing/>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Дані таблиці 2.12</w:t>
      </w:r>
      <w:r w:rsidR="000B3485" w:rsidRPr="000B3485">
        <w:rPr>
          <w:rFonts w:ascii="Times New Roman" w:eastAsia="TimesNewRoman" w:hAnsi="Times New Roman" w:cs="Times New Roman"/>
          <w:sz w:val="28"/>
          <w:szCs w:val="28"/>
          <w:lang w:val="uk-UA"/>
        </w:rPr>
        <w:t xml:space="preserve"> дозволяють зробити висновок, що за аналізований період величина коефіцієнта </w:t>
      </w:r>
      <w:r w:rsidR="000B3485">
        <w:rPr>
          <w:rFonts w:ascii="Times New Roman" w:eastAsia="TimesNewRoman" w:hAnsi="Times New Roman" w:cs="Times New Roman"/>
          <w:sz w:val="28"/>
          <w:szCs w:val="28"/>
          <w:lang w:val="uk-UA"/>
        </w:rPr>
        <w:t>автономії</w:t>
      </w:r>
      <w:r w:rsidR="000B3485" w:rsidRPr="000B3485">
        <w:rPr>
          <w:rFonts w:ascii="Times New Roman" w:eastAsia="TimesNewRoman" w:hAnsi="Times New Roman" w:cs="Times New Roman"/>
          <w:sz w:val="28"/>
          <w:szCs w:val="28"/>
          <w:lang w:val="uk-UA"/>
        </w:rPr>
        <w:t xml:space="preserve"> становить менше </w:t>
      </w:r>
      <w:r w:rsidR="000B3485">
        <w:rPr>
          <w:rFonts w:ascii="Times New Roman" w:eastAsia="TimesNewRoman" w:hAnsi="Times New Roman" w:cs="Times New Roman"/>
          <w:sz w:val="28"/>
          <w:szCs w:val="28"/>
          <w:lang w:val="uk-UA"/>
        </w:rPr>
        <w:t xml:space="preserve">нормативного </w:t>
      </w:r>
      <w:r w:rsidR="000B3485" w:rsidRPr="008648B8">
        <w:rPr>
          <w:rFonts w:ascii="Times New Roman" w:eastAsia="TimesNewRoman" w:hAnsi="Times New Roman" w:cs="Times New Roman"/>
          <w:sz w:val="28"/>
          <w:szCs w:val="28"/>
          <w:lang w:val="uk-UA"/>
        </w:rPr>
        <w:t xml:space="preserve">значення. Отже, майно </w:t>
      </w:r>
      <w:r w:rsidR="000B3485" w:rsidRPr="008648B8">
        <w:rPr>
          <w:rFonts w:ascii="Times New Roman" w:hAnsi="Times New Roman"/>
          <w:sz w:val="28"/>
          <w:szCs w:val="28"/>
          <w:lang w:val="uk-UA"/>
        </w:rPr>
        <w:t xml:space="preserve">ТОВ «Медична лабораторія «Діла» більшістю </w:t>
      </w:r>
      <w:r w:rsidR="000B3485" w:rsidRPr="008648B8">
        <w:rPr>
          <w:rFonts w:ascii="Times New Roman" w:eastAsia="TimesNewRoman" w:hAnsi="Times New Roman" w:cs="Times New Roman"/>
          <w:sz w:val="28"/>
          <w:szCs w:val="28"/>
          <w:lang w:val="uk-UA"/>
        </w:rPr>
        <w:t>було</w:t>
      </w:r>
      <w:r w:rsidR="000B3485" w:rsidRPr="000B3485">
        <w:rPr>
          <w:rFonts w:ascii="Times New Roman" w:eastAsia="TimesNewRoman" w:hAnsi="Times New Roman" w:cs="Times New Roman"/>
          <w:sz w:val="28"/>
          <w:szCs w:val="28"/>
          <w:lang w:val="uk-UA"/>
        </w:rPr>
        <w:t xml:space="preserve"> сформовано за рахунок позикових коштів. Цей факт підтверджує посилення залежності підприємства від позикових джерел.</w:t>
      </w:r>
    </w:p>
    <w:p w:rsidR="000B3485" w:rsidRPr="000B3485" w:rsidRDefault="000B3485" w:rsidP="000B3485">
      <w:pPr>
        <w:spacing w:after="0" w:line="360" w:lineRule="auto"/>
        <w:ind w:firstLine="709"/>
        <w:contextualSpacing/>
        <w:jc w:val="both"/>
        <w:rPr>
          <w:rFonts w:ascii="Times New Roman" w:eastAsia="TimesNewRoman" w:hAnsi="Times New Roman" w:cs="Times New Roman"/>
          <w:sz w:val="28"/>
          <w:szCs w:val="28"/>
          <w:lang w:val="uk-UA"/>
        </w:rPr>
      </w:pPr>
      <w:r w:rsidRPr="000B3485">
        <w:rPr>
          <w:rFonts w:ascii="Times New Roman" w:eastAsia="TimesNewRoman" w:hAnsi="Times New Roman" w:cs="Times New Roman"/>
          <w:sz w:val="28"/>
          <w:szCs w:val="28"/>
          <w:lang w:val="uk-UA"/>
        </w:rPr>
        <w:t xml:space="preserve">Відзначимо, що значення коефіцієнта співвідношення позикового і власного капіталу протягом досліджуваного періоду </w:t>
      </w:r>
      <w:r>
        <w:rPr>
          <w:rFonts w:ascii="Times New Roman" w:eastAsia="TimesNewRoman" w:hAnsi="Times New Roman" w:cs="Times New Roman"/>
          <w:sz w:val="28"/>
          <w:szCs w:val="28"/>
          <w:lang w:val="uk-UA"/>
        </w:rPr>
        <w:t>перевищує нормативне</w:t>
      </w:r>
      <w:r w:rsidRPr="000B3485">
        <w:rPr>
          <w:rFonts w:ascii="Times New Roman" w:eastAsia="TimesNewRoman" w:hAnsi="Times New Roman" w:cs="Times New Roman"/>
          <w:sz w:val="28"/>
          <w:szCs w:val="28"/>
          <w:lang w:val="uk-UA"/>
        </w:rPr>
        <w:t xml:space="preserve"> значення.</w:t>
      </w:r>
    </w:p>
    <w:p w:rsidR="000B3485" w:rsidRDefault="000B3485" w:rsidP="000B3485">
      <w:pPr>
        <w:spacing w:after="0" w:line="360" w:lineRule="auto"/>
        <w:ind w:firstLine="709"/>
        <w:contextualSpacing/>
        <w:jc w:val="both"/>
        <w:rPr>
          <w:rFonts w:ascii="Times New Roman" w:eastAsia="TimesNewRoman" w:hAnsi="Times New Roman" w:cs="Times New Roman"/>
          <w:sz w:val="28"/>
          <w:szCs w:val="28"/>
          <w:lang w:val="uk-UA"/>
        </w:rPr>
      </w:pPr>
      <w:r w:rsidRPr="000B3485">
        <w:rPr>
          <w:rFonts w:ascii="Times New Roman" w:eastAsia="TimesNewRoman" w:hAnsi="Times New Roman" w:cs="Times New Roman"/>
          <w:sz w:val="28"/>
          <w:szCs w:val="28"/>
          <w:lang w:val="uk-UA"/>
        </w:rPr>
        <w:t xml:space="preserve">Коефіцієнт маневреності власного капіталу має </w:t>
      </w:r>
      <w:r>
        <w:rPr>
          <w:rFonts w:ascii="Times New Roman" w:eastAsia="TimesNewRoman" w:hAnsi="Times New Roman" w:cs="Times New Roman"/>
          <w:sz w:val="28"/>
          <w:szCs w:val="28"/>
          <w:lang w:val="uk-UA"/>
        </w:rPr>
        <w:t>тенденцію до зростання</w:t>
      </w:r>
      <w:r w:rsidRPr="000B3485">
        <w:rPr>
          <w:rFonts w:ascii="Times New Roman" w:eastAsia="TimesNewRoman" w:hAnsi="Times New Roman" w:cs="Times New Roman"/>
          <w:sz w:val="28"/>
          <w:szCs w:val="28"/>
          <w:lang w:val="uk-UA"/>
        </w:rPr>
        <w:t>.</w:t>
      </w:r>
      <w:r>
        <w:rPr>
          <w:rFonts w:ascii="Times New Roman" w:eastAsia="TimesNewRoman" w:hAnsi="Times New Roman" w:cs="Times New Roman"/>
          <w:sz w:val="28"/>
          <w:szCs w:val="28"/>
          <w:lang w:val="uk-UA"/>
        </w:rPr>
        <w:t xml:space="preserve"> </w:t>
      </w:r>
    </w:p>
    <w:p w:rsidR="000B3485" w:rsidRDefault="000B3485" w:rsidP="000B3485">
      <w:pPr>
        <w:spacing w:after="0" w:line="360" w:lineRule="auto"/>
        <w:ind w:firstLine="709"/>
        <w:contextualSpacing/>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Коефіцієнт ефективності використання власних коштів у даному випадку показує, що власні кошти використовуються неефективно, підприємство отримує недостатню частку прибутку.</w:t>
      </w:r>
    </w:p>
    <w:p w:rsidR="000B3485" w:rsidRPr="000B3485" w:rsidRDefault="000B3485" w:rsidP="000B3485">
      <w:pPr>
        <w:spacing w:after="0" w:line="360" w:lineRule="auto"/>
        <w:ind w:firstLine="709"/>
        <w:contextualSpacing/>
        <w:jc w:val="both"/>
        <w:rPr>
          <w:rFonts w:ascii="Times New Roman" w:eastAsia="TimesNewRoman" w:hAnsi="Times New Roman" w:cs="Times New Roman"/>
          <w:sz w:val="28"/>
          <w:szCs w:val="28"/>
          <w:lang w:val="uk-UA"/>
        </w:rPr>
      </w:pPr>
      <w:r w:rsidRPr="000B3485">
        <w:rPr>
          <w:rFonts w:ascii="Times New Roman" w:eastAsia="TimesNewRoman" w:hAnsi="Times New Roman" w:cs="Times New Roman"/>
          <w:sz w:val="28"/>
          <w:szCs w:val="28"/>
          <w:lang w:val="uk-UA"/>
        </w:rPr>
        <w:t xml:space="preserve">Виходячи з того, що </w:t>
      </w:r>
      <w:r w:rsidR="007F73C5">
        <w:rPr>
          <w:rFonts w:ascii="Times New Roman" w:eastAsia="TimesNewRoman" w:hAnsi="Times New Roman" w:cs="Times New Roman"/>
          <w:sz w:val="28"/>
          <w:szCs w:val="28"/>
          <w:lang w:val="uk-UA"/>
        </w:rPr>
        <w:t>деякі</w:t>
      </w:r>
      <w:r w:rsidRPr="000B3485">
        <w:rPr>
          <w:rFonts w:ascii="Times New Roman" w:eastAsia="TimesNewRoman" w:hAnsi="Times New Roman" w:cs="Times New Roman"/>
          <w:sz w:val="28"/>
          <w:szCs w:val="28"/>
          <w:lang w:val="uk-UA"/>
        </w:rPr>
        <w:t xml:space="preserve"> коефіцієнти фінансової стійкості не </w:t>
      </w:r>
      <w:r w:rsidRPr="008648B8">
        <w:rPr>
          <w:rFonts w:ascii="Times New Roman" w:eastAsia="TimesNewRoman" w:hAnsi="Times New Roman" w:cs="Times New Roman"/>
          <w:sz w:val="28"/>
          <w:szCs w:val="28"/>
          <w:lang w:val="uk-UA"/>
        </w:rPr>
        <w:t xml:space="preserve">досягають нормативних значень, </w:t>
      </w:r>
      <w:r w:rsidR="007F73C5" w:rsidRPr="008648B8">
        <w:rPr>
          <w:rFonts w:ascii="Times New Roman" w:hAnsi="Times New Roman"/>
          <w:sz w:val="28"/>
          <w:szCs w:val="28"/>
          <w:lang w:val="uk-UA"/>
        </w:rPr>
        <w:t>ТОВ «Медична лабораторія «Діла»</w:t>
      </w:r>
      <w:r w:rsidRPr="008648B8">
        <w:rPr>
          <w:rFonts w:ascii="Times New Roman" w:eastAsia="TimesNewRoman" w:hAnsi="Times New Roman" w:cs="Times New Roman"/>
          <w:sz w:val="28"/>
          <w:szCs w:val="28"/>
          <w:lang w:val="uk-UA"/>
        </w:rPr>
        <w:t xml:space="preserve"> слід визнати</w:t>
      </w:r>
      <w:r w:rsidRPr="000B3485">
        <w:rPr>
          <w:rFonts w:ascii="Times New Roman" w:eastAsia="TimesNewRoman" w:hAnsi="Times New Roman" w:cs="Times New Roman"/>
          <w:sz w:val="28"/>
          <w:szCs w:val="28"/>
          <w:lang w:val="uk-UA"/>
        </w:rPr>
        <w:t xml:space="preserve"> фінансово нестійким.</w:t>
      </w:r>
    </w:p>
    <w:p w:rsidR="000B3485" w:rsidRPr="000B3485" w:rsidRDefault="000B3485" w:rsidP="000B3485">
      <w:pPr>
        <w:spacing w:after="0" w:line="360" w:lineRule="auto"/>
        <w:ind w:firstLine="709"/>
        <w:contextualSpacing/>
        <w:jc w:val="both"/>
        <w:rPr>
          <w:rFonts w:ascii="Times New Roman" w:eastAsia="TimesNewRoman" w:hAnsi="Times New Roman" w:cs="Times New Roman"/>
          <w:sz w:val="28"/>
          <w:szCs w:val="28"/>
          <w:lang w:val="uk-UA"/>
        </w:rPr>
      </w:pPr>
      <w:r w:rsidRPr="000B3485">
        <w:rPr>
          <w:rFonts w:ascii="Times New Roman" w:eastAsia="TimesNewRoman" w:hAnsi="Times New Roman" w:cs="Times New Roman"/>
          <w:sz w:val="28"/>
          <w:szCs w:val="28"/>
          <w:lang w:val="uk-UA"/>
        </w:rPr>
        <w:t>Далі оцінимо ліквідність і платоспроможність підприємства.</w:t>
      </w:r>
    </w:p>
    <w:p w:rsidR="000B3485" w:rsidRDefault="000B3485" w:rsidP="000B3485">
      <w:pPr>
        <w:spacing w:after="0" w:line="360" w:lineRule="auto"/>
        <w:ind w:firstLine="709"/>
        <w:contextualSpacing/>
        <w:jc w:val="both"/>
        <w:rPr>
          <w:rFonts w:ascii="Times New Roman" w:eastAsia="TimesNewRoman" w:hAnsi="Times New Roman" w:cs="Times New Roman"/>
          <w:sz w:val="28"/>
          <w:szCs w:val="28"/>
          <w:lang w:val="uk-UA"/>
        </w:rPr>
      </w:pPr>
      <w:r w:rsidRPr="000B3485">
        <w:rPr>
          <w:rFonts w:ascii="Times New Roman" w:eastAsia="TimesNewRoman" w:hAnsi="Times New Roman" w:cs="Times New Roman"/>
          <w:sz w:val="28"/>
          <w:szCs w:val="28"/>
          <w:lang w:val="uk-UA"/>
        </w:rPr>
        <w:t>За допомогою показників ліквідності балансу є можливість охарактеризувати здатність підприємства виконувати свої зобов'язання, використовуючи при цьому власні активи.</w:t>
      </w:r>
    </w:p>
    <w:p w:rsidR="007F73C5" w:rsidRDefault="007F73C5" w:rsidP="007F73C5">
      <w:pPr>
        <w:spacing w:after="0" w:line="360" w:lineRule="auto"/>
        <w:ind w:firstLine="709"/>
        <w:contextualSpacing/>
        <w:jc w:val="both"/>
        <w:rPr>
          <w:rFonts w:ascii="Times New Roman" w:eastAsia="TimesNewRoman" w:hAnsi="Times New Roman" w:cs="Times New Roman"/>
          <w:sz w:val="28"/>
          <w:szCs w:val="28"/>
          <w:lang w:val="uk-UA"/>
        </w:rPr>
      </w:pPr>
      <w:r w:rsidRPr="007F73C5">
        <w:rPr>
          <w:rFonts w:ascii="Times New Roman" w:eastAsia="TimesNewRoman" w:hAnsi="Times New Roman" w:cs="Times New Roman"/>
          <w:sz w:val="28"/>
          <w:szCs w:val="28"/>
          <w:lang w:val="uk-UA"/>
        </w:rPr>
        <w:lastRenderedPageBreak/>
        <w:t>Дані для аналізу ліквідн</w:t>
      </w:r>
      <w:r w:rsidR="008648B8">
        <w:rPr>
          <w:rFonts w:ascii="Times New Roman" w:eastAsia="TimesNewRoman" w:hAnsi="Times New Roman" w:cs="Times New Roman"/>
          <w:sz w:val="28"/>
          <w:szCs w:val="28"/>
          <w:lang w:val="uk-UA"/>
        </w:rPr>
        <w:t>ості представлені в таблиці 2.13</w:t>
      </w:r>
      <w:r w:rsidRPr="007F73C5">
        <w:rPr>
          <w:rFonts w:ascii="Times New Roman" w:eastAsia="TimesNewRoman" w:hAnsi="Times New Roman" w:cs="Times New Roman"/>
          <w:sz w:val="28"/>
          <w:szCs w:val="28"/>
          <w:lang w:val="uk-UA"/>
        </w:rPr>
        <w:t>.</w:t>
      </w:r>
    </w:p>
    <w:p w:rsidR="007F73C5" w:rsidRDefault="007F73C5" w:rsidP="008648B8">
      <w:pPr>
        <w:spacing w:after="0" w:line="360" w:lineRule="auto"/>
        <w:ind w:firstLine="709"/>
        <w:contextualSpacing/>
        <w:jc w:val="right"/>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Таблиця</w:t>
      </w:r>
      <w:r w:rsidR="008648B8">
        <w:rPr>
          <w:rFonts w:ascii="Times New Roman" w:eastAsia="TimesNewRoman" w:hAnsi="Times New Roman" w:cs="Times New Roman"/>
          <w:sz w:val="28"/>
          <w:szCs w:val="28"/>
          <w:lang w:val="uk-UA"/>
        </w:rPr>
        <w:t xml:space="preserve"> 2.13</w:t>
      </w:r>
    </w:p>
    <w:p w:rsidR="007F73C5" w:rsidRPr="008648B8" w:rsidRDefault="007F73C5" w:rsidP="007F73C5">
      <w:pPr>
        <w:spacing w:after="0" w:line="360" w:lineRule="auto"/>
        <w:ind w:firstLine="709"/>
        <w:contextualSpacing/>
        <w:jc w:val="both"/>
        <w:rPr>
          <w:rFonts w:ascii="Times New Roman" w:hAnsi="Times New Roman"/>
          <w:sz w:val="28"/>
          <w:szCs w:val="28"/>
          <w:lang w:val="uk-UA"/>
        </w:rPr>
      </w:pPr>
      <w:r w:rsidRPr="008648B8">
        <w:rPr>
          <w:rFonts w:ascii="Times New Roman" w:eastAsia="TimesNewRoman" w:hAnsi="Times New Roman" w:cs="Times New Roman"/>
          <w:sz w:val="28"/>
          <w:szCs w:val="28"/>
          <w:lang w:val="uk-UA"/>
        </w:rPr>
        <w:t xml:space="preserve">Аналіз показників ліквідності </w:t>
      </w:r>
      <w:r w:rsidRPr="008648B8">
        <w:rPr>
          <w:rFonts w:ascii="Times New Roman" w:hAnsi="Times New Roman"/>
          <w:sz w:val="28"/>
          <w:szCs w:val="28"/>
          <w:lang w:val="uk-UA"/>
        </w:rPr>
        <w:t>ТОВ «Медична лабораторія «Діла»</w:t>
      </w:r>
    </w:p>
    <w:tbl>
      <w:tblPr>
        <w:tblW w:w="5759" w:type="dxa"/>
        <w:tblInd w:w="103" w:type="dxa"/>
        <w:tblLook w:val="04A0" w:firstRow="1" w:lastRow="0" w:firstColumn="1" w:lastColumn="0" w:noHBand="0" w:noVBand="1"/>
      </w:tblPr>
      <w:tblGrid>
        <w:gridCol w:w="3407"/>
        <w:gridCol w:w="1176"/>
        <w:gridCol w:w="1176"/>
      </w:tblGrid>
      <w:tr w:rsidR="00A64D42" w:rsidRPr="00A64D42" w:rsidTr="00A64D42">
        <w:trPr>
          <w:trHeight w:val="315"/>
        </w:trPr>
        <w:tc>
          <w:tcPr>
            <w:tcW w:w="340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center"/>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Показники</w:t>
            </w:r>
          </w:p>
        </w:tc>
        <w:tc>
          <w:tcPr>
            <w:tcW w:w="2352" w:type="dxa"/>
            <w:gridSpan w:val="2"/>
            <w:tcBorders>
              <w:top w:val="single" w:sz="4" w:space="0" w:color="auto"/>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center"/>
              <w:rPr>
                <w:rFonts w:ascii="Times New Roman" w:eastAsia="Times New Roman" w:hAnsi="Times New Roman" w:cs="Times New Roman"/>
                <w:color w:val="000000"/>
                <w:sz w:val="24"/>
                <w:szCs w:val="24"/>
                <w:lang w:eastAsia="ru-RU"/>
              </w:rPr>
            </w:pPr>
            <w:proofErr w:type="gramStart"/>
            <w:r w:rsidRPr="00A64D42">
              <w:rPr>
                <w:rFonts w:ascii="Times New Roman" w:eastAsia="Times New Roman" w:hAnsi="Times New Roman" w:cs="Times New Roman"/>
                <w:color w:val="000000"/>
                <w:sz w:val="24"/>
                <w:szCs w:val="24"/>
                <w:lang w:eastAsia="ru-RU"/>
              </w:rPr>
              <w:t>Р</w:t>
            </w:r>
            <w:proofErr w:type="gramEnd"/>
            <w:r w:rsidRPr="00A64D42">
              <w:rPr>
                <w:rFonts w:ascii="Times New Roman" w:eastAsia="Times New Roman" w:hAnsi="Times New Roman" w:cs="Times New Roman"/>
                <w:color w:val="000000"/>
                <w:sz w:val="24"/>
                <w:szCs w:val="24"/>
                <w:lang w:eastAsia="ru-RU"/>
              </w:rPr>
              <w:t>ік</w:t>
            </w:r>
          </w:p>
        </w:tc>
      </w:tr>
      <w:tr w:rsidR="00A64D42" w:rsidRPr="00A64D42" w:rsidTr="00A64D42">
        <w:trPr>
          <w:trHeight w:val="315"/>
        </w:trPr>
        <w:tc>
          <w:tcPr>
            <w:tcW w:w="3407" w:type="dxa"/>
            <w:vMerge/>
            <w:tcBorders>
              <w:top w:val="single" w:sz="4" w:space="0" w:color="auto"/>
              <w:left w:val="single" w:sz="4" w:space="0" w:color="auto"/>
              <w:bottom w:val="single" w:sz="4" w:space="0" w:color="auto"/>
              <w:right w:val="single" w:sz="4" w:space="0" w:color="auto"/>
            </w:tcBorders>
            <w:vAlign w:val="center"/>
            <w:hideMark/>
          </w:tcPr>
          <w:p w:rsidR="00A64D42" w:rsidRPr="00A64D42" w:rsidRDefault="00A64D42" w:rsidP="00A64D42">
            <w:pPr>
              <w:spacing w:after="0" w:line="240" w:lineRule="auto"/>
              <w:rPr>
                <w:rFonts w:ascii="Times New Roman" w:eastAsia="Times New Roman" w:hAnsi="Times New Roman" w:cs="Times New Roman"/>
                <w:color w:val="000000"/>
                <w:sz w:val="24"/>
                <w:szCs w:val="24"/>
                <w:lang w:eastAsia="ru-RU"/>
              </w:rPr>
            </w:pP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2017</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2018</w:t>
            </w:r>
          </w:p>
        </w:tc>
      </w:tr>
      <w:tr w:rsidR="00A64D42" w:rsidRPr="00A64D42" w:rsidTr="00A64D42">
        <w:trPr>
          <w:trHeight w:val="315"/>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Високоліквідні активи (А</w:t>
            </w:r>
            <w:proofErr w:type="gramStart"/>
            <w:r w:rsidRPr="00A64D42">
              <w:rPr>
                <w:rFonts w:ascii="Times New Roman" w:eastAsia="Times New Roman" w:hAnsi="Times New Roman" w:cs="Times New Roman"/>
                <w:color w:val="000000"/>
                <w:sz w:val="24"/>
                <w:szCs w:val="24"/>
                <w:lang w:eastAsia="ru-RU"/>
              </w:rPr>
              <w:t>1</w:t>
            </w:r>
            <w:proofErr w:type="gramEnd"/>
            <w:r w:rsidRPr="00A64D42">
              <w:rPr>
                <w:rFonts w:ascii="Times New Roman" w:eastAsia="Times New Roman" w:hAnsi="Times New Roman" w:cs="Times New Roman"/>
                <w:color w:val="000000"/>
                <w:sz w:val="24"/>
                <w:szCs w:val="24"/>
                <w:lang w:eastAsia="ru-RU"/>
              </w:rPr>
              <w:t>)</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10308093</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40085004</w:t>
            </w:r>
          </w:p>
        </w:tc>
      </w:tr>
      <w:tr w:rsidR="00A64D42" w:rsidRPr="00A64D42" w:rsidTr="00A64D42">
        <w:trPr>
          <w:trHeight w:val="315"/>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Швидколіквідні активи (А</w:t>
            </w:r>
            <w:proofErr w:type="gramStart"/>
            <w:r w:rsidRPr="00A64D42">
              <w:rPr>
                <w:rFonts w:ascii="Times New Roman" w:eastAsia="Times New Roman" w:hAnsi="Times New Roman" w:cs="Times New Roman"/>
                <w:color w:val="000000"/>
                <w:sz w:val="24"/>
                <w:szCs w:val="24"/>
                <w:lang w:eastAsia="ru-RU"/>
              </w:rPr>
              <w:t>2</w:t>
            </w:r>
            <w:proofErr w:type="gramEnd"/>
            <w:r w:rsidRPr="00A64D42">
              <w:rPr>
                <w:rFonts w:ascii="Times New Roman" w:eastAsia="Times New Roman" w:hAnsi="Times New Roman" w:cs="Times New Roman"/>
                <w:color w:val="000000"/>
                <w:sz w:val="24"/>
                <w:szCs w:val="24"/>
                <w:lang w:eastAsia="ru-RU"/>
              </w:rPr>
              <w:t>)</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191357</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198107</w:t>
            </w:r>
          </w:p>
        </w:tc>
      </w:tr>
      <w:tr w:rsidR="00A64D42" w:rsidRPr="00A64D42" w:rsidTr="00A64D42">
        <w:trPr>
          <w:trHeight w:val="315"/>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Повільноліквідні активи (А3)</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4045321</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3118092</w:t>
            </w:r>
          </w:p>
        </w:tc>
      </w:tr>
      <w:tr w:rsidR="00A64D42" w:rsidRPr="00A64D42" w:rsidTr="00A64D42">
        <w:trPr>
          <w:trHeight w:val="315"/>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Важколіквідні активи (А</w:t>
            </w:r>
            <w:proofErr w:type="gramStart"/>
            <w:r w:rsidRPr="00A64D42">
              <w:rPr>
                <w:rFonts w:ascii="Times New Roman" w:eastAsia="Times New Roman" w:hAnsi="Times New Roman" w:cs="Times New Roman"/>
                <w:color w:val="000000"/>
                <w:sz w:val="24"/>
                <w:szCs w:val="24"/>
                <w:lang w:eastAsia="ru-RU"/>
              </w:rPr>
              <w:t>4</w:t>
            </w:r>
            <w:proofErr w:type="gramEnd"/>
            <w:r w:rsidRPr="00A64D42">
              <w:rPr>
                <w:rFonts w:ascii="Times New Roman" w:eastAsia="Times New Roman" w:hAnsi="Times New Roman" w:cs="Times New Roman"/>
                <w:color w:val="000000"/>
                <w:sz w:val="24"/>
                <w:szCs w:val="24"/>
                <w:lang w:eastAsia="ru-RU"/>
              </w:rPr>
              <w:t>)</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11474882</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13692749</w:t>
            </w:r>
          </w:p>
        </w:tc>
      </w:tr>
      <w:tr w:rsidR="00A64D42" w:rsidRPr="00A64D42" w:rsidTr="00A64D42">
        <w:trPr>
          <w:trHeight w:val="315"/>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Термінові пасиви (П</w:t>
            </w:r>
            <w:proofErr w:type="gramStart"/>
            <w:r w:rsidRPr="00A64D42">
              <w:rPr>
                <w:rFonts w:ascii="Times New Roman" w:eastAsia="Times New Roman" w:hAnsi="Times New Roman" w:cs="Times New Roman"/>
                <w:color w:val="000000"/>
                <w:sz w:val="24"/>
                <w:szCs w:val="24"/>
                <w:lang w:eastAsia="ru-RU"/>
              </w:rPr>
              <w:t>1</w:t>
            </w:r>
            <w:proofErr w:type="gramEnd"/>
            <w:r w:rsidRPr="00A64D42">
              <w:rPr>
                <w:rFonts w:ascii="Times New Roman" w:eastAsia="Times New Roman" w:hAnsi="Times New Roman" w:cs="Times New Roman"/>
                <w:color w:val="000000"/>
                <w:sz w:val="24"/>
                <w:szCs w:val="24"/>
                <w:lang w:eastAsia="ru-RU"/>
              </w:rPr>
              <w:t>)</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227468</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423809</w:t>
            </w:r>
          </w:p>
        </w:tc>
      </w:tr>
      <w:tr w:rsidR="00A64D42" w:rsidRPr="00A64D42" w:rsidTr="00A64D42">
        <w:trPr>
          <w:trHeight w:val="315"/>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Короткострокові пасиви (П</w:t>
            </w:r>
            <w:proofErr w:type="gramStart"/>
            <w:r w:rsidRPr="00A64D42">
              <w:rPr>
                <w:rFonts w:ascii="Times New Roman" w:eastAsia="Times New Roman" w:hAnsi="Times New Roman" w:cs="Times New Roman"/>
                <w:color w:val="000000"/>
                <w:sz w:val="24"/>
                <w:szCs w:val="24"/>
                <w:lang w:eastAsia="ru-RU"/>
              </w:rPr>
              <w:t>2</w:t>
            </w:r>
            <w:proofErr w:type="gramEnd"/>
            <w:r w:rsidRPr="00A64D42">
              <w:rPr>
                <w:rFonts w:ascii="Times New Roman" w:eastAsia="Times New Roman" w:hAnsi="Times New Roman" w:cs="Times New Roman"/>
                <w:color w:val="000000"/>
                <w:sz w:val="24"/>
                <w:szCs w:val="24"/>
                <w:lang w:eastAsia="ru-RU"/>
              </w:rPr>
              <w:t>)</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1050428</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1580700</w:t>
            </w:r>
          </w:p>
        </w:tc>
      </w:tr>
      <w:tr w:rsidR="00A64D42" w:rsidRPr="00A64D42" w:rsidTr="00A64D42">
        <w:trPr>
          <w:trHeight w:val="315"/>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Довгострокові пасиви (П3)</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1200000</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650000</w:t>
            </w:r>
          </w:p>
        </w:tc>
      </w:tr>
      <w:tr w:rsidR="00A64D42" w:rsidRPr="00A64D42" w:rsidTr="00A64D42">
        <w:trPr>
          <w:trHeight w:val="315"/>
        </w:trPr>
        <w:tc>
          <w:tcPr>
            <w:tcW w:w="3407" w:type="dxa"/>
            <w:tcBorders>
              <w:top w:val="nil"/>
              <w:left w:val="single" w:sz="4" w:space="0" w:color="auto"/>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Постійні пасиви (П</w:t>
            </w:r>
            <w:proofErr w:type="gramStart"/>
            <w:r w:rsidRPr="00A64D42">
              <w:rPr>
                <w:rFonts w:ascii="Times New Roman" w:eastAsia="Times New Roman" w:hAnsi="Times New Roman" w:cs="Times New Roman"/>
                <w:color w:val="000000"/>
                <w:sz w:val="24"/>
                <w:szCs w:val="24"/>
                <w:lang w:eastAsia="ru-RU"/>
              </w:rPr>
              <w:t>4</w:t>
            </w:r>
            <w:proofErr w:type="gramEnd"/>
            <w:r w:rsidRPr="00A64D42">
              <w:rPr>
                <w:rFonts w:ascii="Times New Roman" w:eastAsia="Times New Roman" w:hAnsi="Times New Roman" w:cs="Times New Roman"/>
                <w:color w:val="000000"/>
                <w:sz w:val="24"/>
                <w:szCs w:val="24"/>
                <w:lang w:eastAsia="ru-RU"/>
              </w:rPr>
              <w:t>)</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10094110</w:t>
            </w:r>
          </w:p>
        </w:tc>
        <w:tc>
          <w:tcPr>
            <w:tcW w:w="1176" w:type="dxa"/>
            <w:tcBorders>
              <w:top w:val="nil"/>
              <w:left w:val="nil"/>
              <w:bottom w:val="single" w:sz="4" w:space="0" w:color="auto"/>
              <w:right w:val="single" w:sz="4" w:space="0" w:color="auto"/>
            </w:tcBorders>
            <w:shd w:val="clear" w:color="auto" w:fill="auto"/>
            <w:noWrap/>
            <w:vAlign w:val="bottom"/>
            <w:hideMark/>
          </w:tcPr>
          <w:p w:rsidR="00A64D42" w:rsidRPr="00A64D42" w:rsidRDefault="00A64D42" w:rsidP="00A64D42">
            <w:pPr>
              <w:spacing w:after="0" w:line="240" w:lineRule="auto"/>
              <w:jc w:val="right"/>
              <w:rPr>
                <w:rFonts w:ascii="Times New Roman" w:eastAsia="Times New Roman" w:hAnsi="Times New Roman" w:cs="Times New Roman"/>
                <w:color w:val="000000"/>
                <w:sz w:val="24"/>
                <w:szCs w:val="24"/>
                <w:lang w:eastAsia="ru-RU"/>
              </w:rPr>
            </w:pPr>
            <w:r w:rsidRPr="00A64D42">
              <w:rPr>
                <w:rFonts w:ascii="Times New Roman" w:eastAsia="Times New Roman" w:hAnsi="Times New Roman" w:cs="Times New Roman"/>
                <w:color w:val="000000"/>
                <w:sz w:val="24"/>
                <w:szCs w:val="24"/>
                <w:lang w:eastAsia="ru-RU"/>
              </w:rPr>
              <w:t>19003241</w:t>
            </w:r>
          </w:p>
        </w:tc>
      </w:tr>
    </w:tbl>
    <w:p w:rsidR="00A64D42" w:rsidRDefault="00A64D42" w:rsidP="007F73C5">
      <w:pPr>
        <w:spacing w:after="0" w:line="360" w:lineRule="auto"/>
        <w:ind w:firstLine="709"/>
        <w:contextualSpacing/>
        <w:jc w:val="both"/>
        <w:rPr>
          <w:rFonts w:ascii="Times New Roman" w:eastAsia="Times New Roman" w:hAnsi="Times New Roman" w:cs="Times New Roman"/>
          <w:sz w:val="28"/>
          <w:szCs w:val="28"/>
          <w:lang w:val="uk-UA"/>
        </w:rPr>
      </w:pPr>
    </w:p>
    <w:tbl>
      <w:tblPr>
        <w:tblStyle w:val="ae"/>
        <w:tblpPr w:leftFromText="180" w:rightFromText="180" w:vertAnchor="text" w:tblpY="1"/>
        <w:tblOverlap w:val="never"/>
        <w:tblW w:w="0" w:type="auto"/>
        <w:tblLook w:val="04A0" w:firstRow="1" w:lastRow="0" w:firstColumn="1" w:lastColumn="0" w:noHBand="0" w:noVBand="1"/>
      </w:tblPr>
      <w:tblGrid>
        <w:gridCol w:w="2235"/>
        <w:gridCol w:w="1984"/>
      </w:tblGrid>
      <w:tr w:rsidR="00A64D42" w:rsidTr="0094372F">
        <w:tc>
          <w:tcPr>
            <w:tcW w:w="22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64D42" w:rsidRPr="00A64D42" w:rsidRDefault="00900425" w:rsidP="0094372F">
            <w:pPr>
              <w:spacing w:line="360" w:lineRule="auto"/>
              <w:ind w:firstLine="709"/>
              <w:contextualSpacing/>
              <w:jc w:val="right"/>
              <w:rPr>
                <w:rFonts w:ascii="Times New Roman" w:eastAsia="TimesNewRoman" w:hAnsi="Times New Roman" w:cs="Times New Roman"/>
                <w:sz w:val="28"/>
                <w:szCs w:val="28"/>
                <w:lang w:val="uk-UA"/>
              </w:rPr>
            </w:pPr>
            <m:oMathPara>
              <m:oMath>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А</m:t>
                    </m:r>
                  </m:e>
                  <m:sub>
                    <m:r>
                      <w:rPr>
                        <w:rFonts w:ascii="Cambria Math" w:eastAsia="TimesNewRoman" w:hAnsi="Cambria Math" w:cs="Times New Roman"/>
                        <w:sz w:val="28"/>
                        <w:szCs w:val="28"/>
                        <w:lang w:val="uk-UA"/>
                      </w:rPr>
                      <m:t>1</m:t>
                    </m:r>
                  </m:sub>
                </m:sSub>
                <m:r>
                  <w:rPr>
                    <w:rFonts w:ascii="Cambria Math" w:eastAsia="TimesNewRoman" w:hAnsi="Cambria Math" w:cs="Times New Roman"/>
                    <w:sz w:val="28"/>
                    <w:szCs w:val="28"/>
                    <w:lang w:val="uk-UA"/>
                  </w:rPr>
                  <m:t>&gt;</m:t>
                </m:r>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П</m:t>
                    </m:r>
                  </m:e>
                  <m:sub>
                    <m:r>
                      <w:rPr>
                        <w:rFonts w:ascii="Cambria Math" w:eastAsia="TimesNewRoman" w:hAnsi="Cambria Math" w:cs="Times New Roman"/>
                        <w:sz w:val="28"/>
                        <w:szCs w:val="28"/>
                        <w:lang w:val="uk-UA"/>
                      </w:rPr>
                      <m:t>1</m:t>
                    </m:r>
                  </m:sub>
                </m:sSub>
              </m:oMath>
            </m:oMathPara>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64D42" w:rsidRPr="00A64D42" w:rsidRDefault="00900425" w:rsidP="0094372F">
            <w:pPr>
              <w:spacing w:line="360" w:lineRule="auto"/>
              <w:ind w:firstLine="709"/>
              <w:contextualSpacing/>
              <w:rPr>
                <w:rFonts w:ascii="Times New Roman" w:eastAsia="TimesNewRoman" w:hAnsi="Times New Roman" w:cs="Times New Roman"/>
                <w:sz w:val="28"/>
                <w:szCs w:val="28"/>
                <w:lang w:val="uk-UA"/>
              </w:rPr>
            </w:pPr>
            <m:oMathPara>
              <m:oMath>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А</m:t>
                    </m:r>
                  </m:e>
                  <m:sub>
                    <m:r>
                      <w:rPr>
                        <w:rFonts w:ascii="Cambria Math" w:eastAsia="TimesNewRoman" w:hAnsi="Cambria Math" w:cs="Times New Roman"/>
                        <w:sz w:val="28"/>
                        <w:szCs w:val="28"/>
                        <w:lang w:val="uk-UA"/>
                      </w:rPr>
                      <m:t>1</m:t>
                    </m:r>
                  </m:sub>
                </m:sSub>
                <m:r>
                  <w:rPr>
                    <w:rFonts w:ascii="Cambria Math" w:eastAsia="TimesNewRoman" w:hAnsi="Cambria Math" w:cs="Times New Roman"/>
                    <w:sz w:val="28"/>
                    <w:szCs w:val="28"/>
                    <w:lang w:val="uk-UA"/>
                  </w:rPr>
                  <m:t>&gt;</m:t>
                </m:r>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П</m:t>
                    </m:r>
                  </m:e>
                  <m:sub>
                    <m:r>
                      <w:rPr>
                        <w:rFonts w:ascii="Cambria Math" w:eastAsia="TimesNewRoman" w:hAnsi="Cambria Math" w:cs="Times New Roman"/>
                        <w:sz w:val="28"/>
                        <w:szCs w:val="28"/>
                        <w:lang w:val="uk-UA"/>
                      </w:rPr>
                      <m:t>1</m:t>
                    </m:r>
                  </m:sub>
                </m:sSub>
              </m:oMath>
            </m:oMathPara>
          </w:p>
        </w:tc>
      </w:tr>
      <w:tr w:rsidR="00A64D42" w:rsidTr="0094372F">
        <w:tc>
          <w:tcPr>
            <w:tcW w:w="22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64D42" w:rsidRPr="00A64D42" w:rsidRDefault="00900425" w:rsidP="0094372F">
            <w:pPr>
              <w:spacing w:line="360" w:lineRule="auto"/>
              <w:ind w:firstLine="709"/>
              <w:contextualSpacing/>
              <w:jc w:val="right"/>
              <w:rPr>
                <w:rFonts w:ascii="Times New Roman" w:eastAsia="TimesNewRoman" w:hAnsi="Times New Roman" w:cs="Times New Roman"/>
                <w:sz w:val="28"/>
                <w:szCs w:val="28"/>
                <w:lang w:val="uk-UA"/>
              </w:rPr>
            </w:pPr>
            <m:oMathPara>
              <m:oMath>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А</m:t>
                    </m:r>
                  </m:e>
                  <m:sub>
                    <m:r>
                      <w:rPr>
                        <w:rFonts w:ascii="Cambria Math" w:eastAsia="TimesNewRoman" w:hAnsi="Cambria Math" w:cs="Times New Roman"/>
                        <w:sz w:val="28"/>
                        <w:szCs w:val="28"/>
                        <w:lang w:val="uk-UA"/>
                      </w:rPr>
                      <m:t>2</m:t>
                    </m:r>
                  </m:sub>
                </m:sSub>
                <m:r>
                  <w:rPr>
                    <w:rFonts w:ascii="Cambria Math" w:eastAsia="TimesNewRoman" w:hAnsi="Cambria Math" w:cs="Times New Roman"/>
                    <w:sz w:val="28"/>
                    <w:szCs w:val="28"/>
                    <w:lang w:val="uk-UA"/>
                  </w:rPr>
                  <m:t>&lt;</m:t>
                </m:r>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П</m:t>
                    </m:r>
                  </m:e>
                  <m:sub>
                    <m:r>
                      <w:rPr>
                        <w:rFonts w:ascii="Cambria Math" w:eastAsia="TimesNewRoman" w:hAnsi="Cambria Math" w:cs="Times New Roman"/>
                        <w:sz w:val="28"/>
                        <w:szCs w:val="28"/>
                        <w:lang w:val="uk-UA"/>
                      </w:rPr>
                      <m:t>2</m:t>
                    </m:r>
                  </m:sub>
                </m:sSub>
              </m:oMath>
            </m:oMathPara>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64D42" w:rsidRPr="00A64D42" w:rsidRDefault="00900425" w:rsidP="0094372F">
            <w:pPr>
              <w:spacing w:line="360" w:lineRule="auto"/>
              <w:ind w:firstLine="709"/>
              <w:contextualSpacing/>
              <w:rPr>
                <w:rFonts w:ascii="Times New Roman" w:eastAsia="TimesNewRoman" w:hAnsi="Times New Roman" w:cs="Times New Roman"/>
                <w:sz w:val="28"/>
                <w:szCs w:val="28"/>
                <w:lang w:val="uk-UA"/>
              </w:rPr>
            </w:pPr>
            <m:oMathPara>
              <m:oMath>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А</m:t>
                    </m:r>
                  </m:e>
                  <m:sub>
                    <m:r>
                      <w:rPr>
                        <w:rFonts w:ascii="Cambria Math" w:eastAsia="TimesNewRoman" w:hAnsi="Cambria Math" w:cs="Times New Roman"/>
                        <w:sz w:val="28"/>
                        <w:szCs w:val="28"/>
                        <w:lang w:val="uk-UA"/>
                      </w:rPr>
                      <m:t>2</m:t>
                    </m:r>
                  </m:sub>
                </m:sSub>
                <m:r>
                  <w:rPr>
                    <w:rFonts w:ascii="Cambria Math" w:eastAsia="TimesNewRoman" w:hAnsi="Cambria Math" w:cs="Times New Roman"/>
                    <w:sz w:val="28"/>
                    <w:szCs w:val="28"/>
                    <w:lang w:val="uk-UA"/>
                  </w:rPr>
                  <m:t>&lt;</m:t>
                </m:r>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П</m:t>
                    </m:r>
                  </m:e>
                  <m:sub>
                    <m:r>
                      <w:rPr>
                        <w:rFonts w:ascii="Cambria Math" w:eastAsia="TimesNewRoman" w:hAnsi="Cambria Math" w:cs="Times New Roman"/>
                        <w:sz w:val="28"/>
                        <w:szCs w:val="28"/>
                        <w:lang w:val="uk-UA"/>
                      </w:rPr>
                      <m:t>2</m:t>
                    </m:r>
                  </m:sub>
                </m:sSub>
              </m:oMath>
            </m:oMathPara>
          </w:p>
        </w:tc>
      </w:tr>
      <w:tr w:rsidR="00A64D42" w:rsidTr="0094372F">
        <w:tc>
          <w:tcPr>
            <w:tcW w:w="22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64D42" w:rsidRPr="00A64D42" w:rsidRDefault="00900425" w:rsidP="0094372F">
            <w:pPr>
              <w:spacing w:line="360" w:lineRule="auto"/>
              <w:ind w:firstLine="709"/>
              <w:contextualSpacing/>
              <w:jc w:val="right"/>
              <w:rPr>
                <w:rFonts w:ascii="Times New Roman" w:eastAsia="TimesNewRoman" w:hAnsi="Times New Roman" w:cs="Times New Roman"/>
                <w:sz w:val="28"/>
                <w:szCs w:val="28"/>
                <w:lang w:val="uk-UA"/>
              </w:rPr>
            </w:pPr>
            <m:oMathPara>
              <m:oMath>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А</m:t>
                    </m:r>
                  </m:e>
                  <m:sub>
                    <m:r>
                      <w:rPr>
                        <w:rFonts w:ascii="Cambria Math" w:eastAsia="TimesNewRoman" w:hAnsi="Cambria Math" w:cs="Times New Roman"/>
                        <w:sz w:val="28"/>
                        <w:szCs w:val="28"/>
                        <w:lang w:val="uk-UA"/>
                      </w:rPr>
                      <m:t>3</m:t>
                    </m:r>
                  </m:sub>
                </m:sSub>
                <m:r>
                  <w:rPr>
                    <w:rFonts w:ascii="Cambria Math" w:eastAsia="TimesNewRoman" w:hAnsi="Cambria Math" w:cs="Times New Roman"/>
                    <w:sz w:val="28"/>
                    <w:szCs w:val="28"/>
                    <w:lang w:val="uk-UA"/>
                  </w:rPr>
                  <m:t>&gt;</m:t>
                </m:r>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П</m:t>
                    </m:r>
                  </m:e>
                  <m:sub>
                    <m:r>
                      <w:rPr>
                        <w:rFonts w:ascii="Cambria Math" w:eastAsia="TimesNewRoman" w:hAnsi="Cambria Math" w:cs="Times New Roman"/>
                        <w:sz w:val="28"/>
                        <w:szCs w:val="28"/>
                        <w:lang w:val="uk-UA"/>
                      </w:rPr>
                      <m:t>3</m:t>
                    </m:r>
                  </m:sub>
                </m:sSub>
              </m:oMath>
            </m:oMathPara>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64D42" w:rsidRPr="00A64D42" w:rsidRDefault="00900425" w:rsidP="0094372F">
            <w:pPr>
              <w:spacing w:line="360" w:lineRule="auto"/>
              <w:ind w:firstLine="709"/>
              <w:contextualSpacing/>
              <w:rPr>
                <w:rFonts w:ascii="Times New Roman" w:eastAsia="TimesNewRoman" w:hAnsi="Times New Roman" w:cs="Times New Roman"/>
                <w:sz w:val="28"/>
                <w:szCs w:val="28"/>
                <w:lang w:val="uk-UA"/>
              </w:rPr>
            </w:pPr>
            <m:oMathPara>
              <m:oMath>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А</m:t>
                    </m:r>
                  </m:e>
                  <m:sub>
                    <m:r>
                      <w:rPr>
                        <w:rFonts w:ascii="Cambria Math" w:eastAsia="TimesNewRoman" w:hAnsi="Cambria Math" w:cs="Times New Roman"/>
                        <w:sz w:val="28"/>
                        <w:szCs w:val="28"/>
                        <w:lang w:val="uk-UA"/>
                      </w:rPr>
                      <m:t>3</m:t>
                    </m:r>
                  </m:sub>
                </m:sSub>
                <m:r>
                  <w:rPr>
                    <w:rFonts w:ascii="Cambria Math" w:eastAsia="TimesNewRoman" w:hAnsi="Cambria Math" w:cs="Times New Roman"/>
                    <w:sz w:val="28"/>
                    <w:szCs w:val="28"/>
                    <w:lang w:val="uk-UA"/>
                  </w:rPr>
                  <m:t>&gt;</m:t>
                </m:r>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П</m:t>
                    </m:r>
                  </m:e>
                  <m:sub>
                    <m:r>
                      <w:rPr>
                        <w:rFonts w:ascii="Cambria Math" w:eastAsia="TimesNewRoman" w:hAnsi="Cambria Math" w:cs="Times New Roman"/>
                        <w:sz w:val="28"/>
                        <w:szCs w:val="28"/>
                        <w:lang w:val="uk-UA"/>
                      </w:rPr>
                      <m:t>3</m:t>
                    </m:r>
                  </m:sub>
                </m:sSub>
              </m:oMath>
            </m:oMathPara>
          </w:p>
        </w:tc>
      </w:tr>
      <w:tr w:rsidR="00A64D42" w:rsidTr="0094372F">
        <w:tc>
          <w:tcPr>
            <w:tcW w:w="22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64D42" w:rsidRPr="00A64D42" w:rsidRDefault="00900425" w:rsidP="0094372F">
            <w:pPr>
              <w:spacing w:line="360" w:lineRule="auto"/>
              <w:ind w:firstLine="709"/>
              <w:contextualSpacing/>
              <w:jc w:val="right"/>
              <w:rPr>
                <w:rFonts w:ascii="Times New Roman" w:eastAsia="TimesNewRoman" w:hAnsi="Times New Roman" w:cs="Times New Roman"/>
                <w:sz w:val="28"/>
                <w:szCs w:val="28"/>
                <w:lang w:val="uk-UA"/>
              </w:rPr>
            </w:pPr>
            <m:oMathPara>
              <m:oMath>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А</m:t>
                    </m:r>
                  </m:e>
                  <m:sub>
                    <m:r>
                      <w:rPr>
                        <w:rFonts w:ascii="Cambria Math" w:eastAsia="TimesNewRoman" w:hAnsi="Cambria Math" w:cs="Times New Roman"/>
                        <w:sz w:val="28"/>
                        <w:szCs w:val="28"/>
                        <w:lang w:val="uk-UA"/>
                      </w:rPr>
                      <m:t>4</m:t>
                    </m:r>
                  </m:sub>
                </m:sSub>
                <m:r>
                  <w:rPr>
                    <w:rFonts w:ascii="Cambria Math" w:eastAsia="TimesNewRoman" w:hAnsi="Cambria Math" w:cs="Times New Roman"/>
                    <w:sz w:val="28"/>
                    <w:szCs w:val="28"/>
                    <w:lang w:val="uk-UA"/>
                  </w:rPr>
                  <m:t>&gt;</m:t>
                </m:r>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П</m:t>
                    </m:r>
                  </m:e>
                  <m:sub>
                    <m:r>
                      <w:rPr>
                        <w:rFonts w:ascii="Cambria Math" w:eastAsia="TimesNewRoman" w:hAnsi="Cambria Math" w:cs="Times New Roman"/>
                        <w:sz w:val="28"/>
                        <w:szCs w:val="28"/>
                        <w:lang w:val="uk-UA"/>
                      </w:rPr>
                      <m:t>4</m:t>
                    </m:r>
                  </m:sub>
                </m:sSub>
              </m:oMath>
            </m:oMathPara>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64D42" w:rsidRPr="00A64D42" w:rsidRDefault="00900425" w:rsidP="0094372F">
            <w:pPr>
              <w:spacing w:line="360" w:lineRule="auto"/>
              <w:ind w:firstLine="709"/>
              <w:contextualSpacing/>
              <w:rPr>
                <w:rFonts w:ascii="Times New Roman" w:eastAsia="TimesNewRoman" w:hAnsi="Times New Roman" w:cs="Times New Roman"/>
                <w:sz w:val="28"/>
                <w:szCs w:val="28"/>
                <w:lang w:val="uk-UA"/>
              </w:rPr>
            </w:pPr>
            <m:oMathPara>
              <m:oMath>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А</m:t>
                    </m:r>
                  </m:e>
                  <m:sub>
                    <m:r>
                      <w:rPr>
                        <w:rFonts w:ascii="Cambria Math" w:eastAsia="TimesNewRoman" w:hAnsi="Cambria Math" w:cs="Times New Roman"/>
                        <w:sz w:val="28"/>
                        <w:szCs w:val="28"/>
                        <w:lang w:val="uk-UA"/>
                      </w:rPr>
                      <m:t>4</m:t>
                    </m:r>
                  </m:sub>
                </m:sSub>
                <m:r>
                  <w:rPr>
                    <w:rFonts w:ascii="Cambria Math" w:eastAsia="TimesNewRoman" w:hAnsi="Cambria Math" w:cs="Times New Roman"/>
                    <w:sz w:val="28"/>
                    <w:szCs w:val="28"/>
                    <w:lang w:val="uk-UA"/>
                  </w:rPr>
                  <m:t>&lt;</m:t>
                </m:r>
                <m:sSub>
                  <m:sSubPr>
                    <m:ctrlPr>
                      <w:rPr>
                        <w:rFonts w:ascii="Cambria Math" w:eastAsia="TimesNewRoman" w:hAnsi="Cambria Math" w:cs="Times New Roman"/>
                        <w:i/>
                        <w:sz w:val="28"/>
                        <w:szCs w:val="28"/>
                        <w:lang w:val="uk-UA"/>
                      </w:rPr>
                    </m:ctrlPr>
                  </m:sSubPr>
                  <m:e>
                    <m:r>
                      <w:rPr>
                        <w:rFonts w:ascii="Cambria Math" w:eastAsia="TimesNewRoman" w:hAnsi="Cambria Math" w:cs="Times New Roman"/>
                        <w:sz w:val="28"/>
                        <w:szCs w:val="28"/>
                        <w:lang w:val="uk-UA"/>
                      </w:rPr>
                      <m:t>П</m:t>
                    </m:r>
                  </m:e>
                  <m:sub>
                    <m:r>
                      <w:rPr>
                        <w:rFonts w:ascii="Cambria Math" w:eastAsia="TimesNewRoman" w:hAnsi="Cambria Math" w:cs="Times New Roman"/>
                        <w:sz w:val="28"/>
                        <w:szCs w:val="28"/>
                        <w:lang w:val="uk-UA"/>
                      </w:rPr>
                      <m:t>4</m:t>
                    </m:r>
                  </m:sub>
                </m:sSub>
              </m:oMath>
            </m:oMathPara>
          </w:p>
        </w:tc>
      </w:tr>
    </w:tbl>
    <w:tbl>
      <w:tblPr>
        <w:tblpPr w:leftFromText="180" w:rightFromText="180" w:vertAnchor="text" w:tblpX="199" w:tblpY="5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94372F" w:rsidTr="0094372F">
        <w:trPr>
          <w:trHeight w:val="615"/>
        </w:trPr>
        <w:tc>
          <w:tcPr>
            <w:tcW w:w="3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4372F" w:rsidRDefault="0094372F" w:rsidP="0094372F">
            <w:pPr>
              <w:spacing w:after="0" w:line="360" w:lineRule="auto"/>
              <w:contextualSpacing/>
              <w:jc w:val="both"/>
              <w:rPr>
                <w:rFonts w:ascii="Times New Roman" w:eastAsia="Times New Roman" w:hAnsi="Times New Roman" w:cs="Times New Roman"/>
                <w:sz w:val="28"/>
                <w:szCs w:val="28"/>
                <w:lang w:val="uk-UA"/>
              </w:rPr>
            </w:pPr>
          </w:p>
        </w:tc>
      </w:tr>
    </w:tbl>
    <w:p w:rsidR="0094372F" w:rsidRDefault="0094372F" w:rsidP="00A64D42">
      <w:pPr>
        <w:spacing w:after="0" w:line="360" w:lineRule="auto"/>
        <w:contextualSpacing/>
        <w:jc w:val="both"/>
        <w:rPr>
          <w:rFonts w:ascii="Times New Roman" w:eastAsia="Times New Roman" w:hAnsi="Times New Roman" w:cs="Times New Roman"/>
          <w:sz w:val="28"/>
          <w:szCs w:val="28"/>
          <w:lang w:val="uk-UA"/>
        </w:rPr>
      </w:pPr>
    </w:p>
    <w:p w:rsidR="0094372F" w:rsidRDefault="0094372F" w:rsidP="00A64D42">
      <w:pPr>
        <w:spacing w:after="0" w:line="360" w:lineRule="auto"/>
        <w:contextualSpacing/>
        <w:jc w:val="both"/>
        <w:rPr>
          <w:rFonts w:ascii="Times New Roman" w:eastAsia="Times New Roman" w:hAnsi="Times New Roman" w:cs="Times New Roman"/>
          <w:sz w:val="28"/>
          <w:szCs w:val="28"/>
          <w:lang w:val="uk-UA"/>
        </w:rPr>
      </w:pPr>
    </w:p>
    <w:p w:rsidR="0094372F" w:rsidRDefault="0094372F" w:rsidP="00A64D42">
      <w:pPr>
        <w:spacing w:after="0" w:line="360" w:lineRule="auto"/>
        <w:contextualSpacing/>
        <w:jc w:val="both"/>
        <w:rPr>
          <w:rFonts w:ascii="Times New Roman" w:eastAsia="Times New Roman" w:hAnsi="Times New Roman" w:cs="Times New Roman"/>
          <w:sz w:val="28"/>
          <w:szCs w:val="28"/>
          <w:lang w:val="uk-UA"/>
        </w:rPr>
      </w:pPr>
    </w:p>
    <w:p w:rsidR="0094372F" w:rsidRDefault="0094372F" w:rsidP="00A64D42">
      <w:pPr>
        <w:spacing w:after="0" w:line="360" w:lineRule="auto"/>
        <w:contextualSpacing/>
        <w:jc w:val="both"/>
        <w:rPr>
          <w:rFonts w:ascii="Times New Roman" w:eastAsia="Times New Roman" w:hAnsi="Times New Roman" w:cs="Times New Roman"/>
          <w:sz w:val="28"/>
          <w:szCs w:val="28"/>
          <w:lang w:val="uk-UA"/>
        </w:rPr>
      </w:pPr>
    </w:p>
    <w:p w:rsidR="00A64D42" w:rsidRDefault="00A64D42" w:rsidP="00A64D42">
      <w:pPr>
        <w:spacing w:after="0" w:line="360" w:lineRule="auto"/>
        <w:contextualSpacing/>
        <w:jc w:val="both"/>
        <w:rPr>
          <w:rFonts w:ascii="Times New Roman" w:eastAsia="Times New Roman" w:hAnsi="Times New Roman" w:cs="Times New Roman"/>
          <w:sz w:val="28"/>
          <w:szCs w:val="28"/>
          <w:lang w:val="uk-UA"/>
        </w:rPr>
      </w:pPr>
    </w:p>
    <w:p w:rsidR="007F73C5" w:rsidRDefault="007F73C5" w:rsidP="007F73C5">
      <w:pPr>
        <w:spacing w:after="0" w:line="360" w:lineRule="auto"/>
        <w:ind w:firstLine="709"/>
        <w:contextualSpacing/>
        <w:jc w:val="both"/>
        <w:rPr>
          <w:rFonts w:ascii="Times New Roman" w:eastAsia="TimesNewRoman" w:hAnsi="Times New Roman" w:cs="Times New Roman"/>
          <w:sz w:val="28"/>
          <w:szCs w:val="28"/>
          <w:lang w:val="uk-UA"/>
        </w:rPr>
      </w:pPr>
      <w:r w:rsidRPr="00AD081A">
        <w:rPr>
          <w:rFonts w:ascii="Times New Roman" w:eastAsia="TimesNewRoman" w:hAnsi="Times New Roman" w:cs="Times New Roman"/>
          <w:sz w:val="28"/>
          <w:szCs w:val="28"/>
          <w:lang w:val="uk-UA"/>
        </w:rPr>
        <w:t xml:space="preserve">Таким чином, </w:t>
      </w:r>
      <w:r w:rsidR="0094372F" w:rsidRPr="00AD081A">
        <w:rPr>
          <w:rFonts w:ascii="Times New Roman" w:hAnsi="Times New Roman"/>
          <w:sz w:val="28"/>
          <w:szCs w:val="28"/>
          <w:lang w:val="uk-UA"/>
        </w:rPr>
        <w:t>ТОВ «Медична лабораторія «Діла»</w:t>
      </w:r>
      <w:r w:rsidRPr="00AD081A">
        <w:rPr>
          <w:rFonts w:ascii="Times New Roman" w:eastAsia="TimesNewRoman" w:hAnsi="Times New Roman" w:cs="Times New Roman"/>
          <w:sz w:val="28"/>
          <w:szCs w:val="28"/>
          <w:lang w:val="uk-UA"/>
        </w:rPr>
        <w:t xml:space="preserve"> на протязі всього періоду</w:t>
      </w:r>
      <w:r w:rsidRPr="007F73C5">
        <w:rPr>
          <w:rFonts w:ascii="Times New Roman" w:eastAsia="TimesNewRoman" w:hAnsi="Times New Roman" w:cs="Times New Roman"/>
          <w:sz w:val="28"/>
          <w:szCs w:val="28"/>
          <w:lang w:val="uk-UA"/>
        </w:rPr>
        <w:t xml:space="preserve"> відчуває нестачу </w:t>
      </w:r>
      <w:r w:rsidR="0094372F">
        <w:rPr>
          <w:rFonts w:ascii="Times New Roman" w:eastAsia="TimesNewRoman" w:hAnsi="Times New Roman" w:cs="Times New Roman"/>
          <w:sz w:val="28"/>
          <w:szCs w:val="28"/>
          <w:lang w:val="uk-UA"/>
        </w:rPr>
        <w:t>швидколіквідних</w:t>
      </w:r>
      <w:r w:rsidRPr="007F73C5">
        <w:rPr>
          <w:rFonts w:ascii="Times New Roman" w:eastAsia="TimesNewRoman" w:hAnsi="Times New Roman" w:cs="Times New Roman"/>
          <w:sz w:val="28"/>
          <w:szCs w:val="28"/>
          <w:lang w:val="uk-UA"/>
        </w:rPr>
        <w:t xml:space="preserve"> активів.</w:t>
      </w:r>
    </w:p>
    <w:p w:rsidR="0094372F" w:rsidRPr="007F73C5" w:rsidRDefault="0094372F" w:rsidP="007F73C5">
      <w:pPr>
        <w:spacing w:after="0" w:line="360" w:lineRule="auto"/>
        <w:ind w:firstLine="709"/>
        <w:contextualSpacing/>
        <w:jc w:val="both"/>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У 2017 році спостерігалась нестача постійних пасивів, але в 2018 році підприємство збільшило свій власний капітал і ситуація нормалізувалась.</w:t>
      </w:r>
    </w:p>
    <w:p w:rsidR="0094372F" w:rsidRDefault="0094372F" w:rsidP="0094372F">
      <w:pPr>
        <w:spacing w:after="0" w:line="360" w:lineRule="auto"/>
        <w:ind w:firstLine="709"/>
        <w:contextualSpacing/>
        <w:jc w:val="both"/>
        <w:rPr>
          <w:rFonts w:ascii="Times New Roman" w:eastAsia="TimesNewRoman" w:hAnsi="Times New Roman" w:cs="Times New Roman"/>
          <w:sz w:val="28"/>
          <w:szCs w:val="28"/>
          <w:lang w:val="uk-UA"/>
        </w:rPr>
      </w:pPr>
      <w:r w:rsidRPr="0094372F">
        <w:rPr>
          <w:rFonts w:ascii="Times New Roman" w:eastAsia="TimesNewRoman" w:hAnsi="Times New Roman" w:cs="Times New Roman"/>
          <w:sz w:val="28"/>
          <w:szCs w:val="28"/>
          <w:lang w:val="uk-UA"/>
        </w:rPr>
        <w:t>Інформація для аналізу платоспромож</w:t>
      </w:r>
      <w:r w:rsidR="00AD081A">
        <w:rPr>
          <w:rFonts w:ascii="Times New Roman" w:eastAsia="TimesNewRoman" w:hAnsi="Times New Roman" w:cs="Times New Roman"/>
          <w:sz w:val="28"/>
          <w:szCs w:val="28"/>
          <w:lang w:val="uk-UA"/>
        </w:rPr>
        <w:t>ності відображені в таблиці 2.14</w:t>
      </w:r>
      <w:r w:rsidRPr="0094372F">
        <w:rPr>
          <w:rFonts w:ascii="Times New Roman" w:eastAsia="TimesNewRoman" w:hAnsi="Times New Roman" w:cs="Times New Roman"/>
          <w:sz w:val="28"/>
          <w:szCs w:val="28"/>
          <w:lang w:val="uk-UA"/>
        </w:rPr>
        <w:t>.</w:t>
      </w:r>
    </w:p>
    <w:p w:rsidR="0094372F" w:rsidRDefault="00A240F1" w:rsidP="00AD081A">
      <w:pPr>
        <w:spacing w:after="0" w:line="360" w:lineRule="auto"/>
        <w:ind w:firstLine="709"/>
        <w:contextualSpacing/>
        <w:jc w:val="right"/>
        <w:rPr>
          <w:rFonts w:ascii="Times New Roman" w:eastAsia="TimesNewRoman" w:hAnsi="Times New Roman" w:cs="Times New Roman"/>
          <w:sz w:val="28"/>
          <w:szCs w:val="28"/>
          <w:lang w:val="uk-UA"/>
        </w:rPr>
      </w:pPr>
      <w:r>
        <w:rPr>
          <w:rFonts w:ascii="Times New Roman" w:eastAsia="TimesNewRoman" w:hAnsi="Times New Roman" w:cs="Times New Roman"/>
          <w:sz w:val="28"/>
          <w:szCs w:val="28"/>
          <w:lang w:val="uk-UA"/>
        </w:rPr>
        <w:t>Таблиця</w:t>
      </w:r>
      <w:r w:rsidR="00AD081A">
        <w:rPr>
          <w:rFonts w:ascii="Times New Roman" w:eastAsia="TimesNewRoman" w:hAnsi="Times New Roman" w:cs="Times New Roman"/>
          <w:sz w:val="28"/>
          <w:szCs w:val="28"/>
          <w:lang w:val="uk-UA"/>
        </w:rPr>
        <w:t xml:space="preserve"> 2.14</w:t>
      </w:r>
    </w:p>
    <w:p w:rsidR="00A240F1" w:rsidRPr="00AD081A" w:rsidRDefault="00A240F1" w:rsidP="0094372F">
      <w:pPr>
        <w:spacing w:after="0" w:line="360" w:lineRule="auto"/>
        <w:ind w:firstLine="709"/>
        <w:contextualSpacing/>
        <w:jc w:val="both"/>
        <w:rPr>
          <w:rFonts w:ascii="Times New Roman" w:eastAsia="TimesNewRoman" w:hAnsi="Times New Roman" w:cs="Times New Roman"/>
          <w:sz w:val="28"/>
          <w:szCs w:val="28"/>
          <w:lang w:val="uk-UA"/>
        </w:rPr>
      </w:pPr>
      <w:r w:rsidRPr="00AD081A">
        <w:rPr>
          <w:rFonts w:ascii="Times New Roman" w:eastAsia="TimesNewRoman" w:hAnsi="Times New Roman" w:cs="Times New Roman"/>
          <w:sz w:val="28"/>
          <w:szCs w:val="28"/>
          <w:lang w:val="uk-UA"/>
        </w:rPr>
        <w:t xml:space="preserve">Аналіз показників платоспроможності </w:t>
      </w:r>
      <w:r w:rsidRPr="00AD081A">
        <w:rPr>
          <w:rFonts w:ascii="Times New Roman" w:hAnsi="Times New Roman"/>
          <w:sz w:val="28"/>
          <w:szCs w:val="28"/>
          <w:lang w:val="uk-UA"/>
        </w:rPr>
        <w:t>ТОВ «Медична лабораторія «Діла»</w:t>
      </w:r>
    </w:p>
    <w:tbl>
      <w:tblPr>
        <w:tblW w:w="7356" w:type="dxa"/>
        <w:tblInd w:w="103" w:type="dxa"/>
        <w:tblLook w:val="04A0" w:firstRow="1" w:lastRow="0" w:firstColumn="1" w:lastColumn="0" w:noHBand="0" w:noVBand="1"/>
      </w:tblPr>
      <w:tblGrid>
        <w:gridCol w:w="4116"/>
        <w:gridCol w:w="1168"/>
        <w:gridCol w:w="1154"/>
        <w:gridCol w:w="918"/>
      </w:tblGrid>
      <w:tr w:rsidR="00A240F1" w:rsidRPr="00A240F1" w:rsidTr="00A240F1">
        <w:trPr>
          <w:trHeight w:val="70"/>
        </w:trPr>
        <w:tc>
          <w:tcPr>
            <w:tcW w:w="41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Назва коефіцієнта</w:t>
            </w:r>
          </w:p>
        </w:tc>
        <w:tc>
          <w:tcPr>
            <w:tcW w:w="1168" w:type="dxa"/>
            <w:tcBorders>
              <w:top w:val="single" w:sz="4" w:space="0" w:color="auto"/>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jc w:val="right"/>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2017</w:t>
            </w:r>
          </w:p>
        </w:tc>
        <w:tc>
          <w:tcPr>
            <w:tcW w:w="1154" w:type="dxa"/>
            <w:tcBorders>
              <w:top w:val="single" w:sz="4" w:space="0" w:color="auto"/>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jc w:val="right"/>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2018</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Норма</w:t>
            </w:r>
          </w:p>
        </w:tc>
      </w:tr>
      <w:tr w:rsidR="00A240F1" w:rsidRPr="00A240F1" w:rsidTr="00A240F1">
        <w:trPr>
          <w:trHeight w:val="70"/>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Коефіцієнт загальної ліквідності</w:t>
            </w:r>
          </w:p>
        </w:tc>
        <w:tc>
          <w:tcPr>
            <w:tcW w:w="1168" w:type="dxa"/>
            <w:tcBorders>
              <w:top w:val="nil"/>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jc w:val="right"/>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0,99</w:t>
            </w:r>
          </w:p>
        </w:tc>
        <w:tc>
          <w:tcPr>
            <w:tcW w:w="1154" w:type="dxa"/>
            <w:tcBorders>
              <w:top w:val="nil"/>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jc w:val="right"/>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1,16</w:t>
            </w:r>
          </w:p>
        </w:tc>
        <w:tc>
          <w:tcPr>
            <w:tcW w:w="918" w:type="dxa"/>
            <w:tcBorders>
              <w:top w:val="nil"/>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&gt;=2</w:t>
            </w:r>
          </w:p>
        </w:tc>
      </w:tr>
      <w:tr w:rsidR="00A240F1" w:rsidRPr="00A240F1" w:rsidTr="00A240F1">
        <w:trPr>
          <w:trHeight w:val="70"/>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Коефіцієнт швидкої ліквідності</w:t>
            </w:r>
          </w:p>
        </w:tc>
        <w:tc>
          <w:tcPr>
            <w:tcW w:w="1168" w:type="dxa"/>
            <w:tcBorders>
              <w:top w:val="nil"/>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jc w:val="right"/>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0,71</w:t>
            </w:r>
          </w:p>
        </w:tc>
        <w:tc>
          <w:tcPr>
            <w:tcW w:w="1154" w:type="dxa"/>
            <w:tcBorders>
              <w:top w:val="nil"/>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jc w:val="right"/>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1,08</w:t>
            </w:r>
          </w:p>
        </w:tc>
        <w:tc>
          <w:tcPr>
            <w:tcW w:w="918" w:type="dxa"/>
            <w:tcBorders>
              <w:top w:val="nil"/>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&gt;=1</w:t>
            </w:r>
          </w:p>
        </w:tc>
      </w:tr>
      <w:tr w:rsidR="00A240F1" w:rsidRPr="00A240F1" w:rsidTr="00A240F1">
        <w:trPr>
          <w:trHeight w:val="70"/>
        </w:trPr>
        <w:tc>
          <w:tcPr>
            <w:tcW w:w="4116" w:type="dxa"/>
            <w:tcBorders>
              <w:top w:val="nil"/>
              <w:left w:val="single" w:sz="4" w:space="0" w:color="auto"/>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 xml:space="preserve">Коефіцієнт абсолютної </w:t>
            </w:r>
            <w:proofErr w:type="gramStart"/>
            <w:r w:rsidRPr="00A240F1">
              <w:rPr>
                <w:rFonts w:ascii="Times New Roman" w:eastAsia="Times New Roman" w:hAnsi="Times New Roman" w:cs="Times New Roman"/>
                <w:color w:val="000000"/>
                <w:sz w:val="24"/>
                <w:szCs w:val="24"/>
                <w:lang w:eastAsia="ru-RU"/>
              </w:rPr>
              <w:t>л</w:t>
            </w:r>
            <w:proofErr w:type="gramEnd"/>
            <w:r w:rsidRPr="00A240F1">
              <w:rPr>
                <w:rFonts w:ascii="Times New Roman" w:eastAsia="Times New Roman" w:hAnsi="Times New Roman" w:cs="Times New Roman"/>
                <w:color w:val="000000"/>
                <w:sz w:val="24"/>
                <w:szCs w:val="24"/>
                <w:lang w:eastAsia="ru-RU"/>
              </w:rPr>
              <w:t>іквідності</w:t>
            </w:r>
          </w:p>
        </w:tc>
        <w:tc>
          <w:tcPr>
            <w:tcW w:w="1168" w:type="dxa"/>
            <w:tcBorders>
              <w:top w:val="nil"/>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jc w:val="right"/>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0,69</w:t>
            </w:r>
          </w:p>
        </w:tc>
        <w:tc>
          <w:tcPr>
            <w:tcW w:w="1154" w:type="dxa"/>
            <w:tcBorders>
              <w:top w:val="nil"/>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jc w:val="right"/>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1,07</w:t>
            </w:r>
          </w:p>
        </w:tc>
        <w:tc>
          <w:tcPr>
            <w:tcW w:w="918" w:type="dxa"/>
            <w:tcBorders>
              <w:top w:val="nil"/>
              <w:left w:val="nil"/>
              <w:bottom w:val="single" w:sz="4" w:space="0" w:color="auto"/>
              <w:right w:val="single" w:sz="4" w:space="0" w:color="auto"/>
            </w:tcBorders>
            <w:shd w:val="clear" w:color="auto" w:fill="auto"/>
            <w:vAlign w:val="bottom"/>
            <w:hideMark/>
          </w:tcPr>
          <w:p w:rsidR="00A240F1" w:rsidRPr="00A240F1" w:rsidRDefault="00A240F1" w:rsidP="00A240F1">
            <w:pPr>
              <w:spacing w:after="0" w:line="240" w:lineRule="auto"/>
              <w:rPr>
                <w:rFonts w:ascii="Times New Roman" w:eastAsia="Times New Roman" w:hAnsi="Times New Roman" w:cs="Times New Roman"/>
                <w:color w:val="000000"/>
                <w:sz w:val="24"/>
                <w:szCs w:val="24"/>
                <w:lang w:eastAsia="ru-RU"/>
              </w:rPr>
            </w:pPr>
            <w:r w:rsidRPr="00A240F1">
              <w:rPr>
                <w:rFonts w:ascii="Times New Roman" w:eastAsia="Times New Roman" w:hAnsi="Times New Roman" w:cs="Times New Roman"/>
                <w:color w:val="000000"/>
                <w:sz w:val="24"/>
                <w:szCs w:val="24"/>
                <w:lang w:eastAsia="ru-RU"/>
              </w:rPr>
              <w:t>&gt;=0,5</w:t>
            </w:r>
          </w:p>
        </w:tc>
      </w:tr>
    </w:tbl>
    <w:p w:rsidR="00A240F1" w:rsidRPr="0094372F" w:rsidRDefault="00A240F1" w:rsidP="0094372F">
      <w:pPr>
        <w:spacing w:after="0" w:line="360" w:lineRule="auto"/>
        <w:ind w:firstLine="709"/>
        <w:contextualSpacing/>
        <w:jc w:val="both"/>
        <w:rPr>
          <w:rFonts w:ascii="Times New Roman" w:eastAsia="TimesNewRoman" w:hAnsi="Times New Roman" w:cs="Times New Roman"/>
          <w:sz w:val="28"/>
          <w:szCs w:val="28"/>
          <w:lang w:val="uk-UA"/>
        </w:rPr>
      </w:pPr>
    </w:p>
    <w:p w:rsidR="00A240F1" w:rsidRDefault="00A240F1" w:rsidP="00A240F1">
      <w:pPr>
        <w:spacing w:after="0" w:line="360" w:lineRule="auto"/>
        <w:ind w:firstLine="851"/>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Коефіцієнт загальної ліквідності показує, що на 1 грн поточних зобов’язань у 2018 році приходиться 1,16 грн. виробленої продукції.</w:t>
      </w:r>
    </w:p>
    <w:p w:rsidR="00A240F1" w:rsidRDefault="00A240F1" w:rsidP="00A240F1">
      <w:pPr>
        <w:spacing w:after="0" w:line="360" w:lineRule="auto"/>
        <w:ind w:firstLine="851"/>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Коефіцієнт швидкої ліквідності характеризує здатність підприємства погашати свої поточні зобов’язання за рахунок активних розрахунків та грошових коштів.</w:t>
      </w:r>
      <w:r>
        <w:rPr>
          <w:rFonts w:ascii="Times New Roman" w:hAnsi="Times New Roman" w:cs="Times New Roman"/>
          <w:color w:val="000000"/>
          <w:sz w:val="28"/>
          <w:szCs w:val="28"/>
        </w:rPr>
        <w:t> </w:t>
      </w:r>
    </w:p>
    <w:p w:rsidR="00A240F1" w:rsidRDefault="00A240F1" w:rsidP="00A240F1">
      <w:pPr>
        <w:spacing w:after="0" w:line="360" w:lineRule="auto"/>
        <w:ind w:firstLine="851"/>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Коефіцієнт абсолютної ліквідності характеризує здатність підприємства погашати свої поточні зобов’язання за рахунок лише грошових коштів.</w:t>
      </w:r>
    </w:p>
    <w:p w:rsidR="00A240F1" w:rsidRDefault="00A240F1" w:rsidP="00A240F1">
      <w:pPr>
        <w:spacing w:after="0" w:line="360" w:lineRule="auto"/>
        <w:ind w:firstLine="851"/>
        <w:contextualSpacing/>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Таким чином, можна зробити висновок, що підприємство ліквідне, тобто здатне розраховуватися зі своїми боргами в короткостроковий період.</w:t>
      </w:r>
    </w:p>
    <w:p w:rsidR="00322945" w:rsidRDefault="00A240F1" w:rsidP="00F73A2D">
      <w:pPr>
        <w:spacing w:after="0" w:line="360" w:lineRule="auto"/>
        <w:ind w:firstLine="709"/>
        <w:contextualSpacing/>
        <w:jc w:val="both"/>
        <w:rPr>
          <w:rFonts w:ascii="Times New Roman" w:hAnsi="Times New Roman" w:cs="Times New Roman"/>
          <w:sz w:val="28"/>
          <w:szCs w:val="28"/>
          <w:lang w:val="uk-UA"/>
        </w:rPr>
      </w:pPr>
      <w:r w:rsidRPr="00AD081A">
        <w:rPr>
          <w:rFonts w:ascii="Times New Roman" w:hAnsi="Times New Roman" w:cs="Times New Roman"/>
          <w:sz w:val="28"/>
          <w:szCs w:val="28"/>
          <w:lang w:val="uk-UA"/>
        </w:rPr>
        <w:t xml:space="preserve">За допомогою проведеного комплексного аналізу АГД </w:t>
      </w:r>
      <w:r w:rsidRPr="00AD081A">
        <w:rPr>
          <w:rFonts w:ascii="Times New Roman" w:hAnsi="Times New Roman"/>
          <w:sz w:val="28"/>
          <w:szCs w:val="28"/>
          <w:lang w:val="uk-UA"/>
        </w:rPr>
        <w:t>ТОВ «Медична лабораторія «Діла»</w:t>
      </w:r>
      <w:r w:rsidRPr="00AD081A">
        <w:rPr>
          <w:rFonts w:ascii="Times New Roman" w:hAnsi="Times New Roman" w:cs="Times New Roman"/>
          <w:sz w:val="28"/>
          <w:szCs w:val="28"/>
          <w:lang w:val="uk-UA"/>
        </w:rPr>
        <w:t xml:space="preserve"> були визначені основні недоліки, які знижують ефективність</w:t>
      </w:r>
      <w:r w:rsidRPr="00A240F1">
        <w:rPr>
          <w:rFonts w:ascii="Times New Roman" w:hAnsi="Times New Roman" w:cs="Times New Roman"/>
          <w:sz w:val="28"/>
          <w:szCs w:val="28"/>
          <w:lang w:val="uk-UA"/>
        </w:rPr>
        <w:t xml:space="preserve"> діяльності підприємства. У зв'язку з чим, необхідно прийняти </w:t>
      </w:r>
      <w:r w:rsidRPr="00AD081A">
        <w:rPr>
          <w:rFonts w:ascii="Times New Roman" w:hAnsi="Times New Roman" w:cs="Times New Roman"/>
          <w:sz w:val="28"/>
          <w:szCs w:val="28"/>
          <w:lang w:val="uk-UA"/>
        </w:rPr>
        <w:t xml:space="preserve">фінансові управлінські рішення, які дозволять </w:t>
      </w:r>
      <w:r w:rsidRPr="00AD081A">
        <w:rPr>
          <w:rFonts w:ascii="Times New Roman" w:hAnsi="Times New Roman"/>
          <w:sz w:val="28"/>
          <w:szCs w:val="28"/>
          <w:lang w:val="uk-UA"/>
        </w:rPr>
        <w:t>ТОВ «Медична лабораторія «Діла»</w:t>
      </w:r>
      <w:r w:rsidRPr="00A240F1">
        <w:rPr>
          <w:rFonts w:ascii="Times New Roman" w:hAnsi="Times New Roman" w:cs="Times New Roman"/>
          <w:sz w:val="28"/>
          <w:szCs w:val="28"/>
          <w:lang w:val="uk-UA"/>
        </w:rPr>
        <w:t xml:space="preserve"> вийти на новий рівень розвитку.</w:t>
      </w:r>
    </w:p>
    <w:p w:rsidR="00A240F1" w:rsidRPr="00F73A2D" w:rsidRDefault="00A240F1" w:rsidP="00F73A2D">
      <w:pPr>
        <w:spacing w:after="0" w:line="360" w:lineRule="auto"/>
        <w:ind w:firstLine="709"/>
        <w:contextualSpacing/>
        <w:jc w:val="both"/>
        <w:rPr>
          <w:rFonts w:ascii="Times New Roman" w:hAnsi="Times New Roman" w:cs="Times New Roman"/>
          <w:sz w:val="28"/>
          <w:szCs w:val="28"/>
          <w:lang w:val="uk-UA"/>
        </w:rPr>
      </w:pPr>
    </w:p>
    <w:p w:rsidR="00B85CD6" w:rsidRPr="00AD081A" w:rsidRDefault="00B85CD6" w:rsidP="00AD081A">
      <w:pPr>
        <w:spacing w:after="0" w:line="360" w:lineRule="auto"/>
        <w:ind w:firstLine="709"/>
        <w:contextualSpacing/>
        <w:jc w:val="center"/>
        <w:rPr>
          <w:rFonts w:ascii="Times New Roman" w:hAnsi="Times New Roman" w:cs="Times New Roman"/>
          <w:b/>
          <w:sz w:val="28"/>
          <w:szCs w:val="28"/>
          <w:lang w:val="uk-UA"/>
        </w:rPr>
      </w:pPr>
      <w:r w:rsidRPr="00AD081A">
        <w:rPr>
          <w:rFonts w:ascii="Times New Roman" w:hAnsi="Times New Roman" w:cs="Times New Roman"/>
          <w:b/>
          <w:sz w:val="28"/>
          <w:szCs w:val="28"/>
          <w:lang w:val="uk-UA"/>
        </w:rPr>
        <w:t>2.4. Пропозиції з оптимізації виробничо-фінансової діяльності медичної лабораторії «Діла»</w:t>
      </w:r>
    </w:p>
    <w:p w:rsidR="00A240F1" w:rsidRDefault="00A240F1" w:rsidP="00F73A2D">
      <w:pPr>
        <w:spacing w:after="0" w:line="360" w:lineRule="auto"/>
        <w:ind w:firstLine="709"/>
        <w:contextualSpacing/>
        <w:jc w:val="both"/>
        <w:rPr>
          <w:rFonts w:ascii="Times New Roman" w:hAnsi="Times New Roman" w:cs="Times New Roman"/>
          <w:sz w:val="28"/>
          <w:szCs w:val="28"/>
          <w:lang w:val="uk-UA"/>
        </w:rPr>
      </w:pPr>
    </w:p>
    <w:p w:rsidR="00A240F1" w:rsidRPr="00251F18" w:rsidRDefault="00A240F1" w:rsidP="00A240F1">
      <w:pPr>
        <w:spacing w:after="0" w:line="360" w:lineRule="auto"/>
        <w:ind w:firstLine="709"/>
        <w:contextualSpacing/>
        <w:jc w:val="both"/>
        <w:rPr>
          <w:rFonts w:ascii="Times New Roman" w:hAnsi="Times New Roman" w:cs="Times New Roman"/>
          <w:sz w:val="28"/>
          <w:szCs w:val="28"/>
          <w:lang w:val="uk-UA"/>
        </w:rPr>
      </w:pPr>
      <w:r w:rsidRPr="00251F18">
        <w:rPr>
          <w:rFonts w:ascii="Times New Roman" w:hAnsi="Times New Roman" w:cs="Times New Roman"/>
          <w:sz w:val="28"/>
          <w:szCs w:val="28"/>
          <w:lang w:val="uk-UA"/>
        </w:rPr>
        <w:t xml:space="preserve">Проведений аналіз діяльності </w:t>
      </w:r>
      <w:r w:rsidRPr="00251F18">
        <w:rPr>
          <w:rFonts w:ascii="Times New Roman" w:hAnsi="Times New Roman"/>
          <w:sz w:val="28"/>
          <w:szCs w:val="28"/>
          <w:lang w:val="uk-UA"/>
        </w:rPr>
        <w:t>ТОВ «Медична лабораторія «Діла»</w:t>
      </w:r>
      <w:r w:rsidRPr="00251F18">
        <w:rPr>
          <w:rFonts w:ascii="Times New Roman" w:hAnsi="Times New Roman" w:cs="Times New Roman"/>
          <w:sz w:val="28"/>
          <w:szCs w:val="28"/>
          <w:lang w:val="uk-UA"/>
        </w:rPr>
        <w:t xml:space="preserve"> виявив необхідність в проведенні додаткових заходів, спрямованих на просування медичних послуг і розвиток </w:t>
      </w:r>
      <w:r w:rsidRPr="00251F18">
        <w:rPr>
          <w:rFonts w:ascii="Times New Roman" w:hAnsi="Times New Roman"/>
          <w:sz w:val="28"/>
          <w:szCs w:val="28"/>
          <w:lang w:val="uk-UA"/>
        </w:rPr>
        <w:t>ТОВ «Медична лабораторія «Діла»</w:t>
      </w:r>
      <w:r w:rsidRPr="00251F18">
        <w:rPr>
          <w:rFonts w:ascii="Times New Roman" w:hAnsi="Times New Roman" w:cs="Times New Roman"/>
          <w:sz w:val="28"/>
          <w:szCs w:val="28"/>
          <w:lang w:val="uk-UA"/>
        </w:rPr>
        <w:t>.</w:t>
      </w:r>
    </w:p>
    <w:p w:rsidR="00A240F1" w:rsidRPr="00251F18" w:rsidRDefault="00A240F1" w:rsidP="00A240F1">
      <w:pPr>
        <w:spacing w:line="360" w:lineRule="auto"/>
        <w:ind w:firstLine="709"/>
        <w:contextualSpacing/>
        <w:jc w:val="both"/>
        <w:rPr>
          <w:sz w:val="28"/>
          <w:szCs w:val="28"/>
          <w:lang w:val="uk-UA"/>
        </w:rPr>
      </w:pPr>
      <w:r w:rsidRPr="00251F18">
        <w:rPr>
          <w:rFonts w:ascii="Times New Roman" w:hAnsi="Times New Roman" w:cs="Times New Roman"/>
          <w:sz w:val="28"/>
          <w:szCs w:val="28"/>
          <w:lang w:val="uk-UA"/>
        </w:rPr>
        <w:t xml:space="preserve">На сучасних підприємствах менеджери не приділяють великої уваги роботі з персоналом як засобу підвищення ефективності організації для поліпшення її конкурентних переваг. Однак на практиці основний компонент конкурентоспроможного підприємства - конкурентоспроможний людський капітал. У цьому зв'язку особливо актуальним стає питання формування інформаційних баз на основі безперервного спостереження за станом соціально-трудової сфери як на загальнонаціональному та регіональному рівні, так і на рівні окремого підприємства. </w:t>
      </w:r>
    </w:p>
    <w:p w:rsidR="00A240F1" w:rsidRPr="00251F18" w:rsidRDefault="00A240F1" w:rsidP="00A240F1">
      <w:pPr>
        <w:spacing w:after="0" w:line="360" w:lineRule="auto"/>
        <w:ind w:firstLine="709"/>
        <w:contextualSpacing/>
        <w:jc w:val="both"/>
        <w:rPr>
          <w:rFonts w:ascii="Times New Roman" w:hAnsi="Times New Roman" w:cs="Times New Roman"/>
          <w:sz w:val="28"/>
          <w:szCs w:val="28"/>
          <w:lang w:val="uk-UA"/>
        </w:rPr>
      </w:pPr>
      <w:r w:rsidRPr="00251F18">
        <w:rPr>
          <w:rFonts w:ascii="Times New Roman" w:hAnsi="Times New Roman" w:cs="Times New Roman"/>
          <w:sz w:val="28"/>
          <w:szCs w:val="28"/>
          <w:lang w:val="uk-UA"/>
        </w:rPr>
        <w:t xml:space="preserve">У сучасній економіці з'явилося нове розуміння управлінської парадигми - управляючи фінансами, виробництвом або організацією в </w:t>
      </w:r>
      <w:r w:rsidRPr="00251F18">
        <w:rPr>
          <w:rFonts w:ascii="Times New Roman" w:hAnsi="Times New Roman" w:cs="Times New Roman"/>
          <w:sz w:val="28"/>
          <w:szCs w:val="28"/>
          <w:lang w:val="uk-UA"/>
        </w:rPr>
        <w:lastRenderedPageBreak/>
        <w:t>цілому, менеджери всіх рівнів, в кінцевому рахунку, управляють діями своїх підлеглих, не залежно від того, скільки їх і чим вони зайняті.</w:t>
      </w:r>
    </w:p>
    <w:p w:rsidR="00A240F1" w:rsidRPr="00251F18" w:rsidRDefault="00A240F1" w:rsidP="00A240F1">
      <w:pPr>
        <w:spacing w:after="0" w:line="360" w:lineRule="auto"/>
        <w:ind w:firstLine="720"/>
        <w:contextualSpacing/>
        <w:jc w:val="both"/>
        <w:rPr>
          <w:rFonts w:ascii="Times New Roman" w:hAnsi="Times New Roman" w:cs="Times New Roman"/>
          <w:sz w:val="28"/>
          <w:szCs w:val="28"/>
        </w:rPr>
      </w:pPr>
      <w:proofErr w:type="gramStart"/>
      <w:r w:rsidRPr="00251F18">
        <w:rPr>
          <w:rFonts w:ascii="Times New Roman" w:hAnsi="Times New Roman" w:cs="Times New Roman"/>
          <w:sz w:val="28"/>
          <w:szCs w:val="28"/>
        </w:rPr>
        <w:t>З</w:t>
      </w:r>
      <w:proofErr w:type="gramEnd"/>
      <w:r w:rsidRPr="00251F18">
        <w:rPr>
          <w:rFonts w:ascii="Times New Roman" w:hAnsi="Times New Roman" w:cs="Times New Roman"/>
          <w:sz w:val="28"/>
          <w:szCs w:val="28"/>
        </w:rPr>
        <w:t xml:space="preserve"> економічної точки зору люди є надзвичайно дорогим ресурсом, а, отже, повинні використовуватися з максимальною ефективністю. Але не можна забувати, що існує і моральний чинник. Таким чином, опорними точками стратегії управління персоналу в сучасних умовах ста</w:t>
      </w:r>
      <w:proofErr w:type="gramStart"/>
      <w:r w:rsidRPr="00251F18">
        <w:rPr>
          <w:rFonts w:ascii="Times New Roman" w:hAnsi="Times New Roman" w:cs="Times New Roman"/>
          <w:sz w:val="28"/>
          <w:szCs w:val="28"/>
        </w:rPr>
        <w:t>є:</w:t>
      </w:r>
      <w:proofErr w:type="gramEnd"/>
    </w:p>
    <w:p w:rsidR="00A240F1" w:rsidRPr="00251F18" w:rsidRDefault="00A240F1" w:rsidP="00A240F1">
      <w:pPr>
        <w:spacing w:after="0" w:line="360" w:lineRule="auto"/>
        <w:ind w:firstLine="720"/>
        <w:contextualSpacing/>
        <w:jc w:val="both"/>
        <w:rPr>
          <w:rFonts w:ascii="Times New Roman" w:hAnsi="Times New Roman" w:cs="Times New Roman"/>
          <w:sz w:val="28"/>
          <w:szCs w:val="28"/>
        </w:rPr>
      </w:pPr>
      <w:r w:rsidRPr="00251F18">
        <w:rPr>
          <w:rFonts w:ascii="Times New Roman" w:hAnsi="Times New Roman" w:cs="Times New Roman"/>
          <w:sz w:val="28"/>
          <w:szCs w:val="28"/>
        </w:rPr>
        <w:t>- Мотивація;</w:t>
      </w:r>
    </w:p>
    <w:p w:rsidR="00A240F1" w:rsidRPr="00251F18" w:rsidRDefault="00A240F1" w:rsidP="00A240F1">
      <w:pPr>
        <w:spacing w:after="0" w:line="360" w:lineRule="auto"/>
        <w:ind w:firstLine="720"/>
        <w:contextualSpacing/>
        <w:jc w:val="both"/>
        <w:rPr>
          <w:rFonts w:ascii="Times New Roman" w:hAnsi="Times New Roman" w:cs="Times New Roman"/>
          <w:sz w:val="28"/>
          <w:szCs w:val="28"/>
        </w:rPr>
      </w:pPr>
      <w:r w:rsidRPr="00251F18">
        <w:rPr>
          <w:rFonts w:ascii="Times New Roman" w:hAnsi="Times New Roman" w:cs="Times New Roman"/>
          <w:sz w:val="28"/>
          <w:szCs w:val="28"/>
        </w:rPr>
        <w:t>- Навчання, атестація;</w:t>
      </w:r>
    </w:p>
    <w:p w:rsidR="00A240F1" w:rsidRPr="00251F18" w:rsidRDefault="00A240F1" w:rsidP="00A240F1">
      <w:pPr>
        <w:spacing w:after="0" w:line="360" w:lineRule="auto"/>
        <w:ind w:firstLine="720"/>
        <w:contextualSpacing/>
        <w:jc w:val="both"/>
        <w:rPr>
          <w:rFonts w:ascii="Times New Roman" w:hAnsi="Times New Roman" w:cs="Times New Roman"/>
          <w:sz w:val="28"/>
          <w:szCs w:val="28"/>
          <w:lang w:val="uk-UA"/>
        </w:rPr>
      </w:pPr>
      <w:r w:rsidRPr="00251F18">
        <w:rPr>
          <w:rFonts w:ascii="Times New Roman" w:hAnsi="Times New Roman" w:cs="Times New Roman"/>
          <w:sz w:val="28"/>
          <w:szCs w:val="28"/>
        </w:rPr>
        <w:t>- Професійний розвиток.</w:t>
      </w:r>
    </w:p>
    <w:p w:rsidR="00A240F1" w:rsidRPr="00251F18" w:rsidRDefault="00A240F1" w:rsidP="00A240F1">
      <w:pPr>
        <w:spacing w:after="0" w:line="360" w:lineRule="auto"/>
        <w:ind w:firstLine="720"/>
        <w:contextualSpacing/>
        <w:jc w:val="both"/>
        <w:rPr>
          <w:rFonts w:ascii="Times New Roman" w:hAnsi="Times New Roman" w:cs="Times New Roman"/>
          <w:sz w:val="28"/>
          <w:szCs w:val="28"/>
        </w:rPr>
      </w:pPr>
      <w:r w:rsidRPr="00251F18">
        <w:rPr>
          <w:rFonts w:ascii="Times New Roman" w:hAnsi="Times New Roman" w:cs="Times New Roman"/>
          <w:sz w:val="28"/>
          <w:szCs w:val="28"/>
        </w:rPr>
        <w:t xml:space="preserve">Звідси випливають такі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lang w:val="uk-UA"/>
        </w:rPr>
        <w:t>і</w:t>
      </w:r>
      <w:r w:rsidRPr="00251F18">
        <w:rPr>
          <w:rFonts w:ascii="Times New Roman" w:hAnsi="Times New Roman" w:cs="Times New Roman"/>
          <w:sz w:val="28"/>
          <w:szCs w:val="28"/>
        </w:rPr>
        <w:t>дцел</w:t>
      </w:r>
      <w:r w:rsidRPr="00251F18">
        <w:rPr>
          <w:rFonts w:ascii="Times New Roman" w:hAnsi="Times New Roman" w:cs="Times New Roman"/>
          <w:sz w:val="28"/>
          <w:szCs w:val="28"/>
          <w:lang w:val="uk-UA"/>
        </w:rPr>
        <w:t>і</w:t>
      </w:r>
      <w:r w:rsidRPr="00251F18">
        <w:rPr>
          <w:rFonts w:ascii="Times New Roman" w:hAnsi="Times New Roman" w:cs="Times New Roman"/>
          <w:sz w:val="28"/>
          <w:szCs w:val="28"/>
        </w:rPr>
        <w:t xml:space="preserve"> в системі «персонал»:</w:t>
      </w:r>
    </w:p>
    <w:p w:rsidR="00A240F1" w:rsidRPr="00251F18" w:rsidRDefault="00A240F1" w:rsidP="00A240F1">
      <w:pPr>
        <w:spacing w:after="0" w:line="360" w:lineRule="auto"/>
        <w:ind w:firstLine="720"/>
        <w:contextualSpacing/>
        <w:jc w:val="both"/>
        <w:rPr>
          <w:rFonts w:ascii="Times New Roman" w:hAnsi="Times New Roman" w:cs="Times New Roman"/>
          <w:sz w:val="28"/>
          <w:szCs w:val="28"/>
        </w:rPr>
      </w:pPr>
      <w:r w:rsidRPr="00251F18">
        <w:rPr>
          <w:rFonts w:ascii="Times New Roman" w:hAnsi="Times New Roman" w:cs="Times New Roman"/>
          <w:sz w:val="28"/>
          <w:szCs w:val="28"/>
        </w:rPr>
        <w:t xml:space="preserve">- Розвиток організаційної культури - допоможе згуртувати колектив,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ідвищить загальну зацікавленість у праці, поліпшить моральний клімат колективу, сприятиме підвищенню якості обслуговування;</w:t>
      </w:r>
    </w:p>
    <w:p w:rsidR="00A240F1" w:rsidRPr="00251F18" w:rsidRDefault="00A240F1" w:rsidP="00A240F1">
      <w:pPr>
        <w:spacing w:after="0" w:line="360" w:lineRule="auto"/>
        <w:ind w:firstLine="720"/>
        <w:contextualSpacing/>
        <w:jc w:val="both"/>
        <w:rPr>
          <w:rFonts w:ascii="Times New Roman" w:hAnsi="Times New Roman" w:cs="Times New Roman"/>
          <w:sz w:val="28"/>
          <w:szCs w:val="28"/>
        </w:rPr>
      </w:pPr>
      <w:r w:rsidRPr="00251F18">
        <w:rPr>
          <w:rFonts w:ascii="Times New Roman" w:hAnsi="Times New Roman" w:cs="Times New Roman"/>
          <w:sz w:val="28"/>
          <w:szCs w:val="28"/>
        </w:rPr>
        <w:t xml:space="preserve">- Атестація,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ідвищення кваліфікації, набір і навчання учнів - забезпечить підприємство кваліфікованими кадрами, підвищить безпеку пасажирських перевезень;</w:t>
      </w:r>
    </w:p>
    <w:p w:rsidR="00A240F1" w:rsidRPr="00251F18" w:rsidRDefault="00A240F1" w:rsidP="00A240F1">
      <w:pPr>
        <w:spacing w:after="0" w:line="360" w:lineRule="auto"/>
        <w:ind w:firstLine="720"/>
        <w:contextualSpacing/>
        <w:jc w:val="both"/>
        <w:rPr>
          <w:rFonts w:ascii="Times New Roman" w:hAnsi="Times New Roman" w:cs="Times New Roman"/>
          <w:sz w:val="28"/>
          <w:szCs w:val="28"/>
        </w:rPr>
      </w:pPr>
      <w:r w:rsidRPr="00251F18">
        <w:rPr>
          <w:rFonts w:ascii="Times New Roman" w:hAnsi="Times New Roman" w:cs="Times New Roman"/>
          <w:sz w:val="28"/>
          <w:szCs w:val="28"/>
        </w:rPr>
        <w:t xml:space="preserve">- Створення ефективної системи оплати праці, матеріального і нематеріального стимулювання -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ідвищить загальну зацікавленість у праці, зменшить плинність кадрів, підвищить віддачу праці.</w:t>
      </w:r>
    </w:p>
    <w:p w:rsidR="00A240F1" w:rsidRPr="00251F18" w:rsidRDefault="00A240F1" w:rsidP="00A240F1">
      <w:pPr>
        <w:spacing w:after="0" w:line="360" w:lineRule="auto"/>
        <w:ind w:firstLine="720"/>
        <w:contextualSpacing/>
        <w:jc w:val="both"/>
        <w:rPr>
          <w:rFonts w:ascii="Times New Roman" w:hAnsi="Times New Roman" w:cs="Times New Roman"/>
          <w:sz w:val="28"/>
          <w:szCs w:val="28"/>
        </w:rPr>
      </w:pPr>
      <w:r w:rsidRPr="00251F18">
        <w:rPr>
          <w:rFonts w:ascii="Times New Roman" w:hAnsi="Times New Roman" w:cs="Times New Roman"/>
          <w:sz w:val="28"/>
          <w:szCs w:val="28"/>
        </w:rPr>
        <w:t xml:space="preserve">Стратегія управління персоналом може бути як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 xml:space="preserve">ідпорядкованої по відношенню до стратегії організації в цілому, так і поєднаної з нею. У даному конкретному випадку стратегія управління персоналом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ідпорядковується загальної стратегії організації.</w:t>
      </w:r>
    </w:p>
    <w:p w:rsidR="00A240F1" w:rsidRPr="00251F18" w:rsidRDefault="00A240F1" w:rsidP="00A240F1">
      <w:pPr>
        <w:spacing w:after="0" w:line="360" w:lineRule="auto"/>
        <w:ind w:firstLine="720"/>
        <w:contextualSpacing/>
        <w:jc w:val="both"/>
        <w:rPr>
          <w:rFonts w:ascii="Times New Roman" w:hAnsi="Times New Roman" w:cs="Times New Roman"/>
          <w:b/>
          <w:sz w:val="28"/>
          <w:szCs w:val="28"/>
          <w:lang w:val="uk-UA"/>
        </w:rPr>
      </w:pPr>
      <w:r w:rsidRPr="00251F18">
        <w:rPr>
          <w:rFonts w:ascii="Times New Roman" w:hAnsi="Times New Roman" w:cs="Times New Roman"/>
          <w:sz w:val="28"/>
          <w:szCs w:val="28"/>
        </w:rPr>
        <w:t xml:space="preserve">Для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 xml:space="preserve">ідвищення безпеки </w:t>
      </w:r>
      <w:r w:rsidRPr="00251F18">
        <w:rPr>
          <w:rFonts w:ascii="Times New Roman" w:hAnsi="Times New Roman" w:cs="Times New Roman"/>
          <w:sz w:val="28"/>
          <w:szCs w:val="28"/>
          <w:lang w:val="uk-UA"/>
        </w:rPr>
        <w:t>виробницва</w:t>
      </w:r>
      <w:r w:rsidRPr="00251F18">
        <w:rPr>
          <w:rFonts w:ascii="Times New Roman" w:hAnsi="Times New Roman" w:cs="Times New Roman"/>
          <w:sz w:val="28"/>
          <w:szCs w:val="28"/>
        </w:rPr>
        <w:t>, вводиться щорічна атестація. Атестація - один з найпоширеніших елементів кадрової роботи. Суть його полягає в необхідності спі</w:t>
      </w:r>
      <w:proofErr w:type="gramStart"/>
      <w:r w:rsidRPr="00251F18">
        <w:rPr>
          <w:rFonts w:ascii="Times New Roman" w:hAnsi="Times New Roman" w:cs="Times New Roman"/>
          <w:sz w:val="28"/>
          <w:szCs w:val="28"/>
        </w:rPr>
        <w:t>вв</w:t>
      </w:r>
      <w:proofErr w:type="gramEnd"/>
      <w:r w:rsidRPr="00251F18">
        <w:rPr>
          <w:rFonts w:ascii="Times New Roman" w:hAnsi="Times New Roman" w:cs="Times New Roman"/>
          <w:sz w:val="28"/>
          <w:szCs w:val="28"/>
        </w:rPr>
        <w:t xml:space="preserve">іднесення ступеня володіння працівником його професійними знаннями і навичками, рівня розвитку його професійно-важливих особистісних якостей з тими вимогами, які пред'являє йому характер роботи. Важливо, щоб атестація сприймалася не як самоціль, а як </w:t>
      </w:r>
      <w:r w:rsidRPr="00251F18">
        <w:rPr>
          <w:rFonts w:ascii="Times New Roman" w:hAnsi="Times New Roman" w:cs="Times New Roman"/>
          <w:sz w:val="28"/>
          <w:szCs w:val="28"/>
        </w:rPr>
        <w:lastRenderedPageBreak/>
        <w:t xml:space="preserve">етап у діяльності щодо вдосконалення </w:t>
      </w:r>
      <w:proofErr w:type="gramStart"/>
      <w:r w:rsidRPr="00251F18">
        <w:rPr>
          <w:rFonts w:ascii="Times New Roman" w:hAnsi="Times New Roman" w:cs="Times New Roman"/>
          <w:sz w:val="28"/>
          <w:szCs w:val="28"/>
        </w:rPr>
        <w:t>кадрового</w:t>
      </w:r>
      <w:proofErr w:type="gramEnd"/>
      <w:r w:rsidRPr="00251F18">
        <w:rPr>
          <w:rFonts w:ascii="Times New Roman" w:hAnsi="Times New Roman" w:cs="Times New Roman"/>
          <w:sz w:val="28"/>
          <w:szCs w:val="28"/>
        </w:rPr>
        <w:t xml:space="preserve"> потенціалу та джерело отримання цінної інформації.</w:t>
      </w:r>
    </w:p>
    <w:p w:rsidR="00A240F1" w:rsidRPr="00251F18" w:rsidRDefault="00A240F1" w:rsidP="00A240F1">
      <w:pPr>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 xml:space="preserve">Пропонується застосовувати динамічний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ідхід до процедури атестації. Основними параметрами динамічного підходу є:</w:t>
      </w:r>
    </w:p>
    <w:p w:rsidR="00A240F1" w:rsidRPr="00251F18" w:rsidRDefault="00A240F1" w:rsidP="00A240F1">
      <w:pPr>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 В якості методів вивчення діяльності використовується інтерв'ю, групове обговорення з експертами;</w:t>
      </w:r>
    </w:p>
    <w:p w:rsidR="00A240F1" w:rsidRPr="00251F18" w:rsidRDefault="00A240F1" w:rsidP="00A240F1">
      <w:pPr>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 Оцінюється по можливості майбутня, перспективна ступінь ефективності діяльності;</w:t>
      </w:r>
    </w:p>
    <w:p w:rsidR="00A240F1" w:rsidRPr="00251F18" w:rsidRDefault="00A240F1" w:rsidP="00A240F1">
      <w:pPr>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 Запрошуються експерти в галузі виділених параметрів оцінки персоналу;</w:t>
      </w:r>
    </w:p>
    <w:p w:rsidR="00A240F1" w:rsidRPr="00251F18" w:rsidRDefault="00A240F1" w:rsidP="00A240F1">
      <w:pPr>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 Широко використовується моделювання типових і нових ситуацій, для оцінки особистісного потенціалу;</w:t>
      </w:r>
    </w:p>
    <w:p w:rsidR="00A240F1" w:rsidRPr="00251F18" w:rsidRDefault="00A240F1" w:rsidP="00A240F1">
      <w:pPr>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 Персонал активно бере участь у розробці оціночних процедур.</w:t>
      </w:r>
    </w:p>
    <w:p w:rsidR="00A240F1" w:rsidRPr="00251F18" w:rsidRDefault="00A240F1" w:rsidP="00A240F1">
      <w:pPr>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 xml:space="preserve">За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ідсумками атестації виділяють три основні групи «успішності»:</w:t>
      </w:r>
    </w:p>
    <w:p w:rsidR="00A240F1" w:rsidRPr="00251F18" w:rsidRDefault="00A240F1" w:rsidP="00A240F1">
      <w:pPr>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1 група - «відповідає займаній посаді»;</w:t>
      </w:r>
    </w:p>
    <w:p w:rsidR="00A240F1" w:rsidRPr="00251F18" w:rsidRDefault="00A240F1" w:rsidP="00A240F1">
      <w:pPr>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 xml:space="preserve">2 група - «може продовжувати діяльність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ісля відповідної підготовки»;</w:t>
      </w:r>
    </w:p>
    <w:p w:rsidR="00A240F1" w:rsidRPr="00251F18" w:rsidRDefault="00A240F1" w:rsidP="00A240F1">
      <w:pPr>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3 група - «не відповідає займаній посаді».</w:t>
      </w:r>
    </w:p>
    <w:p w:rsidR="00A240F1" w:rsidRPr="00251F18" w:rsidRDefault="00A240F1" w:rsidP="00A240F1">
      <w:pPr>
        <w:spacing w:after="0" w:line="360" w:lineRule="auto"/>
        <w:ind w:firstLine="709"/>
        <w:contextualSpacing/>
        <w:jc w:val="both"/>
        <w:rPr>
          <w:rFonts w:ascii="Times New Roman" w:hAnsi="Times New Roman" w:cs="Times New Roman"/>
          <w:sz w:val="28"/>
          <w:szCs w:val="28"/>
          <w:lang w:val="uk-UA"/>
        </w:rPr>
      </w:pPr>
      <w:r w:rsidRPr="00251F18">
        <w:rPr>
          <w:rFonts w:ascii="Times New Roman" w:hAnsi="Times New Roman" w:cs="Times New Roman"/>
          <w:sz w:val="28"/>
          <w:szCs w:val="28"/>
        </w:rPr>
        <w:t xml:space="preserve">Працівникам, яким була присвоєна 2 група успішності, надається можливість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 xml:space="preserve">ідвищити свою кваліфікацію. У плані заходів передбачається щорічне навчання шести працівників. Для забезпечення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ідприємства новими кваліфікованими кадрами планується щорічно набирати і навчати по п'ять учнів. В якості учнів можна залучати випускників середніх навчальних закладів з відповідною спеціальністю.</w:t>
      </w:r>
    </w:p>
    <w:p w:rsidR="00A240F1" w:rsidRPr="00251F18" w:rsidRDefault="00A240F1" w:rsidP="00A240F1">
      <w:pPr>
        <w:shd w:val="clear" w:color="auto" w:fill="FFFFFF"/>
        <w:spacing w:after="0" w:line="360" w:lineRule="auto"/>
        <w:contextualSpacing/>
        <w:jc w:val="both"/>
        <w:rPr>
          <w:rFonts w:ascii="Times New Roman" w:hAnsi="Times New Roman" w:cs="Times New Roman"/>
          <w:sz w:val="28"/>
          <w:szCs w:val="28"/>
        </w:rPr>
      </w:pPr>
      <w:r w:rsidRPr="00251F18">
        <w:rPr>
          <w:rFonts w:ascii="Times New Roman" w:hAnsi="Times New Roman" w:cs="Times New Roman"/>
          <w:sz w:val="28"/>
          <w:szCs w:val="28"/>
        </w:rPr>
        <w:t xml:space="preserve">Основні </w:t>
      </w:r>
      <w:proofErr w:type="gramStart"/>
      <w:r w:rsidRPr="00251F18">
        <w:rPr>
          <w:rFonts w:ascii="Times New Roman" w:hAnsi="Times New Roman" w:cs="Times New Roman"/>
          <w:sz w:val="28"/>
          <w:szCs w:val="28"/>
        </w:rPr>
        <w:t>напрямки</w:t>
      </w:r>
      <w:proofErr w:type="gramEnd"/>
      <w:r w:rsidRPr="00251F18">
        <w:rPr>
          <w:rFonts w:ascii="Times New Roman" w:hAnsi="Times New Roman" w:cs="Times New Roman"/>
          <w:sz w:val="28"/>
          <w:szCs w:val="28"/>
        </w:rPr>
        <w:t xml:space="preserve"> проведених заходів будуть спрямовані на стимулювання показників продуктивності праці та плинності кадрів. Пропонується запровадити 4 заходи:</w:t>
      </w:r>
    </w:p>
    <w:p w:rsidR="00A240F1" w:rsidRPr="00251F18" w:rsidRDefault="00A240F1" w:rsidP="00A240F1">
      <w:pPr>
        <w:shd w:val="clear" w:color="auto" w:fill="FFFFFF"/>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1. Щорічна атестація;</w:t>
      </w:r>
    </w:p>
    <w:p w:rsidR="00A240F1" w:rsidRPr="00251F18" w:rsidRDefault="00A240F1" w:rsidP="00A240F1">
      <w:pPr>
        <w:shd w:val="clear" w:color="auto" w:fill="FFFFFF"/>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2. Щорічний набі</w:t>
      </w:r>
      <w:proofErr w:type="gramStart"/>
      <w:r w:rsidRPr="00251F18">
        <w:rPr>
          <w:rFonts w:ascii="Times New Roman" w:hAnsi="Times New Roman" w:cs="Times New Roman"/>
          <w:sz w:val="28"/>
          <w:szCs w:val="28"/>
        </w:rPr>
        <w:t>р</w:t>
      </w:r>
      <w:proofErr w:type="gramEnd"/>
      <w:r w:rsidRPr="00251F18">
        <w:rPr>
          <w:rFonts w:ascii="Times New Roman" w:hAnsi="Times New Roman" w:cs="Times New Roman"/>
          <w:sz w:val="28"/>
          <w:szCs w:val="28"/>
        </w:rPr>
        <w:t xml:space="preserve"> і навчання п'яти учнів;</w:t>
      </w:r>
    </w:p>
    <w:p w:rsidR="00A240F1" w:rsidRPr="00251F18" w:rsidRDefault="00A240F1" w:rsidP="00A240F1">
      <w:pPr>
        <w:shd w:val="clear" w:color="auto" w:fill="FFFFFF"/>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 xml:space="preserve">3.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ідвищення кваліфікації;</w:t>
      </w:r>
    </w:p>
    <w:p w:rsidR="00A240F1" w:rsidRPr="00251F18" w:rsidRDefault="00A240F1" w:rsidP="00A240F1">
      <w:pPr>
        <w:shd w:val="clear" w:color="auto" w:fill="FFFFFF"/>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lastRenderedPageBreak/>
        <w:t>4. Впровадження нової системи оплати праці.</w:t>
      </w:r>
    </w:p>
    <w:p w:rsidR="00A240F1" w:rsidRPr="00251F18" w:rsidRDefault="00A240F1" w:rsidP="00A240F1">
      <w:pPr>
        <w:shd w:val="clear" w:color="auto" w:fill="FFFFFF"/>
        <w:spacing w:after="0" w:line="360" w:lineRule="auto"/>
        <w:ind w:firstLine="709"/>
        <w:contextualSpacing/>
        <w:jc w:val="both"/>
        <w:rPr>
          <w:rFonts w:ascii="Times New Roman" w:hAnsi="Times New Roman" w:cs="Times New Roman"/>
          <w:sz w:val="28"/>
          <w:szCs w:val="28"/>
          <w:lang w:val="uk-UA"/>
        </w:rPr>
      </w:pPr>
      <w:r w:rsidRPr="00251F18">
        <w:rPr>
          <w:rFonts w:ascii="Times New Roman" w:hAnsi="Times New Roman" w:cs="Times New Roman"/>
          <w:sz w:val="28"/>
          <w:szCs w:val="28"/>
        </w:rPr>
        <w:t>Визначимо витрати на впровадження заході</w:t>
      </w:r>
      <w:proofErr w:type="gramStart"/>
      <w:r w:rsidRPr="00251F18">
        <w:rPr>
          <w:rFonts w:ascii="Times New Roman" w:hAnsi="Times New Roman" w:cs="Times New Roman"/>
          <w:sz w:val="28"/>
          <w:szCs w:val="28"/>
        </w:rPr>
        <w:t>в</w:t>
      </w:r>
      <w:proofErr w:type="gramEnd"/>
      <w:r w:rsidRPr="00251F18">
        <w:rPr>
          <w:rFonts w:ascii="Times New Roman" w:hAnsi="Times New Roman" w:cs="Times New Roman"/>
          <w:sz w:val="28"/>
          <w:szCs w:val="28"/>
        </w:rPr>
        <w:t xml:space="preserve">. </w:t>
      </w:r>
    </w:p>
    <w:p w:rsidR="00A240F1" w:rsidRPr="00251F18" w:rsidRDefault="00A240F1" w:rsidP="00A240F1">
      <w:pPr>
        <w:shd w:val="clear" w:color="auto" w:fill="FFFFFF"/>
        <w:spacing w:after="0" w:line="360" w:lineRule="auto"/>
        <w:ind w:firstLine="709"/>
        <w:contextualSpacing/>
        <w:jc w:val="both"/>
        <w:rPr>
          <w:rFonts w:ascii="Times New Roman" w:hAnsi="Times New Roman" w:cs="Times New Roman"/>
          <w:sz w:val="28"/>
          <w:szCs w:val="28"/>
          <w:lang w:val="uk-UA"/>
        </w:rPr>
      </w:pPr>
      <w:r w:rsidRPr="00251F18">
        <w:rPr>
          <w:rFonts w:ascii="Times New Roman" w:hAnsi="Times New Roman" w:cs="Times New Roman"/>
          <w:sz w:val="28"/>
          <w:szCs w:val="28"/>
        </w:rPr>
        <w:t>Для впровадження першого заходу</w:t>
      </w:r>
      <w:r>
        <w:rPr>
          <w:rFonts w:ascii="Times New Roman" w:hAnsi="Times New Roman" w:cs="Times New Roman"/>
          <w:sz w:val="28"/>
          <w:szCs w:val="28"/>
        </w:rPr>
        <w:t xml:space="preserve"> кожен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ік необхідно витрачати </w:t>
      </w:r>
      <w:r>
        <w:rPr>
          <w:rFonts w:ascii="Times New Roman" w:hAnsi="Times New Roman" w:cs="Times New Roman"/>
          <w:sz w:val="28"/>
          <w:szCs w:val="28"/>
          <w:lang w:val="uk-UA"/>
        </w:rPr>
        <w:t>5</w:t>
      </w:r>
      <w:r w:rsidRPr="00251F18">
        <w:rPr>
          <w:rFonts w:ascii="Times New Roman" w:hAnsi="Times New Roman" w:cs="Times New Roman"/>
          <w:sz w:val="28"/>
          <w:szCs w:val="28"/>
        </w:rPr>
        <w:t>0</w:t>
      </w:r>
      <w:r>
        <w:rPr>
          <w:rFonts w:ascii="Times New Roman" w:hAnsi="Times New Roman" w:cs="Times New Roman"/>
          <w:sz w:val="28"/>
          <w:szCs w:val="28"/>
          <w:lang w:val="uk-UA"/>
        </w:rPr>
        <w:t>0</w:t>
      </w:r>
      <w:r w:rsidRPr="00251F18">
        <w:rPr>
          <w:rFonts w:ascii="Times New Roman" w:hAnsi="Times New Roman" w:cs="Times New Roman"/>
          <w:sz w:val="28"/>
          <w:szCs w:val="28"/>
        </w:rPr>
        <w:t>00 грн. Для впровадження другого заходу необхідно виділяти щороку 1</w:t>
      </w:r>
      <w:r>
        <w:rPr>
          <w:rFonts w:ascii="Times New Roman" w:hAnsi="Times New Roman" w:cs="Times New Roman"/>
          <w:sz w:val="28"/>
          <w:szCs w:val="28"/>
          <w:lang w:val="uk-UA"/>
        </w:rPr>
        <w:t>5</w:t>
      </w:r>
      <w:r w:rsidRPr="00251F18">
        <w:rPr>
          <w:rFonts w:ascii="Times New Roman" w:hAnsi="Times New Roman" w:cs="Times New Roman"/>
          <w:sz w:val="28"/>
          <w:szCs w:val="28"/>
        </w:rPr>
        <w:t>0 тис</w:t>
      </w:r>
      <w:proofErr w:type="gramStart"/>
      <w:r w:rsidRPr="00251F18">
        <w:rPr>
          <w:rFonts w:ascii="Times New Roman" w:hAnsi="Times New Roman" w:cs="Times New Roman"/>
          <w:sz w:val="28"/>
          <w:szCs w:val="28"/>
        </w:rPr>
        <w:t>.</w:t>
      </w:r>
      <w:r w:rsidRPr="00251F18">
        <w:rPr>
          <w:rFonts w:ascii="Times New Roman" w:hAnsi="Times New Roman" w:cs="Times New Roman"/>
          <w:sz w:val="28"/>
          <w:szCs w:val="28"/>
          <w:lang w:val="uk-UA"/>
        </w:rPr>
        <w:t>г</w:t>
      </w:r>
      <w:proofErr w:type="gramEnd"/>
      <w:r w:rsidRPr="00251F18">
        <w:rPr>
          <w:rFonts w:ascii="Times New Roman" w:hAnsi="Times New Roman" w:cs="Times New Roman"/>
          <w:sz w:val="28"/>
          <w:szCs w:val="28"/>
        </w:rPr>
        <w:t>рн для навчання персоналу</w:t>
      </w:r>
      <w:r w:rsidRPr="00251F18">
        <w:rPr>
          <w:rFonts w:ascii="Times New Roman" w:hAnsi="Times New Roman" w:cs="Times New Roman"/>
          <w:sz w:val="28"/>
          <w:szCs w:val="28"/>
          <w:lang w:val="uk-UA"/>
        </w:rPr>
        <w:t xml:space="preserve">. </w:t>
      </w:r>
      <w:r w:rsidRPr="00251F18">
        <w:rPr>
          <w:rFonts w:ascii="Times New Roman" w:hAnsi="Times New Roman" w:cs="Times New Roman"/>
          <w:sz w:val="28"/>
          <w:szCs w:val="28"/>
        </w:rPr>
        <w:t xml:space="preserve"> Витрати при проведенні третього заход</w:t>
      </w:r>
      <w:r w:rsidRPr="00251F18">
        <w:rPr>
          <w:rFonts w:ascii="Times New Roman" w:hAnsi="Times New Roman" w:cs="Times New Roman"/>
          <w:sz w:val="28"/>
          <w:szCs w:val="28"/>
          <w:lang w:val="uk-UA"/>
        </w:rPr>
        <w:t>у</w:t>
      </w:r>
      <w:r w:rsidRPr="00251F18">
        <w:rPr>
          <w:rFonts w:ascii="Times New Roman" w:hAnsi="Times New Roman" w:cs="Times New Roman"/>
          <w:sz w:val="28"/>
          <w:szCs w:val="28"/>
        </w:rPr>
        <w:t xml:space="preserve"> з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ідвищення кваліфікації кадрів будуть у розмір</w:t>
      </w:r>
      <w:r>
        <w:rPr>
          <w:rFonts w:ascii="Times New Roman" w:hAnsi="Times New Roman" w:cs="Times New Roman"/>
          <w:sz w:val="28"/>
          <w:szCs w:val="28"/>
        </w:rPr>
        <w:t xml:space="preserve">і </w:t>
      </w:r>
      <w:r>
        <w:rPr>
          <w:rFonts w:ascii="Times New Roman" w:hAnsi="Times New Roman" w:cs="Times New Roman"/>
          <w:sz w:val="28"/>
          <w:szCs w:val="28"/>
          <w:lang w:val="uk-UA"/>
        </w:rPr>
        <w:t>40</w:t>
      </w:r>
      <w:r w:rsidRPr="00251F18">
        <w:rPr>
          <w:rFonts w:ascii="Times New Roman" w:hAnsi="Times New Roman" w:cs="Times New Roman"/>
          <w:sz w:val="28"/>
          <w:szCs w:val="28"/>
        </w:rPr>
        <w:t>0 тис.</w:t>
      </w:r>
      <w:r w:rsidRPr="00251F18">
        <w:rPr>
          <w:rFonts w:ascii="Times New Roman" w:hAnsi="Times New Roman" w:cs="Times New Roman"/>
          <w:sz w:val="28"/>
          <w:szCs w:val="28"/>
          <w:lang w:val="uk-UA"/>
        </w:rPr>
        <w:t>г</w:t>
      </w:r>
      <w:r w:rsidRPr="00251F18">
        <w:rPr>
          <w:rFonts w:ascii="Times New Roman" w:hAnsi="Times New Roman" w:cs="Times New Roman"/>
          <w:sz w:val="28"/>
          <w:szCs w:val="28"/>
        </w:rPr>
        <w:t xml:space="preserve">рн. Для впровадження четвертого заходу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ідпри</w:t>
      </w:r>
      <w:r>
        <w:rPr>
          <w:rFonts w:ascii="Times New Roman" w:hAnsi="Times New Roman" w:cs="Times New Roman"/>
          <w:sz w:val="28"/>
          <w:szCs w:val="28"/>
        </w:rPr>
        <w:t xml:space="preserve">ємство щомісяця буде затрачати </w:t>
      </w:r>
      <w:r>
        <w:rPr>
          <w:rFonts w:ascii="Times New Roman" w:hAnsi="Times New Roman" w:cs="Times New Roman"/>
          <w:sz w:val="28"/>
          <w:szCs w:val="28"/>
          <w:lang w:val="uk-UA"/>
        </w:rPr>
        <w:t>208</w:t>
      </w:r>
      <w:r w:rsidRPr="00251F18">
        <w:rPr>
          <w:rFonts w:ascii="Times New Roman" w:hAnsi="Times New Roman" w:cs="Times New Roman"/>
          <w:sz w:val="28"/>
          <w:szCs w:val="28"/>
        </w:rPr>
        <w:t xml:space="preserve"> тис.грн</w:t>
      </w:r>
      <w:r w:rsidRPr="00251F18">
        <w:rPr>
          <w:rFonts w:ascii="Times New Roman" w:hAnsi="Times New Roman" w:cs="Times New Roman"/>
          <w:sz w:val="28"/>
          <w:szCs w:val="28"/>
          <w:lang w:val="uk-UA"/>
        </w:rPr>
        <w:t>.</w:t>
      </w:r>
      <w:r w:rsidRPr="00251F18">
        <w:rPr>
          <w:rFonts w:ascii="Times New Roman" w:hAnsi="Times New Roman" w:cs="Times New Roman"/>
          <w:sz w:val="28"/>
          <w:szCs w:val="28"/>
        </w:rPr>
        <w:t xml:space="preserve"> Перелік витрат від впровадження заході</w:t>
      </w:r>
      <w:proofErr w:type="gramStart"/>
      <w:r w:rsidRPr="00251F18">
        <w:rPr>
          <w:rFonts w:ascii="Times New Roman" w:hAnsi="Times New Roman" w:cs="Times New Roman"/>
          <w:sz w:val="28"/>
          <w:szCs w:val="28"/>
        </w:rPr>
        <w:t>в</w:t>
      </w:r>
      <w:proofErr w:type="gramEnd"/>
      <w:r w:rsidRPr="00251F18">
        <w:rPr>
          <w:rFonts w:ascii="Times New Roman" w:hAnsi="Times New Roman" w:cs="Times New Roman"/>
          <w:sz w:val="28"/>
          <w:szCs w:val="28"/>
        </w:rPr>
        <w:t xml:space="preserve"> представлений в таблиці </w:t>
      </w:r>
      <w:r w:rsidR="00AD081A">
        <w:rPr>
          <w:rFonts w:ascii="Times New Roman" w:hAnsi="Times New Roman" w:cs="Times New Roman"/>
          <w:sz w:val="28"/>
          <w:szCs w:val="28"/>
        </w:rPr>
        <w:t>2.15</w:t>
      </w:r>
      <w:r w:rsidRPr="00251F18">
        <w:rPr>
          <w:rFonts w:ascii="Times New Roman" w:hAnsi="Times New Roman" w:cs="Times New Roman"/>
          <w:sz w:val="28"/>
          <w:szCs w:val="28"/>
          <w:lang w:val="uk-UA"/>
        </w:rPr>
        <w:t>.</w:t>
      </w:r>
    </w:p>
    <w:p w:rsidR="00A240F1" w:rsidRPr="00251F18" w:rsidRDefault="00A240F1" w:rsidP="00A240F1">
      <w:pPr>
        <w:shd w:val="clear" w:color="auto" w:fill="FFFFFF"/>
        <w:spacing w:after="0" w:line="360" w:lineRule="auto"/>
        <w:ind w:firstLine="709"/>
        <w:contextualSpacing/>
        <w:jc w:val="right"/>
        <w:rPr>
          <w:rFonts w:ascii="Times New Roman" w:eastAsia="Times New Roman" w:hAnsi="Times New Roman" w:cs="Times New Roman"/>
          <w:sz w:val="28"/>
          <w:szCs w:val="28"/>
          <w:lang w:val="uk-UA" w:eastAsia="ru-RU"/>
        </w:rPr>
      </w:pPr>
      <w:r w:rsidRPr="00251F18">
        <w:rPr>
          <w:rFonts w:ascii="Times New Roman" w:eastAsia="Times New Roman" w:hAnsi="Times New Roman" w:cs="Times New Roman"/>
          <w:sz w:val="28"/>
          <w:szCs w:val="28"/>
          <w:lang w:eastAsia="ru-RU"/>
        </w:rPr>
        <w:t>Таблиця</w:t>
      </w:r>
      <w:r w:rsidR="00AD081A">
        <w:rPr>
          <w:rFonts w:ascii="Times New Roman" w:eastAsia="Times New Roman" w:hAnsi="Times New Roman" w:cs="Times New Roman"/>
          <w:sz w:val="28"/>
          <w:szCs w:val="28"/>
          <w:lang w:val="uk-UA" w:eastAsia="ru-RU"/>
        </w:rPr>
        <w:t xml:space="preserve"> 2.15</w:t>
      </w:r>
    </w:p>
    <w:p w:rsidR="00A240F1" w:rsidRPr="00251F18" w:rsidRDefault="00A240F1" w:rsidP="00A240F1">
      <w:pPr>
        <w:shd w:val="clear" w:color="auto" w:fill="FFFFFF"/>
        <w:spacing w:after="0" w:line="360" w:lineRule="auto"/>
        <w:ind w:firstLine="709"/>
        <w:contextualSpacing/>
        <w:jc w:val="center"/>
        <w:rPr>
          <w:rFonts w:ascii="Times New Roman" w:eastAsia="Times New Roman" w:hAnsi="Times New Roman" w:cs="Times New Roman"/>
          <w:sz w:val="28"/>
          <w:szCs w:val="28"/>
          <w:lang w:eastAsia="ru-RU"/>
        </w:rPr>
      </w:pPr>
      <w:r w:rsidRPr="00251F18">
        <w:rPr>
          <w:rFonts w:ascii="Times New Roman" w:eastAsia="Times New Roman" w:hAnsi="Times New Roman" w:cs="Times New Roman"/>
          <w:sz w:val="28"/>
          <w:szCs w:val="28"/>
          <w:lang w:eastAsia="ru-RU"/>
        </w:rPr>
        <w:t>Витрати на проведення заход</w:t>
      </w:r>
      <w:r w:rsidRPr="00251F18">
        <w:rPr>
          <w:rFonts w:ascii="Times New Roman" w:eastAsia="Times New Roman" w:hAnsi="Times New Roman" w:cs="Times New Roman"/>
          <w:sz w:val="28"/>
          <w:szCs w:val="28"/>
          <w:lang w:val="uk-UA" w:eastAsia="ru-RU"/>
        </w:rPr>
        <w:t>і</w:t>
      </w:r>
      <w:proofErr w:type="gramStart"/>
      <w:r w:rsidRPr="00251F18">
        <w:rPr>
          <w:rFonts w:ascii="Times New Roman" w:eastAsia="Times New Roman" w:hAnsi="Times New Roman" w:cs="Times New Roman"/>
          <w:sz w:val="28"/>
          <w:szCs w:val="28"/>
          <w:lang w:eastAsia="ru-RU"/>
        </w:rPr>
        <w:t>в</w:t>
      </w:r>
      <w:proofErr w:type="gramEnd"/>
    </w:p>
    <w:tbl>
      <w:tblPr>
        <w:tblW w:w="7479" w:type="dxa"/>
        <w:tblLook w:val="04A0" w:firstRow="1" w:lastRow="0" w:firstColumn="1" w:lastColumn="0" w:noHBand="0" w:noVBand="1"/>
      </w:tblPr>
      <w:tblGrid>
        <w:gridCol w:w="3086"/>
        <w:gridCol w:w="1335"/>
        <w:gridCol w:w="1237"/>
        <w:gridCol w:w="1821"/>
      </w:tblGrid>
      <w:tr w:rsidR="00A240F1" w:rsidRPr="006D1CDF" w:rsidTr="003D60D5">
        <w:trPr>
          <w:trHeight w:val="142"/>
        </w:trPr>
        <w:tc>
          <w:tcPr>
            <w:tcW w:w="30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40F1" w:rsidRPr="006D1CDF" w:rsidRDefault="00A240F1" w:rsidP="003D60D5">
            <w:pPr>
              <w:spacing w:after="0" w:line="240" w:lineRule="auto"/>
              <w:jc w:val="center"/>
              <w:rPr>
                <w:rFonts w:ascii="Times New Roman" w:eastAsia="Times New Roman" w:hAnsi="Times New Roman" w:cs="Times New Roman"/>
                <w:color w:val="000000"/>
                <w:lang w:eastAsia="ru-RU"/>
              </w:rPr>
            </w:pPr>
            <w:r w:rsidRPr="006D1CDF">
              <w:rPr>
                <w:rFonts w:ascii="Times New Roman" w:eastAsia="Times New Roman" w:hAnsi="Times New Roman" w:cs="Times New Roman"/>
                <w:color w:val="000000"/>
                <w:lang w:eastAsia="ru-RU"/>
              </w:rPr>
              <w:t>Назва заході</w:t>
            </w:r>
            <w:proofErr w:type="gramStart"/>
            <w:r w:rsidRPr="006D1CDF">
              <w:rPr>
                <w:rFonts w:ascii="Times New Roman" w:eastAsia="Times New Roman" w:hAnsi="Times New Roman" w:cs="Times New Roman"/>
                <w:color w:val="000000"/>
                <w:lang w:eastAsia="ru-RU"/>
              </w:rPr>
              <w:t>в</w:t>
            </w:r>
            <w:proofErr w:type="gramEnd"/>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A240F1" w:rsidRPr="006D1CDF" w:rsidRDefault="00A240F1" w:rsidP="003D60D5">
            <w:pPr>
              <w:spacing w:after="0" w:line="240" w:lineRule="auto"/>
              <w:jc w:val="center"/>
              <w:rPr>
                <w:rFonts w:ascii="Times New Roman" w:eastAsia="Times New Roman" w:hAnsi="Times New Roman" w:cs="Times New Roman"/>
                <w:color w:val="000000"/>
                <w:lang w:eastAsia="ru-RU"/>
              </w:rPr>
            </w:pPr>
            <w:r w:rsidRPr="006D1CDF">
              <w:rPr>
                <w:rFonts w:ascii="Times New Roman" w:eastAsia="Times New Roman" w:hAnsi="Times New Roman" w:cs="Times New Roman"/>
                <w:color w:val="000000"/>
                <w:lang w:eastAsia="ru-RU"/>
              </w:rPr>
              <w:t>Одноразові витрати</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A240F1" w:rsidRPr="006D1CDF" w:rsidRDefault="00A240F1" w:rsidP="003D60D5">
            <w:pPr>
              <w:spacing w:after="0" w:line="240" w:lineRule="auto"/>
              <w:jc w:val="center"/>
              <w:rPr>
                <w:rFonts w:ascii="Times New Roman" w:eastAsia="Times New Roman" w:hAnsi="Times New Roman" w:cs="Times New Roman"/>
                <w:color w:val="000000"/>
                <w:lang w:eastAsia="ru-RU"/>
              </w:rPr>
            </w:pPr>
            <w:r w:rsidRPr="006D1CDF">
              <w:rPr>
                <w:rFonts w:ascii="Times New Roman" w:eastAsia="Times New Roman" w:hAnsi="Times New Roman" w:cs="Times New Roman"/>
                <w:color w:val="000000"/>
                <w:lang w:eastAsia="ru-RU"/>
              </w:rPr>
              <w:t>Щомісячні витрати</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rsidR="00A240F1" w:rsidRPr="006D1CDF" w:rsidRDefault="00A240F1" w:rsidP="003D60D5">
            <w:pPr>
              <w:spacing w:after="0" w:line="240" w:lineRule="auto"/>
              <w:jc w:val="center"/>
              <w:rPr>
                <w:rFonts w:ascii="Times New Roman" w:eastAsia="Times New Roman" w:hAnsi="Times New Roman" w:cs="Times New Roman"/>
                <w:color w:val="000000"/>
                <w:lang w:eastAsia="ru-RU"/>
              </w:rPr>
            </w:pPr>
            <w:r w:rsidRPr="006D1CDF">
              <w:rPr>
                <w:rFonts w:ascii="Times New Roman" w:eastAsia="Times New Roman" w:hAnsi="Times New Roman" w:cs="Times New Roman"/>
                <w:color w:val="000000"/>
                <w:lang w:eastAsia="ru-RU"/>
              </w:rPr>
              <w:t>Загальна сума витрат</w:t>
            </w:r>
          </w:p>
        </w:tc>
      </w:tr>
      <w:tr w:rsidR="00A240F1" w:rsidRPr="006D1CDF" w:rsidTr="003D60D5">
        <w:trPr>
          <w:trHeight w:val="77"/>
        </w:trPr>
        <w:tc>
          <w:tcPr>
            <w:tcW w:w="3086" w:type="dxa"/>
            <w:tcBorders>
              <w:top w:val="nil"/>
              <w:left w:val="single" w:sz="4" w:space="0" w:color="auto"/>
              <w:bottom w:val="single" w:sz="4" w:space="0" w:color="auto"/>
              <w:right w:val="single" w:sz="4" w:space="0" w:color="auto"/>
            </w:tcBorders>
            <w:shd w:val="clear" w:color="auto" w:fill="auto"/>
            <w:vAlign w:val="bottom"/>
            <w:hideMark/>
          </w:tcPr>
          <w:p w:rsidR="00A240F1" w:rsidRPr="006D1CDF" w:rsidRDefault="00A240F1" w:rsidP="003D60D5">
            <w:pPr>
              <w:spacing w:after="0" w:line="240" w:lineRule="auto"/>
              <w:rPr>
                <w:rFonts w:ascii="Times New Roman" w:eastAsia="Times New Roman" w:hAnsi="Times New Roman" w:cs="Times New Roman"/>
                <w:color w:val="000000"/>
                <w:lang w:eastAsia="ru-RU"/>
              </w:rPr>
            </w:pPr>
            <w:r w:rsidRPr="006D1CDF">
              <w:rPr>
                <w:rFonts w:ascii="Times New Roman" w:eastAsia="Times New Roman" w:hAnsi="Times New Roman" w:cs="Times New Roman"/>
                <w:color w:val="000000"/>
                <w:lang w:eastAsia="ru-RU"/>
              </w:rPr>
              <w:t>1. Щорічна атестація</w:t>
            </w:r>
          </w:p>
        </w:tc>
        <w:tc>
          <w:tcPr>
            <w:tcW w:w="1335" w:type="dxa"/>
            <w:tcBorders>
              <w:top w:val="nil"/>
              <w:left w:val="nil"/>
              <w:bottom w:val="single" w:sz="4" w:space="0" w:color="auto"/>
              <w:right w:val="single" w:sz="4" w:space="0" w:color="auto"/>
            </w:tcBorders>
            <w:shd w:val="clear" w:color="auto" w:fill="auto"/>
            <w:vAlign w:val="bottom"/>
            <w:hideMark/>
          </w:tcPr>
          <w:p w:rsidR="00A240F1" w:rsidRPr="00D43E45" w:rsidRDefault="00A240F1" w:rsidP="003D60D5">
            <w:pPr>
              <w:spacing w:after="0" w:line="240" w:lineRule="auto"/>
              <w:jc w:val="right"/>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50</w:t>
            </w:r>
            <w:r w:rsidRPr="006D1CDF">
              <w:rPr>
                <w:rFonts w:ascii="Times New Roman" w:eastAsia="Times New Roman" w:hAnsi="Times New Roman" w:cs="Times New Roman"/>
                <w:color w:val="000000"/>
                <w:lang w:eastAsia="ru-RU"/>
              </w:rPr>
              <w:t>000</w:t>
            </w:r>
          </w:p>
        </w:tc>
        <w:tc>
          <w:tcPr>
            <w:tcW w:w="1237" w:type="dxa"/>
            <w:tcBorders>
              <w:top w:val="nil"/>
              <w:left w:val="nil"/>
              <w:bottom w:val="single" w:sz="4" w:space="0" w:color="auto"/>
              <w:right w:val="single" w:sz="4" w:space="0" w:color="auto"/>
            </w:tcBorders>
            <w:shd w:val="clear" w:color="auto" w:fill="auto"/>
            <w:vAlign w:val="bottom"/>
            <w:hideMark/>
          </w:tcPr>
          <w:p w:rsidR="00A240F1" w:rsidRPr="006D1CDF" w:rsidRDefault="00A240F1" w:rsidP="003D60D5">
            <w:pPr>
              <w:spacing w:after="0" w:line="240" w:lineRule="auto"/>
              <w:rPr>
                <w:rFonts w:ascii="Times New Roman" w:eastAsia="Times New Roman" w:hAnsi="Times New Roman" w:cs="Times New Roman"/>
                <w:color w:val="000000"/>
                <w:lang w:eastAsia="ru-RU"/>
              </w:rPr>
            </w:pPr>
            <w:r w:rsidRPr="006D1CDF">
              <w:rPr>
                <w:rFonts w:ascii="Times New Roman" w:eastAsia="Times New Roman" w:hAnsi="Times New Roman" w:cs="Times New Roman"/>
                <w:color w:val="000000"/>
                <w:lang w:eastAsia="ru-RU"/>
              </w:rPr>
              <w:t> </w:t>
            </w:r>
          </w:p>
        </w:tc>
        <w:tc>
          <w:tcPr>
            <w:tcW w:w="1821" w:type="dxa"/>
            <w:tcBorders>
              <w:top w:val="nil"/>
              <w:left w:val="nil"/>
              <w:bottom w:val="single" w:sz="4" w:space="0" w:color="auto"/>
              <w:right w:val="single" w:sz="4" w:space="0" w:color="auto"/>
            </w:tcBorders>
            <w:shd w:val="clear" w:color="auto" w:fill="auto"/>
            <w:vAlign w:val="bottom"/>
            <w:hideMark/>
          </w:tcPr>
          <w:p w:rsidR="00A240F1" w:rsidRPr="006D1CDF" w:rsidRDefault="00A240F1" w:rsidP="003D60D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uk-UA" w:eastAsia="ru-RU"/>
              </w:rPr>
              <w:t>50</w:t>
            </w:r>
            <w:r w:rsidRPr="006D1CDF">
              <w:rPr>
                <w:rFonts w:ascii="Times New Roman" w:eastAsia="Times New Roman" w:hAnsi="Times New Roman" w:cs="Times New Roman"/>
                <w:color w:val="000000"/>
                <w:lang w:eastAsia="ru-RU"/>
              </w:rPr>
              <w:t>000</w:t>
            </w:r>
          </w:p>
        </w:tc>
      </w:tr>
      <w:tr w:rsidR="00A240F1" w:rsidRPr="006D1CDF" w:rsidTr="003D60D5">
        <w:trPr>
          <w:trHeight w:val="77"/>
        </w:trPr>
        <w:tc>
          <w:tcPr>
            <w:tcW w:w="3086" w:type="dxa"/>
            <w:tcBorders>
              <w:top w:val="nil"/>
              <w:left w:val="single" w:sz="4" w:space="0" w:color="auto"/>
              <w:bottom w:val="single" w:sz="4" w:space="0" w:color="auto"/>
              <w:right w:val="single" w:sz="4" w:space="0" w:color="auto"/>
            </w:tcBorders>
            <w:shd w:val="clear" w:color="auto" w:fill="auto"/>
            <w:vAlign w:val="bottom"/>
            <w:hideMark/>
          </w:tcPr>
          <w:p w:rsidR="00A240F1" w:rsidRPr="006D1CDF" w:rsidRDefault="00A240F1" w:rsidP="003D60D5">
            <w:pPr>
              <w:spacing w:after="0" w:line="240" w:lineRule="auto"/>
              <w:rPr>
                <w:rFonts w:ascii="Times New Roman" w:eastAsia="Times New Roman" w:hAnsi="Times New Roman" w:cs="Times New Roman"/>
                <w:color w:val="000000"/>
                <w:lang w:eastAsia="ru-RU"/>
              </w:rPr>
            </w:pPr>
            <w:r w:rsidRPr="006D1CDF">
              <w:rPr>
                <w:rFonts w:ascii="Times New Roman" w:eastAsia="Times New Roman" w:hAnsi="Times New Roman" w:cs="Times New Roman"/>
                <w:color w:val="000000"/>
                <w:lang w:eastAsia="ru-RU"/>
              </w:rPr>
              <w:t>2. Щорічний набі</w:t>
            </w:r>
            <w:proofErr w:type="gramStart"/>
            <w:r w:rsidRPr="006D1CDF">
              <w:rPr>
                <w:rFonts w:ascii="Times New Roman" w:eastAsia="Times New Roman" w:hAnsi="Times New Roman" w:cs="Times New Roman"/>
                <w:color w:val="000000"/>
                <w:lang w:eastAsia="ru-RU"/>
              </w:rPr>
              <w:t>р</w:t>
            </w:r>
            <w:proofErr w:type="gramEnd"/>
            <w:r w:rsidRPr="006D1CDF">
              <w:rPr>
                <w:rFonts w:ascii="Times New Roman" w:eastAsia="Times New Roman" w:hAnsi="Times New Roman" w:cs="Times New Roman"/>
                <w:color w:val="000000"/>
                <w:lang w:eastAsia="ru-RU"/>
              </w:rPr>
              <w:t xml:space="preserve"> та навчання 5 учнів</w:t>
            </w:r>
          </w:p>
        </w:tc>
        <w:tc>
          <w:tcPr>
            <w:tcW w:w="1335" w:type="dxa"/>
            <w:tcBorders>
              <w:top w:val="nil"/>
              <w:left w:val="nil"/>
              <w:bottom w:val="single" w:sz="4" w:space="0" w:color="auto"/>
              <w:right w:val="single" w:sz="4" w:space="0" w:color="auto"/>
            </w:tcBorders>
            <w:shd w:val="clear" w:color="auto" w:fill="auto"/>
            <w:vAlign w:val="bottom"/>
            <w:hideMark/>
          </w:tcPr>
          <w:p w:rsidR="00A240F1" w:rsidRPr="006D1CDF" w:rsidRDefault="00A240F1" w:rsidP="003D60D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uk-UA" w:eastAsia="ru-RU"/>
              </w:rPr>
              <w:t>50</w:t>
            </w:r>
            <w:r w:rsidRPr="006D1CDF">
              <w:rPr>
                <w:rFonts w:ascii="Times New Roman" w:eastAsia="Times New Roman" w:hAnsi="Times New Roman" w:cs="Times New Roman"/>
                <w:color w:val="000000"/>
                <w:lang w:eastAsia="ru-RU"/>
              </w:rPr>
              <w:t>000</w:t>
            </w:r>
          </w:p>
        </w:tc>
        <w:tc>
          <w:tcPr>
            <w:tcW w:w="1237" w:type="dxa"/>
            <w:tcBorders>
              <w:top w:val="nil"/>
              <w:left w:val="nil"/>
              <w:bottom w:val="single" w:sz="4" w:space="0" w:color="auto"/>
              <w:right w:val="single" w:sz="4" w:space="0" w:color="auto"/>
            </w:tcBorders>
            <w:shd w:val="clear" w:color="auto" w:fill="auto"/>
            <w:vAlign w:val="bottom"/>
            <w:hideMark/>
          </w:tcPr>
          <w:p w:rsidR="00A240F1" w:rsidRPr="006D1CDF" w:rsidRDefault="00A240F1" w:rsidP="003D60D5">
            <w:pPr>
              <w:spacing w:after="0" w:line="240" w:lineRule="auto"/>
              <w:rPr>
                <w:rFonts w:ascii="Times New Roman" w:eastAsia="Times New Roman" w:hAnsi="Times New Roman" w:cs="Times New Roman"/>
                <w:color w:val="000000"/>
                <w:lang w:eastAsia="ru-RU"/>
              </w:rPr>
            </w:pPr>
            <w:r w:rsidRPr="006D1CDF">
              <w:rPr>
                <w:rFonts w:ascii="Times New Roman" w:eastAsia="Times New Roman" w:hAnsi="Times New Roman" w:cs="Times New Roman"/>
                <w:color w:val="000000"/>
                <w:lang w:eastAsia="ru-RU"/>
              </w:rPr>
              <w:t> </w:t>
            </w:r>
          </w:p>
        </w:tc>
        <w:tc>
          <w:tcPr>
            <w:tcW w:w="1821" w:type="dxa"/>
            <w:tcBorders>
              <w:top w:val="nil"/>
              <w:left w:val="nil"/>
              <w:bottom w:val="single" w:sz="4" w:space="0" w:color="auto"/>
              <w:right w:val="single" w:sz="4" w:space="0" w:color="auto"/>
            </w:tcBorders>
            <w:shd w:val="clear" w:color="auto" w:fill="auto"/>
            <w:vAlign w:val="bottom"/>
            <w:hideMark/>
          </w:tcPr>
          <w:p w:rsidR="00A240F1" w:rsidRPr="006D1CDF" w:rsidRDefault="00A240F1" w:rsidP="003D60D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Pr>
                <w:rFonts w:ascii="Times New Roman" w:eastAsia="Times New Roman" w:hAnsi="Times New Roman" w:cs="Times New Roman"/>
                <w:color w:val="000000"/>
                <w:lang w:val="uk-UA" w:eastAsia="ru-RU"/>
              </w:rPr>
              <w:t>50</w:t>
            </w:r>
            <w:r w:rsidRPr="006D1CDF">
              <w:rPr>
                <w:rFonts w:ascii="Times New Roman" w:eastAsia="Times New Roman" w:hAnsi="Times New Roman" w:cs="Times New Roman"/>
                <w:color w:val="000000"/>
                <w:lang w:eastAsia="ru-RU"/>
              </w:rPr>
              <w:t>000</w:t>
            </w:r>
          </w:p>
        </w:tc>
      </w:tr>
      <w:tr w:rsidR="00A240F1" w:rsidRPr="006D1CDF" w:rsidTr="003D60D5">
        <w:trPr>
          <w:trHeight w:val="77"/>
        </w:trPr>
        <w:tc>
          <w:tcPr>
            <w:tcW w:w="3086" w:type="dxa"/>
            <w:tcBorders>
              <w:top w:val="nil"/>
              <w:left w:val="single" w:sz="4" w:space="0" w:color="auto"/>
              <w:bottom w:val="single" w:sz="4" w:space="0" w:color="auto"/>
              <w:right w:val="single" w:sz="4" w:space="0" w:color="auto"/>
            </w:tcBorders>
            <w:shd w:val="clear" w:color="auto" w:fill="auto"/>
            <w:vAlign w:val="bottom"/>
            <w:hideMark/>
          </w:tcPr>
          <w:p w:rsidR="00A240F1" w:rsidRPr="006D1CDF" w:rsidRDefault="00A240F1" w:rsidP="003D60D5">
            <w:pPr>
              <w:spacing w:after="0" w:line="240" w:lineRule="auto"/>
              <w:rPr>
                <w:rFonts w:ascii="Times New Roman" w:eastAsia="Times New Roman" w:hAnsi="Times New Roman" w:cs="Times New Roman"/>
                <w:color w:val="000000"/>
                <w:lang w:eastAsia="ru-RU"/>
              </w:rPr>
            </w:pPr>
            <w:r w:rsidRPr="006D1CDF">
              <w:rPr>
                <w:rFonts w:ascii="Times New Roman" w:eastAsia="Times New Roman" w:hAnsi="Times New Roman" w:cs="Times New Roman"/>
                <w:color w:val="000000"/>
                <w:lang w:eastAsia="ru-RU"/>
              </w:rPr>
              <w:t xml:space="preserve">3. </w:t>
            </w:r>
            <w:proofErr w:type="gramStart"/>
            <w:r w:rsidRPr="006D1CDF">
              <w:rPr>
                <w:rFonts w:ascii="Times New Roman" w:eastAsia="Times New Roman" w:hAnsi="Times New Roman" w:cs="Times New Roman"/>
                <w:color w:val="000000"/>
                <w:lang w:eastAsia="ru-RU"/>
              </w:rPr>
              <w:t>П</w:t>
            </w:r>
            <w:proofErr w:type="gramEnd"/>
            <w:r w:rsidRPr="006D1CDF">
              <w:rPr>
                <w:rFonts w:ascii="Times New Roman" w:eastAsia="Times New Roman" w:hAnsi="Times New Roman" w:cs="Times New Roman"/>
                <w:color w:val="000000"/>
                <w:lang w:eastAsia="ru-RU"/>
              </w:rPr>
              <w:t>ідвищення кваліфікації</w:t>
            </w:r>
          </w:p>
        </w:tc>
        <w:tc>
          <w:tcPr>
            <w:tcW w:w="1335" w:type="dxa"/>
            <w:tcBorders>
              <w:top w:val="nil"/>
              <w:left w:val="nil"/>
              <w:bottom w:val="single" w:sz="4" w:space="0" w:color="auto"/>
              <w:right w:val="single" w:sz="4" w:space="0" w:color="auto"/>
            </w:tcBorders>
            <w:shd w:val="clear" w:color="auto" w:fill="auto"/>
            <w:vAlign w:val="bottom"/>
            <w:hideMark/>
          </w:tcPr>
          <w:p w:rsidR="00A240F1" w:rsidRPr="006D1CDF" w:rsidRDefault="00A240F1" w:rsidP="003D60D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uk-UA" w:eastAsia="ru-RU"/>
              </w:rPr>
              <w:t>4</w:t>
            </w:r>
            <w:r w:rsidRPr="006D1CDF">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val="uk-UA" w:eastAsia="ru-RU"/>
              </w:rPr>
              <w:t>0</w:t>
            </w:r>
            <w:r w:rsidRPr="006D1CDF">
              <w:rPr>
                <w:rFonts w:ascii="Times New Roman" w:eastAsia="Times New Roman" w:hAnsi="Times New Roman" w:cs="Times New Roman"/>
                <w:color w:val="000000"/>
                <w:lang w:eastAsia="ru-RU"/>
              </w:rPr>
              <w:t>000</w:t>
            </w:r>
          </w:p>
        </w:tc>
        <w:tc>
          <w:tcPr>
            <w:tcW w:w="1237" w:type="dxa"/>
            <w:tcBorders>
              <w:top w:val="nil"/>
              <w:left w:val="nil"/>
              <w:bottom w:val="single" w:sz="4" w:space="0" w:color="auto"/>
              <w:right w:val="single" w:sz="4" w:space="0" w:color="auto"/>
            </w:tcBorders>
            <w:shd w:val="clear" w:color="auto" w:fill="auto"/>
            <w:vAlign w:val="bottom"/>
            <w:hideMark/>
          </w:tcPr>
          <w:p w:rsidR="00A240F1" w:rsidRPr="006D1CDF" w:rsidRDefault="00A240F1" w:rsidP="003D60D5">
            <w:pPr>
              <w:spacing w:after="0" w:line="240" w:lineRule="auto"/>
              <w:rPr>
                <w:rFonts w:ascii="Times New Roman" w:eastAsia="Times New Roman" w:hAnsi="Times New Roman" w:cs="Times New Roman"/>
                <w:color w:val="000000"/>
                <w:lang w:eastAsia="ru-RU"/>
              </w:rPr>
            </w:pPr>
            <w:r w:rsidRPr="006D1CDF">
              <w:rPr>
                <w:rFonts w:ascii="Times New Roman" w:eastAsia="Times New Roman" w:hAnsi="Times New Roman" w:cs="Times New Roman"/>
                <w:color w:val="000000"/>
                <w:lang w:eastAsia="ru-RU"/>
              </w:rPr>
              <w:t> </w:t>
            </w:r>
          </w:p>
        </w:tc>
        <w:tc>
          <w:tcPr>
            <w:tcW w:w="1821" w:type="dxa"/>
            <w:tcBorders>
              <w:top w:val="nil"/>
              <w:left w:val="nil"/>
              <w:bottom w:val="single" w:sz="4" w:space="0" w:color="auto"/>
              <w:right w:val="single" w:sz="4" w:space="0" w:color="auto"/>
            </w:tcBorders>
            <w:shd w:val="clear" w:color="auto" w:fill="auto"/>
            <w:vAlign w:val="bottom"/>
            <w:hideMark/>
          </w:tcPr>
          <w:p w:rsidR="00A240F1" w:rsidRPr="006D1CDF" w:rsidRDefault="00A240F1" w:rsidP="003D60D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uk-UA" w:eastAsia="ru-RU"/>
              </w:rPr>
              <w:t>4</w:t>
            </w:r>
            <w:r w:rsidRPr="006D1CDF">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val="uk-UA" w:eastAsia="ru-RU"/>
              </w:rPr>
              <w:t>0</w:t>
            </w:r>
            <w:r w:rsidRPr="006D1CDF">
              <w:rPr>
                <w:rFonts w:ascii="Times New Roman" w:eastAsia="Times New Roman" w:hAnsi="Times New Roman" w:cs="Times New Roman"/>
                <w:color w:val="000000"/>
                <w:lang w:eastAsia="ru-RU"/>
              </w:rPr>
              <w:t>000</w:t>
            </w:r>
          </w:p>
        </w:tc>
      </w:tr>
      <w:tr w:rsidR="00A240F1" w:rsidRPr="006D1CDF" w:rsidTr="003D60D5">
        <w:trPr>
          <w:trHeight w:val="900"/>
        </w:trPr>
        <w:tc>
          <w:tcPr>
            <w:tcW w:w="3086" w:type="dxa"/>
            <w:tcBorders>
              <w:top w:val="nil"/>
              <w:left w:val="single" w:sz="4" w:space="0" w:color="auto"/>
              <w:bottom w:val="nil"/>
              <w:right w:val="single" w:sz="4" w:space="0" w:color="auto"/>
            </w:tcBorders>
            <w:shd w:val="clear" w:color="auto" w:fill="auto"/>
            <w:vAlign w:val="bottom"/>
            <w:hideMark/>
          </w:tcPr>
          <w:p w:rsidR="00A240F1" w:rsidRPr="006D1CDF" w:rsidRDefault="00A240F1" w:rsidP="003D60D5">
            <w:pPr>
              <w:spacing w:after="0" w:line="240" w:lineRule="auto"/>
              <w:rPr>
                <w:rFonts w:ascii="Times New Roman" w:eastAsia="Times New Roman" w:hAnsi="Times New Roman" w:cs="Times New Roman"/>
                <w:color w:val="000000"/>
                <w:lang w:eastAsia="ru-RU"/>
              </w:rPr>
            </w:pPr>
            <w:r w:rsidRPr="006D1CDF">
              <w:rPr>
                <w:rFonts w:ascii="Times New Roman" w:eastAsia="Times New Roman" w:hAnsi="Times New Roman" w:cs="Times New Roman"/>
                <w:color w:val="000000"/>
                <w:lang w:eastAsia="ru-RU"/>
              </w:rPr>
              <w:t>4. Введення нової системи оплати праці</w:t>
            </w:r>
          </w:p>
        </w:tc>
        <w:tc>
          <w:tcPr>
            <w:tcW w:w="1335" w:type="dxa"/>
            <w:tcBorders>
              <w:top w:val="nil"/>
              <w:left w:val="nil"/>
              <w:bottom w:val="nil"/>
              <w:right w:val="single" w:sz="4" w:space="0" w:color="auto"/>
            </w:tcBorders>
            <w:shd w:val="clear" w:color="auto" w:fill="auto"/>
            <w:vAlign w:val="bottom"/>
            <w:hideMark/>
          </w:tcPr>
          <w:p w:rsidR="00A240F1" w:rsidRPr="00F70DA4" w:rsidRDefault="00A240F1" w:rsidP="003D60D5">
            <w:pPr>
              <w:spacing w:after="0" w:line="240" w:lineRule="auto"/>
              <w:rPr>
                <w:rFonts w:ascii="Times New Roman" w:eastAsia="Times New Roman" w:hAnsi="Times New Roman" w:cs="Times New Roman"/>
                <w:color w:val="000000"/>
                <w:lang w:val="uk-UA" w:eastAsia="ru-RU"/>
              </w:rPr>
            </w:pPr>
            <w:r w:rsidRPr="006D1CDF">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val="uk-UA" w:eastAsia="ru-RU"/>
              </w:rPr>
              <w:t>208000</w:t>
            </w:r>
          </w:p>
        </w:tc>
        <w:tc>
          <w:tcPr>
            <w:tcW w:w="1237" w:type="dxa"/>
            <w:tcBorders>
              <w:top w:val="nil"/>
              <w:left w:val="nil"/>
              <w:bottom w:val="nil"/>
              <w:right w:val="single" w:sz="4" w:space="0" w:color="auto"/>
            </w:tcBorders>
            <w:shd w:val="clear" w:color="auto" w:fill="auto"/>
            <w:vAlign w:val="bottom"/>
            <w:hideMark/>
          </w:tcPr>
          <w:p w:rsidR="00A240F1" w:rsidRPr="006D1CDF" w:rsidRDefault="00A240F1" w:rsidP="003D60D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uk-UA" w:eastAsia="ru-RU"/>
              </w:rPr>
              <w:t>90</w:t>
            </w:r>
            <w:r w:rsidRPr="006D1CDF">
              <w:rPr>
                <w:rFonts w:ascii="Times New Roman" w:eastAsia="Times New Roman" w:hAnsi="Times New Roman" w:cs="Times New Roman"/>
                <w:color w:val="000000"/>
                <w:lang w:eastAsia="ru-RU"/>
              </w:rPr>
              <w:t>0000</w:t>
            </w:r>
          </w:p>
        </w:tc>
        <w:tc>
          <w:tcPr>
            <w:tcW w:w="1821" w:type="dxa"/>
            <w:tcBorders>
              <w:top w:val="nil"/>
              <w:left w:val="nil"/>
              <w:bottom w:val="nil"/>
              <w:right w:val="single" w:sz="4" w:space="0" w:color="auto"/>
            </w:tcBorders>
            <w:shd w:val="clear" w:color="auto" w:fill="auto"/>
            <w:vAlign w:val="bottom"/>
            <w:hideMark/>
          </w:tcPr>
          <w:p w:rsidR="00A240F1" w:rsidRPr="006D1CDF" w:rsidRDefault="00A240F1" w:rsidP="003D60D5">
            <w:pPr>
              <w:spacing w:after="0" w:line="240" w:lineRule="auto"/>
              <w:jc w:val="righ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uk-UA" w:eastAsia="ru-RU"/>
              </w:rPr>
              <w:t>1080</w:t>
            </w:r>
            <w:r w:rsidRPr="006D1CDF">
              <w:rPr>
                <w:rFonts w:ascii="Times New Roman" w:eastAsia="Times New Roman" w:hAnsi="Times New Roman" w:cs="Times New Roman"/>
                <w:color w:val="000000"/>
                <w:lang w:eastAsia="ru-RU"/>
              </w:rPr>
              <w:t>000</w:t>
            </w:r>
          </w:p>
        </w:tc>
      </w:tr>
      <w:tr w:rsidR="00A240F1" w:rsidRPr="006D1CDF" w:rsidTr="003D60D5">
        <w:trPr>
          <w:trHeight w:val="87"/>
        </w:trPr>
        <w:tc>
          <w:tcPr>
            <w:tcW w:w="3086" w:type="dxa"/>
            <w:tcBorders>
              <w:top w:val="nil"/>
              <w:left w:val="single" w:sz="4" w:space="0" w:color="auto"/>
              <w:bottom w:val="single" w:sz="4" w:space="0" w:color="auto"/>
              <w:right w:val="single" w:sz="4" w:space="0" w:color="auto"/>
            </w:tcBorders>
            <w:shd w:val="clear" w:color="auto" w:fill="auto"/>
            <w:vAlign w:val="bottom"/>
          </w:tcPr>
          <w:p w:rsidR="00A240F1" w:rsidRPr="003128FE" w:rsidRDefault="00A240F1" w:rsidP="003D60D5">
            <w:pPr>
              <w:spacing w:after="0" w:line="240" w:lineRule="auto"/>
              <w:rPr>
                <w:rFonts w:ascii="Times New Roman" w:eastAsia="Times New Roman" w:hAnsi="Times New Roman" w:cs="Times New Roman"/>
                <w:color w:val="000000"/>
                <w:lang w:val="uk-UA" w:eastAsia="ru-RU"/>
              </w:rPr>
            </w:pPr>
          </w:p>
        </w:tc>
        <w:tc>
          <w:tcPr>
            <w:tcW w:w="1335" w:type="dxa"/>
            <w:tcBorders>
              <w:top w:val="nil"/>
              <w:left w:val="nil"/>
              <w:bottom w:val="single" w:sz="4" w:space="0" w:color="auto"/>
              <w:right w:val="single" w:sz="4" w:space="0" w:color="auto"/>
            </w:tcBorders>
            <w:shd w:val="clear" w:color="auto" w:fill="auto"/>
            <w:vAlign w:val="bottom"/>
          </w:tcPr>
          <w:p w:rsidR="00A240F1" w:rsidRPr="006D1CDF" w:rsidRDefault="00A240F1" w:rsidP="003D60D5">
            <w:pPr>
              <w:spacing w:after="0" w:line="240" w:lineRule="auto"/>
              <w:rPr>
                <w:rFonts w:ascii="Times New Roman" w:eastAsia="Times New Roman" w:hAnsi="Times New Roman" w:cs="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bottom"/>
          </w:tcPr>
          <w:p w:rsidR="00A240F1" w:rsidRPr="006D1CDF" w:rsidRDefault="00A240F1" w:rsidP="003D60D5">
            <w:pPr>
              <w:spacing w:after="0" w:line="240" w:lineRule="auto"/>
              <w:jc w:val="right"/>
              <w:rPr>
                <w:rFonts w:ascii="Times New Roman" w:eastAsia="Times New Roman" w:hAnsi="Times New Roman" w:cs="Times New Roman"/>
                <w:color w:val="000000"/>
                <w:lang w:eastAsia="ru-RU"/>
              </w:rPr>
            </w:pPr>
          </w:p>
        </w:tc>
        <w:tc>
          <w:tcPr>
            <w:tcW w:w="1821" w:type="dxa"/>
            <w:tcBorders>
              <w:top w:val="nil"/>
              <w:left w:val="nil"/>
              <w:bottom w:val="single" w:sz="4" w:space="0" w:color="auto"/>
              <w:right w:val="single" w:sz="4" w:space="0" w:color="auto"/>
            </w:tcBorders>
            <w:shd w:val="clear" w:color="auto" w:fill="auto"/>
            <w:vAlign w:val="bottom"/>
          </w:tcPr>
          <w:p w:rsidR="00A240F1" w:rsidRPr="006D1CDF" w:rsidRDefault="00A240F1" w:rsidP="003D60D5">
            <w:pPr>
              <w:spacing w:after="0" w:line="240" w:lineRule="auto"/>
              <w:jc w:val="right"/>
              <w:rPr>
                <w:rFonts w:ascii="Times New Roman" w:eastAsia="Times New Roman" w:hAnsi="Times New Roman" w:cs="Times New Roman"/>
                <w:color w:val="000000"/>
                <w:lang w:eastAsia="ru-RU"/>
              </w:rPr>
            </w:pPr>
          </w:p>
        </w:tc>
      </w:tr>
      <w:tr w:rsidR="00A240F1" w:rsidRPr="006D1CDF" w:rsidTr="003D60D5">
        <w:trPr>
          <w:trHeight w:val="77"/>
        </w:trPr>
        <w:tc>
          <w:tcPr>
            <w:tcW w:w="3086" w:type="dxa"/>
            <w:tcBorders>
              <w:top w:val="single" w:sz="4" w:space="0" w:color="auto"/>
              <w:left w:val="single" w:sz="4" w:space="0" w:color="auto"/>
              <w:bottom w:val="single" w:sz="4" w:space="0" w:color="auto"/>
              <w:right w:val="single" w:sz="4" w:space="0" w:color="auto"/>
            </w:tcBorders>
            <w:shd w:val="clear" w:color="auto" w:fill="auto"/>
            <w:vAlign w:val="bottom"/>
          </w:tcPr>
          <w:p w:rsidR="00A240F1" w:rsidRPr="009D47CC" w:rsidRDefault="00A240F1" w:rsidP="003D60D5">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Всього на рік</w:t>
            </w:r>
          </w:p>
        </w:tc>
        <w:tc>
          <w:tcPr>
            <w:tcW w:w="1335" w:type="dxa"/>
            <w:tcBorders>
              <w:top w:val="single" w:sz="4" w:space="0" w:color="auto"/>
              <w:left w:val="nil"/>
              <w:bottom w:val="single" w:sz="4" w:space="0" w:color="auto"/>
              <w:right w:val="single" w:sz="4" w:space="0" w:color="auto"/>
            </w:tcBorders>
            <w:shd w:val="clear" w:color="auto" w:fill="auto"/>
            <w:vAlign w:val="bottom"/>
          </w:tcPr>
          <w:p w:rsidR="00A240F1" w:rsidRPr="003128FE" w:rsidRDefault="00A240F1" w:rsidP="003D60D5">
            <w:pPr>
              <w:spacing w:after="0" w:line="240" w:lineRule="auto"/>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808000</w:t>
            </w:r>
          </w:p>
        </w:tc>
        <w:tc>
          <w:tcPr>
            <w:tcW w:w="1237" w:type="dxa"/>
            <w:tcBorders>
              <w:top w:val="single" w:sz="4" w:space="0" w:color="auto"/>
              <w:left w:val="nil"/>
              <w:bottom w:val="single" w:sz="4" w:space="0" w:color="auto"/>
              <w:right w:val="single" w:sz="4" w:space="0" w:color="auto"/>
            </w:tcBorders>
            <w:shd w:val="clear" w:color="auto" w:fill="auto"/>
            <w:vAlign w:val="bottom"/>
          </w:tcPr>
          <w:p w:rsidR="00A240F1" w:rsidRPr="003128FE" w:rsidRDefault="00A240F1" w:rsidP="003D60D5">
            <w:pPr>
              <w:spacing w:after="0" w:line="240" w:lineRule="auto"/>
              <w:jc w:val="right"/>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900000</w:t>
            </w:r>
          </w:p>
        </w:tc>
        <w:tc>
          <w:tcPr>
            <w:tcW w:w="1821" w:type="dxa"/>
            <w:tcBorders>
              <w:top w:val="single" w:sz="4" w:space="0" w:color="auto"/>
              <w:left w:val="nil"/>
              <w:bottom w:val="single" w:sz="4" w:space="0" w:color="auto"/>
              <w:right w:val="single" w:sz="4" w:space="0" w:color="auto"/>
            </w:tcBorders>
            <w:shd w:val="clear" w:color="auto" w:fill="auto"/>
            <w:vAlign w:val="bottom"/>
          </w:tcPr>
          <w:p w:rsidR="00A240F1" w:rsidRPr="003128FE" w:rsidRDefault="00A240F1" w:rsidP="003D60D5">
            <w:pPr>
              <w:spacing w:after="0" w:line="240" w:lineRule="auto"/>
              <w:jc w:val="right"/>
              <w:rPr>
                <w:rFonts w:ascii="Times New Roman" w:eastAsia="Times New Roman" w:hAnsi="Times New Roman" w:cs="Times New Roman"/>
                <w:color w:val="000000"/>
                <w:lang w:val="uk-UA" w:eastAsia="ru-RU"/>
              </w:rPr>
            </w:pPr>
            <w:r>
              <w:rPr>
                <w:rFonts w:ascii="Times New Roman" w:eastAsia="Times New Roman" w:hAnsi="Times New Roman" w:cs="Times New Roman"/>
                <w:color w:val="000000"/>
                <w:lang w:val="uk-UA" w:eastAsia="ru-RU"/>
              </w:rPr>
              <w:t>17800000</w:t>
            </w:r>
          </w:p>
        </w:tc>
      </w:tr>
    </w:tbl>
    <w:p w:rsidR="00A240F1" w:rsidRDefault="00A240F1" w:rsidP="00A240F1">
      <w:pPr>
        <w:spacing w:after="0" w:line="360" w:lineRule="auto"/>
        <w:contextualSpacing/>
        <w:jc w:val="both"/>
        <w:rPr>
          <w:rFonts w:ascii="Times New Roman" w:hAnsi="Times New Roman" w:cs="Times New Roman"/>
          <w:sz w:val="28"/>
          <w:szCs w:val="28"/>
          <w:lang w:val="uk-UA"/>
        </w:rPr>
      </w:pPr>
    </w:p>
    <w:p w:rsidR="00A240F1" w:rsidRPr="00DD78DA" w:rsidRDefault="00A240F1" w:rsidP="00A240F1">
      <w:pPr>
        <w:shd w:val="clear" w:color="auto" w:fill="FFFFFF"/>
        <w:tabs>
          <w:tab w:val="left" w:pos="1134"/>
        </w:tabs>
        <w:spacing w:after="0" w:line="360" w:lineRule="auto"/>
        <w:ind w:firstLine="709"/>
        <w:contextualSpacing/>
        <w:jc w:val="both"/>
        <w:rPr>
          <w:rFonts w:ascii="Times New Roman" w:eastAsia="Times New Roman" w:hAnsi="Times New Roman" w:cs="Times New Roman"/>
          <w:sz w:val="28"/>
          <w:szCs w:val="28"/>
          <w:lang w:val="uk-UA" w:eastAsia="ru-RU"/>
        </w:rPr>
      </w:pPr>
      <w:r w:rsidRPr="00DD78DA">
        <w:rPr>
          <w:rFonts w:ascii="Times New Roman" w:eastAsia="Times New Roman" w:hAnsi="Times New Roman" w:cs="Times New Roman"/>
          <w:sz w:val="28"/>
          <w:szCs w:val="28"/>
          <w:lang w:eastAsia="ru-RU"/>
        </w:rPr>
        <w:t>Розрахуємо економічний ефект від впровадження заходів. Дані для розрахунку економічного ефекту від впровадження</w:t>
      </w:r>
      <w:r w:rsidR="00AD081A">
        <w:rPr>
          <w:rFonts w:ascii="Times New Roman" w:eastAsia="Times New Roman" w:hAnsi="Times New Roman" w:cs="Times New Roman"/>
          <w:sz w:val="28"/>
          <w:szCs w:val="28"/>
          <w:lang w:eastAsia="ru-RU"/>
        </w:rPr>
        <w:t xml:space="preserve"> заходів занесені в таблицю</w:t>
      </w:r>
      <w:proofErr w:type="gramStart"/>
      <w:r w:rsidR="00AD081A">
        <w:rPr>
          <w:rFonts w:ascii="Times New Roman" w:eastAsia="Times New Roman" w:hAnsi="Times New Roman" w:cs="Times New Roman"/>
          <w:sz w:val="28"/>
          <w:szCs w:val="28"/>
          <w:lang w:eastAsia="ru-RU"/>
        </w:rPr>
        <w:t>2</w:t>
      </w:r>
      <w:proofErr w:type="gramEnd"/>
      <w:r w:rsidR="00AD081A">
        <w:rPr>
          <w:rFonts w:ascii="Times New Roman" w:eastAsia="Times New Roman" w:hAnsi="Times New Roman" w:cs="Times New Roman"/>
          <w:sz w:val="28"/>
          <w:szCs w:val="28"/>
          <w:lang w:eastAsia="ru-RU"/>
        </w:rPr>
        <w:t>.16</w:t>
      </w:r>
      <w:r w:rsidRPr="00DD78DA">
        <w:rPr>
          <w:rFonts w:ascii="Times New Roman" w:eastAsia="Times New Roman" w:hAnsi="Times New Roman" w:cs="Times New Roman"/>
          <w:sz w:val="28"/>
          <w:szCs w:val="28"/>
          <w:lang w:eastAsia="ru-RU"/>
        </w:rPr>
        <w:t xml:space="preserve">. Грунтуючись на методі експертних оцінок очікуване зростання виручки </w:t>
      </w:r>
      <w:proofErr w:type="gramStart"/>
      <w:r w:rsidRPr="00DD78DA">
        <w:rPr>
          <w:rFonts w:ascii="Times New Roman" w:eastAsia="Times New Roman" w:hAnsi="Times New Roman" w:cs="Times New Roman"/>
          <w:sz w:val="28"/>
          <w:szCs w:val="28"/>
          <w:lang w:eastAsia="ru-RU"/>
        </w:rPr>
        <w:t>п</w:t>
      </w:r>
      <w:proofErr w:type="gramEnd"/>
      <w:r w:rsidRPr="00DD78DA">
        <w:rPr>
          <w:rFonts w:ascii="Times New Roman" w:eastAsia="Times New Roman" w:hAnsi="Times New Roman" w:cs="Times New Roman"/>
          <w:sz w:val="28"/>
          <w:szCs w:val="28"/>
          <w:lang w:eastAsia="ru-RU"/>
        </w:rPr>
        <w:t xml:space="preserve">ідприємства від проведення заходів щодо вдосконалення системи управління персоналом складе приблизно 3 - 7%. </w:t>
      </w:r>
    </w:p>
    <w:p w:rsidR="00AD081A" w:rsidRDefault="00AD081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A240F1" w:rsidRPr="00F70DA4" w:rsidRDefault="00A240F1" w:rsidP="00A240F1">
      <w:pPr>
        <w:shd w:val="clear" w:color="auto" w:fill="FFFFFF"/>
        <w:spacing w:after="0" w:line="360" w:lineRule="auto"/>
        <w:contextualSpacing/>
        <w:jc w:val="right"/>
        <w:rPr>
          <w:rFonts w:ascii="Times New Roman" w:eastAsia="Times New Roman" w:hAnsi="Times New Roman" w:cs="Times New Roman"/>
          <w:sz w:val="28"/>
          <w:szCs w:val="28"/>
          <w:lang w:val="uk-UA" w:eastAsia="ru-RU"/>
        </w:rPr>
      </w:pPr>
      <w:r w:rsidRPr="00F70DA4">
        <w:rPr>
          <w:rFonts w:ascii="Times New Roman" w:eastAsia="Times New Roman" w:hAnsi="Times New Roman" w:cs="Times New Roman"/>
          <w:sz w:val="28"/>
          <w:szCs w:val="28"/>
          <w:lang w:val="uk-UA" w:eastAsia="ru-RU"/>
        </w:rPr>
        <w:lastRenderedPageBreak/>
        <w:t>Табл</w:t>
      </w:r>
      <w:r w:rsidR="00AD081A">
        <w:rPr>
          <w:rFonts w:ascii="Times New Roman" w:eastAsia="Times New Roman" w:hAnsi="Times New Roman" w:cs="Times New Roman"/>
          <w:sz w:val="28"/>
          <w:szCs w:val="28"/>
          <w:lang w:val="uk-UA" w:eastAsia="ru-RU"/>
        </w:rPr>
        <w:t>иця 2.16</w:t>
      </w:r>
    </w:p>
    <w:p w:rsidR="00A240F1" w:rsidRPr="00F70DA4" w:rsidRDefault="00A240F1" w:rsidP="00A240F1">
      <w:pPr>
        <w:shd w:val="clear" w:color="auto" w:fill="FFFFFF"/>
        <w:spacing w:after="0" w:line="360" w:lineRule="auto"/>
        <w:contextualSpacing/>
        <w:jc w:val="center"/>
        <w:rPr>
          <w:rFonts w:ascii="Times New Roman" w:eastAsia="Times New Roman" w:hAnsi="Times New Roman" w:cs="Times New Roman"/>
          <w:sz w:val="28"/>
          <w:szCs w:val="28"/>
          <w:lang w:val="uk-UA" w:eastAsia="ru-RU"/>
        </w:rPr>
      </w:pPr>
      <w:r w:rsidRPr="00F70DA4">
        <w:rPr>
          <w:rFonts w:ascii="Times New Roman" w:eastAsia="Times New Roman" w:hAnsi="Times New Roman" w:cs="Times New Roman"/>
          <w:sz w:val="28"/>
          <w:szCs w:val="28"/>
          <w:lang w:val="uk-UA" w:eastAsia="ru-RU"/>
        </w:rPr>
        <w:t>Дані для розрахунку економічного ефекту від запровадження заходів</w:t>
      </w:r>
    </w:p>
    <w:tbl>
      <w:tblPr>
        <w:tblW w:w="8485" w:type="dxa"/>
        <w:tblInd w:w="103" w:type="dxa"/>
        <w:tblLook w:val="04A0" w:firstRow="1" w:lastRow="0" w:firstColumn="1" w:lastColumn="0" w:noHBand="0" w:noVBand="1"/>
      </w:tblPr>
      <w:tblGrid>
        <w:gridCol w:w="2840"/>
        <w:gridCol w:w="1379"/>
        <w:gridCol w:w="1777"/>
        <w:gridCol w:w="1129"/>
        <w:gridCol w:w="1360"/>
      </w:tblGrid>
      <w:tr w:rsidR="00A240F1" w:rsidRPr="00220BD6" w:rsidTr="003D60D5">
        <w:trPr>
          <w:trHeight w:val="315"/>
        </w:trPr>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center"/>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Показники</w:t>
            </w:r>
          </w:p>
        </w:tc>
        <w:tc>
          <w:tcPr>
            <w:tcW w:w="1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 заходів 201</w:t>
            </w:r>
            <w:r>
              <w:rPr>
                <w:rFonts w:ascii="Times New Roman" w:eastAsia="Times New Roman" w:hAnsi="Times New Roman" w:cs="Times New Roman"/>
                <w:color w:val="000000"/>
                <w:sz w:val="24"/>
                <w:szCs w:val="24"/>
                <w:lang w:val="uk-UA" w:eastAsia="ru-RU"/>
              </w:rPr>
              <w:t>8</w:t>
            </w:r>
            <w:r w:rsidRPr="00220BD6">
              <w:rPr>
                <w:rFonts w:ascii="Times New Roman" w:eastAsia="Times New Roman" w:hAnsi="Times New Roman" w:cs="Times New Roman"/>
                <w:color w:val="000000"/>
                <w:sz w:val="24"/>
                <w:szCs w:val="24"/>
                <w:lang w:eastAsia="ru-RU"/>
              </w:rPr>
              <w:t xml:space="preserve"> </w:t>
            </w:r>
            <w:proofErr w:type="gramStart"/>
            <w:r w:rsidRPr="00220BD6">
              <w:rPr>
                <w:rFonts w:ascii="Times New Roman" w:eastAsia="Times New Roman" w:hAnsi="Times New Roman" w:cs="Times New Roman"/>
                <w:color w:val="000000"/>
                <w:sz w:val="24"/>
                <w:szCs w:val="24"/>
                <w:lang w:eastAsia="ru-RU"/>
              </w:rPr>
              <w:t>р</w:t>
            </w:r>
            <w:proofErr w:type="gramEnd"/>
          </w:p>
        </w:tc>
        <w:tc>
          <w:tcPr>
            <w:tcW w:w="1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center"/>
              <w:rPr>
                <w:rFonts w:ascii="Times New Roman" w:eastAsia="Times New Roman" w:hAnsi="Times New Roman" w:cs="Times New Roman"/>
                <w:color w:val="000000"/>
                <w:sz w:val="24"/>
                <w:szCs w:val="24"/>
                <w:lang w:eastAsia="ru-RU"/>
              </w:rPr>
            </w:pPr>
            <w:proofErr w:type="gramStart"/>
            <w:r w:rsidRPr="00220BD6">
              <w:rPr>
                <w:rFonts w:ascii="Times New Roman" w:eastAsia="Times New Roman" w:hAnsi="Times New Roman" w:cs="Times New Roman"/>
                <w:color w:val="000000"/>
                <w:sz w:val="24"/>
                <w:szCs w:val="24"/>
                <w:lang w:eastAsia="ru-RU"/>
              </w:rPr>
              <w:t>П</w:t>
            </w:r>
            <w:proofErr w:type="gramEnd"/>
            <w:r w:rsidRPr="00220BD6">
              <w:rPr>
                <w:rFonts w:ascii="Times New Roman" w:eastAsia="Times New Roman" w:hAnsi="Times New Roman" w:cs="Times New Roman"/>
                <w:color w:val="000000"/>
                <w:sz w:val="24"/>
                <w:szCs w:val="24"/>
                <w:lang w:eastAsia="ru-RU"/>
              </w:rPr>
              <w:t>ісля  заходів</w:t>
            </w:r>
          </w:p>
        </w:tc>
        <w:tc>
          <w:tcPr>
            <w:tcW w:w="2489" w:type="dxa"/>
            <w:gridSpan w:val="2"/>
            <w:tcBorders>
              <w:top w:val="single" w:sz="4" w:space="0" w:color="auto"/>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center"/>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Зміна</w:t>
            </w:r>
          </w:p>
        </w:tc>
      </w:tr>
      <w:tr w:rsidR="00A240F1" w:rsidRPr="00220BD6" w:rsidTr="003D60D5">
        <w:trPr>
          <w:trHeight w:val="170"/>
        </w:trPr>
        <w:tc>
          <w:tcPr>
            <w:tcW w:w="2840" w:type="dxa"/>
            <w:vMerge/>
            <w:tcBorders>
              <w:top w:val="single" w:sz="4" w:space="0" w:color="auto"/>
              <w:left w:val="single" w:sz="4" w:space="0" w:color="auto"/>
              <w:bottom w:val="single" w:sz="4" w:space="0" w:color="auto"/>
              <w:right w:val="single" w:sz="4" w:space="0" w:color="auto"/>
            </w:tcBorders>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p>
        </w:tc>
        <w:tc>
          <w:tcPr>
            <w:tcW w:w="112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Абс</w:t>
            </w:r>
            <w:proofErr w:type="gramStart"/>
            <w:r w:rsidRPr="00220BD6">
              <w:rPr>
                <w:rFonts w:ascii="Times New Roman" w:eastAsia="Times New Roman" w:hAnsi="Times New Roman" w:cs="Times New Roman"/>
                <w:color w:val="000000"/>
                <w:sz w:val="24"/>
                <w:szCs w:val="24"/>
                <w:lang w:eastAsia="ru-RU"/>
              </w:rPr>
              <w:t>.з</w:t>
            </w:r>
            <w:proofErr w:type="gramEnd"/>
            <w:r w:rsidRPr="00220BD6">
              <w:rPr>
                <w:rFonts w:ascii="Times New Roman" w:eastAsia="Times New Roman" w:hAnsi="Times New Roman" w:cs="Times New Roman"/>
                <w:color w:val="000000"/>
                <w:sz w:val="24"/>
                <w:szCs w:val="24"/>
                <w:lang w:eastAsia="ru-RU"/>
              </w:rPr>
              <w:t>нач</w:t>
            </w:r>
          </w:p>
        </w:tc>
        <w:tc>
          <w:tcPr>
            <w:tcW w:w="1360"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 приросту</w:t>
            </w:r>
          </w:p>
        </w:tc>
      </w:tr>
      <w:tr w:rsidR="00A240F1" w:rsidRPr="00220BD6" w:rsidTr="003D60D5">
        <w:trPr>
          <w:trHeight w:val="31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Валовий дохід, грн</w:t>
            </w:r>
          </w:p>
        </w:tc>
        <w:tc>
          <w:tcPr>
            <w:tcW w:w="137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20118435</w:t>
            </w:r>
          </w:p>
        </w:tc>
        <w:tc>
          <w:tcPr>
            <w:tcW w:w="1777"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20238435</w:t>
            </w:r>
          </w:p>
        </w:tc>
        <w:tc>
          <w:tcPr>
            <w:tcW w:w="112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120000</w:t>
            </w:r>
          </w:p>
        </w:tc>
        <w:tc>
          <w:tcPr>
            <w:tcW w:w="1360"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0,60</w:t>
            </w:r>
          </w:p>
        </w:tc>
      </w:tr>
      <w:tr w:rsidR="00A240F1" w:rsidRPr="00220BD6" w:rsidTr="003D60D5">
        <w:trPr>
          <w:trHeight w:val="139"/>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Собівартість продукції, грн</w:t>
            </w:r>
          </w:p>
        </w:tc>
        <w:tc>
          <w:tcPr>
            <w:tcW w:w="137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16748535</w:t>
            </w:r>
          </w:p>
        </w:tc>
        <w:tc>
          <w:tcPr>
            <w:tcW w:w="1777"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16838535</w:t>
            </w:r>
          </w:p>
        </w:tc>
        <w:tc>
          <w:tcPr>
            <w:tcW w:w="112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90000</w:t>
            </w:r>
          </w:p>
        </w:tc>
        <w:tc>
          <w:tcPr>
            <w:tcW w:w="1360"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0,54</w:t>
            </w:r>
          </w:p>
        </w:tc>
      </w:tr>
      <w:tr w:rsidR="00A240F1" w:rsidRPr="00220BD6" w:rsidTr="003D60D5">
        <w:trPr>
          <w:trHeight w:val="63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Витрати на одну гривню, грн</w:t>
            </w:r>
          </w:p>
        </w:tc>
        <w:tc>
          <w:tcPr>
            <w:tcW w:w="137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0,83</w:t>
            </w:r>
          </w:p>
        </w:tc>
        <w:tc>
          <w:tcPr>
            <w:tcW w:w="1777"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0,83</w:t>
            </w:r>
          </w:p>
        </w:tc>
        <w:tc>
          <w:tcPr>
            <w:tcW w:w="112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 </w:t>
            </w:r>
          </w:p>
        </w:tc>
      </w:tr>
      <w:tr w:rsidR="00A240F1" w:rsidRPr="00220BD6" w:rsidTr="003D60D5">
        <w:trPr>
          <w:trHeight w:val="315"/>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Чистий прибуток, грн</w:t>
            </w:r>
          </w:p>
        </w:tc>
        <w:tc>
          <w:tcPr>
            <w:tcW w:w="137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2902529</w:t>
            </w:r>
          </w:p>
        </w:tc>
        <w:tc>
          <w:tcPr>
            <w:tcW w:w="1777"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3369900</w:t>
            </w:r>
          </w:p>
        </w:tc>
        <w:tc>
          <w:tcPr>
            <w:tcW w:w="112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467371</w:t>
            </w:r>
          </w:p>
        </w:tc>
        <w:tc>
          <w:tcPr>
            <w:tcW w:w="1360"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16,10</w:t>
            </w:r>
          </w:p>
        </w:tc>
      </w:tr>
      <w:tr w:rsidR="00A240F1" w:rsidRPr="00220BD6" w:rsidTr="003D60D5">
        <w:trPr>
          <w:trHeight w:val="63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Рентабельність продукті</w:t>
            </w:r>
            <w:proofErr w:type="gramStart"/>
            <w:r w:rsidRPr="00220BD6">
              <w:rPr>
                <w:rFonts w:ascii="Times New Roman" w:eastAsia="Times New Roman" w:hAnsi="Times New Roman" w:cs="Times New Roman"/>
                <w:color w:val="000000"/>
                <w:sz w:val="24"/>
                <w:szCs w:val="24"/>
                <w:lang w:eastAsia="ru-RU"/>
              </w:rPr>
              <w:t>в</w:t>
            </w:r>
            <w:proofErr w:type="gramEnd"/>
          </w:p>
        </w:tc>
        <w:tc>
          <w:tcPr>
            <w:tcW w:w="137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0,17</w:t>
            </w:r>
          </w:p>
        </w:tc>
        <w:tc>
          <w:tcPr>
            <w:tcW w:w="1777"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0,20</w:t>
            </w:r>
          </w:p>
        </w:tc>
        <w:tc>
          <w:tcPr>
            <w:tcW w:w="112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 </w:t>
            </w:r>
          </w:p>
        </w:tc>
      </w:tr>
      <w:tr w:rsidR="00A240F1" w:rsidRPr="00220BD6" w:rsidTr="003D60D5">
        <w:trPr>
          <w:trHeight w:val="77"/>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Рентабельність продажу</w:t>
            </w:r>
          </w:p>
        </w:tc>
        <w:tc>
          <w:tcPr>
            <w:tcW w:w="137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0,14</w:t>
            </w:r>
          </w:p>
        </w:tc>
        <w:tc>
          <w:tcPr>
            <w:tcW w:w="1777"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0,17</w:t>
            </w:r>
          </w:p>
        </w:tc>
        <w:tc>
          <w:tcPr>
            <w:tcW w:w="1129"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 </w:t>
            </w:r>
          </w:p>
        </w:tc>
        <w:tc>
          <w:tcPr>
            <w:tcW w:w="1360" w:type="dxa"/>
            <w:tcBorders>
              <w:top w:val="nil"/>
              <w:left w:val="nil"/>
              <w:bottom w:val="single" w:sz="4" w:space="0" w:color="auto"/>
              <w:right w:val="single" w:sz="4" w:space="0" w:color="auto"/>
            </w:tcBorders>
            <w:shd w:val="clear" w:color="auto" w:fill="auto"/>
            <w:vAlign w:val="center"/>
            <w:hideMark/>
          </w:tcPr>
          <w:p w:rsidR="00A240F1" w:rsidRPr="00220BD6" w:rsidRDefault="00A240F1" w:rsidP="003D60D5">
            <w:pPr>
              <w:spacing w:after="0" w:line="240" w:lineRule="auto"/>
              <w:jc w:val="right"/>
              <w:rPr>
                <w:rFonts w:ascii="Times New Roman" w:eastAsia="Times New Roman" w:hAnsi="Times New Roman" w:cs="Times New Roman"/>
                <w:color w:val="000000"/>
                <w:sz w:val="24"/>
                <w:szCs w:val="24"/>
                <w:lang w:eastAsia="ru-RU"/>
              </w:rPr>
            </w:pPr>
            <w:r w:rsidRPr="00220BD6">
              <w:rPr>
                <w:rFonts w:ascii="Times New Roman" w:eastAsia="Times New Roman" w:hAnsi="Times New Roman" w:cs="Times New Roman"/>
                <w:color w:val="000000"/>
                <w:sz w:val="24"/>
                <w:szCs w:val="24"/>
                <w:lang w:eastAsia="ru-RU"/>
              </w:rPr>
              <w:t> </w:t>
            </w:r>
          </w:p>
        </w:tc>
      </w:tr>
    </w:tbl>
    <w:p w:rsidR="00A240F1" w:rsidRDefault="00A240F1" w:rsidP="00A240F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p>
    <w:p w:rsidR="00A240F1" w:rsidRPr="00612C4E" w:rsidRDefault="00A240F1" w:rsidP="00A240F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612C4E">
        <w:rPr>
          <w:rFonts w:ascii="Times New Roman" w:eastAsia="Times New Roman" w:hAnsi="Times New Roman" w:cs="Times New Roman"/>
          <w:sz w:val="28"/>
          <w:szCs w:val="28"/>
          <w:lang w:val="uk-UA" w:eastAsia="ru-RU"/>
        </w:rPr>
        <w:t>Економічний ефект визначається як різниця прибутку від реалізації продукції до і після впровадження заходів щодо вдосконалення системи управління персоналом, і розраховується за наступною формулою:</w:t>
      </w:r>
    </w:p>
    <w:p w:rsidR="00A240F1" w:rsidRPr="00612C4E" w:rsidRDefault="00900425" w:rsidP="00A240F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Е</m:t>
            </m:r>
          </m:e>
          <m:sub>
            <m:r>
              <w:rPr>
                <w:rFonts w:ascii="Cambria Math" w:eastAsia="Times New Roman" w:hAnsi="Cambria Math" w:cs="Times New Roman"/>
                <w:sz w:val="28"/>
                <w:szCs w:val="28"/>
                <w:lang w:val="uk-UA" w:eastAsia="ru-RU"/>
              </w:rPr>
              <m:t>е</m:t>
            </m:r>
          </m:sub>
        </m:sSub>
        <m:r>
          <w:rPr>
            <w:rFonts w:ascii="Cambria Math" w:eastAsia="Times New Roman" w:hAnsi="Cambria Math" w:cs="Times New Roman"/>
            <w:sz w:val="28"/>
            <w:szCs w:val="28"/>
            <w:lang w:val="uk-UA" w:eastAsia="ru-RU"/>
          </w:rPr>
          <m:t>=</m:t>
        </m:r>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П</m:t>
            </m:r>
          </m:e>
          <m:sub>
            <m:r>
              <w:rPr>
                <w:rFonts w:ascii="Cambria Math" w:eastAsia="Times New Roman" w:hAnsi="Cambria Math" w:cs="Times New Roman"/>
                <w:sz w:val="28"/>
                <w:szCs w:val="28"/>
                <w:lang w:val="uk-UA" w:eastAsia="ru-RU"/>
              </w:rPr>
              <m:t>1</m:t>
            </m:r>
          </m:sub>
        </m:sSub>
        <m:r>
          <w:rPr>
            <w:rFonts w:ascii="Cambria Math" w:eastAsia="Times New Roman" w:hAnsi="Cambria Math" w:cs="Times New Roman"/>
            <w:sz w:val="28"/>
            <w:szCs w:val="28"/>
            <w:lang w:val="uk-UA" w:eastAsia="ru-RU"/>
          </w:rPr>
          <m:t>-</m:t>
        </m:r>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П</m:t>
            </m:r>
          </m:e>
          <m:sub>
            <m:r>
              <w:rPr>
                <w:rFonts w:ascii="Cambria Math" w:eastAsia="Times New Roman" w:hAnsi="Cambria Math" w:cs="Times New Roman"/>
                <w:sz w:val="28"/>
                <w:szCs w:val="28"/>
                <w:lang w:val="uk-UA" w:eastAsia="ru-RU"/>
              </w:rPr>
              <m:t>0</m:t>
            </m:r>
          </m:sub>
        </m:sSub>
      </m:oMath>
      <w:r w:rsidR="00A240F1" w:rsidRPr="00612C4E">
        <w:rPr>
          <w:rFonts w:ascii="Times New Roman" w:eastAsia="Times New Roman" w:hAnsi="Times New Roman" w:cs="Times New Roman"/>
          <w:sz w:val="28"/>
          <w:szCs w:val="28"/>
          <w:lang w:val="uk-UA" w:eastAsia="ru-RU"/>
        </w:rPr>
        <w:t>,</w:t>
      </w:r>
    </w:p>
    <w:p w:rsidR="00A240F1" w:rsidRPr="00612C4E" w:rsidRDefault="00A240F1" w:rsidP="00A240F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612C4E">
        <w:rPr>
          <w:rFonts w:ascii="Times New Roman" w:eastAsia="Times New Roman" w:hAnsi="Times New Roman" w:cs="Times New Roman"/>
          <w:sz w:val="28"/>
          <w:szCs w:val="28"/>
          <w:lang w:val="uk-UA" w:eastAsia="ru-RU"/>
        </w:rPr>
        <w:t xml:space="preserve">де </w:t>
      </w:r>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Е</m:t>
            </m:r>
          </m:e>
          <m:sub>
            <m:r>
              <w:rPr>
                <w:rFonts w:ascii="Cambria Math" w:eastAsia="Times New Roman" w:hAnsi="Cambria Math" w:cs="Times New Roman"/>
                <w:sz w:val="28"/>
                <w:szCs w:val="28"/>
                <w:lang w:val="uk-UA" w:eastAsia="ru-RU"/>
              </w:rPr>
              <m:t>е</m:t>
            </m:r>
          </m:sub>
        </m:sSub>
      </m:oMath>
      <w:r w:rsidRPr="00612C4E">
        <w:rPr>
          <w:rFonts w:ascii="Times New Roman" w:eastAsia="Times New Roman" w:hAnsi="Times New Roman" w:cs="Times New Roman"/>
          <w:sz w:val="28"/>
          <w:szCs w:val="28"/>
          <w:lang w:eastAsia="ru-RU"/>
        </w:rPr>
        <w:t xml:space="preserve">- </w:t>
      </w:r>
      <w:r w:rsidRPr="00612C4E">
        <w:rPr>
          <w:rFonts w:ascii="Times New Roman" w:eastAsia="Times New Roman" w:hAnsi="Times New Roman" w:cs="Times New Roman"/>
          <w:sz w:val="28"/>
          <w:szCs w:val="28"/>
          <w:lang w:val="uk-UA" w:eastAsia="ru-RU"/>
        </w:rPr>
        <w:t>економічний ефект, тис.грн</w:t>
      </w:r>
    </w:p>
    <w:p w:rsidR="00A240F1" w:rsidRPr="00612C4E" w:rsidRDefault="00900425" w:rsidP="00A240F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П</m:t>
            </m:r>
          </m:e>
          <m:sub>
            <m:r>
              <w:rPr>
                <w:rFonts w:ascii="Cambria Math" w:eastAsia="Times New Roman" w:hAnsi="Cambria Math" w:cs="Times New Roman"/>
                <w:sz w:val="28"/>
                <w:szCs w:val="28"/>
                <w:lang w:val="uk-UA" w:eastAsia="ru-RU"/>
              </w:rPr>
              <m:t>1</m:t>
            </m:r>
          </m:sub>
        </m:sSub>
        <m:r>
          <w:rPr>
            <w:rFonts w:ascii="Cambria Math" w:eastAsia="Times New Roman" w:hAnsi="Cambria Math" w:cs="Times New Roman"/>
            <w:sz w:val="28"/>
            <w:szCs w:val="28"/>
            <w:lang w:val="uk-UA" w:eastAsia="ru-RU"/>
          </w:rPr>
          <m:t>,</m:t>
        </m:r>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П</m:t>
            </m:r>
          </m:e>
          <m:sub>
            <m:r>
              <w:rPr>
                <w:rFonts w:ascii="Cambria Math" w:eastAsia="Times New Roman" w:hAnsi="Cambria Math" w:cs="Times New Roman"/>
                <w:sz w:val="28"/>
                <w:szCs w:val="28"/>
                <w:lang w:val="uk-UA" w:eastAsia="ru-RU"/>
              </w:rPr>
              <m:t>0</m:t>
            </m:r>
          </m:sub>
        </m:sSub>
      </m:oMath>
      <w:r w:rsidR="00A240F1" w:rsidRPr="00612C4E">
        <w:rPr>
          <w:rFonts w:ascii="Times New Roman" w:eastAsia="Times New Roman" w:hAnsi="Times New Roman" w:cs="Times New Roman"/>
          <w:sz w:val="28"/>
          <w:szCs w:val="28"/>
          <w:lang w:eastAsia="ru-RU"/>
        </w:rPr>
        <w:t>- приб</w:t>
      </w:r>
      <w:r w:rsidR="00A240F1" w:rsidRPr="00612C4E">
        <w:rPr>
          <w:rFonts w:ascii="Times New Roman" w:eastAsia="Times New Roman" w:hAnsi="Times New Roman" w:cs="Times New Roman"/>
          <w:sz w:val="28"/>
          <w:szCs w:val="28"/>
          <w:lang w:val="uk-UA" w:eastAsia="ru-RU"/>
        </w:rPr>
        <w:t xml:space="preserve">уток від реалізації продукції відповідно </w:t>
      </w:r>
      <w:proofErr w:type="gramStart"/>
      <w:r w:rsidR="00A240F1" w:rsidRPr="00612C4E">
        <w:rPr>
          <w:rFonts w:ascii="Times New Roman" w:eastAsia="Times New Roman" w:hAnsi="Times New Roman" w:cs="Times New Roman"/>
          <w:sz w:val="28"/>
          <w:szCs w:val="28"/>
          <w:lang w:val="uk-UA" w:eastAsia="ru-RU"/>
        </w:rPr>
        <w:t>п</w:t>
      </w:r>
      <w:proofErr w:type="gramEnd"/>
      <w:r w:rsidR="00A240F1" w:rsidRPr="00612C4E">
        <w:rPr>
          <w:rFonts w:ascii="Times New Roman" w:eastAsia="Times New Roman" w:hAnsi="Times New Roman" w:cs="Times New Roman"/>
          <w:sz w:val="28"/>
          <w:szCs w:val="28"/>
          <w:lang w:val="uk-UA" w:eastAsia="ru-RU"/>
        </w:rPr>
        <w:t xml:space="preserve">ісля та до впровадження заходів, тис.грн. </w:t>
      </w:r>
    </w:p>
    <w:p w:rsidR="00A240F1" w:rsidRPr="00612C4E" w:rsidRDefault="00A240F1" w:rsidP="00A240F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612C4E">
        <w:rPr>
          <w:rFonts w:ascii="Times New Roman" w:eastAsia="Times New Roman" w:hAnsi="Times New Roman" w:cs="Times New Roman"/>
          <w:sz w:val="28"/>
          <w:szCs w:val="28"/>
          <w:lang w:val="uk-UA" w:eastAsia="ru-RU"/>
        </w:rPr>
        <w:t xml:space="preserve">Економічний ефект складе </w:t>
      </w:r>
      <m:oMath>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Е</m:t>
            </m:r>
          </m:e>
          <m:sub>
            <m:r>
              <w:rPr>
                <w:rFonts w:ascii="Cambria Math" w:eastAsia="Times New Roman" w:hAnsi="Cambria Math" w:cs="Times New Roman"/>
                <w:sz w:val="28"/>
                <w:szCs w:val="28"/>
                <w:lang w:val="uk-UA" w:eastAsia="ru-RU"/>
              </w:rPr>
              <m:t>е</m:t>
            </m:r>
          </m:sub>
        </m:sSub>
      </m:oMath>
      <w:r>
        <w:rPr>
          <w:rFonts w:ascii="Times New Roman" w:eastAsia="Times New Roman" w:hAnsi="Times New Roman" w:cs="Times New Roman"/>
          <w:sz w:val="28"/>
          <w:szCs w:val="28"/>
          <w:lang w:val="uk-UA" w:eastAsia="ru-RU"/>
        </w:rPr>
        <w:t xml:space="preserve">=20238435 – 20118435 = 120000 </w:t>
      </w:r>
      <w:r w:rsidRPr="00612C4E">
        <w:rPr>
          <w:rFonts w:ascii="Times New Roman" w:eastAsia="Times New Roman" w:hAnsi="Times New Roman" w:cs="Times New Roman"/>
          <w:sz w:val="28"/>
          <w:szCs w:val="28"/>
          <w:lang w:val="uk-UA" w:eastAsia="ru-RU"/>
        </w:rPr>
        <w:t>грн</w:t>
      </w:r>
    </w:p>
    <w:p w:rsidR="00A240F1" w:rsidRPr="00612C4E" w:rsidRDefault="00A240F1" w:rsidP="00A240F1">
      <w:pPr>
        <w:shd w:val="clear" w:color="auto" w:fill="FFFFFF"/>
        <w:spacing w:after="0" w:line="360" w:lineRule="auto"/>
        <w:ind w:firstLine="709"/>
        <w:jc w:val="both"/>
        <w:rPr>
          <w:rFonts w:ascii="Times New Roman" w:eastAsia="Times New Roman" w:hAnsi="Times New Roman" w:cs="Times New Roman"/>
          <w:i/>
          <w:sz w:val="28"/>
          <w:szCs w:val="28"/>
          <w:lang w:val="uk-UA" w:eastAsia="ru-RU"/>
        </w:rPr>
      </w:pPr>
      <m:oMath>
        <m:r>
          <w:rPr>
            <w:rFonts w:ascii="Cambria Math" w:eastAsia="Times New Roman" w:hAnsi="Cambria Math" w:cs="Times New Roman"/>
            <w:sz w:val="28"/>
            <w:szCs w:val="28"/>
            <w:lang w:eastAsia="ru-RU"/>
          </w:rPr>
          <m:t>Т=</m:t>
        </m:r>
        <m:f>
          <m:fPr>
            <m:type m:val="skw"/>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К</m:t>
            </m:r>
          </m:num>
          <m:den>
            <m:r>
              <w:rPr>
                <w:rFonts w:ascii="Cambria Math" w:eastAsia="Times New Roman" w:hAnsi="Cambria Math" w:cs="Times New Roman"/>
                <w:sz w:val="28"/>
                <w:szCs w:val="28"/>
                <w:lang w:eastAsia="ru-RU"/>
              </w:rPr>
              <m:t>П</m:t>
            </m:r>
          </m:den>
        </m:f>
      </m:oMath>
      <w:r w:rsidRPr="00612C4E">
        <w:rPr>
          <w:rFonts w:ascii="Times New Roman" w:eastAsia="Times New Roman" w:hAnsi="Times New Roman" w:cs="Times New Roman"/>
          <w:i/>
          <w:sz w:val="28"/>
          <w:szCs w:val="28"/>
          <w:lang w:val="uk-UA" w:eastAsia="ru-RU"/>
        </w:rPr>
        <w:t>;,</w:t>
      </w:r>
    </w:p>
    <w:p w:rsidR="00A240F1" w:rsidRPr="00612C4E" w:rsidRDefault="00A240F1" w:rsidP="00A240F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612C4E">
        <w:rPr>
          <w:rFonts w:ascii="Times New Roman" w:eastAsia="Times New Roman" w:hAnsi="Times New Roman" w:cs="Times New Roman"/>
          <w:sz w:val="28"/>
          <w:szCs w:val="28"/>
          <w:lang w:val="uk-UA" w:eastAsia="ru-RU"/>
        </w:rPr>
        <w:t>де Т – строк окупності витрат;</w:t>
      </w:r>
    </w:p>
    <w:p w:rsidR="00A240F1" w:rsidRPr="00612C4E" w:rsidRDefault="00A240F1" w:rsidP="00A240F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612C4E">
        <w:rPr>
          <w:rFonts w:ascii="Times New Roman" w:eastAsia="Times New Roman" w:hAnsi="Times New Roman" w:cs="Times New Roman"/>
          <w:sz w:val="28"/>
          <w:szCs w:val="28"/>
          <w:lang w:val="uk-UA" w:eastAsia="ru-RU"/>
        </w:rPr>
        <w:t>К – капітальні витрати;</w:t>
      </w:r>
    </w:p>
    <w:p w:rsidR="00A240F1" w:rsidRPr="00612C4E" w:rsidRDefault="00A240F1" w:rsidP="00A240F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612C4E">
        <w:rPr>
          <w:rFonts w:ascii="Times New Roman" w:eastAsia="Times New Roman" w:hAnsi="Times New Roman" w:cs="Times New Roman"/>
          <w:sz w:val="28"/>
          <w:szCs w:val="28"/>
          <w:lang w:val="uk-UA" w:eastAsia="ru-RU"/>
        </w:rPr>
        <w:t>П – чистий прибуток з урахуванням амортизації;</w:t>
      </w:r>
    </w:p>
    <w:p w:rsidR="00A240F1" w:rsidRPr="00612C4E" w:rsidRDefault="00A240F1" w:rsidP="00A240F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612C4E">
        <w:rPr>
          <w:rFonts w:ascii="Times New Roman" w:eastAsia="Times New Roman" w:hAnsi="Times New Roman" w:cs="Times New Roman"/>
          <w:sz w:val="28"/>
          <w:szCs w:val="28"/>
          <w:lang w:val="uk-UA" w:eastAsia="ru-RU"/>
        </w:rPr>
        <w:t xml:space="preserve">Строк окупності витрат складе: </w:t>
      </w:r>
      <m:oMath>
        <m:r>
          <w:rPr>
            <w:rFonts w:ascii="Cambria Math" w:eastAsia="Times New Roman" w:hAnsi="Cambria Math" w:cs="Times New Roman"/>
            <w:sz w:val="28"/>
            <w:szCs w:val="28"/>
            <w:lang w:val="uk-UA" w:eastAsia="ru-RU"/>
          </w:rPr>
          <m:t>Т=</m:t>
        </m:r>
        <m:f>
          <m:fPr>
            <m:type m:val="skw"/>
            <m:ctrlPr>
              <w:rPr>
                <w:rFonts w:ascii="Cambria Math" w:eastAsia="Times New Roman" w:hAnsi="Cambria Math" w:cs="Times New Roman"/>
                <w:i/>
                <w:sz w:val="28"/>
                <w:szCs w:val="28"/>
                <w:lang w:val="uk-UA" w:eastAsia="ru-RU"/>
              </w:rPr>
            </m:ctrlPr>
          </m:fPr>
          <m:num>
            <m:r>
              <w:rPr>
                <w:rFonts w:ascii="Cambria Math" w:eastAsia="Times New Roman" w:hAnsi="Cambria Math" w:cs="Times New Roman"/>
                <w:sz w:val="28"/>
                <w:szCs w:val="28"/>
                <w:lang w:val="uk-UA" w:eastAsia="ru-RU"/>
              </w:rPr>
              <m:t>1780000</m:t>
            </m:r>
          </m:num>
          <m:den>
            <m:r>
              <w:rPr>
                <w:rFonts w:ascii="Cambria Math" w:eastAsia="Times New Roman" w:hAnsi="Cambria Math" w:cs="Times New Roman"/>
                <w:sz w:val="28"/>
                <w:szCs w:val="28"/>
                <w:lang w:val="uk-UA" w:eastAsia="ru-RU"/>
              </w:rPr>
              <m:t>3369900</m:t>
            </m:r>
          </m:den>
        </m:f>
        <m:r>
          <w:rPr>
            <w:rFonts w:ascii="Cambria Math" w:eastAsia="Times New Roman" w:hAnsi="Cambria Math" w:cs="Times New Roman"/>
            <w:sz w:val="28"/>
            <w:szCs w:val="28"/>
            <w:lang w:val="uk-UA" w:eastAsia="ru-RU"/>
          </w:rPr>
          <m:t xml:space="preserve">=0,53 </m:t>
        </m:r>
      </m:oMath>
      <w:r w:rsidRPr="00612C4E">
        <w:rPr>
          <w:rFonts w:ascii="Times New Roman" w:eastAsia="Times New Roman" w:hAnsi="Times New Roman" w:cs="Times New Roman"/>
          <w:sz w:val="28"/>
          <w:szCs w:val="28"/>
          <w:lang w:val="uk-UA" w:eastAsia="ru-RU"/>
        </w:rPr>
        <w:t xml:space="preserve">рік, що складає приблизно </w:t>
      </w:r>
      <w:r>
        <w:rPr>
          <w:rFonts w:ascii="Times New Roman" w:eastAsia="Times New Roman" w:hAnsi="Times New Roman" w:cs="Times New Roman"/>
          <w:sz w:val="28"/>
          <w:szCs w:val="28"/>
          <w:lang w:val="uk-UA" w:eastAsia="ru-RU"/>
        </w:rPr>
        <w:t>6 місяців</w:t>
      </w:r>
    </w:p>
    <w:p w:rsidR="00A240F1" w:rsidRDefault="00A240F1" w:rsidP="00A240F1">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proofErr w:type="gramStart"/>
      <w:r w:rsidRPr="00612C4E">
        <w:rPr>
          <w:rFonts w:ascii="Times New Roman" w:eastAsia="Times New Roman" w:hAnsi="Times New Roman" w:cs="Times New Roman"/>
          <w:sz w:val="28"/>
          <w:szCs w:val="28"/>
          <w:lang w:eastAsia="ru-RU"/>
        </w:rPr>
        <w:t>П</w:t>
      </w:r>
      <w:proofErr w:type="gramEnd"/>
      <w:r w:rsidRPr="00612C4E">
        <w:rPr>
          <w:rFonts w:ascii="Times New Roman" w:eastAsia="Times New Roman" w:hAnsi="Times New Roman" w:cs="Times New Roman"/>
          <w:sz w:val="28"/>
          <w:szCs w:val="28"/>
          <w:lang w:eastAsia="ru-RU"/>
        </w:rPr>
        <w:t>ідводячи підсумки, слід зауважити, що фінансові результати при проведенні того чи іншого заходу варто коригувати в момент прийняття рішення про його впровадженн</w:t>
      </w:r>
      <w:r w:rsidRPr="00612C4E">
        <w:rPr>
          <w:rFonts w:ascii="Times New Roman" w:eastAsia="Times New Roman" w:hAnsi="Times New Roman" w:cs="Times New Roman"/>
          <w:sz w:val="28"/>
          <w:szCs w:val="28"/>
          <w:lang w:val="uk-UA" w:eastAsia="ru-RU"/>
        </w:rPr>
        <w:t>Я</w:t>
      </w:r>
      <w:r w:rsidRPr="00612C4E">
        <w:rPr>
          <w:rFonts w:ascii="Times New Roman" w:eastAsia="Times New Roman" w:hAnsi="Times New Roman" w:cs="Times New Roman"/>
          <w:sz w:val="28"/>
          <w:szCs w:val="28"/>
          <w:lang w:eastAsia="ru-RU"/>
        </w:rPr>
        <w:t xml:space="preserve">. Сукупний ефект слід розраховувати в кожній конкретній ситуації окремо, враховуючи стан як внутрішнього </w:t>
      </w:r>
      <w:r w:rsidRPr="00612C4E">
        <w:rPr>
          <w:rFonts w:ascii="Times New Roman" w:eastAsia="Times New Roman" w:hAnsi="Times New Roman" w:cs="Times New Roman"/>
          <w:sz w:val="28"/>
          <w:szCs w:val="28"/>
          <w:lang w:eastAsia="ru-RU"/>
        </w:rPr>
        <w:lastRenderedPageBreak/>
        <w:t>середовища, так і зовнішньо</w:t>
      </w:r>
      <w:r w:rsidRPr="00612C4E">
        <w:rPr>
          <w:rFonts w:ascii="Times New Roman" w:eastAsia="Times New Roman" w:hAnsi="Times New Roman" w:cs="Times New Roman"/>
          <w:sz w:val="28"/>
          <w:szCs w:val="28"/>
          <w:lang w:val="uk-UA" w:eastAsia="ru-RU"/>
        </w:rPr>
        <w:t>го</w:t>
      </w:r>
      <w:r w:rsidRPr="00612C4E">
        <w:rPr>
          <w:rFonts w:ascii="Times New Roman" w:eastAsia="Times New Roman" w:hAnsi="Times New Roman" w:cs="Times New Roman"/>
          <w:sz w:val="28"/>
          <w:szCs w:val="28"/>
          <w:lang w:eastAsia="ru-RU"/>
        </w:rPr>
        <w:t xml:space="preserve">, так як </w:t>
      </w:r>
      <w:proofErr w:type="gramStart"/>
      <w:r w:rsidRPr="00612C4E">
        <w:rPr>
          <w:rFonts w:ascii="Times New Roman" w:eastAsia="Times New Roman" w:hAnsi="Times New Roman" w:cs="Times New Roman"/>
          <w:sz w:val="28"/>
          <w:szCs w:val="28"/>
          <w:lang w:eastAsia="ru-RU"/>
        </w:rPr>
        <w:t>будь-як</w:t>
      </w:r>
      <w:proofErr w:type="gramEnd"/>
      <w:r w:rsidRPr="00612C4E">
        <w:rPr>
          <w:rFonts w:ascii="Times New Roman" w:eastAsia="Times New Roman" w:hAnsi="Times New Roman" w:cs="Times New Roman"/>
          <w:sz w:val="28"/>
          <w:szCs w:val="28"/>
          <w:lang w:eastAsia="ru-RU"/>
        </w:rPr>
        <w:t>і невраховані обставини можуть суттєво вплинути на кінцевий результат.</w:t>
      </w:r>
    </w:p>
    <w:p w:rsidR="00A240F1" w:rsidRDefault="00A240F1" w:rsidP="00F73A2D">
      <w:pPr>
        <w:spacing w:after="0" w:line="360" w:lineRule="auto"/>
        <w:ind w:firstLine="709"/>
        <w:contextualSpacing/>
        <w:jc w:val="both"/>
        <w:rPr>
          <w:rFonts w:ascii="Times New Roman" w:hAnsi="Times New Roman" w:cs="Times New Roman"/>
          <w:sz w:val="28"/>
          <w:szCs w:val="28"/>
          <w:lang w:val="uk-UA"/>
        </w:rPr>
      </w:pPr>
    </w:p>
    <w:p w:rsidR="00A240F1" w:rsidRPr="00F73A2D" w:rsidRDefault="00A240F1" w:rsidP="00F73A2D">
      <w:pPr>
        <w:spacing w:after="0" w:line="360" w:lineRule="auto"/>
        <w:ind w:firstLine="709"/>
        <w:contextualSpacing/>
        <w:jc w:val="both"/>
        <w:rPr>
          <w:rFonts w:ascii="Times New Roman" w:hAnsi="Times New Roman" w:cs="Times New Roman"/>
          <w:sz w:val="28"/>
          <w:szCs w:val="28"/>
          <w:lang w:val="uk-UA"/>
        </w:rPr>
      </w:pPr>
    </w:p>
    <w:p w:rsidR="00A240F1" w:rsidRDefault="00A240F1">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85CD6" w:rsidRPr="00AD081A" w:rsidRDefault="00B85CD6" w:rsidP="00AD081A">
      <w:pPr>
        <w:spacing w:after="0" w:line="360" w:lineRule="auto"/>
        <w:ind w:firstLine="709"/>
        <w:contextualSpacing/>
        <w:jc w:val="center"/>
        <w:rPr>
          <w:rFonts w:ascii="Times New Roman" w:hAnsi="Times New Roman" w:cs="Times New Roman"/>
          <w:b/>
          <w:sz w:val="28"/>
          <w:szCs w:val="28"/>
          <w:lang w:val="uk-UA"/>
        </w:rPr>
      </w:pPr>
      <w:r w:rsidRPr="00AD081A">
        <w:rPr>
          <w:rFonts w:ascii="Times New Roman" w:hAnsi="Times New Roman" w:cs="Times New Roman"/>
          <w:b/>
          <w:sz w:val="28"/>
          <w:szCs w:val="28"/>
          <w:lang w:val="uk-UA"/>
        </w:rPr>
        <w:lastRenderedPageBreak/>
        <w:t>Висновки</w:t>
      </w:r>
    </w:p>
    <w:p w:rsidR="00A240F1" w:rsidRDefault="00A240F1" w:rsidP="00F73A2D">
      <w:pPr>
        <w:spacing w:after="0" w:line="360" w:lineRule="auto"/>
        <w:ind w:firstLine="709"/>
        <w:contextualSpacing/>
        <w:jc w:val="both"/>
        <w:rPr>
          <w:rFonts w:ascii="Times New Roman" w:hAnsi="Times New Roman" w:cs="Times New Roman"/>
          <w:sz w:val="28"/>
          <w:szCs w:val="28"/>
          <w:lang w:val="uk-UA"/>
        </w:rPr>
      </w:pPr>
    </w:p>
    <w:p w:rsidR="00A240F1" w:rsidRPr="00A240F1" w:rsidRDefault="00A240F1" w:rsidP="00A240F1">
      <w:pPr>
        <w:spacing w:after="0" w:line="360" w:lineRule="auto"/>
        <w:ind w:firstLine="709"/>
        <w:contextualSpacing/>
        <w:jc w:val="both"/>
        <w:rPr>
          <w:rFonts w:ascii="Times New Roman" w:hAnsi="Times New Roman" w:cs="Times New Roman"/>
          <w:sz w:val="28"/>
          <w:szCs w:val="28"/>
          <w:lang w:val="uk-UA"/>
        </w:rPr>
      </w:pPr>
      <w:r w:rsidRPr="00A240F1">
        <w:rPr>
          <w:rFonts w:ascii="Times New Roman" w:hAnsi="Times New Roman" w:cs="Times New Roman"/>
          <w:sz w:val="28"/>
          <w:szCs w:val="28"/>
          <w:lang w:val="uk-UA"/>
        </w:rPr>
        <w:t>При виконанні випускної кваліфікаційної роботи досягнута мета, вирішені поставлені завдання, отримані наступні висновки:</w:t>
      </w:r>
    </w:p>
    <w:p w:rsidR="00A240F1" w:rsidRPr="00A240F1" w:rsidRDefault="00A240F1" w:rsidP="00A240F1">
      <w:pPr>
        <w:spacing w:after="0" w:line="360" w:lineRule="auto"/>
        <w:ind w:firstLine="709"/>
        <w:contextualSpacing/>
        <w:jc w:val="both"/>
        <w:rPr>
          <w:rFonts w:ascii="Times New Roman" w:hAnsi="Times New Roman" w:cs="Times New Roman"/>
          <w:sz w:val="28"/>
          <w:szCs w:val="28"/>
          <w:lang w:val="uk-UA"/>
        </w:rPr>
      </w:pPr>
      <w:r w:rsidRPr="00A240F1">
        <w:rPr>
          <w:rFonts w:ascii="Times New Roman" w:hAnsi="Times New Roman" w:cs="Times New Roman"/>
          <w:sz w:val="28"/>
          <w:szCs w:val="28"/>
          <w:lang w:val="uk-UA"/>
        </w:rPr>
        <w:t>За досліджуваний період виручка від реалізації продукції</w:t>
      </w:r>
      <w:r w:rsidR="005F1D8B">
        <w:rPr>
          <w:rFonts w:ascii="Times New Roman" w:hAnsi="Times New Roman" w:cs="Times New Roman"/>
          <w:sz w:val="28"/>
          <w:szCs w:val="28"/>
          <w:lang w:val="uk-UA"/>
        </w:rPr>
        <w:t xml:space="preserve"> зросла на 93,28</w:t>
      </w:r>
      <w:r w:rsidRPr="00A240F1">
        <w:rPr>
          <w:rFonts w:ascii="Times New Roman" w:hAnsi="Times New Roman" w:cs="Times New Roman"/>
          <w:sz w:val="28"/>
          <w:szCs w:val="28"/>
          <w:lang w:val="uk-UA"/>
        </w:rPr>
        <w:t>%.</w:t>
      </w:r>
    </w:p>
    <w:p w:rsidR="00A240F1" w:rsidRPr="00A240F1" w:rsidRDefault="00A240F1" w:rsidP="00A240F1">
      <w:pPr>
        <w:spacing w:after="0" w:line="360" w:lineRule="auto"/>
        <w:ind w:firstLine="709"/>
        <w:contextualSpacing/>
        <w:jc w:val="both"/>
        <w:rPr>
          <w:rFonts w:ascii="Times New Roman" w:hAnsi="Times New Roman" w:cs="Times New Roman"/>
          <w:sz w:val="28"/>
          <w:szCs w:val="28"/>
          <w:lang w:val="uk-UA"/>
        </w:rPr>
      </w:pPr>
      <w:r w:rsidRPr="00A240F1">
        <w:rPr>
          <w:rFonts w:ascii="Times New Roman" w:hAnsi="Times New Roman" w:cs="Times New Roman"/>
          <w:sz w:val="28"/>
          <w:szCs w:val="28"/>
          <w:lang w:val="uk-UA"/>
        </w:rPr>
        <w:t>Також збільшилася собівартість про</w:t>
      </w:r>
      <w:r w:rsidR="005F1D8B">
        <w:rPr>
          <w:rFonts w:ascii="Times New Roman" w:hAnsi="Times New Roman" w:cs="Times New Roman"/>
          <w:sz w:val="28"/>
          <w:szCs w:val="28"/>
          <w:lang w:val="uk-UA"/>
        </w:rPr>
        <w:t>дукції, її зростання склало 108,38</w:t>
      </w:r>
      <w:r w:rsidRPr="00A240F1">
        <w:rPr>
          <w:rFonts w:ascii="Times New Roman" w:hAnsi="Times New Roman" w:cs="Times New Roman"/>
          <w:sz w:val="28"/>
          <w:szCs w:val="28"/>
          <w:lang w:val="uk-UA"/>
        </w:rPr>
        <w:t>%.</w:t>
      </w:r>
    </w:p>
    <w:p w:rsidR="00A240F1" w:rsidRPr="00A240F1" w:rsidRDefault="00A240F1" w:rsidP="00A240F1">
      <w:pPr>
        <w:spacing w:after="0" w:line="360" w:lineRule="auto"/>
        <w:ind w:firstLine="709"/>
        <w:contextualSpacing/>
        <w:jc w:val="both"/>
        <w:rPr>
          <w:rFonts w:ascii="Times New Roman" w:hAnsi="Times New Roman" w:cs="Times New Roman"/>
          <w:sz w:val="28"/>
          <w:szCs w:val="28"/>
          <w:lang w:val="uk-UA"/>
        </w:rPr>
      </w:pPr>
      <w:r w:rsidRPr="00A240F1">
        <w:rPr>
          <w:rFonts w:ascii="Times New Roman" w:hAnsi="Times New Roman" w:cs="Times New Roman"/>
          <w:sz w:val="28"/>
          <w:szCs w:val="28"/>
          <w:lang w:val="uk-UA"/>
        </w:rPr>
        <w:t xml:space="preserve">За рахунок того, що темпи зростання виручки від реалізації продукції </w:t>
      </w:r>
      <w:r w:rsidR="005F1D8B">
        <w:rPr>
          <w:rFonts w:ascii="Times New Roman" w:hAnsi="Times New Roman" w:cs="Times New Roman"/>
          <w:sz w:val="28"/>
          <w:szCs w:val="28"/>
          <w:lang w:val="uk-UA"/>
        </w:rPr>
        <w:t>менше</w:t>
      </w:r>
      <w:r w:rsidRPr="00A240F1">
        <w:rPr>
          <w:rFonts w:ascii="Times New Roman" w:hAnsi="Times New Roman" w:cs="Times New Roman"/>
          <w:sz w:val="28"/>
          <w:szCs w:val="28"/>
          <w:lang w:val="uk-UA"/>
        </w:rPr>
        <w:t xml:space="preserve">, ніж темпи зростання собівартості, відбувається </w:t>
      </w:r>
      <w:r w:rsidR="005F1D8B">
        <w:rPr>
          <w:rFonts w:ascii="Times New Roman" w:hAnsi="Times New Roman" w:cs="Times New Roman"/>
          <w:sz w:val="28"/>
          <w:szCs w:val="28"/>
          <w:lang w:val="uk-UA"/>
        </w:rPr>
        <w:t xml:space="preserve">незначне </w:t>
      </w:r>
      <w:r w:rsidRPr="00A240F1">
        <w:rPr>
          <w:rFonts w:ascii="Times New Roman" w:hAnsi="Times New Roman" w:cs="Times New Roman"/>
          <w:sz w:val="28"/>
          <w:szCs w:val="28"/>
          <w:lang w:val="uk-UA"/>
        </w:rPr>
        <w:t>збіль</w:t>
      </w:r>
      <w:r w:rsidR="005F1D8B">
        <w:rPr>
          <w:rFonts w:ascii="Times New Roman" w:hAnsi="Times New Roman" w:cs="Times New Roman"/>
          <w:sz w:val="28"/>
          <w:szCs w:val="28"/>
          <w:lang w:val="uk-UA"/>
        </w:rPr>
        <w:t>шення валового прибутку на 42,11</w:t>
      </w:r>
      <w:r w:rsidRPr="00A240F1">
        <w:rPr>
          <w:rFonts w:ascii="Times New Roman" w:hAnsi="Times New Roman" w:cs="Times New Roman"/>
          <w:sz w:val="28"/>
          <w:szCs w:val="28"/>
          <w:lang w:val="uk-UA"/>
        </w:rPr>
        <w:t>%. Даний факт дозволяє судити про ефективне використання ресурсів організацією.</w:t>
      </w:r>
    </w:p>
    <w:p w:rsidR="00A240F1" w:rsidRPr="00A240F1" w:rsidRDefault="00A240F1" w:rsidP="00A240F1">
      <w:pPr>
        <w:spacing w:after="0" w:line="360" w:lineRule="auto"/>
        <w:ind w:firstLine="709"/>
        <w:contextualSpacing/>
        <w:jc w:val="both"/>
        <w:rPr>
          <w:rFonts w:ascii="Times New Roman" w:hAnsi="Times New Roman" w:cs="Times New Roman"/>
          <w:sz w:val="28"/>
          <w:szCs w:val="28"/>
          <w:lang w:val="uk-UA"/>
        </w:rPr>
      </w:pPr>
      <w:r w:rsidRPr="00A240F1">
        <w:rPr>
          <w:rFonts w:ascii="Times New Roman" w:hAnsi="Times New Roman" w:cs="Times New Roman"/>
          <w:sz w:val="28"/>
          <w:szCs w:val="28"/>
          <w:lang w:val="uk-UA"/>
        </w:rPr>
        <w:t xml:space="preserve">Дані аналізу динаміки показників рентабельності підтверджують </w:t>
      </w:r>
      <w:r w:rsidR="005F1D8B">
        <w:rPr>
          <w:rFonts w:ascii="Times New Roman" w:hAnsi="Times New Roman" w:cs="Times New Roman"/>
          <w:sz w:val="28"/>
          <w:szCs w:val="28"/>
          <w:lang w:val="uk-UA"/>
        </w:rPr>
        <w:t>підвищення</w:t>
      </w:r>
      <w:r w:rsidRPr="00A240F1">
        <w:rPr>
          <w:rFonts w:ascii="Times New Roman" w:hAnsi="Times New Roman" w:cs="Times New Roman"/>
          <w:sz w:val="28"/>
          <w:szCs w:val="28"/>
          <w:lang w:val="uk-UA"/>
        </w:rPr>
        <w:t xml:space="preserve"> кредитоспроможності та інвестиційної привабливості підприємства.</w:t>
      </w:r>
    </w:p>
    <w:p w:rsidR="00A240F1" w:rsidRPr="00A240F1" w:rsidRDefault="005F1D8B" w:rsidP="00A240F1">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У період 2017-2018</w:t>
      </w:r>
      <w:r w:rsidR="00A240F1" w:rsidRPr="00A240F1">
        <w:rPr>
          <w:rFonts w:ascii="Times New Roman" w:hAnsi="Times New Roman" w:cs="Times New Roman"/>
          <w:sz w:val="28"/>
          <w:szCs w:val="28"/>
          <w:lang w:val="uk-UA"/>
        </w:rPr>
        <w:t xml:space="preserve"> років коефіцієнт </w:t>
      </w:r>
      <w:r>
        <w:rPr>
          <w:rFonts w:ascii="Times New Roman" w:hAnsi="Times New Roman" w:cs="Times New Roman"/>
          <w:sz w:val="28"/>
          <w:szCs w:val="28"/>
          <w:lang w:val="uk-UA"/>
        </w:rPr>
        <w:t>вибуття</w:t>
      </w:r>
      <w:r w:rsidR="00A240F1" w:rsidRPr="00A240F1">
        <w:rPr>
          <w:rFonts w:ascii="Times New Roman" w:hAnsi="Times New Roman" w:cs="Times New Roman"/>
          <w:sz w:val="28"/>
          <w:szCs w:val="28"/>
          <w:lang w:val="uk-UA"/>
        </w:rPr>
        <w:t xml:space="preserve"> перевищує коефіцієнт </w:t>
      </w:r>
      <w:r>
        <w:rPr>
          <w:rFonts w:ascii="Times New Roman" w:hAnsi="Times New Roman" w:cs="Times New Roman"/>
          <w:sz w:val="28"/>
          <w:szCs w:val="28"/>
          <w:lang w:val="uk-UA"/>
        </w:rPr>
        <w:t>оновлення</w:t>
      </w:r>
      <w:r w:rsidR="00A240F1" w:rsidRPr="00A240F1">
        <w:rPr>
          <w:rFonts w:ascii="Times New Roman" w:hAnsi="Times New Roman" w:cs="Times New Roman"/>
          <w:sz w:val="28"/>
          <w:szCs w:val="28"/>
          <w:lang w:val="uk-UA"/>
        </w:rPr>
        <w:t xml:space="preserve"> ОС, що свідчить про </w:t>
      </w:r>
      <w:r w:rsidR="00445364">
        <w:rPr>
          <w:rFonts w:ascii="Times New Roman" w:hAnsi="Times New Roman" w:cs="Times New Roman"/>
          <w:sz w:val="28"/>
          <w:szCs w:val="28"/>
          <w:lang w:val="uk-UA"/>
        </w:rPr>
        <w:t>звужене</w:t>
      </w:r>
      <w:r w:rsidR="00A240F1" w:rsidRPr="00A240F1">
        <w:rPr>
          <w:rFonts w:ascii="Times New Roman" w:hAnsi="Times New Roman" w:cs="Times New Roman"/>
          <w:sz w:val="28"/>
          <w:szCs w:val="28"/>
          <w:lang w:val="uk-UA"/>
        </w:rPr>
        <w:t xml:space="preserve"> відтворенн</w:t>
      </w:r>
      <w:r w:rsidR="00445364">
        <w:rPr>
          <w:rFonts w:ascii="Times New Roman" w:hAnsi="Times New Roman" w:cs="Times New Roman"/>
          <w:sz w:val="28"/>
          <w:szCs w:val="28"/>
          <w:lang w:val="uk-UA"/>
        </w:rPr>
        <w:t>я</w:t>
      </w:r>
      <w:r w:rsidR="00A240F1" w:rsidRPr="00A240F1">
        <w:rPr>
          <w:rFonts w:ascii="Times New Roman" w:hAnsi="Times New Roman" w:cs="Times New Roman"/>
          <w:sz w:val="28"/>
          <w:szCs w:val="28"/>
          <w:lang w:val="uk-UA"/>
        </w:rPr>
        <w:t xml:space="preserve"> основних фондів.</w:t>
      </w:r>
    </w:p>
    <w:p w:rsidR="00A240F1" w:rsidRDefault="00A240F1" w:rsidP="00A240F1">
      <w:pPr>
        <w:spacing w:after="0" w:line="360" w:lineRule="auto"/>
        <w:ind w:firstLine="709"/>
        <w:contextualSpacing/>
        <w:jc w:val="both"/>
        <w:rPr>
          <w:rFonts w:ascii="Times New Roman" w:hAnsi="Times New Roman" w:cs="Times New Roman"/>
          <w:sz w:val="28"/>
          <w:szCs w:val="28"/>
          <w:lang w:val="uk-UA"/>
        </w:rPr>
      </w:pPr>
      <w:r w:rsidRPr="00A240F1">
        <w:rPr>
          <w:rFonts w:ascii="Times New Roman" w:hAnsi="Times New Roman" w:cs="Times New Roman"/>
          <w:sz w:val="28"/>
          <w:szCs w:val="28"/>
          <w:lang w:val="uk-UA"/>
        </w:rPr>
        <w:t xml:space="preserve">Коефіцієнт зносу протягом аналізованого періоду збільшується. Ступінь зношеності </w:t>
      </w:r>
      <w:r w:rsidR="00741F90">
        <w:rPr>
          <w:rFonts w:ascii="Times New Roman" w:hAnsi="Times New Roman" w:cs="Times New Roman"/>
          <w:sz w:val="28"/>
          <w:szCs w:val="28"/>
          <w:lang w:val="uk-UA"/>
        </w:rPr>
        <w:t>основних засобів не перевищує 5</w:t>
      </w:r>
      <w:r w:rsidRPr="00A240F1">
        <w:rPr>
          <w:rFonts w:ascii="Times New Roman" w:hAnsi="Times New Roman" w:cs="Times New Roman"/>
          <w:sz w:val="28"/>
          <w:szCs w:val="28"/>
          <w:lang w:val="uk-UA"/>
        </w:rPr>
        <w:t xml:space="preserve">%, що говорить про </w:t>
      </w:r>
      <w:r w:rsidR="00741F90">
        <w:rPr>
          <w:rFonts w:ascii="Times New Roman" w:hAnsi="Times New Roman" w:cs="Times New Roman"/>
          <w:sz w:val="28"/>
          <w:szCs w:val="28"/>
          <w:lang w:val="uk-UA"/>
        </w:rPr>
        <w:t>низький</w:t>
      </w:r>
      <w:r w:rsidRPr="00A240F1">
        <w:rPr>
          <w:rFonts w:ascii="Times New Roman" w:hAnsi="Times New Roman" w:cs="Times New Roman"/>
          <w:sz w:val="28"/>
          <w:szCs w:val="28"/>
          <w:lang w:val="uk-UA"/>
        </w:rPr>
        <w:t xml:space="preserve"> ступінь зношеності.</w:t>
      </w:r>
    </w:p>
    <w:p w:rsidR="005F1D8B" w:rsidRP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t>Позитивним моментом в діяльності підпр</w:t>
      </w:r>
      <w:r w:rsidR="00741F90">
        <w:rPr>
          <w:rFonts w:ascii="Times New Roman" w:hAnsi="Times New Roman" w:cs="Times New Roman"/>
          <w:sz w:val="28"/>
          <w:szCs w:val="28"/>
          <w:lang w:val="uk-UA"/>
        </w:rPr>
        <w:t>иємства вважається збільшення ФВ</w:t>
      </w:r>
      <w:r w:rsidRPr="005F1D8B">
        <w:rPr>
          <w:rFonts w:ascii="Times New Roman" w:hAnsi="Times New Roman" w:cs="Times New Roman"/>
          <w:sz w:val="28"/>
          <w:szCs w:val="28"/>
          <w:lang w:val="uk-UA"/>
        </w:rPr>
        <w:t xml:space="preserve"> за </w:t>
      </w:r>
      <w:r w:rsidR="00741F90">
        <w:rPr>
          <w:rFonts w:ascii="Times New Roman" w:hAnsi="Times New Roman" w:cs="Times New Roman"/>
          <w:sz w:val="28"/>
          <w:szCs w:val="28"/>
          <w:lang w:val="uk-UA"/>
        </w:rPr>
        <w:t>два роки на 78% і зниження ФЄ на 35</w:t>
      </w:r>
      <w:r w:rsidRPr="005F1D8B">
        <w:rPr>
          <w:rFonts w:ascii="Times New Roman" w:hAnsi="Times New Roman" w:cs="Times New Roman"/>
          <w:sz w:val="28"/>
          <w:szCs w:val="28"/>
          <w:lang w:val="uk-UA"/>
        </w:rPr>
        <w:t>%.</w:t>
      </w:r>
    </w:p>
    <w:p w:rsidR="005F1D8B" w:rsidRP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t>В р</w:t>
      </w:r>
      <w:r w:rsidR="00741F90">
        <w:rPr>
          <w:rFonts w:ascii="Times New Roman" w:hAnsi="Times New Roman" w:cs="Times New Roman"/>
          <w:sz w:val="28"/>
          <w:szCs w:val="28"/>
          <w:lang w:val="uk-UA"/>
        </w:rPr>
        <w:t>езультаті збільшення вартості ОЗ</w:t>
      </w:r>
      <w:r w:rsidR="00235C8E">
        <w:rPr>
          <w:rFonts w:ascii="Times New Roman" w:hAnsi="Times New Roman" w:cs="Times New Roman"/>
          <w:sz w:val="28"/>
          <w:szCs w:val="28"/>
          <w:lang w:val="uk-UA"/>
        </w:rPr>
        <w:t xml:space="preserve"> на </w:t>
      </w:r>
      <w:r w:rsidR="00741F90">
        <w:rPr>
          <w:rFonts w:ascii="Times New Roman" w:hAnsi="Times New Roman" w:cs="Times New Roman"/>
          <w:sz w:val="28"/>
          <w:szCs w:val="28"/>
          <w:lang w:val="uk-UA"/>
        </w:rPr>
        <w:t>18,87% і ЧВП на 7,3</w:t>
      </w:r>
      <w:r w:rsidRPr="005F1D8B">
        <w:rPr>
          <w:rFonts w:ascii="Times New Roman" w:hAnsi="Times New Roman" w:cs="Times New Roman"/>
          <w:sz w:val="28"/>
          <w:szCs w:val="28"/>
          <w:lang w:val="uk-UA"/>
        </w:rPr>
        <w:t>2%, ФВ підприємства за ан</w:t>
      </w:r>
      <w:r w:rsidR="00741F90">
        <w:rPr>
          <w:rFonts w:ascii="Times New Roman" w:hAnsi="Times New Roman" w:cs="Times New Roman"/>
          <w:sz w:val="28"/>
          <w:szCs w:val="28"/>
          <w:lang w:val="uk-UA"/>
        </w:rPr>
        <w:t>алізований період зросла на 6,57</w:t>
      </w:r>
      <w:r w:rsidRPr="005F1D8B">
        <w:rPr>
          <w:rFonts w:ascii="Times New Roman" w:hAnsi="Times New Roman" w:cs="Times New Roman"/>
          <w:sz w:val="28"/>
          <w:szCs w:val="28"/>
          <w:lang w:val="uk-UA"/>
        </w:rPr>
        <w:t>%.</w:t>
      </w:r>
    </w:p>
    <w:p w:rsidR="005F1D8B" w:rsidRPr="005F1D8B" w:rsidRDefault="00741F90" w:rsidP="005F1D8B">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ЧВП збільшилась на 7,3</w:t>
      </w:r>
      <w:r w:rsidR="00235C8E">
        <w:rPr>
          <w:rFonts w:ascii="Times New Roman" w:hAnsi="Times New Roman" w:cs="Times New Roman"/>
          <w:sz w:val="28"/>
          <w:szCs w:val="28"/>
          <w:lang w:val="uk-UA"/>
        </w:rPr>
        <w:t>2%, при цьому ФОП зріс на 41,93</w:t>
      </w:r>
      <w:r w:rsidR="005F1D8B" w:rsidRPr="005F1D8B">
        <w:rPr>
          <w:rFonts w:ascii="Times New Roman" w:hAnsi="Times New Roman" w:cs="Times New Roman"/>
          <w:sz w:val="28"/>
          <w:szCs w:val="28"/>
          <w:lang w:val="uk-UA"/>
        </w:rPr>
        <w:t>%, в результаті чого збільшилася середньомісячна з</w:t>
      </w:r>
      <w:r w:rsidR="00235C8E">
        <w:rPr>
          <w:rFonts w:ascii="Times New Roman" w:hAnsi="Times New Roman" w:cs="Times New Roman"/>
          <w:sz w:val="28"/>
          <w:szCs w:val="28"/>
          <w:lang w:val="uk-UA"/>
        </w:rPr>
        <w:t>аробітна плата працюючих на 32,26</w:t>
      </w:r>
      <w:r w:rsidR="005F1D8B" w:rsidRPr="005F1D8B">
        <w:rPr>
          <w:rFonts w:ascii="Times New Roman" w:hAnsi="Times New Roman" w:cs="Times New Roman"/>
          <w:sz w:val="28"/>
          <w:szCs w:val="28"/>
          <w:lang w:val="uk-UA"/>
        </w:rPr>
        <w:t>%.</w:t>
      </w:r>
    </w:p>
    <w:p w:rsidR="005F1D8B" w:rsidRP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t>За досліджуваний період вартість м</w:t>
      </w:r>
      <w:r w:rsidR="00235C8E">
        <w:rPr>
          <w:rFonts w:ascii="Times New Roman" w:hAnsi="Times New Roman" w:cs="Times New Roman"/>
          <w:sz w:val="28"/>
          <w:szCs w:val="28"/>
          <w:lang w:val="uk-UA"/>
        </w:rPr>
        <w:t>айна підприємства зросла на 119,43</w:t>
      </w:r>
      <w:r w:rsidRPr="005F1D8B">
        <w:rPr>
          <w:rFonts w:ascii="Times New Roman" w:hAnsi="Times New Roman" w:cs="Times New Roman"/>
          <w:sz w:val="28"/>
          <w:szCs w:val="28"/>
          <w:lang w:val="uk-UA"/>
        </w:rPr>
        <w:t>% в результаті збільшення ва</w:t>
      </w:r>
      <w:r w:rsidR="00235C8E">
        <w:rPr>
          <w:rFonts w:ascii="Times New Roman" w:hAnsi="Times New Roman" w:cs="Times New Roman"/>
          <w:sz w:val="28"/>
          <w:szCs w:val="28"/>
          <w:lang w:val="uk-UA"/>
        </w:rPr>
        <w:t>ртості оборотних активів на 198,4% і необоротних активів на 19,33</w:t>
      </w:r>
      <w:r w:rsidRPr="005F1D8B">
        <w:rPr>
          <w:rFonts w:ascii="Times New Roman" w:hAnsi="Times New Roman" w:cs="Times New Roman"/>
          <w:sz w:val="28"/>
          <w:szCs w:val="28"/>
          <w:lang w:val="uk-UA"/>
        </w:rPr>
        <w:t>%.</w:t>
      </w:r>
    </w:p>
    <w:p w:rsidR="005F1D8B" w:rsidRP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lastRenderedPageBreak/>
        <w:t>Зростан</w:t>
      </w:r>
      <w:r w:rsidR="00235C8E">
        <w:rPr>
          <w:rFonts w:ascii="Times New Roman" w:hAnsi="Times New Roman" w:cs="Times New Roman"/>
          <w:sz w:val="28"/>
          <w:szCs w:val="28"/>
          <w:lang w:val="uk-UA"/>
        </w:rPr>
        <w:t>ня оборотних активів обумовлене</w:t>
      </w:r>
      <w:r w:rsidRPr="005F1D8B">
        <w:rPr>
          <w:rFonts w:ascii="Times New Roman" w:hAnsi="Times New Roman" w:cs="Times New Roman"/>
          <w:sz w:val="28"/>
          <w:szCs w:val="28"/>
          <w:lang w:val="uk-UA"/>
        </w:rPr>
        <w:t xml:space="preserve"> збільшенням вартості </w:t>
      </w:r>
      <w:r w:rsidR="00235C8E">
        <w:rPr>
          <w:rFonts w:ascii="Times New Roman" w:hAnsi="Times New Roman" w:cs="Times New Roman"/>
          <w:sz w:val="28"/>
          <w:szCs w:val="28"/>
          <w:lang w:val="uk-UA"/>
        </w:rPr>
        <w:t>грошових коштів на 291,85</w:t>
      </w:r>
      <w:r w:rsidRPr="005F1D8B">
        <w:rPr>
          <w:rFonts w:ascii="Times New Roman" w:hAnsi="Times New Roman" w:cs="Times New Roman"/>
          <w:sz w:val="28"/>
          <w:szCs w:val="28"/>
          <w:lang w:val="uk-UA"/>
        </w:rPr>
        <w:t>%, дебіторської заборгован</w:t>
      </w:r>
      <w:r w:rsidR="00235C8E">
        <w:rPr>
          <w:rFonts w:ascii="Times New Roman" w:hAnsi="Times New Roman" w:cs="Times New Roman"/>
          <w:sz w:val="28"/>
          <w:szCs w:val="28"/>
          <w:lang w:val="uk-UA"/>
        </w:rPr>
        <w:t>ості на 31,29</w:t>
      </w:r>
      <w:r w:rsidRPr="005F1D8B">
        <w:rPr>
          <w:rFonts w:ascii="Times New Roman" w:hAnsi="Times New Roman" w:cs="Times New Roman"/>
          <w:sz w:val="28"/>
          <w:szCs w:val="28"/>
          <w:lang w:val="uk-UA"/>
        </w:rPr>
        <w:t xml:space="preserve">. </w:t>
      </w:r>
      <w:r w:rsidR="00235C8E">
        <w:rPr>
          <w:rFonts w:ascii="Times New Roman" w:hAnsi="Times New Roman" w:cs="Times New Roman"/>
          <w:sz w:val="28"/>
          <w:szCs w:val="28"/>
          <w:lang w:val="uk-UA"/>
        </w:rPr>
        <w:t>Н</w:t>
      </w:r>
      <w:r w:rsidRPr="005F1D8B">
        <w:rPr>
          <w:rFonts w:ascii="Times New Roman" w:hAnsi="Times New Roman" w:cs="Times New Roman"/>
          <w:sz w:val="28"/>
          <w:szCs w:val="28"/>
          <w:lang w:val="uk-UA"/>
        </w:rPr>
        <w:t>еобооротн</w:t>
      </w:r>
      <w:r w:rsidR="00235C8E">
        <w:rPr>
          <w:rFonts w:ascii="Times New Roman" w:hAnsi="Times New Roman" w:cs="Times New Roman"/>
          <w:sz w:val="28"/>
          <w:szCs w:val="28"/>
          <w:lang w:val="uk-UA"/>
        </w:rPr>
        <w:t>і</w:t>
      </w:r>
      <w:r w:rsidRPr="005F1D8B">
        <w:rPr>
          <w:rFonts w:ascii="Times New Roman" w:hAnsi="Times New Roman" w:cs="Times New Roman"/>
          <w:sz w:val="28"/>
          <w:szCs w:val="28"/>
          <w:lang w:val="uk-UA"/>
        </w:rPr>
        <w:t xml:space="preserve"> активи збільшилися в результа</w:t>
      </w:r>
      <w:r w:rsidR="00235C8E">
        <w:rPr>
          <w:rFonts w:ascii="Times New Roman" w:hAnsi="Times New Roman" w:cs="Times New Roman"/>
          <w:sz w:val="28"/>
          <w:szCs w:val="28"/>
          <w:lang w:val="uk-UA"/>
        </w:rPr>
        <w:t>ті зростання вартості ОЗ на 18,87</w:t>
      </w:r>
      <w:r w:rsidRPr="005F1D8B">
        <w:rPr>
          <w:rFonts w:ascii="Times New Roman" w:hAnsi="Times New Roman" w:cs="Times New Roman"/>
          <w:sz w:val="28"/>
          <w:szCs w:val="28"/>
          <w:lang w:val="uk-UA"/>
        </w:rPr>
        <w:t>%.</w:t>
      </w:r>
    </w:p>
    <w:p w:rsidR="005F1D8B" w:rsidRP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t xml:space="preserve">У звітному періоді найбільшу питому вагу у вартості </w:t>
      </w:r>
      <w:r w:rsidR="00031F43">
        <w:rPr>
          <w:rFonts w:ascii="Times New Roman" w:hAnsi="Times New Roman" w:cs="Times New Roman"/>
          <w:sz w:val="28"/>
          <w:szCs w:val="28"/>
          <w:lang w:val="uk-UA"/>
        </w:rPr>
        <w:t>майна</w:t>
      </w:r>
      <w:r w:rsidRPr="005F1D8B">
        <w:rPr>
          <w:rFonts w:ascii="Times New Roman" w:hAnsi="Times New Roman" w:cs="Times New Roman"/>
          <w:sz w:val="28"/>
          <w:szCs w:val="28"/>
          <w:lang w:val="uk-UA"/>
        </w:rPr>
        <w:t xml:space="preserve"> </w:t>
      </w:r>
      <w:r w:rsidR="00031F43">
        <w:rPr>
          <w:rFonts w:ascii="Times New Roman" w:hAnsi="Times New Roman" w:cs="Times New Roman"/>
          <w:sz w:val="28"/>
          <w:szCs w:val="28"/>
          <w:lang w:val="uk-UA"/>
        </w:rPr>
        <w:t>займають ОЗ – 20,09</w:t>
      </w:r>
      <w:r w:rsidRPr="005F1D8B">
        <w:rPr>
          <w:rFonts w:ascii="Times New Roman" w:hAnsi="Times New Roman" w:cs="Times New Roman"/>
          <w:sz w:val="28"/>
          <w:szCs w:val="28"/>
          <w:lang w:val="uk-UA"/>
        </w:rPr>
        <w:t>%</w:t>
      </w:r>
      <w:r w:rsidR="00031F43">
        <w:rPr>
          <w:rFonts w:ascii="Times New Roman" w:hAnsi="Times New Roman" w:cs="Times New Roman"/>
          <w:sz w:val="28"/>
          <w:szCs w:val="28"/>
          <w:lang w:val="uk-UA"/>
        </w:rPr>
        <w:t xml:space="preserve"> та грошові кошти – 70,06. У </w:t>
      </w:r>
      <w:r w:rsidRPr="005F1D8B">
        <w:rPr>
          <w:rFonts w:ascii="Times New Roman" w:hAnsi="Times New Roman" w:cs="Times New Roman"/>
          <w:sz w:val="28"/>
          <w:szCs w:val="28"/>
          <w:lang w:val="uk-UA"/>
        </w:rPr>
        <w:t>зв'язку з чим, структуру оборотних активів можна визнати задовільною.</w:t>
      </w:r>
    </w:p>
    <w:p w:rsidR="005F1D8B" w:rsidRP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t>В результаті проведеного аналізу, можна оцінити ст</w:t>
      </w:r>
      <w:r w:rsidR="00031F43">
        <w:rPr>
          <w:rFonts w:ascii="Times New Roman" w:hAnsi="Times New Roman" w:cs="Times New Roman"/>
          <w:sz w:val="28"/>
          <w:szCs w:val="28"/>
          <w:lang w:val="uk-UA"/>
        </w:rPr>
        <w:t xml:space="preserve">руктуру майна підприємства як </w:t>
      </w:r>
      <w:r w:rsidRPr="005F1D8B">
        <w:rPr>
          <w:rFonts w:ascii="Times New Roman" w:hAnsi="Times New Roman" w:cs="Times New Roman"/>
          <w:sz w:val="28"/>
          <w:szCs w:val="28"/>
          <w:lang w:val="uk-UA"/>
        </w:rPr>
        <w:t>раціональну.</w:t>
      </w:r>
    </w:p>
    <w:p w:rsidR="005F1D8B" w:rsidRP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t xml:space="preserve">Аналіз складу і структури джерел коштів показав, що за </w:t>
      </w:r>
      <w:r w:rsidR="00031F43">
        <w:rPr>
          <w:rFonts w:ascii="Times New Roman" w:hAnsi="Times New Roman" w:cs="Times New Roman"/>
          <w:sz w:val="28"/>
          <w:szCs w:val="28"/>
          <w:lang w:val="uk-UA"/>
        </w:rPr>
        <w:t>два</w:t>
      </w:r>
      <w:r w:rsidRPr="005F1D8B">
        <w:rPr>
          <w:rFonts w:ascii="Times New Roman" w:hAnsi="Times New Roman" w:cs="Times New Roman"/>
          <w:sz w:val="28"/>
          <w:szCs w:val="28"/>
          <w:lang w:val="uk-UA"/>
        </w:rPr>
        <w:t xml:space="preserve"> роки величина власного капіталу </w:t>
      </w:r>
      <w:r w:rsidR="00031F43" w:rsidRPr="00251F18">
        <w:rPr>
          <w:rFonts w:ascii="Times New Roman" w:hAnsi="Times New Roman"/>
          <w:sz w:val="28"/>
          <w:szCs w:val="28"/>
          <w:lang w:val="uk-UA"/>
        </w:rPr>
        <w:t>ТОВ «Медична лабораторія «Діла»</w:t>
      </w:r>
      <w:r w:rsidR="00031F43">
        <w:rPr>
          <w:rFonts w:ascii="Times New Roman" w:hAnsi="Times New Roman"/>
          <w:sz w:val="28"/>
          <w:szCs w:val="28"/>
          <w:lang w:val="uk-UA"/>
        </w:rPr>
        <w:t xml:space="preserve"> </w:t>
      </w:r>
      <w:r w:rsidR="00031F43">
        <w:rPr>
          <w:rFonts w:ascii="Times New Roman" w:hAnsi="Times New Roman" w:cs="Times New Roman"/>
          <w:sz w:val="28"/>
          <w:szCs w:val="28"/>
          <w:lang w:val="uk-UA"/>
        </w:rPr>
        <w:t>збільшилася на 88,26</w:t>
      </w:r>
      <w:r w:rsidRPr="005F1D8B">
        <w:rPr>
          <w:rFonts w:ascii="Times New Roman" w:hAnsi="Times New Roman" w:cs="Times New Roman"/>
          <w:sz w:val="28"/>
          <w:szCs w:val="28"/>
          <w:lang w:val="uk-UA"/>
        </w:rPr>
        <w:t xml:space="preserve">%. Дана обставина </w:t>
      </w:r>
      <w:r w:rsidR="00031F43">
        <w:rPr>
          <w:rFonts w:ascii="Times New Roman" w:hAnsi="Times New Roman" w:cs="Times New Roman"/>
          <w:sz w:val="28"/>
          <w:szCs w:val="28"/>
          <w:lang w:val="uk-UA"/>
        </w:rPr>
        <w:t>дозволяє зробити висновок про втрату</w:t>
      </w:r>
      <w:r w:rsidRPr="005F1D8B">
        <w:rPr>
          <w:rFonts w:ascii="Times New Roman" w:hAnsi="Times New Roman" w:cs="Times New Roman"/>
          <w:sz w:val="28"/>
          <w:szCs w:val="28"/>
          <w:lang w:val="uk-UA"/>
        </w:rPr>
        <w:t xml:space="preserve"> залежності підприємства від зовнішніх джерел.</w:t>
      </w:r>
    </w:p>
    <w:p w:rsidR="005F1D8B" w:rsidRP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t xml:space="preserve">Аналіз фінансової стійкості підприємства показав, що протягом усього досліджуваного періоду </w:t>
      </w:r>
      <w:r w:rsidR="00031F43" w:rsidRPr="00251F18">
        <w:rPr>
          <w:rFonts w:ascii="Times New Roman" w:hAnsi="Times New Roman"/>
          <w:sz w:val="28"/>
          <w:szCs w:val="28"/>
          <w:lang w:val="uk-UA"/>
        </w:rPr>
        <w:t>ТОВ «Медична лабораторія «Діла»</w:t>
      </w:r>
      <w:r w:rsidR="00031F43">
        <w:rPr>
          <w:rFonts w:ascii="Times New Roman" w:hAnsi="Times New Roman" w:cs="Times New Roman"/>
          <w:sz w:val="28"/>
          <w:szCs w:val="28"/>
          <w:lang w:val="uk-UA"/>
        </w:rPr>
        <w:t xml:space="preserve"> є фінансово стійким та не</w:t>
      </w:r>
      <w:r w:rsidRPr="005F1D8B">
        <w:rPr>
          <w:rFonts w:ascii="Times New Roman" w:hAnsi="Times New Roman" w:cs="Times New Roman"/>
          <w:sz w:val="28"/>
          <w:szCs w:val="28"/>
          <w:lang w:val="uk-UA"/>
        </w:rPr>
        <w:t>залежним від позикових джерел.</w:t>
      </w:r>
    </w:p>
    <w:p w:rsidR="005F1D8B" w:rsidRPr="005F1D8B" w:rsidRDefault="00031F43" w:rsidP="005F1D8B">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 2017-2018</w:t>
      </w:r>
      <w:r w:rsidR="005F1D8B" w:rsidRPr="005F1D8B">
        <w:rPr>
          <w:rFonts w:ascii="Times New Roman" w:hAnsi="Times New Roman" w:cs="Times New Roman"/>
          <w:sz w:val="28"/>
          <w:szCs w:val="28"/>
          <w:lang w:val="uk-UA"/>
        </w:rPr>
        <w:t xml:space="preserve"> роки коефіцієнти платоспроможності </w:t>
      </w:r>
      <w:r>
        <w:rPr>
          <w:rFonts w:ascii="Times New Roman" w:hAnsi="Times New Roman" w:cs="Times New Roman"/>
          <w:sz w:val="28"/>
          <w:szCs w:val="28"/>
          <w:lang w:val="uk-UA"/>
        </w:rPr>
        <w:t>відповідають нормативним</w:t>
      </w:r>
      <w:r w:rsidR="005F1D8B" w:rsidRPr="005F1D8B">
        <w:rPr>
          <w:rFonts w:ascii="Times New Roman" w:hAnsi="Times New Roman" w:cs="Times New Roman"/>
          <w:sz w:val="28"/>
          <w:szCs w:val="28"/>
          <w:lang w:val="uk-UA"/>
        </w:rPr>
        <w:t xml:space="preserve"> значен</w:t>
      </w:r>
      <w:r>
        <w:rPr>
          <w:rFonts w:ascii="Times New Roman" w:hAnsi="Times New Roman" w:cs="Times New Roman"/>
          <w:sz w:val="28"/>
          <w:szCs w:val="28"/>
          <w:lang w:val="uk-UA"/>
        </w:rPr>
        <w:t>ям</w:t>
      </w:r>
      <w:r w:rsidR="005F1D8B" w:rsidRPr="005F1D8B">
        <w:rPr>
          <w:rFonts w:ascii="Times New Roman" w:hAnsi="Times New Roman" w:cs="Times New Roman"/>
          <w:sz w:val="28"/>
          <w:szCs w:val="28"/>
          <w:lang w:val="uk-UA"/>
        </w:rPr>
        <w:t xml:space="preserve">, а це значить, що підприємство </w:t>
      </w:r>
      <w:r>
        <w:rPr>
          <w:rFonts w:ascii="Times New Roman" w:hAnsi="Times New Roman" w:cs="Times New Roman"/>
          <w:sz w:val="28"/>
          <w:szCs w:val="28"/>
          <w:lang w:val="uk-UA"/>
        </w:rPr>
        <w:t>здатне</w:t>
      </w:r>
      <w:r w:rsidR="005F1D8B" w:rsidRPr="005F1D8B">
        <w:rPr>
          <w:rFonts w:ascii="Times New Roman" w:hAnsi="Times New Roman" w:cs="Times New Roman"/>
          <w:sz w:val="28"/>
          <w:szCs w:val="28"/>
          <w:lang w:val="uk-UA"/>
        </w:rPr>
        <w:t xml:space="preserve"> оплачувати свої рахунки.</w:t>
      </w:r>
    </w:p>
    <w:p w:rsid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t>Таким чином,</w:t>
      </w:r>
      <w:r w:rsidR="00031F43">
        <w:rPr>
          <w:rFonts w:ascii="Times New Roman" w:hAnsi="Times New Roman" w:cs="Times New Roman"/>
          <w:sz w:val="28"/>
          <w:szCs w:val="28"/>
          <w:lang w:val="uk-UA"/>
        </w:rPr>
        <w:t xml:space="preserve"> структура балансу визнається задовільною, а підприємство є </w:t>
      </w:r>
      <w:r w:rsidRPr="005F1D8B">
        <w:rPr>
          <w:rFonts w:ascii="Times New Roman" w:hAnsi="Times New Roman" w:cs="Times New Roman"/>
          <w:sz w:val="28"/>
          <w:szCs w:val="28"/>
          <w:lang w:val="uk-UA"/>
        </w:rPr>
        <w:t>платоспроможним.</w:t>
      </w:r>
    </w:p>
    <w:p w:rsidR="005F1D8B" w:rsidRP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t xml:space="preserve">В результаті проведеного дослідження для поліпшення фінансової стійкості </w:t>
      </w:r>
      <w:r w:rsidR="00031F43" w:rsidRPr="00251F18">
        <w:rPr>
          <w:rFonts w:ascii="Times New Roman" w:hAnsi="Times New Roman"/>
          <w:sz w:val="28"/>
          <w:szCs w:val="28"/>
          <w:lang w:val="uk-UA"/>
        </w:rPr>
        <w:t>ТОВ «Медична лабораторія «Діла»</w:t>
      </w:r>
      <w:r w:rsidRPr="005F1D8B">
        <w:rPr>
          <w:rFonts w:ascii="Times New Roman" w:hAnsi="Times New Roman" w:cs="Times New Roman"/>
          <w:sz w:val="28"/>
          <w:szCs w:val="28"/>
          <w:lang w:val="uk-UA"/>
        </w:rPr>
        <w:t xml:space="preserve"> були розроблені наступні рекомендації:</w:t>
      </w:r>
    </w:p>
    <w:p w:rsidR="00031F43" w:rsidRPr="00031F43" w:rsidRDefault="00031F43" w:rsidP="00031F43">
      <w:pPr>
        <w:shd w:val="clear" w:color="auto" w:fill="FFFFFF"/>
        <w:spacing w:after="0" w:line="360" w:lineRule="auto"/>
        <w:ind w:firstLine="709"/>
        <w:contextualSpacing/>
        <w:jc w:val="both"/>
        <w:rPr>
          <w:rFonts w:ascii="Times New Roman" w:hAnsi="Times New Roman" w:cs="Times New Roman"/>
          <w:sz w:val="28"/>
          <w:szCs w:val="28"/>
          <w:lang w:val="uk-UA"/>
        </w:rPr>
      </w:pPr>
      <w:r w:rsidRPr="00031F43">
        <w:rPr>
          <w:rFonts w:ascii="Times New Roman" w:hAnsi="Times New Roman" w:cs="Times New Roman"/>
          <w:sz w:val="28"/>
          <w:szCs w:val="28"/>
          <w:lang w:val="uk-UA"/>
        </w:rPr>
        <w:t>1. Щорічна атестація;</w:t>
      </w:r>
    </w:p>
    <w:p w:rsidR="00031F43" w:rsidRPr="00031F43" w:rsidRDefault="00031F43" w:rsidP="00031F43">
      <w:pPr>
        <w:shd w:val="clear" w:color="auto" w:fill="FFFFFF"/>
        <w:spacing w:after="0" w:line="360" w:lineRule="auto"/>
        <w:ind w:firstLine="709"/>
        <w:contextualSpacing/>
        <w:jc w:val="both"/>
        <w:rPr>
          <w:rFonts w:ascii="Times New Roman" w:hAnsi="Times New Roman" w:cs="Times New Roman"/>
          <w:sz w:val="28"/>
          <w:szCs w:val="28"/>
          <w:lang w:val="uk-UA"/>
        </w:rPr>
      </w:pPr>
      <w:r w:rsidRPr="00031F43">
        <w:rPr>
          <w:rFonts w:ascii="Times New Roman" w:hAnsi="Times New Roman" w:cs="Times New Roman"/>
          <w:sz w:val="28"/>
          <w:szCs w:val="28"/>
          <w:lang w:val="uk-UA"/>
        </w:rPr>
        <w:t>2. Щорічний набір і навчання п'яти учнів;</w:t>
      </w:r>
    </w:p>
    <w:p w:rsidR="00031F43" w:rsidRPr="00251F18" w:rsidRDefault="00031F43" w:rsidP="00031F43">
      <w:pPr>
        <w:shd w:val="clear" w:color="auto" w:fill="FFFFFF"/>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 xml:space="preserve">3. </w:t>
      </w:r>
      <w:proofErr w:type="gramStart"/>
      <w:r w:rsidRPr="00251F18">
        <w:rPr>
          <w:rFonts w:ascii="Times New Roman" w:hAnsi="Times New Roman" w:cs="Times New Roman"/>
          <w:sz w:val="28"/>
          <w:szCs w:val="28"/>
        </w:rPr>
        <w:t>П</w:t>
      </w:r>
      <w:proofErr w:type="gramEnd"/>
      <w:r w:rsidRPr="00251F18">
        <w:rPr>
          <w:rFonts w:ascii="Times New Roman" w:hAnsi="Times New Roman" w:cs="Times New Roman"/>
          <w:sz w:val="28"/>
          <w:szCs w:val="28"/>
        </w:rPr>
        <w:t>ідвищення кваліфікації;</w:t>
      </w:r>
    </w:p>
    <w:p w:rsidR="00031F43" w:rsidRPr="00251F18" w:rsidRDefault="00031F43" w:rsidP="00031F43">
      <w:pPr>
        <w:shd w:val="clear" w:color="auto" w:fill="FFFFFF"/>
        <w:spacing w:after="0" w:line="360" w:lineRule="auto"/>
        <w:ind w:firstLine="709"/>
        <w:contextualSpacing/>
        <w:jc w:val="both"/>
        <w:rPr>
          <w:rFonts w:ascii="Times New Roman" w:hAnsi="Times New Roman" w:cs="Times New Roman"/>
          <w:sz w:val="28"/>
          <w:szCs w:val="28"/>
        </w:rPr>
      </w:pPr>
      <w:r w:rsidRPr="00251F18">
        <w:rPr>
          <w:rFonts w:ascii="Times New Roman" w:hAnsi="Times New Roman" w:cs="Times New Roman"/>
          <w:sz w:val="28"/>
          <w:szCs w:val="28"/>
        </w:rPr>
        <w:t>4. Впровадження нової системи оплати праці.</w:t>
      </w:r>
    </w:p>
    <w:p w:rsidR="005F1D8B" w:rsidRP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t xml:space="preserve">Запропоновані рекомендації дозволять </w:t>
      </w:r>
      <w:r w:rsidR="00031F43" w:rsidRPr="00251F18">
        <w:rPr>
          <w:rFonts w:ascii="Times New Roman" w:hAnsi="Times New Roman"/>
          <w:sz w:val="28"/>
          <w:szCs w:val="28"/>
          <w:lang w:val="uk-UA"/>
        </w:rPr>
        <w:t>ТОВ «Медична лабораторія «Діла»</w:t>
      </w:r>
      <w:r w:rsidR="00031F43">
        <w:rPr>
          <w:rFonts w:ascii="Times New Roman" w:hAnsi="Times New Roman"/>
          <w:sz w:val="28"/>
          <w:szCs w:val="28"/>
          <w:lang w:val="uk-UA"/>
        </w:rPr>
        <w:t xml:space="preserve"> </w:t>
      </w:r>
      <w:r w:rsidRPr="005F1D8B">
        <w:rPr>
          <w:rFonts w:ascii="Times New Roman" w:hAnsi="Times New Roman" w:cs="Times New Roman"/>
          <w:sz w:val="28"/>
          <w:szCs w:val="28"/>
          <w:lang w:val="uk-UA"/>
        </w:rPr>
        <w:t>подолати фактори, які негативно впливають на його ФС.</w:t>
      </w:r>
    </w:p>
    <w:p w:rsidR="005F1D8B" w:rsidRDefault="005F1D8B" w:rsidP="005F1D8B">
      <w:pPr>
        <w:spacing w:after="0" w:line="360" w:lineRule="auto"/>
        <w:ind w:firstLine="709"/>
        <w:contextualSpacing/>
        <w:jc w:val="both"/>
        <w:rPr>
          <w:rFonts w:ascii="Times New Roman" w:hAnsi="Times New Roman" w:cs="Times New Roman"/>
          <w:sz w:val="28"/>
          <w:szCs w:val="28"/>
          <w:lang w:val="uk-UA"/>
        </w:rPr>
      </w:pPr>
      <w:r w:rsidRPr="005F1D8B">
        <w:rPr>
          <w:rFonts w:ascii="Times New Roman" w:hAnsi="Times New Roman" w:cs="Times New Roman"/>
          <w:sz w:val="28"/>
          <w:szCs w:val="28"/>
          <w:lang w:val="uk-UA"/>
        </w:rPr>
        <w:lastRenderedPageBreak/>
        <w:t xml:space="preserve">В наслідок цих заходів відбудеться підвищення </w:t>
      </w:r>
      <w:r w:rsidR="008107A4">
        <w:rPr>
          <w:rFonts w:ascii="Times New Roman" w:hAnsi="Times New Roman" w:cs="Times New Roman"/>
          <w:sz w:val="28"/>
          <w:szCs w:val="28"/>
          <w:lang w:val="uk-UA"/>
        </w:rPr>
        <w:t xml:space="preserve">основних показників діяльності </w:t>
      </w:r>
      <w:r w:rsidR="008107A4" w:rsidRPr="00251F18">
        <w:rPr>
          <w:rFonts w:ascii="Times New Roman" w:hAnsi="Times New Roman"/>
          <w:sz w:val="28"/>
          <w:szCs w:val="28"/>
          <w:lang w:val="uk-UA"/>
        </w:rPr>
        <w:t>ТОВ «Медична лабораторія «Діла»</w:t>
      </w:r>
      <w:r w:rsidR="008107A4">
        <w:rPr>
          <w:rFonts w:ascii="Times New Roman" w:hAnsi="Times New Roman"/>
          <w:sz w:val="28"/>
          <w:szCs w:val="28"/>
          <w:lang w:val="uk-UA"/>
        </w:rPr>
        <w:t xml:space="preserve"> і, як наслідок,</w:t>
      </w:r>
      <w:r w:rsidRPr="005F1D8B">
        <w:rPr>
          <w:rFonts w:ascii="Times New Roman" w:hAnsi="Times New Roman" w:cs="Times New Roman"/>
          <w:sz w:val="28"/>
          <w:szCs w:val="28"/>
          <w:lang w:val="uk-UA"/>
        </w:rPr>
        <w:t xml:space="preserve"> підвищення платоспроможності та фінансової стійкості підприємства.</w:t>
      </w:r>
    </w:p>
    <w:p w:rsidR="008107A4" w:rsidRPr="00F73A2D" w:rsidRDefault="008107A4" w:rsidP="005F1D8B">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Також був розрахований економічний ефект від введення запропонованих заходів і строк окупності необхідних фінансових вкладень (становить близько півроку).</w:t>
      </w:r>
    </w:p>
    <w:p w:rsidR="005F1D8B" w:rsidRDefault="005F1D8B">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85CD6" w:rsidRPr="00AD081A" w:rsidRDefault="00B85CD6" w:rsidP="00AD081A">
      <w:pPr>
        <w:spacing w:after="0" w:line="360" w:lineRule="auto"/>
        <w:ind w:firstLine="709"/>
        <w:contextualSpacing/>
        <w:jc w:val="center"/>
        <w:rPr>
          <w:rFonts w:ascii="Times New Roman" w:hAnsi="Times New Roman" w:cs="Times New Roman"/>
          <w:b/>
          <w:sz w:val="28"/>
          <w:szCs w:val="28"/>
          <w:lang w:val="uk-UA"/>
        </w:rPr>
      </w:pPr>
      <w:r w:rsidRPr="00AD081A">
        <w:rPr>
          <w:rFonts w:ascii="Times New Roman" w:hAnsi="Times New Roman" w:cs="Times New Roman"/>
          <w:b/>
          <w:sz w:val="28"/>
          <w:szCs w:val="28"/>
          <w:lang w:val="uk-UA"/>
        </w:rPr>
        <w:lastRenderedPageBreak/>
        <w:t>Список використаної літератури</w:t>
      </w:r>
    </w:p>
    <w:p w:rsidR="001D21C1" w:rsidRDefault="001D21C1" w:rsidP="001D21C1">
      <w:pPr>
        <w:spacing w:after="0" w:line="360" w:lineRule="auto"/>
        <w:contextualSpacing/>
        <w:rPr>
          <w:rFonts w:ascii="Times New Roman" w:hAnsi="Times New Roman" w:cs="Times New Roman"/>
          <w:sz w:val="28"/>
          <w:szCs w:val="28"/>
          <w:lang w:val="en-US"/>
        </w:rPr>
      </w:pPr>
    </w:p>
    <w:p w:rsidR="00BD26E7" w:rsidRPr="002D2C47" w:rsidRDefault="00BD26E7" w:rsidP="00BD26E7">
      <w:pPr>
        <w:numPr>
          <w:ilvl w:val="0"/>
          <w:numId w:val="10"/>
        </w:numPr>
        <w:spacing w:after="0" w:line="360" w:lineRule="auto"/>
        <w:ind w:left="0" w:firstLine="709"/>
        <w:contextualSpacing/>
        <w:jc w:val="both"/>
        <w:rPr>
          <w:rFonts w:ascii="Times New Roman" w:hAnsi="Times New Roman" w:cs="Times New Roman"/>
          <w:sz w:val="28"/>
          <w:szCs w:val="28"/>
          <w:lang w:val="uk-UA"/>
        </w:rPr>
      </w:pPr>
      <w:r w:rsidRPr="002D2C47">
        <w:rPr>
          <w:rFonts w:ascii="Times New Roman" w:hAnsi="Times New Roman" w:cs="Times New Roman"/>
          <w:sz w:val="28"/>
          <w:szCs w:val="28"/>
          <w:lang w:val="uk-UA"/>
        </w:rPr>
        <w:t>Бабець Є. К. Основи менеджменту: навч. посібник / Є. К. Бабець. – К.: Професіонал, 2007. – 483 с.</w:t>
      </w:r>
    </w:p>
    <w:p w:rsidR="00BD26E7" w:rsidRPr="002D2C47" w:rsidRDefault="00BD26E7" w:rsidP="00BD26E7">
      <w:pPr>
        <w:numPr>
          <w:ilvl w:val="0"/>
          <w:numId w:val="10"/>
        </w:numPr>
        <w:spacing w:after="0" w:line="360" w:lineRule="auto"/>
        <w:ind w:left="0" w:firstLine="709"/>
        <w:contextualSpacing/>
        <w:jc w:val="both"/>
        <w:rPr>
          <w:rFonts w:ascii="Times New Roman" w:hAnsi="Times New Roman" w:cs="Times New Roman"/>
          <w:sz w:val="28"/>
          <w:szCs w:val="28"/>
          <w:lang w:val="uk-UA"/>
        </w:rPr>
      </w:pPr>
      <w:r w:rsidRPr="002D2C47">
        <w:rPr>
          <w:rFonts w:ascii="Times New Roman" w:hAnsi="Times New Roman" w:cs="Times New Roman"/>
          <w:sz w:val="28"/>
          <w:szCs w:val="28"/>
          <w:lang w:val="uk-UA"/>
        </w:rPr>
        <w:t>Балабанова Л. В. Організація праці менеджера: підручник – К.: Професіонал, 2007. – 416 с.</w:t>
      </w:r>
    </w:p>
    <w:p w:rsidR="00BD26E7" w:rsidRPr="00FD026A"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FD026A">
        <w:rPr>
          <w:rFonts w:ascii="Times New Roman" w:hAnsi="Times New Roman" w:cs="Times New Roman"/>
          <w:sz w:val="28"/>
          <w:szCs w:val="28"/>
          <w:lang w:val="uk-UA"/>
        </w:rPr>
        <w:t>Казакова Н.А. Фінансовий аналіз: підручник і практикум. М.: Юрайт, 2015. 539 с.</w:t>
      </w:r>
    </w:p>
    <w:p w:rsidR="00BD26E7" w:rsidRPr="00714643"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714643">
        <w:rPr>
          <w:rFonts w:ascii="Times New Roman" w:hAnsi="Times New Roman" w:cs="Times New Roman"/>
          <w:sz w:val="28"/>
          <w:szCs w:val="28"/>
          <w:lang w:val="uk-UA"/>
        </w:rPr>
        <w:t xml:space="preserve">Кірейцев Г.Г. Фінансовий менеджмент, Житомир: ЖІТІ, 2001. – 440 с. </w:t>
      </w:r>
    </w:p>
    <w:p w:rsidR="00BD26E7" w:rsidRPr="00FD026A"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FD026A">
        <w:rPr>
          <w:rFonts w:ascii="Times New Roman" w:hAnsi="Times New Roman" w:cs="Times New Roman"/>
          <w:sz w:val="28"/>
          <w:szCs w:val="28"/>
          <w:lang w:val="uk-UA"/>
        </w:rPr>
        <w:t>Климова Н.В. Економічний аналіз (теорія, задачі, тести, ділові ігри). М.: Вузівський підручник: НДЦ Инфра-М, 2013. 287 с.</w:t>
      </w:r>
    </w:p>
    <w:p w:rsidR="00BD26E7" w:rsidRPr="00623E67"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623E67">
        <w:rPr>
          <w:rFonts w:ascii="Times New Roman" w:hAnsi="Times New Roman" w:cs="Times New Roman"/>
          <w:sz w:val="28"/>
          <w:szCs w:val="28"/>
          <w:lang w:val="uk-UA"/>
        </w:rPr>
        <w:t>Ковальов В.В. Аналіз господарської діяльності підприємства / В.В. Ковальов, О.М. Волкова: навчальний посібник - M.: ТОВ «ТК Велбі», 2010.- 424с.</w:t>
      </w:r>
    </w:p>
    <w:p w:rsidR="00BD26E7" w:rsidRPr="006B7A95"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6B7A95">
        <w:rPr>
          <w:rFonts w:ascii="Times New Roman" w:hAnsi="Times New Roman" w:cs="Times New Roman"/>
          <w:sz w:val="28"/>
          <w:szCs w:val="28"/>
          <w:lang w:val="uk-UA"/>
        </w:rPr>
        <w:t>Когденко В.Г. Економічний аналіз. М.: Юніті-Дана, 2011. 399 с.</w:t>
      </w:r>
    </w:p>
    <w:p w:rsidR="00BD26E7" w:rsidRPr="003C06AD" w:rsidRDefault="00BD26E7" w:rsidP="00BD26E7">
      <w:pPr>
        <w:numPr>
          <w:ilvl w:val="0"/>
          <w:numId w:val="10"/>
        </w:numPr>
        <w:spacing w:after="0" w:line="360" w:lineRule="auto"/>
        <w:ind w:left="0" w:firstLine="709"/>
        <w:contextualSpacing/>
        <w:jc w:val="both"/>
        <w:rPr>
          <w:rFonts w:ascii="Times New Roman" w:hAnsi="Times New Roman" w:cs="Times New Roman"/>
          <w:sz w:val="28"/>
          <w:szCs w:val="28"/>
          <w:lang w:val="uk-UA"/>
        </w:rPr>
      </w:pPr>
      <w:r w:rsidRPr="003C06AD">
        <w:rPr>
          <w:rFonts w:ascii="Times New Roman" w:hAnsi="Times New Roman" w:cs="Times New Roman"/>
          <w:sz w:val="28"/>
          <w:szCs w:val="28"/>
          <w:lang w:val="uk-UA"/>
        </w:rPr>
        <w:t>Колесніков Г. О. Менеджерський словник: навч.-довід. вид. / Г. О. Колесніков. – К.: Професіонал, 2007. – 288 с.</w:t>
      </w:r>
    </w:p>
    <w:p w:rsidR="00BD26E7" w:rsidRPr="00623E67"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623E67">
        <w:rPr>
          <w:rFonts w:ascii="Times New Roman" w:hAnsi="Times New Roman" w:cs="Times New Roman"/>
          <w:sz w:val="28"/>
          <w:szCs w:val="28"/>
          <w:lang w:val="uk-UA"/>
        </w:rPr>
        <w:t>Коротков Е.М. Менеджмент: навчальний посібник / Е.М.Коротков.- М.: ИНФРА-М, 2011.- 640 с.</w:t>
      </w:r>
    </w:p>
    <w:p w:rsidR="00BD26E7" w:rsidRPr="00714643"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714643">
        <w:rPr>
          <w:rFonts w:ascii="Times New Roman" w:hAnsi="Times New Roman" w:cs="Times New Roman"/>
          <w:sz w:val="28"/>
          <w:szCs w:val="28"/>
          <w:lang w:val="uk-UA"/>
        </w:rPr>
        <w:t>Лігоненко Л.О. Фінанси підприємств: підручник / Л.О. Лігоненко, Н.М. Гуляєва, Н.А. Гринюк та ін. - К .: КНТЕУ, 2007. - 491 с.</w:t>
      </w:r>
    </w:p>
    <w:p w:rsidR="00BD26E7" w:rsidRPr="00714643"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714643">
        <w:rPr>
          <w:rFonts w:ascii="Times New Roman" w:hAnsi="Times New Roman" w:cs="Times New Roman"/>
          <w:sz w:val="28"/>
          <w:szCs w:val="28"/>
          <w:lang w:val="uk-UA"/>
        </w:rPr>
        <w:t>Опарін В.М. Фінанси (Загальна теорія): [навч. посіб.] / В.М.Опарін. - 2-ге вид., Доп. и перероб. - К .: КНЕУ, 2002. - 240 с.</w:t>
      </w:r>
    </w:p>
    <w:p w:rsidR="00BD26E7" w:rsidRPr="003C06AD"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3C06AD">
        <w:rPr>
          <w:rFonts w:ascii="Times New Roman" w:hAnsi="Times New Roman" w:cs="Times New Roman"/>
          <w:sz w:val="28"/>
          <w:szCs w:val="28"/>
          <w:lang w:val="uk-UA"/>
        </w:rPr>
        <w:t>Поддєрьогін. А.М. Фінанси підприємств: Підручник / Керівник авт.кол. и наук. ред. проф. А.М. Поддєрьогін. 3-тє вид., Перероб. та доп. - К.:КНЕУ, 2000. - 460 с.</w:t>
      </w:r>
    </w:p>
    <w:p w:rsidR="00BD26E7" w:rsidRPr="002D2C47" w:rsidRDefault="00BD26E7" w:rsidP="00BD26E7">
      <w:pPr>
        <w:numPr>
          <w:ilvl w:val="0"/>
          <w:numId w:val="10"/>
        </w:numPr>
        <w:spacing w:after="0" w:line="360" w:lineRule="auto"/>
        <w:ind w:left="0" w:firstLine="709"/>
        <w:contextualSpacing/>
        <w:jc w:val="both"/>
        <w:rPr>
          <w:rFonts w:ascii="Times New Roman" w:hAnsi="Times New Roman" w:cs="Times New Roman"/>
          <w:sz w:val="28"/>
          <w:szCs w:val="28"/>
          <w:lang w:val="uk-UA"/>
        </w:rPr>
      </w:pPr>
      <w:r w:rsidRPr="002D2C47">
        <w:rPr>
          <w:rFonts w:ascii="Times New Roman" w:hAnsi="Times New Roman" w:cs="Times New Roman"/>
          <w:sz w:val="28"/>
          <w:szCs w:val="28"/>
          <w:lang w:val="uk-UA"/>
        </w:rPr>
        <w:t>Романова Л. В. Управління підприємницької діяльності: навч. посібник / Л. В. Романова. – К.: ЦУЛ, 2006. – 240 с.</w:t>
      </w:r>
    </w:p>
    <w:p w:rsidR="00BD26E7" w:rsidRPr="006B7A95"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6B7A95">
        <w:rPr>
          <w:rFonts w:ascii="Times New Roman" w:hAnsi="Times New Roman" w:cs="Times New Roman"/>
          <w:sz w:val="28"/>
          <w:szCs w:val="28"/>
          <w:lang w:val="uk-UA"/>
        </w:rPr>
        <w:lastRenderedPageBreak/>
        <w:t>Рябова М.А. Аналіз фінансової звітності. Ульяновськ: УлГТУ, 2011. 237 с.</w:t>
      </w:r>
    </w:p>
    <w:p w:rsidR="00BD26E7" w:rsidRPr="00A77255"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A77255">
        <w:rPr>
          <w:rFonts w:ascii="Times New Roman" w:hAnsi="Times New Roman" w:cs="Times New Roman"/>
          <w:sz w:val="28"/>
          <w:szCs w:val="28"/>
          <w:lang w:val="uk-UA"/>
        </w:rPr>
        <w:t xml:space="preserve">Савицька Г.В. Аналіз господарської діяльності. Мінськ: РІГТО, 2012. 367 </w:t>
      </w:r>
      <w:r w:rsidRPr="00A77255">
        <w:rPr>
          <w:rFonts w:ascii="Times New Roman" w:hAnsi="Times New Roman" w:cs="Times New Roman"/>
          <w:sz w:val="28"/>
          <w:szCs w:val="28"/>
        </w:rPr>
        <w:t>c</w:t>
      </w:r>
      <w:r w:rsidRPr="00A77255">
        <w:rPr>
          <w:rFonts w:ascii="Times New Roman" w:hAnsi="Times New Roman" w:cs="Times New Roman"/>
          <w:sz w:val="28"/>
          <w:szCs w:val="28"/>
          <w:lang w:val="uk-UA"/>
        </w:rPr>
        <w:t>.</w:t>
      </w:r>
    </w:p>
    <w:p w:rsidR="00BD26E7" w:rsidRPr="002D2C47" w:rsidRDefault="00BD26E7" w:rsidP="00BD26E7">
      <w:pPr>
        <w:numPr>
          <w:ilvl w:val="0"/>
          <w:numId w:val="10"/>
        </w:numPr>
        <w:spacing w:after="0" w:line="360" w:lineRule="auto"/>
        <w:ind w:left="0" w:firstLine="709"/>
        <w:contextualSpacing/>
        <w:jc w:val="both"/>
        <w:rPr>
          <w:rFonts w:ascii="Times New Roman" w:hAnsi="Times New Roman" w:cs="Times New Roman"/>
          <w:sz w:val="28"/>
          <w:szCs w:val="28"/>
          <w:lang w:val="uk-UA"/>
        </w:rPr>
      </w:pPr>
      <w:r w:rsidRPr="002D2C47">
        <w:rPr>
          <w:rFonts w:ascii="Times New Roman" w:hAnsi="Times New Roman" w:cs="Times New Roman"/>
          <w:sz w:val="28"/>
          <w:szCs w:val="28"/>
          <w:lang w:val="uk-UA"/>
        </w:rPr>
        <w:t>Скібіцький О. М. Менеджмент: навч. посібник / О. М. Скібіцький. – К.: ЦУЛ, 2007. – 480 с.</w:t>
      </w:r>
    </w:p>
    <w:p w:rsidR="00BD26E7" w:rsidRPr="00623E67"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623E67">
        <w:rPr>
          <w:rFonts w:ascii="Times New Roman" w:hAnsi="Times New Roman" w:cs="Times New Roman"/>
          <w:sz w:val="28"/>
          <w:szCs w:val="28"/>
          <w:lang w:val="uk-UA"/>
        </w:rPr>
        <w:t>Стражев В.І. Аналіз господарської діяльності в промисловості, М.: Вища школа, 2010.- 678 с.</w:t>
      </w:r>
    </w:p>
    <w:p w:rsidR="00BD26E7" w:rsidRPr="002D2C47"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2D2C47">
        <w:rPr>
          <w:rFonts w:ascii="Times New Roman" w:hAnsi="Times New Roman" w:cs="Times New Roman"/>
          <w:sz w:val="28"/>
          <w:szCs w:val="28"/>
          <w:lang w:val="uk-UA"/>
        </w:rPr>
        <w:t>Федулова Л. І. Сучасні концепції менеджменту: навч. посібник / Л. І. Федулова. – К.: ЦУЛ, 2007. – 534 с.</w:t>
      </w:r>
    </w:p>
    <w:p w:rsidR="00BD26E7" w:rsidRPr="00FD026A"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FD026A">
        <w:rPr>
          <w:rFonts w:ascii="Times New Roman" w:hAnsi="Times New Roman" w:cs="Times New Roman"/>
          <w:sz w:val="28"/>
          <w:szCs w:val="28"/>
          <w:lang w:val="uk-UA"/>
        </w:rPr>
        <w:t>Фрідман А.М. Фінанси організації (підприємства). М.: ІТК «Дашков і К», 2013. 488 с.</w:t>
      </w:r>
    </w:p>
    <w:p w:rsidR="00BD26E7" w:rsidRPr="00A77255"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A77255">
        <w:rPr>
          <w:rFonts w:ascii="Times New Roman" w:hAnsi="Times New Roman" w:cs="Times New Roman"/>
          <w:sz w:val="28"/>
          <w:szCs w:val="28"/>
          <w:lang w:val="uk-UA"/>
        </w:rPr>
        <w:t xml:space="preserve">Губіна О.В., Губін В.Е. Аналіз фінансово-господарської діяльності: Практикум. М.: ВД «ФОРУМ»: ИНФРА-М, 2012. </w:t>
      </w:r>
      <w:r w:rsidRPr="00A77255">
        <w:rPr>
          <w:rFonts w:ascii="Times New Roman" w:hAnsi="Times New Roman" w:cs="Times New Roman"/>
          <w:sz w:val="28"/>
          <w:szCs w:val="28"/>
        </w:rPr>
        <w:t>192 с.</w:t>
      </w:r>
    </w:p>
    <w:p w:rsidR="00BD26E7" w:rsidRPr="00623E67"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623E67">
        <w:rPr>
          <w:rFonts w:ascii="Times New Roman" w:hAnsi="Times New Roman" w:cs="Times New Roman"/>
          <w:sz w:val="28"/>
          <w:szCs w:val="28"/>
          <w:lang w:val="uk-UA"/>
        </w:rPr>
        <w:t>Донцова Л.В., Нікіфорова Н.А. Аналіз фінансової звітності: практикум. – М.: Річ навіть і сервіс, 2010.- 144 с.</w:t>
      </w:r>
    </w:p>
    <w:p w:rsidR="00BD26E7" w:rsidRPr="00A77255"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A77255">
        <w:rPr>
          <w:rFonts w:ascii="Times New Roman" w:hAnsi="Times New Roman" w:cs="Times New Roman"/>
          <w:sz w:val="28"/>
          <w:szCs w:val="28"/>
          <w:lang w:val="uk-UA"/>
        </w:rPr>
        <w:t>Захаров І.В., Калачова О.М. Бухгалтерський облік і аналіз / За ред. І. М. Дмитрієвої. М.: Юрайт, 2015. 423 с.</w:t>
      </w:r>
    </w:p>
    <w:p w:rsidR="00BD26E7" w:rsidRPr="00A77255"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A77255">
        <w:rPr>
          <w:rFonts w:ascii="Times New Roman" w:hAnsi="Times New Roman" w:cs="Times New Roman"/>
          <w:sz w:val="28"/>
          <w:szCs w:val="28"/>
          <w:lang w:val="uk-UA"/>
        </w:rPr>
        <w:t>Романова Л. Є., Давидова Л. В., Коршунова Г. В. Економічний аналіз. СПб .: Пітер, 2011. 336 с.</w:t>
      </w:r>
    </w:p>
    <w:p w:rsidR="00BD26E7" w:rsidRPr="00714643"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714643">
        <w:rPr>
          <w:rFonts w:ascii="Times New Roman" w:hAnsi="Times New Roman" w:cs="Times New Roman"/>
          <w:sz w:val="28"/>
          <w:szCs w:val="28"/>
          <w:lang w:val="uk-UA"/>
        </w:rPr>
        <w:t>Кнейслер О.В., Гуцал І.С., Квасовський О.Р., Спасів Н.Я. Фінансова діяльність суб'єктів господарювання: навч. посіб. Тернопіль: Вектор, 2016. - 388 с.</w:t>
      </w:r>
    </w:p>
    <w:p w:rsidR="00BD26E7" w:rsidRPr="00623E67"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623E67">
        <w:rPr>
          <w:rFonts w:ascii="Times New Roman" w:hAnsi="Times New Roman" w:cs="Times New Roman"/>
          <w:sz w:val="28"/>
          <w:szCs w:val="28"/>
          <w:lang w:val="uk-UA"/>
        </w:rPr>
        <w:t>Базильова Ю.В. Методи аналізу фінансового стану підприємства // Вчені записки Міжнародного банківського інституту (СПб). 2014. № 10. С. 67-75.</w:t>
      </w:r>
    </w:p>
    <w:p w:rsidR="00BD26E7" w:rsidRPr="003C06AD"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3C06AD">
        <w:rPr>
          <w:rFonts w:ascii="Times New Roman" w:hAnsi="Times New Roman" w:cs="Times New Roman"/>
          <w:sz w:val="28"/>
          <w:szCs w:val="28"/>
          <w:lang w:val="uk-UA"/>
        </w:rPr>
        <w:t>Бердар М.М. Управління процесом формування та використання фінансових ресурсів підприємства / М. М. Бердар // Актуальні проблеми економіки. - 2008. - №5. - С. 133-138.</w:t>
      </w:r>
    </w:p>
    <w:p w:rsidR="00BD26E7" w:rsidRPr="00FD026A"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FD026A">
        <w:rPr>
          <w:rFonts w:ascii="Times New Roman" w:hAnsi="Times New Roman" w:cs="Times New Roman"/>
          <w:sz w:val="28"/>
          <w:szCs w:val="28"/>
          <w:lang w:val="uk-UA"/>
        </w:rPr>
        <w:lastRenderedPageBreak/>
        <w:t>Вахоріна М.В. Особливості формування облікової інформації відповідно до Міжнародних стандартів фінансової звітності //Бухгалтер і закон. 2014. № 3. С. 25-31.</w:t>
      </w:r>
    </w:p>
    <w:p w:rsidR="00BD26E7" w:rsidRPr="003C06AD"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3C06AD">
        <w:rPr>
          <w:rFonts w:ascii="Times New Roman" w:hAnsi="Times New Roman" w:cs="Times New Roman"/>
          <w:sz w:val="28"/>
          <w:szCs w:val="28"/>
          <w:lang w:val="uk-UA"/>
        </w:rPr>
        <w:t>Волинчук Ю. Особливості формування та використання фінансових ресурсів підприємств. / Ю. Волинчук // Економічний аналіз. - Т., 2013. - Вип. 11, ч. 2. - С. 96-101.</w:t>
      </w:r>
    </w:p>
    <w:p w:rsidR="00BD26E7" w:rsidRPr="003C06AD"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3C06AD">
        <w:rPr>
          <w:rFonts w:ascii="Times New Roman" w:hAnsi="Times New Roman" w:cs="Times New Roman"/>
          <w:sz w:val="28"/>
          <w:szCs w:val="28"/>
          <w:lang w:val="uk-UA"/>
        </w:rPr>
        <w:t>Кірданов М.Г. Відображення в бухгалтерському обліку формування та використання фінансових ресурсів підприємства / М.Г.Кірданов // Фінанси, облік і аудит. - 2013. - Вип. 20. - С. 281-288.</w:t>
      </w:r>
    </w:p>
    <w:p w:rsidR="00BD26E7" w:rsidRPr="003C06AD"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3C06AD">
        <w:rPr>
          <w:rFonts w:ascii="Times New Roman" w:hAnsi="Times New Roman" w:cs="Times New Roman"/>
          <w:sz w:val="28"/>
          <w:szCs w:val="28"/>
          <w:lang w:val="uk-UA"/>
        </w:rPr>
        <w:t>Погожа Н.В. Проблемні аспекти формування та використання фінансових ресурсів підприємства в умовах рецесії України / Н.В.Погожа // Вісник соціально-економічних досліджень. - 2013. - №. 2 (45). - С. 144-149.</w:t>
      </w:r>
    </w:p>
    <w:p w:rsidR="00BD26E7" w:rsidRPr="00714643"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714643">
        <w:rPr>
          <w:rFonts w:ascii="Times New Roman" w:hAnsi="Times New Roman" w:cs="Times New Roman"/>
          <w:sz w:val="28"/>
          <w:szCs w:val="28"/>
          <w:lang w:val="uk-UA"/>
        </w:rPr>
        <w:t>Романенко Т.В. Шляхи удосконалення формування та використання фінансових ресурсів підприємств. / Т.В. Романенко // Наукові праці. - Полтава, 2013. - Економічні науки. - С. 248-252.</w:t>
      </w:r>
    </w:p>
    <w:p w:rsidR="00BD26E7" w:rsidRPr="00714643"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714643">
        <w:rPr>
          <w:rFonts w:ascii="Times New Roman" w:hAnsi="Times New Roman" w:cs="Times New Roman"/>
          <w:sz w:val="28"/>
          <w:szCs w:val="28"/>
          <w:lang w:val="uk-UA"/>
        </w:rPr>
        <w:t>Хотомлянській О.Л. Теоретичні основи управління фінансовими ресурсами підприємств / О.Л. Хотомлянській // Актуальні проблеми економіки. - 2007. - №2. - С.145-151.</w:t>
      </w:r>
    </w:p>
    <w:p w:rsidR="00BD26E7" w:rsidRPr="00A77255"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A77255">
        <w:rPr>
          <w:rFonts w:ascii="Times New Roman" w:hAnsi="Times New Roman" w:cs="Times New Roman"/>
          <w:sz w:val="28"/>
          <w:szCs w:val="28"/>
          <w:lang w:val="uk-UA"/>
        </w:rPr>
        <w:t>Кондратьєва Е.А., Шальнева М.С. Аналіз фінансового стану компанії як основа управління бізнесом // Фінансовий вісник: фінанси, податки, страхування, бухгалтерський облік. 2013. № 8. С. 19-29.</w:t>
      </w:r>
    </w:p>
    <w:p w:rsidR="00BD26E7" w:rsidRPr="00FD026A"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FD026A">
        <w:rPr>
          <w:rFonts w:ascii="Times New Roman" w:hAnsi="Times New Roman" w:cs="Times New Roman"/>
          <w:sz w:val="28"/>
          <w:szCs w:val="28"/>
          <w:lang w:val="uk-UA"/>
        </w:rPr>
        <w:t>Овечкіна О.Н., Рибакова Г.І. Проблеми аналізу і оцінки фінансового стану організації // Інноваційний розвиток економіки. 2015. № 1 (26). С. 130-134.</w:t>
      </w:r>
    </w:p>
    <w:p w:rsidR="00BD26E7" w:rsidRPr="003C06AD"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3C06AD">
        <w:rPr>
          <w:rFonts w:ascii="Times New Roman" w:hAnsi="Times New Roman" w:cs="Times New Roman"/>
          <w:sz w:val="28"/>
          <w:szCs w:val="28"/>
          <w:lang w:val="uk-UA"/>
        </w:rPr>
        <w:t>Рупняк М.Я. Формування фінансових ресурсів акціонерних товариств України [Текст]: автореф. дис. канд. екон. наук: 08.04.01 / Рупняк Микола Ярославович. - К., 2006. - 20 с.</w:t>
      </w:r>
    </w:p>
    <w:p w:rsidR="00BD26E7" w:rsidRPr="00714643"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714643">
        <w:rPr>
          <w:rFonts w:ascii="Times New Roman" w:hAnsi="Times New Roman" w:cs="Times New Roman"/>
          <w:sz w:val="28"/>
          <w:szCs w:val="28"/>
          <w:lang w:val="uk-UA"/>
        </w:rPr>
        <w:t xml:space="preserve">Петик М.І. Економічна суть и призначення фінансових ресурсів у забезпеченні господарської діяльності суб'єкта господарювання </w:t>
      </w:r>
      <w:r w:rsidRPr="00714643">
        <w:rPr>
          <w:rFonts w:ascii="Times New Roman" w:hAnsi="Times New Roman" w:cs="Times New Roman"/>
          <w:sz w:val="28"/>
          <w:szCs w:val="28"/>
        </w:rPr>
        <w:t>[Електронний ресурс]. – Режим доступу</w:t>
      </w:r>
      <w:r w:rsidRPr="00714643">
        <w:rPr>
          <w:rFonts w:ascii="Times New Roman" w:hAnsi="Times New Roman" w:cs="Times New Roman"/>
          <w:sz w:val="28"/>
          <w:szCs w:val="28"/>
          <w:lang w:val="uk-UA"/>
        </w:rPr>
        <w:t xml:space="preserve">: </w:t>
      </w:r>
      <w:r w:rsidRPr="00714643">
        <w:rPr>
          <w:rFonts w:ascii="Times New Roman" w:hAnsi="Times New Roman" w:cs="Times New Roman"/>
          <w:sz w:val="28"/>
          <w:szCs w:val="28"/>
          <w:lang w:val="uk-UA"/>
        </w:rPr>
        <w:lastRenderedPageBreak/>
        <w:t>http://base.dnsgb.com.ua/files/journal/Aktualniproblemy-rozvytku-ekonomiky-regionu / 2008_4_1 / 35.pdf.</w:t>
      </w:r>
    </w:p>
    <w:p w:rsidR="00BD26E7" w:rsidRPr="00623E67"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623E67">
        <w:rPr>
          <w:rFonts w:ascii="Times New Roman" w:hAnsi="Times New Roman" w:cs="Times New Roman"/>
          <w:sz w:val="28"/>
          <w:szCs w:val="28"/>
          <w:lang w:val="uk-UA"/>
        </w:rPr>
        <w:t>Сапіцька І. К. Формування організаційніх структур: теорія та практика [Електронний ресурс]. Режим доступу: http://www.sworld.com.ua/ simpoz4 / 100.pdf</w:t>
      </w:r>
    </w:p>
    <w:p w:rsidR="00BD26E7" w:rsidRPr="00714643"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714643">
        <w:rPr>
          <w:rFonts w:ascii="Times New Roman" w:hAnsi="Times New Roman" w:cs="Times New Roman"/>
          <w:sz w:val="28"/>
          <w:szCs w:val="28"/>
          <w:lang w:val="uk-UA"/>
        </w:rPr>
        <w:t>Ярошевич Н.Б. Фінанси підприємств: навч. посіб. / Н.Б.Ярошевич. - К .: Знання, 2013. - 341 с. [Електронний ресурс] // Режим доступу: http://pidruchniki.ws/1016051344809/finansi/finansovi_resursi_pidpriyemstva_dzherela_formuvannya.</w:t>
      </w:r>
    </w:p>
    <w:p w:rsidR="00BD26E7" w:rsidRPr="006B7A95"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6B7A95">
        <w:rPr>
          <w:rFonts w:ascii="Times New Roman" w:hAnsi="Times New Roman" w:cs="Times New Roman"/>
          <w:sz w:val="28"/>
          <w:szCs w:val="28"/>
          <w:lang w:val="uk-UA"/>
        </w:rPr>
        <w:t xml:space="preserve">Недосекин С.В., Іванов М.А. Фінансовий стан підприємства: сутність та організація в сучасних умовах // Вісник РГАЗУ 2011. ч.1. </w:t>
      </w:r>
      <w:r w:rsidRPr="006B7A95">
        <w:rPr>
          <w:rFonts w:ascii="Times New Roman" w:hAnsi="Times New Roman" w:cs="Times New Roman"/>
          <w:sz w:val="28"/>
          <w:szCs w:val="28"/>
        </w:rPr>
        <w:t>[Електронний ресурс]. – Режим доступу</w:t>
      </w:r>
      <w:r w:rsidRPr="006B7A95">
        <w:rPr>
          <w:rFonts w:ascii="Times New Roman" w:hAnsi="Times New Roman" w:cs="Times New Roman"/>
          <w:sz w:val="28"/>
          <w:szCs w:val="28"/>
          <w:lang w:val="uk-UA"/>
        </w:rPr>
        <w:t>: http://www.rgazu.ru/db/vestnic/ 2011 року (1) / economics /020.pdf.</w:t>
      </w:r>
    </w:p>
    <w:p w:rsidR="00BD26E7" w:rsidRPr="00623E67"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623E67">
        <w:rPr>
          <w:rFonts w:ascii="Times New Roman" w:hAnsi="Times New Roman" w:cs="Times New Roman"/>
          <w:sz w:val="28"/>
          <w:szCs w:val="28"/>
          <w:lang w:val="uk-UA"/>
        </w:rPr>
        <w:t>Сайт Мін'юста https://usr.minjust.gov.ua/ua/freesearch</w:t>
      </w:r>
    </w:p>
    <w:p w:rsidR="00BD26E7" w:rsidRPr="00623E67"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623E67">
        <w:rPr>
          <w:rFonts w:ascii="Times New Roman" w:hAnsi="Times New Roman" w:cs="Times New Roman"/>
          <w:sz w:val="28"/>
          <w:szCs w:val="28"/>
          <w:lang w:val="uk-UA"/>
        </w:rPr>
        <w:t>Офіційний сайт МЛ «Діла» https://dila.ua</w:t>
      </w:r>
    </w:p>
    <w:p w:rsidR="00BD26E7" w:rsidRPr="002D2C47" w:rsidRDefault="00BD26E7" w:rsidP="00BD26E7">
      <w:pPr>
        <w:pStyle w:val="a3"/>
        <w:numPr>
          <w:ilvl w:val="0"/>
          <w:numId w:val="10"/>
        </w:numPr>
        <w:spacing w:after="0" w:line="360" w:lineRule="auto"/>
        <w:ind w:left="0" w:firstLine="709"/>
        <w:jc w:val="both"/>
        <w:rPr>
          <w:rFonts w:ascii="Times New Roman" w:hAnsi="Times New Roman" w:cs="Times New Roman"/>
          <w:sz w:val="28"/>
          <w:szCs w:val="28"/>
          <w:lang w:val="uk-UA"/>
        </w:rPr>
      </w:pPr>
      <w:r w:rsidRPr="002D2C47">
        <w:rPr>
          <w:rFonts w:ascii="Times New Roman" w:hAnsi="Times New Roman" w:cs="Times New Roman"/>
          <w:sz w:val="28"/>
          <w:szCs w:val="28"/>
          <w:lang w:val="uk-UA"/>
        </w:rPr>
        <w:t xml:space="preserve">Офіційний сайт рейтингового агентства </w:t>
      </w:r>
      <w:hyperlink r:id="rId26" w:history="1">
        <w:r w:rsidRPr="002D2C47">
          <w:rPr>
            <w:rStyle w:val="af3"/>
            <w:rFonts w:ascii="Times New Roman" w:hAnsi="Times New Roman" w:cs="Times New Roman"/>
            <w:color w:val="auto"/>
            <w:sz w:val="28"/>
            <w:szCs w:val="28"/>
            <w:u w:val="none"/>
            <w:lang w:val="uk-UA"/>
          </w:rPr>
          <w:t>https://www.favor.com.ua/vote/citylife/laboratory-diagnostic-services/?results=2018A</w:t>
        </w:r>
      </w:hyperlink>
    </w:p>
    <w:p w:rsidR="00BD26E7" w:rsidRDefault="00BD26E7">
      <w:pPr>
        <w:rPr>
          <w:rFonts w:ascii="Times New Roman" w:hAnsi="Times New Roman" w:cs="Times New Roman"/>
          <w:sz w:val="28"/>
          <w:szCs w:val="28"/>
          <w:lang w:val="uk-UA"/>
        </w:rPr>
      </w:pPr>
    </w:p>
    <w:p w:rsidR="00BD26E7" w:rsidRDefault="00BD26E7">
      <w:pPr>
        <w:rPr>
          <w:rFonts w:ascii="Times New Roman" w:hAnsi="Times New Roman" w:cs="Times New Roman"/>
          <w:sz w:val="28"/>
          <w:szCs w:val="28"/>
          <w:lang w:val="uk-UA"/>
        </w:rPr>
      </w:pPr>
    </w:p>
    <w:p w:rsidR="00BD26E7" w:rsidRDefault="00BD26E7">
      <w:pPr>
        <w:rPr>
          <w:rFonts w:ascii="Times New Roman" w:hAnsi="Times New Roman" w:cs="Times New Roman"/>
          <w:sz w:val="28"/>
          <w:szCs w:val="28"/>
          <w:lang w:val="uk-UA"/>
        </w:rPr>
      </w:pPr>
    </w:p>
    <w:p w:rsidR="00BD26E7" w:rsidRDefault="00BD26E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Default="00BD26E7" w:rsidP="00BD26E7">
      <w:pPr>
        <w:spacing w:after="0" w:line="360" w:lineRule="auto"/>
        <w:contextualSpacing/>
        <w:jc w:val="center"/>
        <w:rPr>
          <w:rFonts w:ascii="Times New Roman" w:hAnsi="Times New Roman" w:cs="Times New Roman"/>
          <w:b/>
          <w:sz w:val="28"/>
          <w:szCs w:val="28"/>
          <w:lang w:val="uk-UA"/>
        </w:rPr>
      </w:pPr>
    </w:p>
    <w:p w:rsidR="00BD26E7" w:rsidRPr="00BD26E7" w:rsidRDefault="00BD26E7" w:rsidP="00BD26E7">
      <w:pPr>
        <w:spacing w:after="0" w:line="360" w:lineRule="auto"/>
        <w:contextualSpacing/>
        <w:jc w:val="center"/>
        <w:rPr>
          <w:rFonts w:ascii="Times New Roman" w:hAnsi="Times New Roman" w:cs="Times New Roman"/>
          <w:b/>
          <w:sz w:val="28"/>
          <w:szCs w:val="28"/>
          <w:lang w:val="uk-UA"/>
        </w:rPr>
      </w:pPr>
      <w:r w:rsidRPr="00BD26E7">
        <w:rPr>
          <w:rFonts w:ascii="Times New Roman" w:hAnsi="Times New Roman" w:cs="Times New Roman"/>
          <w:b/>
          <w:sz w:val="28"/>
          <w:szCs w:val="28"/>
          <w:lang w:val="uk-UA"/>
        </w:rPr>
        <w:t>Додатки</w:t>
      </w:r>
    </w:p>
    <w:p w:rsidR="00BD26E7" w:rsidRDefault="00BD26E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D26E7" w:rsidRPr="00220DD6" w:rsidRDefault="00BD26E7" w:rsidP="00BD26E7">
      <w:pPr>
        <w:spacing w:after="0" w:line="360" w:lineRule="auto"/>
        <w:contextualSpacing/>
        <w:jc w:val="right"/>
        <w:rPr>
          <w:rFonts w:ascii="Times New Roman" w:hAnsi="Times New Roman" w:cs="Times New Roman"/>
          <w:sz w:val="28"/>
          <w:szCs w:val="28"/>
          <w:lang w:val="uk-UA"/>
        </w:rPr>
      </w:pPr>
      <w:r w:rsidRPr="00220DD6">
        <w:rPr>
          <w:rFonts w:ascii="Times New Roman" w:hAnsi="Times New Roman" w:cs="Times New Roman"/>
          <w:sz w:val="28"/>
          <w:szCs w:val="28"/>
          <w:lang w:val="uk-UA"/>
        </w:rPr>
        <w:lastRenderedPageBreak/>
        <w:t>Додаток А</w:t>
      </w:r>
    </w:p>
    <w:p w:rsidR="00BD26E7" w:rsidRPr="00220DD6" w:rsidRDefault="00BD26E7" w:rsidP="00BD26E7">
      <w:pPr>
        <w:spacing w:after="0" w:line="360" w:lineRule="auto"/>
        <w:contextualSpacing/>
        <w:jc w:val="center"/>
        <w:rPr>
          <w:rFonts w:ascii="Times New Roman" w:hAnsi="Times New Roman" w:cs="Times New Roman"/>
          <w:sz w:val="28"/>
          <w:szCs w:val="28"/>
          <w:lang w:val="uk-UA"/>
        </w:rPr>
      </w:pPr>
      <w:r w:rsidRPr="00220DD6">
        <w:rPr>
          <w:rFonts w:ascii="Times New Roman" w:hAnsi="Times New Roman" w:cs="Times New Roman"/>
          <w:sz w:val="28"/>
          <w:szCs w:val="28"/>
          <w:lang w:val="uk-UA"/>
        </w:rPr>
        <w:t>Етапи комплексного економічного аналізу</w:t>
      </w:r>
    </w:p>
    <w:p w:rsidR="00BD26E7" w:rsidRDefault="00BD26E7" w:rsidP="00BD26E7">
      <w:pPr>
        <w:rPr>
          <w:lang w:val="uk-UA"/>
        </w:rPr>
      </w:pPr>
      <w:r>
        <w:rPr>
          <w:noProof/>
          <w:lang w:eastAsia="ru-RU"/>
        </w:rPr>
        <w:drawing>
          <wp:inline distT="0" distB="0" distL="0" distR="0" wp14:anchorId="39D872BE" wp14:editId="3FB6B18C">
            <wp:extent cx="5457825" cy="56388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gif"/>
                    <pic:cNvPicPr/>
                  </pic:nvPicPr>
                  <pic:blipFill>
                    <a:blip r:embed="rId27">
                      <a:extLst>
                        <a:ext uri="{28A0092B-C50C-407E-A947-70E740481C1C}">
                          <a14:useLocalDpi xmlns:a14="http://schemas.microsoft.com/office/drawing/2010/main" val="0"/>
                        </a:ext>
                      </a:extLst>
                    </a:blip>
                    <a:stretch>
                      <a:fillRect/>
                    </a:stretch>
                  </pic:blipFill>
                  <pic:spPr>
                    <a:xfrm>
                      <a:off x="0" y="0"/>
                      <a:ext cx="5457825" cy="5638800"/>
                    </a:xfrm>
                    <a:prstGeom prst="rect">
                      <a:avLst/>
                    </a:prstGeom>
                  </pic:spPr>
                </pic:pic>
              </a:graphicData>
            </a:graphic>
          </wp:inline>
        </w:drawing>
      </w:r>
    </w:p>
    <w:p w:rsidR="00BD26E7" w:rsidRPr="0082517A" w:rsidRDefault="00BD26E7" w:rsidP="00BD26E7">
      <w:pPr>
        <w:rPr>
          <w:lang w:val="uk-UA"/>
        </w:rPr>
      </w:pPr>
    </w:p>
    <w:p w:rsidR="00BD26E7" w:rsidRPr="0082517A" w:rsidRDefault="00BD26E7" w:rsidP="00BD26E7">
      <w:pPr>
        <w:rPr>
          <w:lang w:val="uk-UA"/>
        </w:rPr>
      </w:pPr>
    </w:p>
    <w:p w:rsidR="00BD26E7" w:rsidRPr="0082517A" w:rsidRDefault="00BD26E7" w:rsidP="00BD26E7">
      <w:pPr>
        <w:rPr>
          <w:lang w:val="uk-UA"/>
        </w:rPr>
      </w:pPr>
    </w:p>
    <w:p w:rsidR="00BD26E7" w:rsidRPr="0082517A" w:rsidRDefault="00BD26E7" w:rsidP="00BD26E7">
      <w:pPr>
        <w:rPr>
          <w:lang w:val="uk-UA"/>
        </w:rPr>
      </w:pPr>
    </w:p>
    <w:p w:rsidR="00BD26E7" w:rsidRDefault="00BD26E7" w:rsidP="00BD26E7">
      <w:pPr>
        <w:rPr>
          <w:lang w:val="uk-UA"/>
        </w:rPr>
      </w:pPr>
    </w:p>
    <w:p w:rsidR="00BD26E7" w:rsidRDefault="00BD26E7" w:rsidP="00BD26E7">
      <w:pPr>
        <w:tabs>
          <w:tab w:val="left" w:pos="1935"/>
        </w:tabs>
        <w:rPr>
          <w:lang w:val="uk-UA"/>
        </w:rPr>
      </w:pPr>
      <w:r>
        <w:rPr>
          <w:lang w:val="uk-UA"/>
        </w:rPr>
        <w:tab/>
      </w:r>
    </w:p>
    <w:p w:rsidR="00BD26E7" w:rsidRDefault="00BD26E7" w:rsidP="00BD26E7">
      <w:pPr>
        <w:rPr>
          <w:lang w:val="uk-UA"/>
        </w:rPr>
      </w:pPr>
      <w:r>
        <w:rPr>
          <w:lang w:val="uk-UA"/>
        </w:rPr>
        <w:br w:type="page"/>
      </w:r>
    </w:p>
    <w:p w:rsidR="00BD26E7" w:rsidRPr="00220DD6" w:rsidRDefault="00BD26E7" w:rsidP="00BD26E7">
      <w:pPr>
        <w:tabs>
          <w:tab w:val="left" w:pos="1935"/>
        </w:tabs>
        <w:spacing w:after="0" w:line="360" w:lineRule="auto"/>
        <w:contextualSpacing/>
        <w:jc w:val="right"/>
        <w:rPr>
          <w:rFonts w:ascii="Times New Roman" w:hAnsi="Times New Roman" w:cs="Times New Roman"/>
          <w:sz w:val="28"/>
          <w:szCs w:val="28"/>
          <w:lang w:val="uk-UA"/>
        </w:rPr>
      </w:pPr>
      <w:r w:rsidRPr="00220DD6">
        <w:rPr>
          <w:rFonts w:ascii="Times New Roman" w:hAnsi="Times New Roman" w:cs="Times New Roman"/>
          <w:sz w:val="28"/>
          <w:szCs w:val="28"/>
          <w:lang w:val="uk-UA"/>
        </w:rPr>
        <w:lastRenderedPageBreak/>
        <w:t>Додаток Б</w:t>
      </w:r>
    </w:p>
    <w:p w:rsidR="00BD26E7" w:rsidRPr="00220DD6" w:rsidRDefault="00BD26E7" w:rsidP="00BD26E7">
      <w:pPr>
        <w:tabs>
          <w:tab w:val="left" w:pos="1935"/>
        </w:tabs>
        <w:spacing w:after="0" w:line="360" w:lineRule="auto"/>
        <w:contextualSpacing/>
        <w:jc w:val="center"/>
        <w:rPr>
          <w:rFonts w:ascii="Times New Roman" w:hAnsi="Times New Roman" w:cs="Times New Roman"/>
          <w:sz w:val="28"/>
          <w:szCs w:val="28"/>
          <w:lang w:val="uk-UA"/>
        </w:rPr>
      </w:pPr>
      <w:r w:rsidRPr="00220DD6">
        <w:rPr>
          <w:rFonts w:ascii="Times New Roman" w:hAnsi="Times New Roman" w:cs="Times New Roman"/>
          <w:sz w:val="28"/>
          <w:szCs w:val="28"/>
          <w:lang w:val="uk-UA"/>
        </w:rPr>
        <w:t>Сучасні визначення фінансових ресурсів</w:t>
      </w:r>
    </w:p>
    <w:tbl>
      <w:tblPr>
        <w:tblW w:w="9087" w:type="dxa"/>
        <w:tblInd w:w="93" w:type="dxa"/>
        <w:tblLook w:val="04A0" w:firstRow="1" w:lastRow="0" w:firstColumn="1" w:lastColumn="0" w:noHBand="0" w:noVBand="1"/>
      </w:tblPr>
      <w:tblGrid>
        <w:gridCol w:w="1644"/>
        <w:gridCol w:w="7443"/>
      </w:tblGrid>
      <w:tr w:rsidR="00BD26E7" w:rsidRPr="0082517A" w:rsidTr="005958A3">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Автор</w:t>
            </w:r>
          </w:p>
        </w:tc>
        <w:tc>
          <w:tcPr>
            <w:tcW w:w="7443" w:type="dxa"/>
            <w:tcBorders>
              <w:top w:val="single" w:sz="4" w:space="0" w:color="auto"/>
              <w:left w:val="nil"/>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Визначення</w:t>
            </w:r>
          </w:p>
        </w:tc>
      </w:tr>
      <w:tr w:rsidR="00BD26E7" w:rsidRPr="0082517A" w:rsidTr="005958A3">
        <w:trPr>
          <w:trHeight w:val="631"/>
        </w:trPr>
        <w:tc>
          <w:tcPr>
            <w:tcW w:w="1644" w:type="dxa"/>
            <w:tcBorders>
              <w:top w:val="nil"/>
              <w:left w:val="single" w:sz="4" w:space="0" w:color="auto"/>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Буряковський В.В.</w:t>
            </w:r>
          </w:p>
        </w:tc>
        <w:tc>
          <w:tcPr>
            <w:tcW w:w="7443" w:type="dxa"/>
            <w:tcBorders>
              <w:top w:val="nil"/>
              <w:left w:val="nil"/>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 xml:space="preserve">фінансові ресурси </w:t>
            </w:r>
            <w:proofErr w:type="gramStart"/>
            <w:r w:rsidRPr="0082517A">
              <w:rPr>
                <w:rFonts w:ascii="Times New Roman" w:eastAsia="Times New Roman" w:hAnsi="Times New Roman" w:cs="Times New Roman"/>
                <w:color w:val="000000"/>
                <w:sz w:val="24"/>
                <w:szCs w:val="24"/>
                <w:lang w:eastAsia="ru-RU"/>
              </w:rPr>
              <w:t>п</w:t>
            </w:r>
            <w:proofErr w:type="gramEnd"/>
            <w:r w:rsidRPr="0082517A">
              <w:rPr>
                <w:rFonts w:ascii="Times New Roman" w:eastAsia="Times New Roman" w:hAnsi="Times New Roman" w:cs="Times New Roman"/>
                <w:color w:val="000000"/>
                <w:sz w:val="24"/>
                <w:szCs w:val="24"/>
                <w:lang w:eastAsia="ru-RU"/>
              </w:rPr>
              <w:t>ідприємств визначаються як грошові фонди цільового призначення, які формуються в процесі розподілу і перерозподілу національного багатства, валового внутрішнього продукту, національного доходу і використовуються для здійснення поставлених цілей підприємства</w:t>
            </w:r>
          </w:p>
        </w:tc>
      </w:tr>
      <w:tr w:rsidR="00BD26E7" w:rsidRPr="0082517A" w:rsidTr="005958A3">
        <w:trPr>
          <w:trHeight w:val="509"/>
        </w:trPr>
        <w:tc>
          <w:tcPr>
            <w:tcW w:w="1644" w:type="dxa"/>
            <w:tcBorders>
              <w:top w:val="nil"/>
              <w:left w:val="single" w:sz="4" w:space="0" w:color="auto"/>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Завгородній Т.С.</w:t>
            </w:r>
          </w:p>
        </w:tc>
        <w:tc>
          <w:tcPr>
            <w:tcW w:w="7443" w:type="dxa"/>
            <w:tcBorders>
              <w:top w:val="nil"/>
              <w:left w:val="nil"/>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фінансові ресурси - це сукупність коштів, що перебувають у розпорядженні держави та суб’єктів господарювання</w:t>
            </w:r>
          </w:p>
        </w:tc>
      </w:tr>
      <w:tr w:rsidR="00BD26E7" w:rsidRPr="0082517A" w:rsidTr="005958A3">
        <w:trPr>
          <w:trHeight w:val="814"/>
        </w:trPr>
        <w:tc>
          <w:tcPr>
            <w:tcW w:w="1644" w:type="dxa"/>
            <w:tcBorders>
              <w:top w:val="nil"/>
              <w:left w:val="single" w:sz="4" w:space="0" w:color="auto"/>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Зятковський</w:t>
            </w:r>
            <w:proofErr w:type="gramStart"/>
            <w:r w:rsidRPr="0082517A">
              <w:rPr>
                <w:rFonts w:ascii="Times New Roman" w:eastAsia="Times New Roman" w:hAnsi="Times New Roman" w:cs="Times New Roman"/>
                <w:color w:val="000000"/>
                <w:sz w:val="24"/>
                <w:szCs w:val="24"/>
                <w:lang w:eastAsia="ru-RU"/>
              </w:rPr>
              <w:t xml:space="preserve"> І.</w:t>
            </w:r>
            <w:proofErr w:type="gramEnd"/>
            <w:r w:rsidRPr="0082517A">
              <w:rPr>
                <w:rFonts w:ascii="Times New Roman" w:eastAsia="Times New Roman" w:hAnsi="Times New Roman" w:cs="Times New Roman"/>
                <w:color w:val="000000"/>
                <w:sz w:val="24"/>
                <w:szCs w:val="24"/>
                <w:lang w:eastAsia="ru-RU"/>
              </w:rPr>
              <w:t>В.</w:t>
            </w:r>
          </w:p>
        </w:tc>
        <w:tc>
          <w:tcPr>
            <w:tcW w:w="7443" w:type="dxa"/>
            <w:tcBorders>
              <w:top w:val="nil"/>
              <w:left w:val="nil"/>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 xml:space="preserve">фінансові ресурси </w:t>
            </w:r>
            <w:proofErr w:type="gramStart"/>
            <w:r w:rsidRPr="0082517A">
              <w:rPr>
                <w:rFonts w:ascii="Times New Roman" w:eastAsia="Times New Roman" w:hAnsi="Times New Roman" w:cs="Times New Roman"/>
                <w:color w:val="000000"/>
                <w:sz w:val="24"/>
                <w:szCs w:val="24"/>
                <w:lang w:eastAsia="ru-RU"/>
              </w:rPr>
              <w:t>п</w:t>
            </w:r>
            <w:proofErr w:type="gramEnd"/>
            <w:r w:rsidRPr="0082517A">
              <w:rPr>
                <w:rFonts w:ascii="Times New Roman" w:eastAsia="Times New Roman" w:hAnsi="Times New Roman" w:cs="Times New Roman"/>
                <w:color w:val="000000"/>
                <w:sz w:val="24"/>
                <w:szCs w:val="24"/>
                <w:lang w:eastAsia="ru-RU"/>
              </w:rPr>
              <w:t>ідприємства - сума грошових резервів і надходжень цільового призначення, якими розпоряджається підприємство на правах власності, повного господарського відання і оперативного управління та використовує на статутні потреби</w:t>
            </w:r>
          </w:p>
        </w:tc>
      </w:tr>
      <w:tr w:rsidR="00BD26E7" w:rsidRPr="0082517A" w:rsidTr="005958A3">
        <w:trPr>
          <w:trHeight w:val="1114"/>
        </w:trPr>
        <w:tc>
          <w:tcPr>
            <w:tcW w:w="1644" w:type="dxa"/>
            <w:tcBorders>
              <w:top w:val="nil"/>
              <w:left w:val="single" w:sz="4" w:space="0" w:color="auto"/>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Колчина Н.В.</w:t>
            </w:r>
          </w:p>
        </w:tc>
        <w:tc>
          <w:tcPr>
            <w:tcW w:w="7443" w:type="dxa"/>
            <w:tcBorders>
              <w:top w:val="nil"/>
              <w:left w:val="nil"/>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 xml:space="preserve">фінансові ресурси </w:t>
            </w:r>
            <w:proofErr w:type="gramStart"/>
            <w:r w:rsidRPr="0082517A">
              <w:rPr>
                <w:rFonts w:ascii="Times New Roman" w:eastAsia="Times New Roman" w:hAnsi="Times New Roman" w:cs="Times New Roman"/>
                <w:color w:val="000000"/>
                <w:sz w:val="24"/>
                <w:szCs w:val="24"/>
                <w:lang w:eastAsia="ru-RU"/>
              </w:rPr>
              <w:t>п</w:t>
            </w:r>
            <w:proofErr w:type="gramEnd"/>
            <w:r w:rsidRPr="0082517A">
              <w:rPr>
                <w:rFonts w:ascii="Times New Roman" w:eastAsia="Times New Roman" w:hAnsi="Times New Roman" w:cs="Times New Roman"/>
                <w:color w:val="000000"/>
                <w:sz w:val="24"/>
                <w:szCs w:val="24"/>
                <w:lang w:eastAsia="ru-RU"/>
              </w:rPr>
              <w:t>ідприємства розглядаються як сукупність власних грошових доходів і надходжень із зовні (залучені і позикові кошти), призначених для виконання фінансових зобов’язань підприємства, фінансування поточних витрат і витрат, пов’язаних з розширенням виробництва</w:t>
            </w:r>
          </w:p>
        </w:tc>
      </w:tr>
      <w:tr w:rsidR="00BD26E7" w:rsidRPr="0082517A" w:rsidTr="005958A3">
        <w:trPr>
          <w:trHeight w:val="567"/>
        </w:trPr>
        <w:tc>
          <w:tcPr>
            <w:tcW w:w="1644" w:type="dxa"/>
            <w:tcBorders>
              <w:top w:val="nil"/>
              <w:left w:val="single" w:sz="4" w:space="0" w:color="auto"/>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Лігоненко Л.О.</w:t>
            </w:r>
          </w:p>
        </w:tc>
        <w:tc>
          <w:tcPr>
            <w:tcW w:w="7443" w:type="dxa"/>
            <w:tcBorders>
              <w:top w:val="nil"/>
              <w:left w:val="nil"/>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 xml:space="preserve">фінансовими ресурсами </w:t>
            </w:r>
            <w:proofErr w:type="gramStart"/>
            <w:r w:rsidRPr="0082517A">
              <w:rPr>
                <w:rFonts w:ascii="Times New Roman" w:eastAsia="Times New Roman" w:hAnsi="Times New Roman" w:cs="Times New Roman"/>
                <w:color w:val="000000"/>
                <w:sz w:val="24"/>
                <w:szCs w:val="24"/>
                <w:lang w:eastAsia="ru-RU"/>
              </w:rPr>
              <w:t>п</w:t>
            </w:r>
            <w:proofErr w:type="gramEnd"/>
            <w:r w:rsidRPr="0082517A">
              <w:rPr>
                <w:rFonts w:ascii="Times New Roman" w:eastAsia="Times New Roman" w:hAnsi="Times New Roman" w:cs="Times New Roman"/>
                <w:color w:val="000000"/>
                <w:sz w:val="24"/>
                <w:szCs w:val="24"/>
                <w:lang w:eastAsia="ru-RU"/>
              </w:rPr>
              <w:t>ідприємства вважають сукупність грошових коштів, сформованих із метою фінансування розвитку підприємства в майбутніх періодах</w:t>
            </w:r>
          </w:p>
        </w:tc>
      </w:tr>
      <w:tr w:rsidR="00BD26E7" w:rsidRPr="0082517A" w:rsidTr="005958A3">
        <w:trPr>
          <w:trHeight w:val="295"/>
        </w:trPr>
        <w:tc>
          <w:tcPr>
            <w:tcW w:w="1644" w:type="dxa"/>
            <w:tcBorders>
              <w:top w:val="nil"/>
              <w:left w:val="single" w:sz="4" w:space="0" w:color="auto"/>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Опарін В.М.</w:t>
            </w:r>
          </w:p>
        </w:tc>
        <w:tc>
          <w:tcPr>
            <w:tcW w:w="7443" w:type="dxa"/>
            <w:tcBorders>
              <w:top w:val="nil"/>
              <w:left w:val="nil"/>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 xml:space="preserve">фінансові ресурси </w:t>
            </w:r>
            <w:proofErr w:type="gramStart"/>
            <w:r w:rsidRPr="0082517A">
              <w:rPr>
                <w:rFonts w:ascii="Times New Roman" w:eastAsia="Times New Roman" w:hAnsi="Times New Roman" w:cs="Times New Roman"/>
                <w:color w:val="000000"/>
                <w:sz w:val="24"/>
                <w:szCs w:val="24"/>
                <w:lang w:eastAsia="ru-RU"/>
              </w:rPr>
              <w:t>п</w:t>
            </w:r>
            <w:proofErr w:type="gramEnd"/>
            <w:r w:rsidRPr="0082517A">
              <w:rPr>
                <w:rFonts w:ascii="Times New Roman" w:eastAsia="Times New Roman" w:hAnsi="Times New Roman" w:cs="Times New Roman"/>
                <w:color w:val="000000"/>
                <w:sz w:val="24"/>
                <w:szCs w:val="24"/>
                <w:lang w:eastAsia="ru-RU"/>
              </w:rPr>
              <w:t>ідприємства - сума коштів, спрямованих в основні засоби та обігові кошти підприємства</w:t>
            </w:r>
          </w:p>
        </w:tc>
      </w:tr>
      <w:tr w:rsidR="00BD26E7" w:rsidRPr="0082517A" w:rsidTr="005958A3">
        <w:trPr>
          <w:trHeight w:val="742"/>
        </w:trPr>
        <w:tc>
          <w:tcPr>
            <w:tcW w:w="1644" w:type="dxa"/>
            <w:tcBorders>
              <w:top w:val="nil"/>
              <w:left w:val="single" w:sz="4" w:space="0" w:color="auto"/>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Павлюк К.В.</w:t>
            </w:r>
          </w:p>
        </w:tc>
        <w:tc>
          <w:tcPr>
            <w:tcW w:w="7443" w:type="dxa"/>
            <w:tcBorders>
              <w:top w:val="nil"/>
              <w:left w:val="nil"/>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 xml:space="preserve">фінансовими ресурсами </w:t>
            </w:r>
            <w:proofErr w:type="gramStart"/>
            <w:r w:rsidRPr="0082517A">
              <w:rPr>
                <w:rFonts w:ascii="Times New Roman" w:eastAsia="Times New Roman" w:hAnsi="Times New Roman" w:cs="Times New Roman"/>
                <w:color w:val="000000"/>
                <w:sz w:val="24"/>
                <w:szCs w:val="24"/>
                <w:lang w:eastAsia="ru-RU"/>
              </w:rPr>
              <w:t>п</w:t>
            </w:r>
            <w:proofErr w:type="gramEnd"/>
            <w:r w:rsidRPr="0082517A">
              <w:rPr>
                <w:rFonts w:ascii="Times New Roman" w:eastAsia="Times New Roman" w:hAnsi="Times New Roman" w:cs="Times New Roman"/>
                <w:color w:val="000000"/>
                <w:sz w:val="24"/>
                <w:szCs w:val="24"/>
                <w:lang w:eastAsia="ru-RU"/>
              </w:rPr>
              <w:t>ідприємства є грошові нагромадження і доходи, які утворюються в процесі розподілу й перерозподілу 9 валового внутрішнього продукту й зосереджуються у відповідних фондах для забезпечення безперервності розширеного відтворення і задоволення інших суспільних потреб</w:t>
            </w:r>
          </w:p>
        </w:tc>
      </w:tr>
      <w:tr w:rsidR="00BD26E7" w:rsidRPr="0082517A" w:rsidTr="005958A3">
        <w:trPr>
          <w:trHeight w:val="480"/>
        </w:trPr>
        <w:tc>
          <w:tcPr>
            <w:tcW w:w="1644" w:type="dxa"/>
            <w:tcBorders>
              <w:top w:val="nil"/>
              <w:left w:val="single" w:sz="4" w:space="0" w:color="auto"/>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Поддєрьогін А.М.</w:t>
            </w:r>
          </w:p>
        </w:tc>
        <w:tc>
          <w:tcPr>
            <w:tcW w:w="7443" w:type="dxa"/>
            <w:tcBorders>
              <w:top w:val="nil"/>
              <w:left w:val="nil"/>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 xml:space="preserve">фінансові ресурси виступають як грошові кошти, що є в розпорядженні </w:t>
            </w:r>
            <w:proofErr w:type="gramStart"/>
            <w:r w:rsidRPr="0082517A">
              <w:rPr>
                <w:rFonts w:ascii="Times New Roman" w:eastAsia="Times New Roman" w:hAnsi="Times New Roman" w:cs="Times New Roman"/>
                <w:color w:val="000000"/>
                <w:sz w:val="24"/>
                <w:szCs w:val="24"/>
                <w:lang w:eastAsia="ru-RU"/>
              </w:rPr>
              <w:t>п</w:t>
            </w:r>
            <w:proofErr w:type="gramEnd"/>
            <w:r w:rsidRPr="0082517A">
              <w:rPr>
                <w:rFonts w:ascii="Times New Roman" w:eastAsia="Times New Roman" w:hAnsi="Times New Roman" w:cs="Times New Roman"/>
                <w:color w:val="000000"/>
                <w:sz w:val="24"/>
                <w:szCs w:val="24"/>
                <w:lang w:eastAsia="ru-RU"/>
              </w:rPr>
              <w:t>ідприємства</w:t>
            </w:r>
          </w:p>
        </w:tc>
      </w:tr>
      <w:tr w:rsidR="00BD26E7" w:rsidRPr="0082517A" w:rsidTr="005958A3">
        <w:trPr>
          <w:trHeight w:val="190"/>
        </w:trPr>
        <w:tc>
          <w:tcPr>
            <w:tcW w:w="1644" w:type="dxa"/>
            <w:tcBorders>
              <w:top w:val="nil"/>
              <w:left w:val="single" w:sz="4" w:space="0" w:color="auto"/>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Романеко О.Р.</w:t>
            </w:r>
          </w:p>
        </w:tc>
        <w:tc>
          <w:tcPr>
            <w:tcW w:w="7443" w:type="dxa"/>
            <w:tcBorders>
              <w:top w:val="nil"/>
              <w:left w:val="nil"/>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proofErr w:type="gramStart"/>
            <w:r w:rsidRPr="0082517A">
              <w:rPr>
                <w:rFonts w:ascii="Times New Roman" w:eastAsia="Times New Roman" w:hAnsi="Times New Roman" w:cs="Times New Roman"/>
                <w:color w:val="000000"/>
                <w:sz w:val="24"/>
                <w:szCs w:val="24"/>
                <w:lang w:eastAsia="ru-RU"/>
              </w:rPr>
              <w:t>п</w:t>
            </w:r>
            <w:proofErr w:type="gramEnd"/>
            <w:r w:rsidRPr="0082517A">
              <w:rPr>
                <w:rFonts w:ascii="Times New Roman" w:eastAsia="Times New Roman" w:hAnsi="Times New Roman" w:cs="Times New Roman"/>
                <w:color w:val="000000"/>
                <w:sz w:val="24"/>
                <w:szCs w:val="24"/>
                <w:lang w:eastAsia="ru-RU"/>
              </w:rPr>
              <w:t>ід фінансовими ресурсами підприємства розуміються акумульовані підприємством грошові кошти з різних джерел, які надходять у господарський обіг і призначені для покриття його потреб</w:t>
            </w:r>
          </w:p>
        </w:tc>
      </w:tr>
      <w:tr w:rsidR="00BD26E7" w:rsidRPr="0082517A" w:rsidTr="005958A3">
        <w:trPr>
          <w:trHeight w:val="499"/>
        </w:trPr>
        <w:tc>
          <w:tcPr>
            <w:tcW w:w="1644" w:type="dxa"/>
            <w:tcBorders>
              <w:top w:val="nil"/>
              <w:left w:val="single" w:sz="4" w:space="0" w:color="auto"/>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Юрій С.І.</w:t>
            </w:r>
          </w:p>
        </w:tc>
        <w:tc>
          <w:tcPr>
            <w:tcW w:w="7443" w:type="dxa"/>
            <w:tcBorders>
              <w:top w:val="nil"/>
              <w:left w:val="nil"/>
              <w:bottom w:val="single" w:sz="4" w:space="0" w:color="auto"/>
              <w:right w:val="single" w:sz="4" w:space="0" w:color="auto"/>
            </w:tcBorders>
            <w:shd w:val="clear" w:color="auto" w:fill="auto"/>
            <w:vAlign w:val="bottom"/>
            <w:hideMark/>
          </w:tcPr>
          <w:p w:rsidR="00BD26E7" w:rsidRPr="0082517A" w:rsidRDefault="00BD26E7" w:rsidP="005958A3">
            <w:pPr>
              <w:spacing w:after="0" w:line="240" w:lineRule="auto"/>
              <w:rPr>
                <w:rFonts w:ascii="Times New Roman" w:eastAsia="Times New Roman" w:hAnsi="Times New Roman" w:cs="Times New Roman"/>
                <w:color w:val="000000"/>
                <w:sz w:val="24"/>
                <w:szCs w:val="24"/>
                <w:lang w:eastAsia="ru-RU"/>
              </w:rPr>
            </w:pPr>
            <w:r w:rsidRPr="0082517A">
              <w:rPr>
                <w:rFonts w:ascii="Times New Roman" w:eastAsia="Times New Roman" w:hAnsi="Times New Roman" w:cs="Times New Roman"/>
                <w:color w:val="000000"/>
                <w:sz w:val="24"/>
                <w:szCs w:val="24"/>
                <w:lang w:eastAsia="ru-RU"/>
              </w:rPr>
              <w:t xml:space="preserve">фінансові ресурси </w:t>
            </w:r>
            <w:proofErr w:type="gramStart"/>
            <w:r w:rsidRPr="0082517A">
              <w:rPr>
                <w:rFonts w:ascii="Times New Roman" w:eastAsia="Times New Roman" w:hAnsi="Times New Roman" w:cs="Times New Roman"/>
                <w:color w:val="000000"/>
                <w:sz w:val="24"/>
                <w:szCs w:val="24"/>
                <w:lang w:eastAsia="ru-RU"/>
              </w:rPr>
              <w:t>п</w:t>
            </w:r>
            <w:proofErr w:type="gramEnd"/>
            <w:r w:rsidRPr="0082517A">
              <w:rPr>
                <w:rFonts w:ascii="Times New Roman" w:eastAsia="Times New Roman" w:hAnsi="Times New Roman" w:cs="Times New Roman"/>
                <w:color w:val="000000"/>
                <w:sz w:val="24"/>
                <w:szCs w:val="24"/>
                <w:lang w:eastAsia="ru-RU"/>
              </w:rPr>
              <w:t>ідприємства розглядаються як грошові фонди, що створюються в процесі розподілу та використання ВВП за певний проміжок часу</w:t>
            </w:r>
          </w:p>
        </w:tc>
      </w:tr>
    </w:tbl>
    <w:p w:rsidR="00BD26E7" w:rsidRDefault="00BD26E7" w:rsidP="00BD26E7">
      <w:pPr>
        <w:tabs>
          <w:tab w:val="left" w:pos="1935"/>
        </w:tabs>
      </w:pPr>
    </w:p>
    <w:p w:rsidR="00BD26E7" w:rsidRDefault="00BD26E7" w:rsidP="00BD26E7">
      <w:r>
        <w:br w:type="page"/>
      </w:r>
    </w:p>
    <w:p w:rsidR="00BD26E7" w:rsidRDefault="00BD26E7" w:rsidP="00BD26E7">
      <w:pPr>
        <w:tabs>
          <w:tab w:val="left" w:pos="1935"/>
        </w:tabs>
        <w:rPr>
          <w:lang w:val="uk-UA"/>
        </w:rPr>
        <w:sectPr w:rsidR="00BD26E7" w:rsidSect="00B3316D">
          <w:headerReference w:type="even" r:id="rId28"/>
          <w:headerReference w:type="default" r:id="rId29"/>
          <w:footerReference w:type="even" r:id="rId30"/>
          <w:footerReference w:type="default" r:id="rId31"/>
          <w:headerReference w:type="first" r:id="rId32"/>
          <w:footerReference w:type="first" r:id="rId33"/>
          <w:pgSz w:w="11906" w:h="16838"/>
          <w:pgMar w:top="1134" w:right="850" w:bottom="1134" w:left="1701" w:header="708" w:footer="708" w:gutter="0"/>
          <w:pgNumType w:start="2"/>
          <w:cols w:space="708"/>
          <w:docGrid w:linePitch="360"/>
        </w:sectPr>
      </w:pPr>
    </w:p>
    <w:p w:rsidR="00BD26E7" w:rsidRPr="00220DD6" w:rsidRDefault="00BD26E7" w:rsidP="00BD26E7">
      <w:pPr>
        <w:tabs>
          <w:tab w:val="left" w:pos="1935"/>
        </w:tabs>
        <w:spacing w:after="0" w:line="360" w:lineRule="auto"/>
        <w:contextualSpacing/>
        <w:jc w:val="right"/>
        <w:rPr>
          <w:rFonts w:ascii="Times New Roman" w:hAnsi="Times New Roman" w:cs="Times New Roman"/>
          <w:sz w:val="28"/>
          <w:szCs w:val="28"/>
          <w:lang w:val="uk-UA"/>
        </w:rPr>
      </w:pPr>
      <w:r w:rsidRPr="00220DD6">
        <w:rPr>
          <w:rFonts w:ascii="Times New Roman" w:hAnsi="Times New Roman" w:cs="Times New Roman"/>
          <w:sz w:val="28"/>
          <w:szCs w:val="28"/>
          <w:lang w:val="uk-UA"/>
        </w:rPr>
        <w:lastRenderedPageBreak/>
        <w:t>Додаток В</w:t>
      </w:r>
    </w:p>
    <w:p w:rsidR="00BD26E7" w:rsidRPr="00220DD6" w:rsidRDefault="00BD26E7" w:rsidP="00BD26E7">
      <w:pPr>
        <w:tabs>
          <w:tab w:val="left" w:pos="1935"/>
        </w:tabs>
        <w:spacing w:after="0" w:line="360" w:lineRule="auto"/>
        <w:contextualSpacing/>
        <w:jc w:val="center"/>
        <w:rPr>
          <w:rFonts w:ascii="Times New Roman" w:hAnsi="Times New Roman" w:cs="Times New Roman"/>
          <w:sz w:val="28"/>
          <w:szCs w:val="28"/>
          <w:lang w:val="uk-UA"/>
        </w:rPr>
      </w:pPr>
      <w:r w:rsidRPr="00220DD6">
        <w:rPr>
          <w:rFonts w:ascii="Times New Roman" w:hAnsi="Times New Roman" w:cs="Times New Roman"/>
          <w:sz w:val="28"/>
          <w:szCs w:val="28"/>
        </w:rPr>
        <w:t xml:space="preserve">Організаційна структура </w:t>
      </w:r>
      <w:proofErr w:type="gramStart"/>
      <w:r w:rsidRPr="00220DD6">
        <w:rPr>
          <w:rFonts w:ascii="Times New Roman" w:hAnsi="Times New Roman" w:cs="Times New Roman"/>
          <w:sz w:val="28"/>
          <w:szCs w:val="28"/>
        </w:rPr>
        <w:t>ТОВ</w:t>
      </w:r>
      <w:proofErr w:type="gramEnd"/>
      <w:r w:rsidRPr="00220DD6">
        <w:rPr>
          <w:rFonts w:ascii="Times New Roman" w:hAnsi="Times New Roman" w:cs="Times New Roman"/>
          <w:sz w:val="28"/>
          <w:szCs w:val="28"/>
        </w:rPr>
        <w:t xml:space="preserve"> «Медична лабораторія «Діла»</w:t>
      </w:r>
    </w:p>
    <w:p w:rsidR="00BD26E7" w:rsidRDefault="00BD26E7" w:rsidP="00BD26E7">
      <w:pPr>
        <w:tabs>
          <w:tab w:val="left" w:pos="1935"/>
        </w:tabs>
        <w:jc w:val="center"/>
        <w:rPr>
          <w:lang w:val="uk-UA"/>
        </w:rPr>
      </w:pPr>
      <w:r>
        <w:rPr>
          <w:noProof/>
          <w:lang w:eastAsia="ru-RU"/>
        </w:rPr>
        <w:drawing>
          <wp:inline distT="0" distB="0" distL="0" distR="0" wp14:anchorId="131C8DCC" wp14:editId="497898E2">
            <wp:extent cx="6458852" cy="4372586"/>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png"/>
                    <pic:cNvPicPr/>
                  </pic:nvPicPr>
                  <pic:blipFill>
                    <a:blip r:embed="rId34">
                      <a:extLst>
                        <a:ext uri="{28A0092B-C50C-407E-A947-70E740481C1C}">
                          <a14:useLocalDpi xmlns:a14="http://schemas.microsoft.com/office/drawing/2010/main" val="0"/>
                        </a:ext>
                      </a:extLst>
                    </a:blip>
                    <a:stretch>
                      <a:fillRect/>
                    </a:stretch>
                  </pic:blipFill>
                  <pic:spPr>
                    <a:xfrm>
                      <a:off x="0" y="0"/>
                      <a:ext cx="6458852" cy="4372586"/>
                    </a:xfrm>
                    <a:prstGeom prst="rect">
                      <a:avLst/>
                    </a:prstGeom>
                  </pic:spPr>
                </pic:pic>
              </a:graphicData>
            </a:graphic>
          </wp:inline>
        </w:drawing>
      </w:r>
    </w:p>
    <w:p w:rsidR="00BD26E7" w:rsidRDefault="00BD26E7" w:rsidP="00BD26E7">
      <w:pPr>
        <w:rPr>
          <w:lang w:val="uk-UA"/>
        </w:rPr>
      </w:pPr>
      <w:r>
        <w:rPr>
          <w:lang w:val="uk-UA"/>
        </w:rPr>
        <w:br w:type="page"/>
      </w:r>
    </w:p>
    <w:p w:rsidR="00BD26E7" w:rsidRDefault="00BD26E7" w:rsidP="00BD26E7">
      <w:pPr>
        <w:tabs>
          <w:tab w:val="left" w:pos="1935"/>
        </w:tabs>
        <w:rPr>
          <w:lang w:val="uk-UA"/>
        </w:rPr>
        <w:sectPr w:rsidR="00BD26E7" w:rsidSect="00AB5759">
          <w:pgSz w:w="16838" w:h="11906" w:orient="landscape"/>
          <w:pgMar w:top="851" w:right="1134" w:bottom="1701" w:left="1134" w:header="709" w:footer="709" w:gutter="0"/>
          <w:cols w:space="708"/>
          <w:docGrid w:linePitch="360"/>
        </w:sectPr>
      </w:pPr>
    </w:p>
    <w:p w:rsidR="00BD26E7" w:rsidRDefault="00BD26E7" w:rsidP="00BD26E7">
      <w:pPr>
        <w:spacing w:after="0" w:line="360" w:lineRule="auto"/>
        <w:ind w:firstLine="709"/>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Додаток </w:t>
      </w:r>
      <w:r>
        <w:rPr>
          <w:rFonts w:ascii="Times New Roman" w:hAnsi="Times New Roman" w:cs="Times New Roman"/>
          <w:sz w:val="28"/>
          <w:szCs w:val="28"/>
        </w:rPr>
        <w:t>Г</w:t>
      </w:r>
      <w:r>
        <w:rPr>
          <w:rFonts w:ascii="Times New Roman" w:hAnsi="Times New Roman" w:cs="Times New Roman"/>
          <w:sz w:val="28"/>
          <w:szCs w:val="28"/>
          <w:lang w:val="uk-UA"/>
        </w:rPr>
        <w:t>1</w:t>
      </w:r>
    </w:p>
    <w:p w:rsidR="00BD26E7" w:rsidRDefault="00BD26E7" w:rsidP="00BD26E7">
      <w:pPr>
        <w:spacing w:after="0" w:line="360" w:lineRule="auto"/>
        <w:ind w:firstLine="70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Баланс </w:t>
      </w:r>
      <w:r w:rsidRPr="00D344A2">
        <w:rPr>
          <w:rFonts w:ascii="Times New Roman" w:hAnsi="Times New Roman" w:cs="Times New Roman"/>
          <w:sz w:val="28"/>
          <w:szCs w:val="28"/>
          <w:lang w:val="uk-UA"/>
        </w:rPr>
        <w:t>ТОВ «Медична лабораторія «Діла»</w:t>
      </w:r>
      <w:r>
        <w:rPr>
          <w:rFonts w:ascii="Times New Roman" w:hAnsi="Times New Roman" w:cs="Times New Roman"/>
          <w:sz w:val="28"/>
          <w:szCs w:val="28"/>
          <w:lang w:val="uk-UA"/>
        </w:rPr>
        <w:t xml:space="preserve"> за 2018 рік</w:t>
      </w:r>
    </w:p>
    <w:p w:rsidR="00BD26E7" w:rsidRDefault="00BD26E7" w:rsidP="00BD26E7">
      <w:pPr>
        <w:spacing w:after="0" w:line="360" w:lineRule="auto"/>
        <w:contextualSpacing/>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328E04C6" wp14:editId="0D59DE46">
            <wp:extent cx="6390167" cy="6762307"/>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png"/>
                    <pic:cNvPicPr/>
                  </pic:nvPicPr>
                  <pic:blipFill>
                    <a:blip r:embed="rId35">
                      <a:extLst>
                        <a:ext uri="{28A0092B-C50C-407E-A947-70E740481C1C}">
                          <a14:useLocalDpi xmlns:a14="http://schemas.microsoft.com/office/drawing/2010/main" val="0"/>
                        </a:ext>
                      </a:extLst>
                    </a:blip>
                    <a:stretch>
                      <a:fillRect/>
                    </a:stretch>
                  </pic:blipFill>
                  <pic:spPr>
                    <a:xfrm>
                      <a:off x="0" y="0"/>
                      <a:ext cx="6394223" cy="6766599"/>
                    </a:xfrm>
                    <a:prstGeom prst="rect">
                      <a:avLst/>
                    </a:prstGeom>
                  </pic:spPr>
                </pic:pic>
              </a:graphicData>
            </a:graphic>
          </wp:inline>
        </w:drawing>
      </w:r>
    </w:p>
    <w:p w:rsidR="00BD26E7" w:rsidRDefault="00BD26E7" w:rsidP="00BD26E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D26E7" w:rsidRDefault="00BD26E7" w:rsidP="00BD26E7">
      <w:pPr>
        <w:spacing w:after="0" w:line="360" w:lineRule="auto"/>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Г2</w:t>
      </w:r>
    </w:p>
    <w:p w:rsidR="00BD26E7" w:rsidRDefault="00BD26E7" w:rsidP="00BD26E7">
      <w:pPr>
        <w:spacing w:after="0" w:line="360" w:lineRule="auto"/>
        <w:ind w:firstLine="70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Баланс </w:t>
      </w:r>
      <w:r w:rsidRPr="00D344A2">
        <w:rPr>
          <w:rFonts w:ascii="Times New Roman" w:hAnsi="Times New Roman" w:cs="Times New Roman"/>
          <w:sz w:val="28"/>
          <w:szCs w:val="28"/>
          <w:lang w:val="uk-UA"/>
        </w:rPr>
        <w:t>ТОВ «Медична лабораторія «Діла»</w:t>
      </w:r>
      <w:r>
        <w:rPr>
          <w:rFonts w:ascii="Times New Roman" w:hAnsi="Times New Roman" w:cs="Times New Roman"/>
          <w:sz w:val="28"/>
          <w:szCs w:val="28"/>
          <w:lang w:val="uk-UA"/>
        </w:rPr>
        <w:t xml:space="preserve"> за 2018 рік</w:t>
      </w:r>
    </w:p>
    <w:p w:rsidR="00BD26E7" w:rsidRDefault="00BD26E7" w:rsidP="00BD26E7">
      <w:pPr>
        <w:spacing w:after="0" w:line="360" w:lineRule="auto"/>
        <w:contextualSpacing/>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4BB0DBB3" wp14:editId="5AE94BAD">
            <wp:extent cx="6299835" cy="3839845"/>
            <wp:effectExtent l="0" t="0" r="5715" b="825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png"/>
                    <pic:cNvPicPr/>
                  </pic:nvPicPr>
                  <pic:blipFill>
                    <a:blip r:embed="rId36">
                      <a:extLst>
                        <a:ext uri="{28A0092B-C50C-407E-A947-70E740481C1C}">
                          <a14:useLocalDpi xmlns:a14="http://schemas.microsoft.com/office/drawing/2010/main" val="0"/>
                        </a:ext>
                      </a:extLst>
                    </a:blip>
                    <a:stretch>
                      <a:fillRect/>
                    </a:stretch>
                  </pic:blipFill>
                  <pic:spPr>
                    <a:xfrm>
                      <a:off x="0" y="0"/>
                      <a:ext cx="6299835" cy="3839845"/>
                    </a:xfrm>
                    <a:prstGeom prst="rect">
                      <a:avLst/>
                    </a:prstGeom>
                  </pic:spPr>
                </pic:pic>
              </a:graphicData>
            </a:graphic>
          </wp:inline>
        </w:drawing>
      </w:r>
    </w:p>
    <w:p w:rsidR="00BD26E7" w:rsidRDefault="00BD26E7" w:rsidP="00BD26E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D26E7" w:rsidRDefault="00BD26E7" w:rsidP="00BD26E7">
      <w:pPr>
        <w:spacing w:after="0" w:line="360" w:lineRule="auto"/>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Д</w:t>
      </w:r>
    </w:p>
    <w:p w:rsidR="00BD26E7" w:rsidRDefault="00BD26E7" w:rsidP="00BD26E7">
      <w:pPr>
        <w:spacing w:after="0" w:line="360" w:lineRule="auto"/>
        <w:ind w:firstLine="709"/>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Звіт про фінансові результати </w:t>
      </w:r>
      <w:r w:rsidRPr="00D344A2">
        <w:rPr>
          <w:rFonts w:ascii="Times New Roman" w:hAnsi="Times New Roman" w:cs="Times New Roman"/>
          <w:sz w:val="28"/>
          <w:szCs w:val="28"/>
          <w:lang w:val="uk-UA"/>
        </w:rPr>
        <w:t>ТОВ «Медична лабораторія «Діла»</w:t>
      </w:r>
      <w:r>
        <w:rPr>
          <w:rFonts w:ascii="Times New Roman" w:hAnsi="Times New Roman" w:cs="Times New Roman"/>
          <w:sz w:val="28"/>
          <w:szCs w:val="28"/>
          <w:lang w:val="uk-UA"/>
        </w:rPr>
        <w:t xml:space="preserve"> за 2018 рік</w:t>
      </w:r>
    </w:p>
    <w:p w:rsidR="00BD26E7" w:rsidRPr="00FB2024" w:rsidRDefault="00BD26E7" w:rsidP="00BD26E7">
      <w:pPr>
        <w:spacing w:after="0" w:line="360" w:lineRule="auto"/>
        <w:contextualSpacing/>
        <w:jc w:val="center"/>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43090A08" wp14:editId="4CD2BB1C">
            <wp:extent cx="5687219" cy="5487166"/>
            <wp:effectExtent l="0" t="0" r="889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5.png"/>
                    <pic:cNvPicPr/>
                  </pic:nvPicPr>
                  <pic:blipFill>
                    <a:blip r:embed="rId37">
                      <a:extLst>
                        <a:ext uri="{28A0092B-C50C-407E-A947-70E740481C1C}">
                          <a14:useLocalDpi xmlns:a14="http://schemas.microsoft.com/office/drawing/2010/main" val="0"/>
                        </a:ext>
                      </a:extLst>
                    </a:blip>
                    <a:stretch>
                      <a:fillRect/>
                    </a:stretch>
                  </pic:blipFill>
                  <pic:spPr>
                    <a:xfrm>
                      <a:off x="0" y="0"/>
                      <a:ext cx="5687219" cy="5487166"/>
                    </a:xfrm>
                    <a:prstGeom prst="rect">
                      <a:avLst/>
                    </a:prstGeom>
                  </pic:spPr>
                </pic:pic>
              </a:graphicData>
            </a:graphic>
          </wp:inline>
        </w:drawing>
      </w:r>
    </w:p>
    <w:p w:rsidR="00BD26E7" w:rsidRPr="00AB5759" w:rsidRDefault="00BD26E7" w:rsidP="00BD26E7">
      <w:pPr>
        <w:tabs>
          <w:tab w:val="left" w:pos="1935"/>
        </w:tabs>
        <w:rPr>
          <w:lang w:val="uk-UA"/>
        </w:rPr>
      </w:pPr>
    </w:p>
    <w:p w:rsidR="00BD26E7" w:rsidRPr="00BD26E7" w:rsidRDefault="00BD26E7" w:rsidP="001D21C1">
      <w:pPr>
        <w:spacing w:after="0" w:line="360" w:lineRule="auto"/>
        <w:contextualSpacing/>
        <w:rPr>
          <w:rFonts w:ascii="Times New Roman" w:hAnsi="Times New Roman" w:cs="Times New Roman"/>
          <w:sz w:val="28"/>
          <w:szCs w:val="28"/>
          <w:lang w:val="uk-UA"/>
        </w:rPr>
      </w:pPr>
    </w:p>
    <w:sectPr w:rsidR="00BD26E7" w:rsidRPr="00BD26E7" w:rsidSect="003613BF">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425" w:rsidRDefault="00900425" w:rsidP="0077698F">
      <w:pPr>
        <w:spacing w:after="0" w:line="240" w:lineRule="auto"/>
      </w:pPr>
      <w:r>
        <w:separator/>
      </w:r>
    </w:p>
  </w:endnote>
  <w:endnote w:type="continuationSeparator" w:id="0">
    <w:p w:rsidR="00900425" w:rsidRDefault="00900425" w:rsidP="0077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16D" w:rsidRDefault="00B3316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16D" w:rsidRDefault="00B3316D">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16D" w:rsidRDefault="00B3316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425" w:rsidRDefault="00900425" w:rsidP="0077698F">
      <w:pPr>
        <w:spacing w:after="0" w:line="240" w:lineRule="auto"/>
      </w:pPr>
      <w:r>
        <w:separator/>
      </w:r>
    </w:p>
  </w:footnote>
  <w:footnote w:type="continuationSeparator" w:id="0">
    <w:p w:rsidR="00900425" w:rsidRDefault="00900425" w:rsidP="007769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16D" w:rsidRDefault="00B3316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173040"/>
      <w:docPartObj>
        <w:docPartGallery w:val="Page Numbers (Top of Page)"/>
        <w:docPartUnique/>
      </w:docPartObj>
    </w:sdtPr>
    <w:sdtEndPr/>
    <w:sdtContent>
      <w:p w:rsidR="00B3316D" w:rsidRDefault="00B3316D">
        <w:pPr>
          <w:pStyle w:val="af"/>
          <w:jc w:val="right"/>
        </w:pPr>
        <w:r>
          <w:fldChar w:fldCharType="begin"/>
        </w:r>
        <w:r>
          <w:instrText>PAGE   \* MERGEFORMAT</w:instrText>
        </w:r>
        <w:r>
          <w:fldChar w:fldCharType="separate"/>
        </w:r>
        <w:r w:rsidR="0063753B">
          <w:rPr>
            <w:noProof/>
          </w:rPr>
          <w:t>19</w:t>
        </w:r>
        <w:r>
          <w:fldChar w:fldCharType="end"/>
        </w:r>
      </w:p>
    </w:sdtContent>
  </w:sdt>
  <w:p w:rsidR="00B3316D" w:rsidRDefault="00B3316D">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16D" w:rsidRDefault="00B3316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213C6"/>
    <w:multiLevelType w:val="hybridMultilevel"/>
    <w:tmpl w:val="B3D21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785ADF"/>
    <w:multiLevelType w:val="hybridMultilevel"/>
    <w:tmpl w:val="648845CA"/>
    <w:lvl w:ilvl="0" w:tplc="6F64F01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470E21CF"/>
    <w:multiLevelType w:val="hybridMultilevel"/>
    <w:tmpl w:val="666C951E"/>
    <w:lvl w:ilvl="0" w:tplc="3FA61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B2A3F74"/>
    <w:multiLevelType w:val="singleLevel"/>
    <w:tmpl w:val="1E388D20"/>
    <w:lvl w:ilvl="0">
      <w:start w:val="1"/>
      <w:numFmt w:val="decimal"/>
      <w:lvlText w:val="%1."/>
      <w:lvlJc w:val="left"/>
      <w:pPr>
        <w:tabs>
          <w:tab w:val="num" w:pos="420"/>
        </w:tabs>
        <w:ind w:left="420" w:hanging="420"/>
      </w:pPr>
      <w:rPr>
        <w:rFonts w:cs="Times New Roman" w:hint="default"/>
      </w:rPr>
    </w:lvl>
  </w:abstractNum>
  <w:abstractNum w:abstractNumId="4">
    <w:nsid w:val="4E52617B"/>
    <w:multiLevelType w:val="multilevel"/>
    <w:tmpl w:val="D5F46F9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55706751"/>
    <w:multiLevelType w:val="hybridMultilevel"/>
    <w:tmpl w:val="AE1AD22E"/>
    <w:lvl w:ilvl="0" w:tplc="9D1EFF6C">
      <w:start w:val="1"/>
      <w:numFmt w:val="bullet"/>
      <w:lvlText w:val=""/>
      <w:lvlJc w:val="left"/>
      <w:pPr>
        <w:tabs>
          <w:tab w:val="num" w:pos="1069"/>
        </w:tabs>
        <w:ind w:left="1069" w:hanging="360"/>
      </w:pPr>
      <w:rPr>
        <w:rFonts w:ascii="Symbol" w:hAnsi="Symbol" w:hint="default"/>
        <w:b/>
      </w:rPr>
    </w:lvl>
    <w:lvl w:ilvl="1" w:tplc="04190019">
      <w:start w:val="1"/>
      <w:numFmt w:val="lowerLetter"/>
      <w:lvlText w:val="%2."/>
      <w:lvlJc w:val="left"/>
      <w:pPr>
        <w:tabs>
          <w:tab w:val="num" w:pos="1440"/>
        </w:tabs>
        <w:ind w:left="1440" w:hanging="360"/>
      </w:pPr>
    </w:lvl>
    <w:lvl w:ilvl="2" w:tplc="DFA69730">
      <w:start w:val="1"/>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8D75F91"/>
    <w:multiLevelType w:val="multilevel"/>
    <w:tmpl w:val="8B1C4F9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A336356"/>
    <w:multiLevelType w:val="hybridMultilevel"/>
    <w:tmpl w:val="ED3CA0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C51FCD"/>
    <w:multiLevelType w:val="hybridMultilevel"/>
    <w:tmpl w:val="089A592E"/>
    <w:lvl w:ilvl="0" w:tplc="8D6624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EA4273D"/>
    <w:multiLevelType w:val="hybridMultilevel"/>
    <w:tmpl w:val="7A0695E4"/>
    <w:lvl w:ilvl="0" w:tplc="C5D0625A">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9"/>
  </w:num>
  <w:num w:numId="6">
    <w:abstractNumId w:val="5"/>
  </w:num>
  <w:num w:numId="7">
    <w:abstractNumId w:val="3"/>
  </w:num>
  <w:num w:numId="8">
    <w:abstractNumId w:val="1"/>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E30"/>
    <w:rsid w:val="00031F43"/>
    <w:rsid w:val="00056ECF"/>
    <w:rsid w:val="000B3485"/>
    <w:rsid w:val="000D6C6B"/>
    <w:rsid w:val="000E57B8"/>
    <w:rsid w:val="000E6C39"/>
    <w:rsid w:val="000F0C36"/>
    <w:rsid w:val="001556D3"/>
    <w:rsid w:val="00183841"/>
    <w:rsid w:val="00197165"/>
    <w:rsid w:val="001B71E6"/>
    <w:rsid w:val="001D21C1"/>
    <w:rsid w:val="001D31A5"/>
    <w:rsid w:val="001E3656"/>
    <w:rsid w:val="00230E41"/>
    <w:rsid w:val="00235C8E"/>
    <w:rsid w:val="0027365B"/>
    <w:rsid w:val="002C7398"/>
    <w:rsid w:val="0030385A"/>
    <w:rsid w:val="00304F74"/>
    <w:rsid w:val="00316E84"/>
    <w:rsid w:val="00322945"/>
    <w:rsid w:val="00354EBF"/>
    <w:rsid w:val="003613BF"/>
    <w:rsid w:val="00372326"/>
    <w:rsid w:val="003C71F1"/>
    <w:rsid w:val="003D60D5"/>
    <w:rsid w:val="0041154E"/>
    <w:rsid w:val="00445364"/>
    <w:rsid w:val="00454385"/>
    <w:rsid w:val="00457274"/>
    <w:rsid w:val="0048620D"/>
    <w:rsid w:val="00493113"/>
    <w:rsid w:val="004B7819"/>
    <w:rsid w:val="004D3807"/>
    <w:rsid w:val="004E7FFC"/>
    <w:rsid w:val="005579D8"/>
    <w:rsid w:val="00560DF9"/>
    <w:rsid w:val="005B376A"/>
    <w:rsid w:val="005C4267"/>
    <w:rsid w:val="005D03A2"/>
    <w:rsid w:val="005F0947"/>
    <w:rsid w:val="005F1D8B"/>
    <w:rsid w:val="00602B46"/>
    <w:rsid w:val="006303D4"/>
    <w:rsid w:val="0063753B"/>
    <w:rsid w:val="006472C9"/>
    <w:rsid w:val="00655859"/>
    <w:rsid w:val="00665F45"/>
    <w:rsid w:val="006A2010"/>
    <w:rsid w:val="006F1860"/>
    <w:rsid w:val="00702551"/>
    <w:rsid w:val="00703E30"/>
    <w:rsid w:val="007060C6"/>
    <w:rsid w:val="00741F90"/>
    <w:rsid w:val="007424C1"/>
    <w:rsid w:val="00757E40"/>
    <w:rsid w:val="0077698F"/>
    <w:rsid w:val="0078770D"/>
    <w:rsid w:val="007E67CF"/>
    <w:rsid w:val="007F73C5"/>
    <w:rsid w:val="008107A4"/>
    <w:rsid w:val="00855EB8"/>
    <w:rsid w:val="00860257"/>
    <w:rsid w:val="008648B8"/>
    <w:rsid w:val="00881838"/>
    <w:rsid w:val="008E4226"/>
    <w:rsid w:val="008F3716"/>
    <w:rsid w:val="00900425"/>
    <w:rsid w:val="00902B20"/>
    <w:rsid w:val="009307AE"/>
    <w:rsid w:val="00941FD3"/>
    <w:rsid w:val="0094372F"/>
    <w:rsid w:val="009C5896"/>
    <w:rsid w:val="009C7C7D"/>
    <w:rsid w:val="00A240F1"/>
    <w:rsid w:val="00A64D42"/>
    <w:rsid w:val="00A85401"/>
    <w:rsid w:val="00AB6E42"/>
    <w:rsid w:val="00AC665B"/>
    <w:rsid w:val="00AC6C16"/>
    <w:rsid w:val="00AD081A"/>
    <w:rsid w:val="00B3316D"/>
    <w:rsid w:val="00B52A45"/>
    <w:rsid w:val="00B62EE2"/>
    <w:rsid w:val="00B63303"/>
    <w:rsid w:val="00B8174E"/>
    <w:rsid w:val="00B85CD6"/>
    <w:rsid w:val="00B95703"/>
    <w:rsid w:val="00B96F94"/>
    <w:rsid w:val="00BA09A7"/>
    <w:rsid w:val="00BC4BF9"/>
    <w:rsid w:val="00BD26E7"/>
    <w:rsid w:val="00BD6676"/>
    <w:rsid w:val="00C365F1"/>
    <w:rsid w:val="00CB43B5"/>
    <w:rsid w:val="00D07ECD"/>
    <w:rsid w:val="00D10D24"/>
    <w:rsid w:val="00D229E4"/>
    <w:rsid w:val="00D64831"/>
    <w:rsid w:val="00D66B09"/>
    <w:rsid w:val="00D8127C"/>
    <w:rsid w:val="00D84873"/>
    <w:rsid w:val="00DB4652"/>
    <w:rsid w:val="00DC1C4A"/>
    <w:rsid w:val="00DF1761"/>
    <w:rsid w:val="00E33C68"/>
    <w:rsid w:val="00E762F9"/>
    <w:rsid w:val="00E801E5"/>
    <w:rsid w:val="00EA52B3"/>
    <w:rsid w:val="00EA75C7"/>
    <w:rsid w:val="00EC7FE7"/>
    <w:rsid w:val="00EF49E9"/>
    <w:rsid w:val="00F004B0"/>
    <w:rsid w:val="00F4412E"/>
    <w:rsid w:val="00F73A2D"/>
    <w:rsid w:val="00FB7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FE7"/>
    <w:pPr>
      <w:ind w:left="720"/>
      <w:contextualSpacing/>
    </w:pPr>
  </w:style>
  <w:style w:type="paragraph" w:customStyle="1" w:styleId="Default">
    <w:name w:val="Default"/>
    <w:rsid w:val="002C739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note text"/>
    <w:basedOn w:val="a"/>
    <w:link w:val="a5"/>
    <w:uiPriority w:val="99"/>
    <w:semiHidden/>
    <w:unhideWhenUsed/>
    <w:rsid w:val="0077698F"/>
    <w:pPr>
      <w:spacing w:after="0" w:line="240" w:lineRule="auto"/>
    </w:pPr>
    <w:rPr>
      <w:sz w:val="20"/>
      <w:szCs w:val="20"/>
    </w:rPr>
  </w:style>
  <w:style w:type="character" w:customStyle="1" w:styleId="a5">
    <w:name w:val="Текст сноски Знак"/>
    <w:basedOn w:val="a0"/>
    <w:link w:val="a4"/>
    <w:uiPriority w:val="99"/>
    <w:semiHidden/>
    <w:rsid w:val="0077698F"/>
    <w:rPr>
      <w:sz w:val="20"/>
      <w:szCs w:val="20"/>
    </w:rPr>
  </w:style>
  <w:style w:type="character" w:styleId="a6">
    <w:name w:val="footnote reference"/>
    <w:basedOn w:val="a0"/>
    <w:uiPriority w:val="99"/>
    <w:semiHidden/>
    <w:unhideWhenUsed/>
    <w:rsid w:val="0077698F"/>
    <w:rPr>
      <w:vertAlign w:val="superscript"/>
    </w:rPr>
  </w:style>
  <w:style w:type="paragraph" w:styleId="a7">
    <w:name w:val="caption"/>
    <w:basedOn w:val="a"/>
    <w:next w:val="a"/>
    <w:uiPriority w:val="35"/>
    <w:unhideWhenUsed/>
    <w:qFormat/>
    <w:rsid w:val="00454385"/>
    <w:pPr>
      <w:spacing w:line="240" w:lineRule="auto"/>
    </w:pPr>
    <w:rPr>
      <w:b/>
      <w:bCs/>
      <w:color w:val="4F81BD" w:themeColor="accent1"/>
      <w:sz w:val="18"/>
      <w:szCs w:val="18"/>
    </w:rPr>
  </w:style>
  <w:style w:type="paragraph" w:styleId="a8">
    <w:name w:val="Balloon Text"/>
    <w:basedOn w:val="a"/>
    <w:link w:val="a9"/>
    <w:uiPriority w:val="99"/>
    <w:semiHidden/>
    <w:unhideWhenUsed/>
    <w:rsid w:val="00F004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004B0"/>
    <w:rPr>
      <w:rFonts w:ascii="Tahoma" w:hAnsi="Tahoma" w:cs="Tahoma"/>
      <w:sz w:val="16"/>
      <w:szCs w:val="16"/>
    </w:rPr>
  </w:style>
  <w:style w:type="paragraph" w:styleId="aa">
    <w:name w:val="Normal (Web)"/>
    <w:basedOn w:val="a"/>
    <w:uiPriority w:val="99"/>
    <w:unhideWhenUsed/>
    <w:rsid w:val="00602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E801E5"/>
    <w:rPr>
      <w:rFonts w:ascii="Times New Roman" w:eastAsia="Times New Roman" w:hAnsi="Times New Roman" w:cs="Times New Roman"/>
      <w:shd w:val="clear" w:color="auto" w:fill="FFFFFF"/>
    </w:rPr>
  </w:style>
  <w:style w:type="paragraph" w:customStyle="1" w:styleId="20">
    <w:name w:val="Основной текст (2)"/>
    <w:basedOn w:val="a"/>
    <w:link w:val="2"/>
    <w:rsid w:val="00E801E5"/>
    <w:pPr>
      <w:widowControl w:val="0"/>
      <w:shd w:val="clear" w:color="auto" w:fill="FFFFFF"/>
      <w:spacing w:after="120" w:line="0" w:lineRule="atLeast"/>
      <w:jc w:val="center"/>
    </w:pPr>
    <w:rPr>
      <w:rFonts w:ascii="Times New Roman" w:eastAsia="Times New Roman" w:hAnsi="Times New Roman" w:cs="Times New Roman"/>
    </w:rPr>
  </w:style>
  <w:style w:type="paragraph" w:styleId="ab">
    <w:name w:val="Body Text"/>
    <w:basedOn w:val="a"/>
    <w:link w:val="ac"/>
    <w:uiPriority w:val="99"/>
    <w:rsid w:val="00E801E5"/>
    <w:pPr>
      <w:spacing w:after="120" w:line="360" w:lineRule="auto"/>
      <w:jc w:val="both"/>
    </w:pPr>
    <w:rPr>
      <w:rFonts w:ascii="Times New Roman" w:eastAsia="Times New Roman" w:hAnsi="Times New Roman" w:cs="Times New Roman"/>
      <w:sz w:val="20"/>
      <w:szCs w:val="24"/>
      <w:lang w:eastAsia="ru-RU"/>
    </w:rPr>
  </w:style>
  <w:style w:type="character" w:customStyle="1" w:styleId="ac">
    <w:name w:val="Основной текст Знак"/>
    <w:basedOn w:val="a0"/>
    <w:link w:val="ab"/>
    <w:uiPriority w:val="99"/>
    <w:rsid w:val="00E801E5"/>
    <w:rPr>
      <w:rFonts w:ascii="Times New Roman" w:eastAsia="Times New Roman" w:hAnsi="Times New Roman" w:cs="Times New Roman"/>
      <w:sz w:val="20"/>
      <w:szCs w:val="24"/>
      <w:lang w:eastAsia="ru-RU"/>
    </w:rPr>
  </w:style>
  <w:style w:type="character" w:styleId="ad">
    <w:name w:val="Placeholder Text"/>
    <w:basedOn w:val="a0"/>
    <w:uiPriority w:val="99"/>
    <w:semiHidden/>
    <w:rsid w:val="00A64D42"/>
    <w:rPr>
      <w:color w:val="808080"/>
    </w:rPr>
  </w:style>
  <w:style w:type="table" w:styleId="ae">
    <w:name w:val="Table Grid"/>
    <w:basedOn w:val="a1"/>
    <w:uiPriority w:val="59"/>
    <w:rsid w:val="00A64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10D2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10D24"/>
  </w:style>
  <w:style w:type="paragraph" w:styleId="af1">
    <w:name w:val="footer"/>
    <w:basedOn w:val="a"/>
    <w:link w:val="af2"/>
    <w:uiPriority w:val="99"/>
    <w:unhideWhenUsed/>
    <w:rsid w:val="00D10D2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0D24"/>
  </w:style>
  <w:style w:type="character" w:styleId="af3">
    <w:name w:val="Hyperlink"/>
    <w:basedOn w:val="a0"/>
    <w:uiPriority w:val="99"/>
    <w:unhideWhenUsed/>
    <w:rsid w:val="00BD26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FE7"/>
    <w:pPr>
      <w:ind w:left="720"/>
      <w:contextualSpacing/>
    </w:pPr>
  </w:style>
  <w:style w:type="paragraph" w:customStyle="1" w:styleId="Default">
    <w:name w:val="Default"/>
    <w:rsid w:val="002C739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footnote text"/>
    <w:basedOn w:val="a"/>
    <w:link w:val="a5"/>
    <w:uiPriority w:val="99"/>
    <w:semiHidden/>
    <w:unhideWhenUsed/>
    <w:rsid w:val="0077698F"/>
    <w:pPr>
      <w:spacing w:after="0" w:line="240" w:lineRule="auto"/>
    </w:pPr>
    <w:rPr>
      <w:sz w:val="20"/>
      <w:szCs w:val="20"/>
    </w:rPr>
  </w:style>
  <w:style w:type="character" w:customStyle="1" w:styleId="a5">
    <w:name w:val="Текст сноски Знак"/>
    <w:basedOn w:val="a0"/>
    <w:link w:val="a4"/>
    <w:uiPriority w:val="99"/>
    <w:semiHidden/>
    <w:rsid w:val="0077698F"/>
    <w:rPr>
      <w:sz w:val="20"/>
      <w:szCs w:val="20"/>
    </w:rPr>
  </w:style>
  <w:style w:type="character" w:styleId="a6">
    <w:name w:val="footnote reference"/>
    <w:basedOn w:val="a0"/>
    <w:uiPriority w:val="99"/>
    <w:semiHidden/>
    <w:unhideWhenUsed/>
    <w:rsid w:val="0077698F"/>
    <w:rPr>
      <w:vertAlign w:val="superscript"/>
    </w:rPr>
  </w:style>
  <w:style w:type="paragraph" w:styleId="a7">
    <w:name w:val="caption"/>
    <w:basedOn w:val="a"/>
    <w:next w:val="a"/>
    <w:uiPriority w:val="35"/>
    <w:unhideWhenUsed/>
    <w:qFormat/>
    <w:rsid w:val="00454385"/>
    <w:pPr>
      <w:spacing w:line="240" w:lineRule="auto"/>
    </w:pPr>
    <w:rPr>
      <w:b/>
      <w:bCs/>
      <w:color w:val="4F81BD" w:themeColor="accent1"/>
      <w:sz w:val="18"/>
      <w:szCs w:val="18"/>
    </w:rPr>
  </w:style>
  <w:style w:type="paragraph" w:styleId="a8">
    <w:name w:val="Balloon Text"/>
    <w:basedOn w:val="a"/>
    <w:link w:val="a9"/>
    <w:uiPriority w:val="99"/>
    <w:semiHidden/>
    <w:unhideWhenUsed/>
    <w:rsid w:val="00F004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004B0"/>
    <w:rPr>
      <w:rFonts w:ascii="Tahoma" w:hAnsi="Tahoma" w:cs="Tahoma"/>
      <w:sz w:val="16"/>
      <w:szCs w:val="16"/>
    </w:rPr>
  </w:style>
  <w:style w:type="paragraph" w:styleId="aa">
    <w:name w:val="Normal (Web)"/>
    <w:basedOn w:val="a"/>
    <w:uiPriority w:val="99"/>
    <w:unhideWhenUsed/>
    <w:rsid w:val="00602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E801E5"/>
    <w:rPr>
      <w:rFonts w:ascii="Times New Roman" w:eastAsia="Times New Roman" w:hAnsi="Times New Roman" w:cs="Times New Roman"/>
      <w:shd w:val="clear" w:color="auto" w:fill="FFFFFF"/>
    </w:rPr>
  </w:style>
  <w:style w:type="paragraph" w:customStyle="1" w:styleId="20">
    <w:name w:val="Основной текст (2)"/>
    <w:basedOn w:val="a"/>
    <w:link w:val="2"/>
    <w:rsid w:val="00E801E5"/>
    <w:pPr>
      <w:widowControl w:val="0"/>
      <w:shd w:val="clear" w:color="auto" w:fill="FFFFFF"/>
      <w:spacing w:after="120" w:line="0" w:lineRule="atLeast"/>
      <w:jc w:val="center"/>
    </w:pPr>
    <w:rPr>
      <w:rFonts w:ascii="Times New Roman" w:eastAsia="Times New Roman" w:hAnsi="Times New Roman" w:cs="Times New Roman"/>
    </w:rPr>
  </w:style>
  <w:style w:type="paragraph" w:styleId="ab">
    <w:name w:val="Body Text"/>
    <w:basedOn w:val="a"/>
    <w:link w:val="ac"/>
    <w:uiPriority w:val="99"/>
    <w:rsid w:val="00E801E5"/>
    <w:pPr>
      <w:spacing w:after="120" w:line="360" w:lineRule="auto"/>
      <w:jc w:val="both"/>
    </w:pPr>
    <w:rPr>
      <w:rFonts w:ascii="Times New Roman" w:eastAsia="Times New Roman" w:hAnsi="Times New Roman" w:cs="Times New Roman"/>
      <w:sz w:val="20"/>
      <w:szCs w:val="24"/>
      <w:lang w:eastAsia="ru-RU"/>
    </w:rPr>
  </w:style>
  <w:style w:type="character" w:customStyle="1" w:styleId="ac">
    <w:name w:val="Основной текст Знак"/>
    <w:basedOn w:val="a0"/>
    <w:link w:val="ab"/>
    <w:uiPriority w:val="99"/>
    <w:rsid w:val="00E801E5"/>
    <w:rPr>
      <w:rFonts w:ascii="Times New Roman" w:eastAsia="Times New Roman" w:hAnsi="Times New Roman" w:cs="Times New Roman"/>
      <w:sz w:val="20"/>
      <w:szCs w:val="24"/>
      <w:lang w:eastAsia="ru-RU"/>
    </w:rPr>
  </w:style>
  <w:style w:type="character" w:styleId="ad">
    <w:name w:val="Placeholder Text"/>
    <w:basedOn w:val="a0"/>
    <w:uiPriority w:val="99"/>
    <w:semiHidden/>
    <w:rsid w:val="00A64D42"/>
    <w:rPr>
      <w:color w:val="808080"/>
    </w:rPr>
  </w:style>
  <w:style w:type="table" w:styleId="ae">
    <w:name w:val="Table Grid"/>
    <w:basedOn w:val="a1"/>
    <w:uiPriority w:val="59"/>
    <w:rsid w:val="00A64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D10D24"/>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D10D24"/>
  </w:style>
  <w:style w:type="paragraph" w:styleId="af1">
    <w:name w:val="footer"/>
    <w:basedOn w:val="a"/>
    <w:link w:val="af2"/>
    <w:uiPriority w:val="99"/>
    <w:unhideWhenUsed/>
    <w:rsid w:val="00D10D2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0D24"/>
  </w:style>
  <w:style w:type="character" w:styleId="af3">
    <w:name w:val="Hyperlink"/>
    <w:basedOn w:val="a0"/>
    <w:uiPriority w:val="99"/>
    <w:unhideWhenUsed/>
    <w:rsid w:val="00BD2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434741">
      <w:bodyDiv w:val="1"/>
      <w:marLeft w:val="0"/>
      <w:marRight w:val="0"/>
      <w:marTop w:val="0"/>
      <w:marBottom w:val="0"/>
      <w:divBdr>
        <w:top w:val="none" w:sz="0" w:space="0" w:color="auto"/>
        <w:left w:val="none" w:sz="0" w:space="0" w:color="auto"/>
        <w:bottom w:val="none" w:sz="0" w:space="0" w:color="auto"/>
        <w:right w:val="none" w:sz="0" w:space="0" w:color="auto"/>
      </w:divBdr>
    </w:div>
    <w:div w:id="235750800">
      <w:bodyDiv w:val="1"/>
      <w:marLeft w:val="0"/>
      <w:marRight w:val="0"/>
      <w:marTop w:val="0"/>
      <w:marBottom w:val="0"/>
      <w:divBdr>
        <w:top w:val="none" w:sz="0" w:space="0" w:color="auto"/>
        <w:left w:val="none" w:sz="0" w:space="0" w:color="auto"/>
        <w:bottom w:val="none" w:sz="0" w:space="0" w:color="auto"/>
        <w:right w:val="none" w:sz="0" w:space="0" w:color="auto"/>
      </w:divBdr>
    </w:div>
    <w:div w:id="357969278">
      <w:bodyDiv w:val="1"/>
      <w:marLeft w:val="0"/>
      <w:marRight w:val="0"/>
      <w:marTop w:val="0"/>
      <w:marBottom w:val="0"/>
      <w:divBdr>
        <w:top w:val="none" w:sz="0" w:space="0" w:color="auto"/>
        <w:left w:val="none" w:sz="0" w:space="0" w:color="auto"/>
        <w:bottom w:val="none" w:sz="0" w:space="0" w:color="auto"/>
        <w:right w:val="none" w:sz="0" w:space="0" w:color="auto"/>
      </w:divBdr>
    </w:div>
    <w:div w:id="564150534">
      <w:bodyDiv w:val="1"/>
      <w:marLeft w:val="0"/>
      <w:marRight w:val="0"/>
      <w:marTop w:val="0"/>
      <w:marBottom w:val="0"/>
      <w:divBdr>
        <w:top w:val="none" w:sz="0" w:space="0" w:color="auto"/>
        <w:left w:val="none" w:sz="0" w:space="0" w:color="auto"/>
        <w:bottom w:val="none" w:sz="0" w:space="0" w:color="auto"/>
        <w:right w:val="none" w:sz="0" w:space="0" w:color="auto"/>
      </w:divBdr>
    </w:div>
    <w:div w:id="748238335">
      <w:bodyDiv w:val="1"/>
      <w:marLeft w:val="0"/>
      <w:marRight w:val="0"/>
      <w:marTop w:val="0"/>
      <w:marBottom w:val="0"/>
      <w:divBdr>
        <w:top w:val="none" w:sz="0" w:space="0" w:color="auto"/>
        <w:left w:val="none" w:sz="0" w:space="0" w:color="auto"/>
        <w:bottom w:val="none" w:sz="0" w:space="0" w:color="auto"/>
        <w:right w:val="none" w:sz="0" w:space="0" w:color="auto"/>
      </w:divBdr>
    </w:div>
    <w:div w:id="1186678104">
      <w:bodyDiv w:val="1"/>
      <w:marLeft w:val="0"/>
      <w:marRight w:val="0"/>
      <w:marTop w:val="0"/>
      <w:marBottom w:val="0"/>
      <w:divBdr>
        <w:top w:val="none" w:sz="0" w:space="0" w:color="auto"/>
        <w:left w:val="none" w:sz="0" w:space="0" w:color="auto"/>
        <w:bottom w:val="none" w:sz="0" w:space="0" w:color="auto"/>
        <w:right w:val="none" w:sz="0" w:space="0" w:color="auto"/>
      </w:divBdr>
    </w:div>
    <w:div w:id="1212302446">
      <w:bodyDiv w:val="1"/>
      <w:marLeft w:val="0"/>
      <w:marRight w:val="0"/>
      <w:marTop w:val="0"/>
      <w:marBottom w:val="0"/>
      <w:divBdr>
        <w:top w:val="none" w:sz="0" w:space="0" w:color="auto"/>
        <w:left w:val="none" w:sz="0" w:space="0" w:color="auto"/>
        <w:bottom w:val="none" w:sz="0" w:space="0" w:color="auto"/>
        <w:right w:val="none" w:sz="0" w:space="0" w:color="auto"/>
      </w:divBdr>
    </w:div>
    <w:div w:id="1315833370">
      <w:bodyDiv w:val="1"/>
      <w:marLeft w:val="0"/>
      <w:marRight w:val="0"/>
      <w:marTop w:val="0"/>
      <w:marBottom w:val="0"/>
      <w:divBdr>
        <w:top w:val="none" w:sz="0" w:space="0" w:color="auto"/>
        <w:left w:val="none" w:sz="0" w:space="0" w:color="auto"/>
        <w:bottom w:val="none" w:sz="0" w:space="0" w:color="auto"/>
        <w:right w:val="none" w:sz="0" w:space="0" w:color="auto"/>
      </w:divBdr>
    </w:div>
    <w:div w:id="1422022296">
      <w:bodyDiv w:val="1"/>
      <w:marLeft w:val="0"/>
      <w:marRight w:val="0"/>
      <w:marTop w:val="0"/>
      <w:marBottom w:val="0"/>
      <w:divBdr>
        <w:top w:val="none" w:sz="0" w:space="0" w:color="auto"/>
        <w:left w:val="none" w:sz="0" w:space="0" w:color="auto"/>
        <w:bottom w:val="none" w:sz="0" w:space="0" w:color="auto"/>
        <w:right w:val="none" w:sz="0" w:space="0" w:color="auto"/>
      </w:divBdr>
    </w:div>
    <w:div w:id="1450004289">
      <w:bodyDiv w:val="1"/>
      <w:marLeft w:val="0"/>
      <w:marRight w:val="0"/>
      <w:marTop w:val="0"/>
      <w:marBottom w:val="0"/>
      <w:divBdr>
        <w:top w:val="none" w:sz="0" w:space="0" w:color="auto"/>
        <w:left w:val="none" w:sz="0" w:space="0" w:color="auto"/>
        <w:bottom w:val="none" w:sz="0" w:space="0" w:color="auto"/>
        <w:right w:val="none" w:sz="0" w:space="0" w:color="auto"/>
      </w:divBdr>
    </w:div>
    <w:div w:id="1480539817">
      <w:bodyDiv w:val="1"/>
      <w:marLeft w:val="0"/>
      <w:marRight w:val="0"/>
      <w:marTop w:val="0"/>
      <w:marBottom w:val="0"/>
      <w:divBdr>
        <w:top w:val="none" w:sz="0" w:space="0" w:color="auto"/>
        <w:left w:val="none" w:sz="0" w:space="0" w:color="auto"/>
        <w:bottom w:val="none" w:sz="0" w:space="0" w:color="auto"/>
        <w:right w:val="none" w:sz="0" w:space="0" w:color="auto"/>
      </w:divBdr>
    </w:div>
    <w:div w:id="1584339787">
      <w:bodyDiv w:val="1"/>
      <w:marLeft w:val="0"/>
      <w:marRight w:val="0"/>
      <w:marTop w:val="0"/>
      <w:marBottom w:val="0"/>
      <w:divBdr>
        <w:top w:val="none" w:sz="0" w:space="0" w:color="auto"/>
        <w:left w:val="none" w:sz="0" w:space="0" w:color="auto"/>
        <w:bottom w:val="none" w:sz="0" w:space="0" w:color="auto"/>
        <w:right w:val="none" w:sz="0" w:space="0" w:color="auto"/>
      </w:divBdr>
    </w:div>
    <w:div w:id="1959799518">
      <w:bodyDiv w:val="1"/>
      <w:marLeft w:val="0"/>
      <w:marRight w:val="0"/>
      <w:marTop w:val="0"/>
      <w:marBottom w:val="0"/>
      <w:divBdr>
        <w:top w:val="none" w:sz="0" w:space="0" w:color="auto"/>
        <w:left w:val="none" w:sz="0" w:space="0" w:color="auto"/>
        <w:bottom w:val="none" w:sz="0" w:space="0" w:color="auto"/>
        <w:right w:val="none" w:sz="0" w:space="0" w:color="auto"/>
      </w:divBdr>
    </w:div>
    <w:div w:id="212083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hyperlink" Target="https://www.favor.com.ua/vote/citylife/laboratory-diagnostic-services/?results=2018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xml"/><Relationship Id="rId34"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chart" Target="charts/chart5.xml"/><Relationship Id="rId33" Type="http://schemas.openxmlformats.org/officeDocument/2006/relationships/footer" Target="foot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image" Target="media/image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chart" Target="charts/chart4.xml"/><Relationship Id="rId32" Type="http://schemas.openxmlformats.org/officeDocument/2006/relationships/header" Target="header3.xml"/><Relationship Id="rId37"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chart" Target="charts/chart3.xml"/><Relationship Id="rId28" Type="http://schemas.openxmlformats.org/officeDocument/2006/relationships/header" Target="header1.xml"/><Relationship Id="rId36" Type="http://schemas.openxmlformats.org/officeDocument/2006/relationships/image" Target="media/image6.png"/><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gif"/><Relationship Id="rId22" Type="http://schemas.openxmlformats.org/officeDocument/2006/relationships/chart" Target="charts/chart2.xml"/><Relationship Id="rId27" Type="http://schemas.openxmlformats.org/officeDocument/2006/relationships/image" Target="media/image3.gif"/><Relationship Id="rId30" Type="http://schemas.openxmlformats.org/officeDocument/2006/relationships/footer" Target="footer1.xml"/><Relationship Id="rId35"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72;&#1085;&#1072;&#1083;&#1080;&#1079;\&#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72;&#1085;&#1072;&#1083;&#1080;&#1079;\&#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72;&#1085;&#1072;&#1083;&#1080;&#1079;\&#1051;&#1080;&#1089;&#1090;%20Microsoft%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72;&#1085;&#1072;&#1083;&#1080;&#1079;\&#1051;&#1080;&#1089;&#1090;%20Microsoft%20Exce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1072;&#1085;&#1072;&#1083;&#1080;&#1079;\&#1051;&#1080;&#1089;&#1090;%20Microsoft%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'Лист9 (3)'!$A$4</c:f>
              <c:strCache>
                <c:ptCount val="1"/>
                <c:pt idx="0">
                  <c:v>Жінки</c:v>
                </c:pt>
              </c:strCache>
            </c:strRef>
          </c:tx>
          <c:invertIfNegative val="0"/>
          <c:cat>
            <c:numRef>
              <c:f>'Лист9 (3)'!$B$2:$C$2</c:f>
              <c:numCache>
                <c:formatCode>General</c:formatCode>
                <c:ptCount val="2"/>
                <c:pt idx="0">
                  <c:v>2017</c:v>
                </c:pt>
                <c:pt idx="1">
                  <c:v>2018</c:v>
                </c:pt>
              </c:numCache>
            </c:numRef>
          </c:cat>
          <c:val>
            <c:numRef>
              <c:f>'Лист9 (3)'!$B$4:$C$4</c:f>
              <c:numCache>
                <c:formatCode>General</c:formatCode>
                <c:ptCount val="2"/>
                <c:pt idx="0">
                  <c:v>558</c:v>
                </c:pt>
                <c:pt idx="1">
                  <c:v>598</c:v>
                </c:pt>
              </c:numCache>
            </c:numRef>
          </c:val>
        </c:ser>
        <c:ser>
          <c:idx val="1"/>
          <c:order val="1"/>
          <c:tx>
            <c:strRef>
              <c:f>'Лист9 (3)'!$A$5</c:f>
              <c:strCache>
                <c:ptCount val="1"/>
                <c:pt idx="0">
                  <c:v>Чоловіки</c:v>
                </c:pt>
              </c:strCache>
            </c:strRef>
          </c:tx>
          <c:invertIfNegative val="0"/>
          <c:cat>
            <c:numRef>
              <c:f>'Лист9 (3)'!$B$2:$C$2</c:f>
              <c:numCache>
                <c:formatCode>General</c:formatCode>
                <c:ptCount val="2"/>
                <c:pt idx="0">
                  <c:v>2017</c:v>
                </c:pt>
                <c:pt idx="1">
                  <c:v>2018</c:v>
                </c:pt>
              </c:numCache>
            </c:numRef>
          </c:cat>
          <c:val>
            <c:numRef>
              <c:f>'Лист9 (3)'!$B$5:$C$5</c:f>
              <c:numCache>
                <c:formatCode>General</c:formatCode>
                <c:ptCount val="2"/>
                <c:pt idx="0">
                  <c:v>262</c:v>
                </c:pt>
                <c:pt idx="1">
                  <c:v>282</c:v>
                </c:pt>
              </c:numCache>
            </c:numRef>
          </c:val>
        </c:ser>
        <c:dLbls>
          <c:showLegendKey val="0"/>
          <c:showVal val="0"/>
          <c:showCatName val="0"/>
          <c:showSerName val="0"/>
          <c:showPercent val="0"/>
          <c:showBubbleSize val="0"/>
        </c:dLbls>
        <c:gapWidth val="150"/>
        <c:shape val="box"/>
        <c:axId val="144426112"/>
        <c:axId val="144427648"/>
        <c:axId val="0"/>
      </c:bar3DChart>
      <c:catAx>
        <c:axId val="144426112"/>
        <c:scaling>
          <c:orientation val="minMax"/>
        </c:scaling>
        <c:delete val="0"/>
        <c:axPos val="b"/>
        <c:numFmt formatCode="General" sourceLinked="1"/>
        <c:majorTickMark val="out"/>
        <c:minorTickMark val="none"/>
        <c:tickLblPos val="nextTo"/>
        <c:crossAx val="144427648"/>
        <c:crosses val="autoZero"/>
        <c:auto val="1"/>
        <c:lblAlgn val="ctr"/>
        <c:lblOffset val="100"/>
        <c:noMultiLvlLbl val="0"/>
      </c:catAx>
      <c:valAx>
        <c:axId val="144427648"/>
        <c:scaling>
          <c:orientation val="minMax"/>
        </c:scaling>
        <c:delete val="0"/>
        <c:axPos val="l"/>
        <c:majorGridlines/>
        <c:numFmt formatCode="General" sourceLinked="1"/>
        <c:majorTickMark val="out"/>
        <c:minorTickMark val="none"/>
        <c:tickLblPos val="nextTo"/>
        <c:crossAx val="1444261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'Лист8 (2)'!$B$2</c:f>
              <c:strCache>
                <c:ptCount val="1"/>
                <c:pt idx="0">
                  <c:v>2017</c:v>
                </c:pt>
              </c:strCache>
            </c:strRef>
          </c:tx>
          <c:invertIfNegative val="0"/>
          <c:cat>
            <c:strRef>
              <c:f>'Лист8 (2)'!$A$4:$A$7</c:f>
              <c:strCache>
                <c:ptCount val="4"/>
                <c:pt idx="0">
                  <c:v>18-30 років</c:v>
                </c:pt>
                <c:pt idx="1">
                  <c:v>31-40 років</c:v>
                </c:pt>
                <c:pt idx="2">
                  <c:v>41-50 років</c:v>
                </c:pt>
                <c:pt idx="3">
                  <c:v>більше 50 років</c:v>
                </c:pt>
              </c:strCache>
            </c:strRef>
          </c:cat>
          <c:val>
            <c:numRef>
              <c:f>'Лист8 (2)'!$B$4:$B$7</c:f>
              <c:numCache>
                <c:formatCode>General</c:formatCode>
                <c:ptCount val="4"/>
                <c:pt idx="0">
                  <c:v>303</c:v>
                </c:pt>
                <c:pt idx="1">
                  <c:v>221</c:v>
                </c:pt>
                <c:pt idx="2">
                  <c:v>172</c:v>
                </c:pt>
                <c:pt idx="3">
                  <c:v>124</c:v>
                </c:pt>
              </c:numCache>
            </c:numRef>
          </c:val>
        </c:ser>
        <c:ser>
          <c:idx val="1"/>
          <c:order val="1"/>
          <c:tx>
            <c:strRef>
              <c:f>'Лист8 (2)'!$C$2</c:f>
              <c:strCache>
                <c:ptCount val="1"/>
                <c:pt idx="0">
                  <c:v>2018</c:v>
                </c:pt>
              </c:strCache>
            </c:strRef>
          </c:tx>
          <c:invertIfNegative val="0"/>
          <c:cat>
            <c:strRef>
              <c:f>'Лист8 (2)'!$A$4:$A$7</c:f>
              <c:strCache>
                <c:ptCount val="4"/>
                <c:pt idx="0">
                  <c:v>18-30 років</c:v>
                </c:pt>
                <c:pt idx="1">
                  <c:v>31-40 років</c:v>
                </c:pt>
                <c:pt idx="2">
                  <c:v>41-50 років</c:v>
                </c:pt>
                <c:pt idx="3">
                  <c:v>більше 50 років</c:v>
                </c:pt>
              </c:strCache>
            </c:strRef>
          </c:cat>
          <c:val>
            <c:numRef>
              <c:f>'Лист8 (2)'!$C$4:$C$7</c:f>
              <c:numCache>
                <c:formatCode>General</c:formatCode>
                <c:ptCount val="4"/>
                <c:pt idx="0">
                  <c:v>326</c:v>
                </c:pt>
                <c:pt idx="1">
                  <c:v>238</c:v>
                </c:pt>
                <c:pt idx="2">
                  <c:v>194</c:v>
                </c:pt>
                <c:pt idx="3">
                  <c:v>122</c:v>
                </c:pt>
              </c:numCache>
            </c:numRef>
          </c:val>
        </c:ser>
        <c:dLbls>
          <c:showLegendKey val="0"/>
          <c:showVal val="0"/>
          <c:showCatName val="0"/>
          <c:showSerName val="0"/>
          <c:showPercent val="0"/>
          <c:showBubbleSize val="0"/>
        </c:dLbls>
        <c:gapWidth val="150"/>
        <c:shape val="box"/>
        <c:axId val="144436608"/>
        <c:axId val="91563136"/>
        <c:axId val="0"/>
      </c:bar3DChart>
      <c:catAx>
        <c:axId val="144436608"/>
        <c:scaling>
          <c:orientation val="minMax"/>
        </c:scaling>
        <c:delete val="0"/>
        <c:axPos val="b"/>
        <c:majorTickMark val="out"/>
        <c:minorTickMark val="none"/>
        <c:tickLblPos val="nextTo"/>
        <c:crossAx val="91563136"/>
        <c:crosses val="autoZero"/>
        <c:auto val="1"/>
        <c:lblAlgn val="ctr"/>
        <c:lblOffset val="100"/>
        <c:noMultiLvlLbl val="0"/>
      </c:catAx>
      <c:valAx>
        <c:axId val="91563136"/>
        <c:scaling>
          <c:orientation val="minMax"/>
        </c:scaling>
        <c:delete val="0"/>
        <c:axPos val="l"/>
        <c:majorGridlines/>
        <c:numFmt formatCode="General" sourceLinked="1"/>
        <c:majorTickMark val="out"/>
        <c:minorTickMark val="none"/>
        <c:tickLblPos val="nextTo"/>
        <c:crossAx val="14443660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barChart>
        <c:barDir val="col"/>
        <c:grouping val="percentStacked"/>
        <c:varyColors val="0"/>
        <c:ser>
          <c:idx val="0"/>
          <c:order val="0"/>
          <c:tx>
            <c:strRef>
              <c:f>Лист17!$A$3</c:f>
              <c:strCache>
                <c:ptCount val="1"/>
                <c:pt idx="0">
                  <c:v>Вища</c:v>
                </c:pt>
              </c:strCache>
            </c:strRef>
          </c:tx>
          <c:invertIfNegative val="0"/>
          <c:cat>
            <c:numRef>
              <c:f>(Лист17!$B$1,Лист17!$D$1)</c:f>
              <c:numCache>
                <c:formatCode>General</c:formatCode>
                <c:ptCount val="2"/>
                <c:pt idx="0">
                  <c:v>2017</c:v>
                </c:pt>
                <c:pt idx="1">
                  <c:v>2018</c:v>
                </c:pt>
              </c:numCache>
            </c:numRef>
          </c:cat>
          <c:val>
            <c:numRef>
              <c:f>(Лист17!$C$3,Лист17!$E$3)</c:f>
              <c:numCache>
                <c:formatCode>General</c:formatCode>
                <c:ptCount val="2"/>
                <c:pt idx="0">
                  <c:v>49.756097560975611</c:v>
                </c:pt>
                <c:pt idx="1">
                  <c:v>51.136363636363633</c:v>
                </c:pt>
              </c:numCache>
            </c:numRef>
          </c:val>
        </c:ser>
        <c:ser>
          <c:idx val="1"/>
          <c:order val="1"/>
          <c:tx>
            <c:strRef>
              <c:f>Лист17!$A$4</c:f>
              <c:strCache>
                <c:ptCount val="1"/>
                <c:pt idx="0">
                  <c:v>Середня професійна</c:v>
                </c:pt>
              </c:strCache>
            </c:strRef>
          </c:tx>
          <c:invertIfNegative val="0"/>
          <c:cat>
            <c:numRef>
              <c:f>(Лист17!$B$1,Лист17!$D$1)</c:f>
              <c:numCache>
                <c:formatCode>General</c:formatCode>
                <c:ptCount val="2"/>
                <c:pt idx="0">
                  <c:v>2017</c:v>
                </c:pt>
                <c:pt idx="1">
                  <c:v>2018</c:v>
                </c:pt>
              </c:numCache>
            </c:numRef>
          </c:cat>
          <c:val>
            <c:numRef>
              <c:f>(Лист17!$C$4,Лист17!$E$4)</c:f>
              <c:numCache>
                <c:formatCode>General</c:formatCode>
                <c:ptCount val="2"/>
                <c:pt idx="0">
                  <c:v>26.097560975609756</c:v>
                </c:pt>
                <c:pt idx="1">
                  <c:v>26.25</c:v>
                </c:pt>
              </c:numCache>
            </c:numRef>
          </c:val>
        </c:ser>
        <c:ser>
          <c:idx val="2"/>
          <c:order val="2"/>
          <c:tx>
            <c:strRef>
              <c:f>Лист17!$A$5</c:f>
              <c:strCache>
                <c:ptCount val="1"/>
                <c:pt idx="0">
                  <c:v>Начальна професійна</c:v>
                </c:pt>
              </c:strCache>
            </c:strRef>
          </c:tx>
          <c:invertIfNegative val="0"/>
          <c:cat>
            <c:numRef>
              <c:f>(Лист17!$B$1,Лист17!$D$1)</c:f>
              <c:numCache>
                <c:formatCode>General</c:formatCode>
                <c:ptCount val="2"/>
                <c:pt idx="0">
                  <c:v>2017</c:v>
                </c:pt>
                <c:pt idx="1">
                  <c:v>2018</c:v>
                </c:pt>
              </c:numCache>
            </c:numRef>
          </c:cat>
          <c:val>
            <c:numRef>
              <c:f>(Лист17!$C$5,Лист17!$E$5)</c:f>
              <c:numCache>
                <c:formatCode>General</c:formatCode>
                <c:ptCount val="2"/>
                <c:pt idx="0">
                  <c:v>15.121951219512194</c:v>
                </c:pt>
                <c:pt idx="1">
                  <c:v>15.795454545454545</c:v>
                </c:pt>
              </c:numCache>
            </c:numRef>
          </c:val>
        </c:ser>
        <c:ser>
          <c:idx val="3"/>
          <c:order val="3"/>
          <c:tx>
            <c:strRef>
              <c:f>Лист17!$A$6</c:f>
              <c:strCache>
                <c:ptCount val="1"/>
                <c:pt idx="0">
                  <c:v>Середня </c:v>
                </c:pt>
              </c:strCache>
            </c:strRef>
          </c:tx>
          <c:invertIfNegative val="0"/>
          <c:cat>
            <c:numRef>
              <c:f>(Лист17!$B$1,Лист17!$D$1)</c:f>
              <c:numCache>
                <c:formatCode>General</c:formatCode>
                <c:ptCount val="2"/>
                <c:pt idx="0">
                  <c:v>2017</c:v>
                </c:pt>
                <c:pt idx="1">
                  <c:v>2018</c:v>
                </c:pt>
              </c:numCache>
            </c:numRef>
          </c:cat>
          <c:val>
            <c:numRef>
              <c:f>(Лист17!$C$6,Лист17!$E$6)</c:f>
              <c:numCache>
                <c:formatCode>General</c:formatCode>
                <c:ptCount val="2"/>
                <c:pt idx="0">
                  <c:v>9.0243902439024382</c:v>
                </c:pt>
                <c:pt idx="1">
                  <c:v>6.8181818181818183</c:v>
                </c:pt>
              </c:numCache>
            </c:numRef>
          </c:val>
        </c:ser>
        <c:dLbls>
          <c:showLegendKey val="0"/>
          <c:showVal val="0"/>
          <c:showCatName val="0"/>
          <c:showSerName val="0"/>
          <c:showPercent val="0"/>
          <c:showBubbleSize val="0"/>
        </c:dLbls>
        <c:gapWidth val="150"/>
        <c:overlap val="100"/>
        <c:axId val="91581440"/>
        <c:axId val="91587328"/>
      </c:barChart>
      <c:catAx>
        <c:axId val="91581440"/>
        <c:scaling>
          <c:orientation val="minMax"/>
        </c:scaling>
        <c:delete val="0"/>
        <c:axPos val="b"/>
        <c:numFmt formatCode="General" sourceLinked="1"/>
        <c:majorTickMark val="out"/>
        <c:minorTickMark val="none"/>
        <c:tickLblPos val="nextTo"/>
        <c:crossAx val="91587328"/>
        <c:crosses val="autoZero"/>
        <c:auto val="1"/>
        <c:lblAlgn val="ctr"/>
        <c:lblOffset val="100"/>
        <c:noMultiLvlLbl val="0"/>
      </c:catAx>
      <c:valAx>
        <c:axId val="91587328"/>
        <c:scaling>
          <c:orientation val="minMax"/>
        </c:scaling>
        <c:delete val="0"/>
        <c:axPos val="l"/>
        <c:majorGridlines/>
        <c:numFmt formatCode="0%" sourceLinked="1"/>
        <c:majorTickMark val="out"/>
        <c:minorTickMark val="none"/>
        <c:tickLblPos val="nextTo"/>
        <c:crossAx val="915814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Лист11!$A$3</c:f>
              <c:strCache>
                <c:ptCount val="1"/>
                <c:pt idx="0">
                  <c:v>Виручка від реалізації продукції, тис.грн</c:v>
                </c:pt>
              </c:strCache>
            </c:strRef>
          </c:tx>
          <c:invertIfNegative val="0"/>
          <c:cat>
            <c:numRef>
              <c:f>(Лист11!$B$2,Лист11!$C$2)</c:f>
              <c:numCache>
                <c:formatCode>General</c:formatCode>
                <c:ptCount val="2"/>
                <c:pt idx="0">
                  <c:v>2017</c:v>
                </c:pt>
                <c:pt idx="1">
                  <c:v>2018</c:v>
                </c:pt>
              </c:numCache>
            </c:numRef>
          </c:cat>
          <c:val>
            <c:numRef>
              <c:f>Лист11!$B$3:$C$3</c:f>
              <c:numCache>
                <c:formatCode>General</c:formatCode>
                <c:ptCount val="2"/>
                <c:pt idx="0">
                  <c:v>10408982</c:v>
                </c:pt>
                <c:pt idx="1">
                  <c:v>20118435</c:v>
                </c:pt>
              </c:numCache>
            </c:numRef>
          </c:val>
        </c:ser>
        <c:ser>
          <c:idx val="1"/>
          <c:order val="1"/>
          <c:tx>
            <c:strRef>
              <c:f>Лист11!$A$4</c:f>
              <c:strCache>
                <c:ptCount val="1"/>
                <c:pt idx="0">
                  <c:v>Собівартість реалізованої продукції, тис.грн</c:v>
                </c:pt>
              </c:strCache>
            </c:strRef>
          </c:tx>
          <c:invertIfNegative val="0"/>
          <c:cat>
            <c:numRef>
              <c:f>(Лист11!$B$2,Лист11!$C$2)</c:f>
              <c:numCache>
                <c:formatCode>General</c:formatCode>
                <c:ptCount val="2"/>
                <c:pt idx="0">
                  <c:v>2017</c:v>
                </c:pt>
                <c:pt idx="1">
                  <c:v>2018</c:v>
                </c:pt>
              </c:numCache>
            </c:numRef>
          </c:cat>
          <c:val>
            <c:numRef>
              <c:f>Лист11!$B$4:$C$4</c:f>
              <c:numCache>
                <c:formatCode>General</c:formatCode>
                <c:ptCount val="2"/>
                <c:pt idx="0">
                  <c:v>8037629</c:v>
                </c:pt>
                <c:pt idx="1">
                  <c:v>16748535</c:v>
                </c:pt>
              </c:numCache>
            </c:numRef>
          </c:val>
        </c:ser>
        <c:ser>
          <c:idx val="2"/>
          <c:order val="2"/>
          <c:tx>
            <c:strRef>
              <c:f>Лист11!$A$5</c:f>
              <c:strCache>
                <c:ptCount val="1"/>
                <c:pt idx="0">
                  <c:v>Валовий прибуток (збиток), тис.грн</c:v>
                </c:pt>
              </c:strCache>
            </c:strRef>
          </c:tx>
          <c:invertIfNegative val="0"/>
          <c:cat>
            <c:numRef>
              <c:f>(Лист11!$B$2,Лист11!$C$2)</c:f>
              <c:numCache>
                <c:formatCode>General</c:formatCode>
                <c:ptCount val="2"/>
                <c:pt idx="0">
                  <c:v>2017</c:v>
                </c:pt>
                <c:pt idx="1">
                  <c:v>2018</c:v>
                </c:pt>
              </c:numCache>
            </c:numRef>
          </c:cat>
          <c:val>
            <c:numRef>
              <c:f>Лист11!$B$5:$C$5</c:f>
              <c:numCache>
                <c:formatCode>General</c:formatCode>
                <c:ptCount val="2"/>
                <c:pt idx="0">
                  <c:v>2371353</c:v>
                </c:pt>
                <c:pt idx="1">
                  <c:v>3369900</c:v>
                </c:pt>
              </c:numCache>
            </c:numRef>
          </c:val>
        </c:ser>
        <c:dLbls>
          <c:showLegendKey val="0"/>
          <c:showVal val="0"/>
          <c:showCatName val="0"/>
          <c:showSerName val="0"/>
          <c:showPercent val="0"/>
          <c:showBubbleSize val="0"/>
        </c:dLbls>
        <c:gapWidth val="150"/>
        <c:shape val="cone"/>
        <c:axId val="144410880"/>
        <c:axId val="91750400"/>
        <c:axId val="0"/>
      </c:bar3DChart>
      <c:catAx>
        <c:axId val="144410880"/>
        <c:scaling>
          <c:orientation val="minMax"/>
        </c:scaling>
        <c:delete val="0"/>
        <c:axPos val="b"/>
        <c:numFmt formatCode="General" sourceLinked="1"/>
        <c:majorTickMark val="out"/>
        <c:minorTickMark val="none"/>
        <c:tickLblPos val="nextTo"/>
        <c:crossAx val="91750400"/>
        <c:crosses val="autoZero"/>
        <c:auto val="1"/>
        <c:lblAlgn val="ctr"/>
        <c:lblOffset val="100"/>
        <c:noMultiLvlLbl val="0"/>
      </c:catAx>
      <c:valAx>
        <c:axId val="91750400"/>
        <c:scaling>
          <c:orientation val="minMax"/>
        </c:scaling>
        <c:delete val="0"/>
        <c:axPos val="l"/>
        <c:majorGridlines/>
        <c:numFmt formatCode="General" sourceLinked="1"/>
        <c:majorTickMark val="out"/>
        <c:minorTickMark val="none"/>
        <c:tickLblPos val="nextTo"/>
        <c:crossAx val="14441088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Необоротні активи</c:v>
          </c:tx>
          <c:invertIfNegative val="0"/>
          <c:cat>
            <c:strRef>
              <c:f>(Лист9!$B$1,Лист9!$D$1)</c:f>
              <c:strCache>
                <c:ptCount val="2"/>
                <c:pt idx="0">
                  <c:v>2017</c:v>
                </c:pt>
                <c:pt idx="1">
                  <c:v>2018</c:v>
                </c:pt>
              </c:strCache>
            </c:strRef>
          </c:cat>
          <c:val>
            <c:numRef>
              <c:f>(Лист9!$B$10,Лист9!$D$17)</c:f>
              <c:numCache>
                <c:formatCode>General</c:formatCode>
                <c:ptCount val="2"/>
                <c:pt idx="0">
                  <c:v>11474882</c:v>
                </c:pt>
                <c:pt idx="1">
                  <c:v>14544771</c:v>
                </c:pt>
              </c:numCache>
            </c:numRef>
          </c:val>
        </c:ser>
        <c:ser>
          <c:idx val="1"/>
          <c:order val="1"/>
          <c:tx>
            <c:v>Оборотні активи</c:v>
          </c:tx>
          <c:invertIfNegative val="0"/>
          <c:cat>
            <c:strRef>
              <c:f>(Лист9!$B$1,Лист9!$D$1)</c:f>
              <c:strCache>
                <c:ptCount val="2"/>
                <c:pt idx="0">
                  <c:v>2017</c:v>
                </c:pt>
                <c:pt idx="1">
                  <c:v>2018</c:v>
                </c:pt>
              </c:strCache>
            </c:strRef>
          </c:cat>
          <c:val>
            <c:numRef>
              <c:f>(Лист9!$D$10,Лист9!$B$17)</c:f>
              <c:numCache>
                <c:formatCode>General</c:formatCode>
                <c:ptCount val="2"/>
                <c:pt idx="0">
                  <c:v>13692749</c:v>
                </c:pt>
                <c:pt idx="1">
                  <c:v>43401203</c:v>
                </c:pt>
              </c:numCache>
            </c:numRef>
          </c:val>
        </c:ser>
        <c:dLbls>
          <c:showLegendKey val="0"/>
          <c:showVal val="0"/>
          <c:showCatName val="0"/>
          <c:showSerName val="0"/>
          <c:showPercent val="0"/>
          <c:showBubbleSize val="0"/>
        </c:dLbls>
        <c:gapWidth val="150"/>
        <c:overlap val="100"/>
        <c:axId val="91771264"/>
        <c:axId val="91772800"/>
      </c:barChart>
      <c:catAx>
        <c:axId val="91771264"/>
        <c:scaling>
          <c:orientation val="minMax"/>
        </c:scaling>
        <c:delete val="0"/>
        <c:axPos val="b"/>
        <c:majorTickMark val="out"/>
        <c:minorTickMark val="none"/>
        <c:tickLblPos val="nextTo"/>
        <c:crossAx val="91772800"/>
        <c:crosses val="autoZero"/>
        <c:auto val="1"/>
        <c:lblAlgn val="ctr"/>
        <c:lblOffset val="100"/>
        <c:noMultiLvlLbl val="0"/>
      </c:catAx>
      <c:valAx>
        <c:axId val="91772800"/>
        <c:scaling>
          <c:orientation val="minMax"/>
        </c:scaling>
        <c:delete val="0"/>
        <c:axPos val="l"/>
        <c:majorGridlines/>
        <c:numFmt formatCode="General" sourceLinked="1"/>
        <c:majorTickMark val="out"/>
        <c:minorTickMark val="none"/>
        <c:tickLblPos val="nextTo"/>
        <c:crossAx val="91771264"/>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8DF8A5-5DAC-47B4-B034-A805940811CC}"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ru-RU"/>
        </a:p>
      </dgm:t>
    </dgm:pt>
    <dgm:pt modelId="{DD349851-8D00-4EA3-96A1-7FE8D146F6EE}">
      <dgm:prSet phldrT="[Текст]"/>
      <dgm:spPr/>
      <dgm:t>
        <a:bodyPr/>
        <a:lstStyle/>
        <a:p>
          <a:r>
            <a:rPr lang="ru-RU"/>
            <a:t>Етап</a:t>
          </a:r>
          <a:r>
            <a:rPr lang="en-US"/>
            <a:t> I</a:t>
          </a:r>
          <a:r>
            <a:rPr lang="ru-RU"/>
            <a:t> </a:t>
          </a:r>
        </a:p>
      </dgm:t>
    </dgm:pt>
    <dgm:pt modelId="{49E86F35-A8A7-4F33-AFE3-EBBCE76D5E0F}" type="parTrans" cxnId="{B1F866E7-74E9-489D-B4C0-A60CD1D26C65}">
      <dgm:prSet/>
      <dgm:spPr/>
      <dgm:t>
        <a:bodyPr/>
        <a:lstStyle/>
        <a:p>
          <a:endParaRPr lang="ru-RU"/>
        </a:p>
      </dgm:t>
    </dgm:pt>
    <dgm:pt modelId="{35316E3C-D185-4267-95EB-594DFE3DF287}" type="sibTrans" cxnId="{B1F866E7-74E9-489D-B4C0-A60CD1D26C65}">
      <dgm:prSet/>
      <dgm:spPr/>
      <dgm:t>
        <a:bodyPr/>
        <a:lstStyle/>
        <a:p>
          <a:endParaRPr lang="ru-RU"/>
        </a:p>
      </dgm:t>
    </dgm:pt>
    <dgm:pt modelId="{9E774B8D-028F-47C8-899A-1E50102786FD}">
      <dgm:prSet phldrT="[Текст]"/>
      <dgm:spPr/>
      <dgm:t>
        <a:bodyPr/>
        <a:lstStyle/>
        <a:p>
          <a:r>
            <a:rPr lang="uk-UA"/>
            <a:t>Експрес-аналіз фінансово-господарської діяльності компанії</a:t>
          </a:r>
          <a:endParaRPr lang="ru-RU"/>
        </a:p>
      </dgm:t>
    </dgm:pt>
    <dgm:pt modelId="{8B8C569B-38D5-4961-B627-4BA8DF4C6FEE}" type="parTrans" cxnId="{83EF88EC-D606-4223-9D1C-CE1DE50D89B7}">
      <dgm:prSet/>
      <dgm:spPr/>
      <dgm:t>
        <a:bodyPr/>
        <a:lstStyle/>
        <a:p>
          <a:endParaRPr lang="ru-RU"/>
        </a:p>
      </dgm:t>
    </dgm:pt>
    <dgm:pt modelId="{BC6F01E1-D6E4-4F3B-9D0F-260776788EBC}" type="sibTrans" cxnId="{83EF88EC-D606-4223-9D1C-CE1DE50D89B7}">
      <dgm:prSet/>
      <dgm:spPr/>
      <dgm:t>
        <a:bodyPr/>
        <a:lstStyle/>
        <a:p>
          <a:endParaRPr lang="ru-RU"/>
        </a:p>
      </dgm:t>
    </dgm:pt>
    <dgm:pt modelId="{47CCA551-BD07-4265-B76A-39F9DF9987B9}">
      <dgm:prSet phldrT="[Текст]"/>
      <dgm:spPr/>
      <dgm:t>
        <a:bodyPr/>
        <a:lstStyle/>
        <a:p>
          <a:r>
            <a:rPr lang="ru-RU"/>
            <a:t>Етап</a:t>
          </a:r>
          <a:r>
            <a:rPr lang="en-US"/>
            <a:t> II</a:t>
          </a:r>
          <a:endParaRPr lang="ru-RU"/>
        </a:p>
      </dgm:t>
    </dgm:pt>
    <dgm:pt modelId="{91AA0B36-BB56-4EC1-9529-F5B138D8A402}" type="parTrans" cxnId="{128D2B8D-AD68-49AD-B52A-62B8DFA42320}">
      <dgm:prSet/>
      <dgm:spPr/>
      <dgm:t>
        <a:bodyPr/>
        <a:lstStyle/>
        <a:p>
          <a:endParaRPr lang="ru-RU"/>
        </a:p>
      </dgm:t>
    </dgm:pt>
    <dgm:pt modelId="{76763315-75A7-4B85-8D42-37EA557C113C}" type="sibTrans" cxnId="{128D2B8D-AD68-49AD-B52A-62B8DFA42320}">
      <dgm:prSet/>
      <dgm:spPr/>
      <dgm:t>
        <a:bodyPr/>
        <a:lstStyle/>
        <a:p>
          <a:endParaRPr lang="ru-RU"/>
        </a:p>
      </dgm:t>
    </dgm:pt>
    <dgm:pt modelId="{B5B6E257-6F59-4983-8BB1-89385BAD566C}">
      <dgm:prSet phldrT="[Текст]"/>
      <dgm:spPr/>
      <dgm:t>
        <a:bodyPr/>
        <a:lstStyle/>
        <a:p>
          <a:r>
            <a:rPr lang="uk-UA"/>
            <a:t>Деталізований фінансовий аналіз за напрямком</a:t>
          </a:r>
          <a:endParaRPr lang="ru-RU"/>
        </a:p>
      </dgm:t>
    </dgm:pt>
    <dgm:pt modelId="{84631D9C-48EF-4BBA-970A-756ACAFFF354}" type="parTrans" cxnId="{77C294ED-A590-491D-BEB1-0FAC2152C7F8}">
      <dgm:prSet/>
      <dgm:spPr/>
      <dgm:t>
        <a:bodyPr/>
        <a:lstStyle/>
        <a:p>
          <a:endParaRPr lang="ru-RU"/>
        </a:p>
      </dgm:t>
    </dgm:pt>
    <dgm:pt modelId="{BC917121-436D-485C-940C-E60912FF0306}" type="sibTrans" cxnId="{77C294ED-A590-491D-BEB1-0FAC2152C7F8}">
      <dgm:prSet/>
      <dgm:spPr/>
      <dgm:t>
        <a:bodyPr/>
        <a:lstStyle/>
        <a:p>
          <a:endParaRPr lang="ru-RU"/>
        </a:p>
      </dgm:t>
    </dgm:pt>
    <dgm:pt modelId="{2F9F5857-5907-44B6-ADB3-5222667784BA}">
      <dgm:prSet phldrT="[Текст]"/>
      <dgm:spPr/>
      <dgm:t>
        <a:bodyPr/>
        <a:lstStyle/>
        <a:p>
          <a:r>
            <a:rPr lang="ru-RU"/>
            <a:t>Етап</a:t>
          </a:r>
          <a:r>
            <a:rPr lang="en-US"/>
            <a:t> III</a:t>
          </a:r>
          <a:endParaRPr lang="ru-RU"/>
        </a:p>
      </dgm:t>
    </dgm:pt>
    <dgm:pt modelId="{9E5FDE80-3A4E-4B71-8E12-AF9CA93F92F5}" type="parTrans" cxnId="{921DB3DC-927C-4D6D-8623-F7B182B8A974}">
      <dgm:prSet/>
      <dgm:spPr/>
      <dgm:t>
        <a:bodyPr/>
        <a:lstStyle/>
        <a:p>
          <a:endParaRPr lang="ru-RU"/>
        </a:p>
      </dgm:t>
    </dgm:pt>
    <dgm:pt modelId="{1E06FD36-8D85-40B5-A62A-C08BA3337AF8}" type="sibTrans" cxnId="{921DB3DC-927C-4D6D-8623-F7B182B8A974}">
      <dgm:prSet/>
      <dgm:spPr/>
      <dgm:t>
        <a:bodyPr/>
        <a:lstStyle/>
        <a:p>
          <a:endParaRPr lang="ru-RU"/>
        </a:p>
      </dgm:t>
    </dgm:pt>
    <dgm:pt modelId="{00D9A7CC-9DA4-4E95-90C1-D49ACA0525D5}">
      <dgm:prSet phldrT="[Текст]"/>
      <dgm:spPr/>
      <dgm:t>
        <a:bodyPr/>
        <a:lstStyle/>
        <a:p>
          <a:r>
            <a:rPr lang="uk-UA"/>
            <a:t>Формування комплексної оцінки ефективності функціонування суб</a:t>
          </a:r>
          <a:r>
            <a:rPr lang="en-US"/>
            <a:t>'</a:t>
          </a:r>
          <a:r>
            <a:rPr lang="uk-UA"/>
            <a:t>єкту </a:t>
          </a:r>
          <a:endParaRPr lang="ru-RU"/>
        </a:p>
      </dgm:t>
    </dgm:pt>
    <dgm:pt modelId="{80DC05FE-E44D-483F-B53D-FC351AC062B5}" type="parTrans" cxnId="{DED1E3B7-F562-4CCD-9538-D984D73E50AD}">
      <dgm:prSet/>
      <dgm:spPr/>
      <dgm:t>
        <a:bodyPr/>
        <a:lstStyle/>
        <a:p>
          <a:endParaRPr lang="ru-RU"/>
        </a:p>
      </dgm:t>
    </dgm:pt>
    <dgm:pt modelId="{CAAAB1C8-3093-4586-AD6B-D60B85984E47}" type="sibTrans" cxnId="{DED1E3B7-F562-4CCD-9538-D984D73E50AD}">
      <dgm:prSet/>
      <dgm:spPr/>
      <dgm:t>
        <a:bodyPr/>
        <a:lstStyle/>
        <a:p>
          <a:endParaRPr lang="ru-RU"/>
        </a:p>
      </dgm:t>
    </dgm:pt>
    <dgm:pt modelId="{BFB24074-8169-48F5-BDE7-09417DCF5860}">
      <dgm:prSet/>
      <dgm:spPr/>
      <dgm:t>
        <a:bodyPr/>
        <a:lstStyle/>
        <a:p>
          <a:r>
            <a:rPr lang="ru-RU"/>
            <a:t>Етап</a:t>
          </a:r>
          <a:r>
            <a:rPr lang="en-US"/>
            <a:t> IV</a:t>
          </a:r>
          <a:endParaRPr lang="ru-RU"/>
        </a:p>
      </dgm:t>
    </dgm:pt>
    <dgm:pt modelId="{F263773D-BE25-41E7-9390-7513CD290C11}" type="parTrans" cxnId="{41FBFDA4-E2D7-4BCC-B943-3ECB934DD07E}">
      <dgm:prSet/>
      <dgm:spPr/>
    </dgm:pt>
    <dgm:pt modelId="{1F06C353-8018-470D-9C00-7040C8F95AFA}" type="sibTrans" cxnId="{41FBFDA4-E2D7-4BCC-B943-3ECB934DD07E}">
      <dgm:prSet/>
      <dgm:spPr/>
    </dgm:pt>
    <dgm:pt modelId="{9AF17F8E-6AD1-4C40-9E7F-A3C950713616}">
      <dgm:prSet/>
      <dgm:spPr/>
      <dgm:t>
        <a:bodyPr/>
        <a:lstStyle/>
        <a:p>
          <a:r>
            <a:rPr lang="ru-RU"/>
            <a:t>Етап</a:t>
          </a:r>
          <a:r>
            <a:rPr lang="en-US"/>
            <a:t> V</a:t>
          </a:r>
          <a:endParaRPr lang="ru-RU"/>
        </a:p>
      </dgm:t>
    </dgm:pt>
    <dgm:pt modelId="{D674101D-C1BE-4623-96C6-ECD9F02FB5DE}" type="parTrans" cxnId="{003E55C5-D40F-4FE6-A679-4427AB86EB88}">
      <dgm:prSet/>
      <dgm:spPr/>
    </dgm:pt>
    <dgm:pt modelId="{2749EC17-E286-4F3E-914F-FEE74A795B54}" type="sibTrans" cxnId="{003E55C5-D40F-4FE6-A679-4427AB86EB88}">
      <dgm:prSet/>
      <dgm:spPr/>
    </dgm:pt>
    <dgm:pt modelId="{193AED5E-F50F-4B91-9D6F-DFB0AEF850B5}">
      <dgm:prSet/>
      <dgm:spPr/>
      <dgm:t>
        <a:bodyPr/>
        <a:lstStyle/>
        <a:p>
          <a:r>
            <a:rPr lang="uk-UA"/>
            <a:t>Маркетинговий макро-, галузевий та мікро- аналіз ринкового оточення</a:t>
          </a:r>
          <a:endParaRPr lang="ru-RU"/>
        </a:p>
      </dgm:t>
    </dgm:pt>
    <dgm:pt modelId="{ABD072B6-33A4-458A-92BA-0926CE190DE7}" type="parTrans" cxnId="{045D19B1-AE94-4F20-B3C2-B765A88F2004}">
      <dgm:prSet/>
      <dgm:spPr/>
    </dgm:pt>
    <dgm:pt modelId="{7BE26C04-23C6-47FC-B408-B1B0BCE5CFE1}" type="sibTrans" cxnId="{045D19B1-AE94-4F20-B3C2-B765A88F2004}">
      <dgm:prSet/>
      <dgm:spPr/>
    </dgm:pt>
    <dgm:pt modelId="{16A6AA5C-921E-42CD-A91E-4D56F8B00CCC}">
      <dgm:prSet/>
      <dgm:spPr/>
      <dgm:t>
        <a:bodyPr/>
        <a:lstStyle/>
        <a:p>
          <a:r>
            <a:rPr lang="uk-UA"/>
            <a:t>Стратегічний аналіз розвитку бізнесу на основі аналітичних інструментів бізнес-планування</a:t>
          </a:r>
          <a:endParaRPr lang="ru-RU"/>
        </a:p>
      </dgm:t>
    </dgm:pt>
    <dgm:pt modelId="{B8D3F2B3-791A-4D15-B028-FB4B3106C940}" type="parTrans" cxnId="{7BEE4F25-9B3F-4324-8B55-250CB6540B6D}">
      <dgm:prSet/>
      <dgm:spPr/>
    </dgm:pt>
    <dgm:pt modelId="{A90CFA71-4831-4ECE-8E3E-5011842423B9}" type="sibTrans" cxnId="{7BEE4F25-9B3F-4324-8B55-250CB6540B6D}">
      <dgm:prSet/>
      <dgm:spPr/>
    </dgm:pt>
    <dgm:pt modelId="{7E96DF64-89EE-4726-82BF-569A91996203}" type="pres">
      <dgm:prSet presAssocID="{8B8DF8A5-5DAC-47B4-B034-A805940811CC}" presName="linearFlow" presStyleCnt="0">
        <dgm:presLayoutVars>
          <dgm:dir/>
          <dgm:animLvl val="lvl"/>
          <dgm:resizeHandles val="exact"/>
        </dgm:presLayoutVars>
      </dgm:prSet>
      <dgm:spPr/>
      <dgm:t>
        <a:bodyPr/>
        <a:lstStyle/>
        <a:p>
          <a:endParaRPr lang="ru-RU"/>
        </a:p>
      </dgm:t>
    </dgm:pt>
    <dgm:pt modelId="{4A262D14-C36A-4B3F-94B6-98AC07F786EC}" type="pres">
      <dgm:prSet presAssocID="{DD349851-8D00-4EA3-96A1-7FE8D146F6EE}" presName="composite" presStyleCnt="0"/>
      <dgm:spPr/>
    </dgm:pt>
    <dgm:pt modelId="{908E82FD-BD57-4713-ABC0-541473422C2E}" type="pres">
      <dgm:prSet presAssocID="{DD349851-8D00-4EA3-96A1-7FE8D146F6EE}" presName="parentText" presStyleLbl="alignNode1" presStyleIdx="0" presStyleCnt="5">
        <dgm:presLayoutVars>
          <dgm:chMax val="1"/>
          <dgm:bulletEnabled val="1"/>
        </dgm:presLayoutVars>
      </dgm:prSet>
      <dgm:spPr/>
      <dgm:t>
        <a:bodyPr/>
        <a:lstStyle/>
        <a:p>
          <a:endParaRPr lang="ru-RU"/>
        </a:p>
      </dgm:t>
    </dgm:pt>
    <dgm:pt modelId="{9F6A6CC1-02B3-46B2-9B32-210D9BC82A26}" type="pres">
      <dgm:prSet presAssocID="{DD349851-8D00-4EA3-96A1-7FE8D146F6EE}" presName="descendantText" presStyleLbl="alignAcc1" presStyleIdx="0" presStyleCnt="5">
        <dgm:presLayoutVars>
          <dgm:bulletEnabled val="1"/>
        </dgm:presLayoutVars>
      </dgm:prSet>
      <dgm:spPr/>
      <dgm:t>
        <a:bodyPr/>
        <a:lstStyle/>
        <a:p>
          <a:endParaRPr lang="ru-RU"/>
        </a:p>
      </dgm:t>
    </dgm:pt>
    <dgm:pt modelId="{33D3111D-CD20-4509-8FB0-61D673BF5F85}" type="pres">
      <dgm:prSet presAssocID="{35316E3C-D185-4267-95EB-594DFE3DF287}" presName="sp" presStyleCnt="0"/>
      <dgm:spPr/>
    </dgm:pt>
    <dgm:pt modelId="{B289E470-2411-4999-BDB3-B648A067E31E}" type="pres">
      <dgm:prSet presAssocID="{47CCA551-BD07-4265-B76A-39F9DF9987B9}" presName="composite" presStyleCnt="0"/>
      <dgm:spPr/>
    </dgm:pt>
    <dgm:pt modelId="{BC0C74ED-493B-46D5-8E91-4194F21154E5}" type="pres">
      <dgm:prSet presAssocID="{47CCA551-BD07-4265-B76A-39F9DF9987B9}" presName="parentText" presStyleLbl="alignNode1" presStyleIdx="1" presStyleCnt="5">
        <dgm:presLayoutVars>
          <dgm:chMax val="1"/>
          <dgm:bulletEnabled val="1"/>
        </dgm:presLayoutVars>
      </dgm:prSet>
      <dgm:spPr/>
      <dgm:t>
        <a:bodyPr/>
        <a:lstStyle/>
        <a:p>
          <a:endParaRPr lang="ru-RU"/>
        </a:p>
      </dgm:t>
    </dgm:pt>
    <dgm:pt modelId="{CC2B736C-4606-40DC-B300-31F85ED4D000}" type="pres">
      <dgm:prSet presAssocID="{47CCA551-BD07-4265-B76A-39F9DF9987B9}" presName="descendantText" presStyleLbl="alignAcc1" presStyleIdx="1" presStyleCnt="5">
        <dgm:presLayoutVars>
          <dgm:bulletEnabled val="1"/>
        </dgm:presLayoutVars>
      </dgm:prSet>
      <dgm:spPr/>
      <dgm:t>
        <a:bodyPr/>
        <a:lstStyle/>
        <a:p>
          <a:endParaRPr lang="ru-RU"/>
        </a:p>
      </dgm:t>
    </dgm:pt>
    <dgm:pt modelId="{FAA9E241-D053-486D-A3FF-44F0620000F2}" type="pres">
      <dgm:prSet presAssocID="{76763315-75A7-4B85-8D42-37EA557C113C}" presName="sp" presStyleCnt="0"/>
      <dgm:spPr/>
    </dgm:pt>
    <dgm:pt modelId="{77B0334F-4204-4DB9-87C7-80D9BA3FD4E9}" type="pres">
      <dgm:prSet presAssocID="{2F9F5857-5907-44B6-ADB3-5222667784BA}" presName="composite" presStyleCnt="0"/>
      <dgm:spPr/>
    </dgm:pt>
    <dgm:pt modelId="{9D4C1532-134F-4F71-91CB-3B7D49E085BC}" type="pres">
      <dgm:prSet presAssocID="{2F9F5857-5907-44B6-ADB3-5222667784BA}" presName="parentText" presStyleLbl="alignNode1" presStyleIdx="2" presStyleCnt="5">
        <dgm:presLayoutVars>
          <dgm:chMax val="1"/>
          <dgm:bulletEnabled val="1"/>
        </dgm:presLayoutVars>
      </dgm:prSet>
      <dgm:spPr/>
      <dgm:t>
        <a:bodyPr/>
        <a:lstStyle/>
        <a:p>
          <a:endParaRPr lang="ru-RU"/>
        </a:p>
      </dgm:t>
    </dgm:pt>
    <dgm:pt modelId="{DF28D6EA-8BB9-4BC5-8E45-76DCDA5041B5}" type="pres">
      <dgm:prSet presAssocID="{2F9F5857-5907-44B6-ADB3-5222667784BA}" presName="descendantText" presStyleLbl="alignAcc1" presStyleIdx="2" presStyleCnt="5">
        <dgm:presLayoutVars>
          <dgm:bulletEnabled val="1"/>
        </dgm:presLayoutVars>
      </dgm:prSet>
      <dgm:spPr/>
      <dgm:t>
        <a:bodyPr/>
        <a:lstStyle/>
        <a:p>
          <a:endParaRPr lang="ru-RU"/>
        </a:p>
      </dgm:t>
    </dgm:pt>
    <dgm:pt modelId="{3D98ED24-7614-4A5E-B4C7-EE2575F0B7C6}" type="pres">
      <dgm:prSet presAssocID="{1E06FD36-8D85-40B5-A62A-C08BA3337AF8}" presName="sp" presStyleCnt="0"/>
      <dgm:spPr/>
    </dgm:pt>
    <dgm:pt modelId="{06A3B283-7AEB-4FEF-B269-080F671F465D}" type="pres">
      <dgm:prSet presAssocID="{BFB24074-8169-48F5-BDE7-09417DCF5860}" presName="composite" presStyleCnt="0"/>
      <dgm:spPr/>
    </dgm:pt>
    <dgm:pt modelId="{ACE9C30C-4124-4D57-AADC-35C6E0332B51}" type="pres">
      <dgm:prSet presAssocID="{BFB24074-8169-48F5-BDE7-09417DCF5860}" presName="parentText" presStyleLbl="alignNode1" presStyleIdx="3" presStyleCnt="5">
        <dgm:presLayoutVars>
          <dgm:chMax val="1"/>
          <dgm:bulletEnabled val="1"/>
        </dgm:presLayoutVars>
      </dgm:prSet>
      <dgm:spPr/>
      <dgm:t>
        <a:bodyPr/>
        <a:lstStyle/>
        <a:p>
          <a:endParaRPr lang="ru-RU"/>
        </a:p>
      </dgm:t>
    </dgm:pt>
    <dgm:pt modelId="{4911003D-8AB6-45A8-94B6-6355400CB5AF}" type="pres">
      <dgm:prSet presAssocID="{BFB24074-8169-48F5-BDE7-09417DCF5860}" presName="descendantText" presStyleLbl="alignAcc1" presStyleIdx="3" presStyleCnt="5">
        <dgm:presLayoutVars>
          <dgm:bulletEnabled val="1"/>
        </dgm:presLayoutVars>
      </dgm:prSet>
      <dgm:spPr/>
      <dgm:t>
        <a:bodyPr/>
        <a:lstStyle/>
        <a:p>
          <a:endParaRPr lang="ru-RU"/>
        </a:p>
      </dgm:t>
    </dgm:pt>
    <dgm:pt modelId="{B0797C6C-FE2F-43E3-BEB2-B3167A97D65F}" type="pres">
      <dgm:prSet presAssocID="{1F06C353-8018-470D-9C00-7040C8F95AFA}" presName="sp" presStyleCnt="0"/>
      <dgm:spPr/>
    </dgm:pt>
    <dgm:pt modelId="{AE8B6DBD-48D7-4E6C-8E9C-A39EF03063FC}" type="pres">
      <dgm:prSet presAssocID="{9AF17F8E-6AD1-4C40-9E7F-A3C950713616}" presName="composite" presStyleCnt="0"/>
      <dgm:spPr/>
    </dgm:pt>
    <dgm:pt modelId="{59E89E52-B689-4FAA-9BCD-8B8DC8B51505}" type="pres">
      <dgm:prSet presAssocID="{9AF17F8E-6AD1-4C40-9E7F-A3C950713616}" presName="parentText" presStyleLbl="alignNode1" presStyleIdx="4" presStyleCnt="5">
        <dgm:presLayoutVars>
          <dgm:chMax val="1"/>
          <dgm:bulletEnabled val="1"/>
        </dgm:presLayoutVars>
      </dgm:prSet>
      <dgm:spPr/>
      <dgm:t>
        <a:bodyPr/>
        <a:lstStyle/>
        <a:p>
          <a:endParaRPr lang="ru-RU"/>
        </a:p>
      </dgm:t>
    </dgm:pt>
    <dgm:pt modelId="{89C8FF75-6F17-49AD-8A2B-EC21A8BC64AB}" type="pres">
      <dgm:prSet presAssocID="{9AF17F8E-6AD1-4C40-9E7F-A3C950713616}" presName="descendantText" presStyleLbl="alignAcc1" presStyleIdx="4" presStyleCnt="5">
        <dgm:presLayoutVars>
          <dgm:bulletEnabled val="1"/>
        </dgm:presLayoutVars>
      </dgm:prSet>
      <dgm:spPr/>
      <dgm:t>
        <a:bodyPr/>
        <a:lstStyle/>
        <a:p>
          <a:endParaRPr lang="ru-RU"/>
        </a:p>
      </dgm:t>
    </dgm:pt>
  </dgm:ptLst>
  <dgm:cxnLst>
    <dgm:cxn modelId="{83EF88EC-D606-4223-9D1C-CE1DE50D89B7}" srcId="{DD349851-8D00-4EA3-96A1-7FE8D146F6EE}" destId="{9E774B8D-028F-47C8-899A-1E50102786FD}" srcOrd="0" destOrd="0" parTransId="{8B8C569B-38D5-4961-B627-4BA8DF4C6FEE}" sibTransId="{BC6F01E1-D6E4-4F3B-9D0F-260776788EBC}"/>
    <dgm:cxn modelId="{E8D5782A-EA93-45B4-BAFE-258B5555DEDC}" type="presOf" srcId="{00D9A7CC-9DA4-4E95-90C1-D49ACA0525D5}" destId="{DF28D6EA-8BB9-4BC5-8E45-76DCDA5041B5}" srcOrd="0" destOrd="0" presId="urn:microsoft.com/office/officeart/2005/8/layout/chevron2"/>
    <dgm:cxn modelId="{128D2B8D-AD68-49AD-B52A-62B8DFA42320}" srcId="{8B8DF8A5-5DAC-47B4-B034-A805940811CC}" destId="{47CCA551-BD07-4265-B76A-39F9DF9987B9}" srcOrd="1" destOrd="0" parTransId="{91AA0B36-BB56-4EC1-9529-F5B138D8A402}" sibTransId="{76763315-75A7-4B85-8D42-37EA557C113C}"/>
    <dgm:cxn modelId="{81C7E45E-284E-4439-B23C-9C32AC7B15B1}" type="presOf" srcId="{193AED5E-F50F-4B91-9D6F-DFB0AEF850B5}" destId="{4911003D-8AB6-45A8-94B6-6355400CB5AF}" srcOrd="0" destOrd="0" presId="urn:microsoft.com/office/officeart/2005/8/layout/chevron2"/>
    <dgm:cxn modelId="{4FC3210B-717E-4015-B8A4-0C9253BFE82F}" type="presOf" srcId="{B5B6E257-6F59-4983-8BB1-89385BAD566C}" destId="{CC2B736C-4606-40DC-B300-31F85ED4D000}" srcOrd="0" destOrd="0" presId="urn:microsoft.com/office/officeart/2005/8/layout/chevron2"/>
    <dgm:cxn modelId="{2A5C2B94-B778-445F-9C4D-1969EDBF5277}" type="presOf" srcId="{16A6AA5C-921E-42CD-A91E-4D56F8B00CCC}" destId="{89C8FF75-6F17-49AD-8A2B-EC21A8BC64AB}" srcOrd="0" destOrd="0" presId="urn:microsoft.com/office/officeart/2005/8/layout/chevron2"/>
    <dgm:cxn modelId="{41FBFDA4-E2D7-4BCC-B943-3ECB934DD07E}" srcId="{8B8DF8A5-5DAC-47B4-B034-A805940811CC}" destId="{BFB24074-8169-48F5-BDE7-09417DCF5860}" srcOrd="3" destOrd="0" parTransId="{F263773D-BE25-41E7-9390-7513CD290C11}" sibTransId="{1F06C353-8018-470D-9C00-7040C8F95AFA}"/>
    <dgm:cxn modelId="{921DB3DC-927C-4D6D-8623-F7B182B8A974}" srcId="{8B8DF8A5-5DAC-47B4-B034-A805940811CC}" destId="{2F9F5857-5907-44B6-ADB3-5222667784BA}" srcOrd="2" destOrd="0" parTransId="{9E5FDE80-3A4E-4B71-8E12-AF9CA93F92F5}" sibTransId="{1E06FD36-8D85-40B5-A62A-C08BA3337AF8}"/>
    <dgm:cxn modelId="{7E88B94A-F816-4842-B77A-B9C4DB58AB1D}" type="presOf" srcId="{8B8DF8A5-5DAC-47B4-B034-A805940811CC}" destId="{7E96DF64-89EE-4726-82BF-569A91996203}" srcOrd="0" destOrd="0" presId="urn:microsoft.com/office/officeart/2005/8/layout/chevron2"/>
    <dgm:cxn modelId="{003E55C5-D40F-4FE6-A679-4427AB86EB88}" srcId="{8B8DF8A5-5DAC-47B4-B034-A805940811CC}" destId="{9AF17F8E-6AD1-4C40-9E7F-A3C950713616}" srcOrd="4" destOrd="0" parTransId="{D674101D-C1BE-4623-96C6-ECD9F02FB5DE}" sibTransId="{2749EC17-E286-4F3E-914F-FEE74A795B54}"/>
    <dgm:cxn modelId="{7BEE4F25-9B3F-4324-8B55-250CB6540B6D}" srcId="{9AF17F8E-6AD1-4C40-9E7F-A3C950713616}" destId="{16A6AA5C-921E-42CD-A91E-4D56F8B00CCC}" srcOrd="0" destOrd="0" parTransId="{B8D3F2B3-791A-4D15-B028-FB4B3106C940}" sibTransId="{A90CFA71-4831-4ECE-8E3E-5011842423B9}"/>
    <dgm:cxn modelId="{0EA8C5C6-7C7C-40DE-8C92-F580C216A489}" type="presOf" srcId="{2F9F5857-5907-44B6-ADB3-5222667784BA}" destId="{9D4C1532-134F-4F71-91CB-3B7D49E085BC}" srcOrd="0" destOrd="0" presId="urn:microsoft.com/office/officeart/2005/8/layout/chevron2"/>
    <dgm:cxn modelId="{77C294ED-A590-491D-BEB1-0FAC2152C7F8}" srcId="{47CCA551-BD07-4265-B76A-39F9DF9987B9}" destId="{B5B6E257-6F59-4983-8BB1-89385BAD566C}" srcOrd="0" destOrd="0" parTransId="{84631D9C-48EF-4BBA-970A-756ACAFFF354}" sibTransId="{BC917121-436D-485C-940C-E60912FF0306}"/>
    <dgm:cxn modelId="{1A7E8148-E4CF-47BB-8860-C5B72516F80F}" type="presOf" srcId="{DD349851-8D00-4EA3-96A1-7FE8D146F6EE}" destId="{908E82FD-BD57-4713-ABC0-541473422C2E}" srcOrd="0" destOrd="0" presId="urn:microsoft.com/office/officeart/2005/8/layout/chevron2"/>
    <dgm:cxn modelId="{B1F866E7-74E9-489D-B4C0-A60CD1D26C65}" srcId="{8B8DF8A5-5DAC-47B4-B034-A805940811CC}" destId="{DD349851-8D00-4EA3-96A1-7FE8D146F6EE}" srcOrd="0" destOrd="0" parTransId="{49E86F35-A8A7-4F33-AFE3-EBBCE76D5E0F}" sibTransId="{35316E3C-D185-4267-95EB-594DFE3DF287}"/>
    <dgm:cxn modelId="{C029D7CB-4DB2-4EC3-81EA-FA2D6BD18C6D}" type="presOf" srcId="{BFB24074-8169-48F5-BDE7-09417DCF5860}" destId="{ACE9C30C-4124-4D57-AADC-35C6E0332B51}" srcOrd="0" destOrd="0" presId="urn:microsoft.com/office/officeart/2005/8/layout/chevron2"/>
    <dgm:cxn modelId="{DED1E3B7-F562-4CCD-9538-D984D73E50AD}" srcId="{2F9F5857-5907-44B6-ADB3-5222667784BA}" destId="{00D9A7CC-9DA4-4E95-90C1-D49ACA0525D5}" srcOrd="0" destOrd="0" parTransId="{80DC05FE-E44D-483F-B53D-FC351AC062B5}" sibTransId="{CAAAB1C8-3093-4586-AD6B-D60B85984E47}"/>
    <dgm:cxn modelId="{045D19B1-AE94-4F20-B3C2-B765A88F2004}" srcId="{BFB24074-8169-48F5-BDE7-09417DCF5860}" destId="{193AED5E-F50F-4B91-9D6F-DFB0AEF850B5}" srcOrd="0" destOrd="0" parTransId="{ABD072B6-33A4-458A-92BA-0926CE190DE7}" sibTransId="{7BE26C04-23C6-47FC-B408-B1B0BCE5CFE1}"/>
    <dgm:cxn modelId="{A0EC64BB-8BB0-476E-8B99-AA5ED839E943}" type="presOf" srcId="{47CCA551-BD07-4265-B76A-39F9DF9987B9}" destId="{BC0C74ED-493B-46D5-8E91-4194F21154E5}" srcOrd="0" destOrd="0" presId="urn:microsoft.com/office/officeart/2005/8/layout/chevron2"/>
    <dgm:cxn modelId="{0FF81DD6-DB4D-4E3F-B9E0-D2B6D466B9B1}" type="presOf" srcId="{9E774B8D-028F-47C8-899A-1E50102786FD}" destId="{9F6A6CC1-02B3-46B2-9B32-210D9BC82A26}" srcOrd="0" destOrd="0" presId="urn:microsoft.com/office/officeart/2005/8/layout/chevron2"/>
    <dgm:cxn modelId="{47CE29A6-5E57-4D08-A933-C9CCDED5BFEE}" type="presOf" srcId="{9AF17F8E-6AD1-4C40-9E7F-A3C950713616}" destId="{59E89E52-B689-4FAA-9BCD-8B8DC8B51505}" srcOrd="0" destOrd="0" presId="urn:microsoft.com/office/officeart/2005/8/layout/chevron2"/>
    <dgm:cxn modelId="{7D98934D-04C7-425D-9CA6-C4033CA30849}" type="presParOf" srcId="{7E96DF64-89EE-4726-82BF-569A91996203}" destId="{4A262D14-C36A-4B3F-94B6-98AC07F786EC}" srcOrd="0" destOrd="0" presId="urn:microsoft.com/office/officeart/2005/8/layout/chevron2"/>
    <dgm:cxn modelId="{52304994-9180-4190-B209-F5967C99D65A}" type="presParOf" srcId="{4A262D14-C36A-4B3F-94B6-98AC07F786EC}" destId="{908E82FD-BD57-4713-ABC0-541473422C2E}" srcOrd="0" destOrd="0" presId="urn:microsoft.com/office/officeart/2005/8/layout/chevron2"/>
    <dgm:cxn modelId="{157897CF-B1E3-4B2D-80F1-04CA4B8D3F49}" type="presParOf" srcId="{4A262D14-C36A-4B3F-94B6-98AC07F786EC}" destId="{9F6A6CC1-02B3-46B2-9B32-210D9BC82A26}" srcOrd="1" destOrd="0" presId="urn:microsoft.com/office/officeart/2005/8/layout/chevron2"/>
    <dgm:cxn modelId="{3F1D2435-3D49-485D-A75F-3A4C0EC415F8}" type="presParOf" srcId="{7E96DF64-89EE-4726-82BF-569A91996203}" destId="{33D3111D-CD20-4509-8FB0-61D673BF5F85}" srcOrd="1" destOrd="0" presId="urn:microsoft.com/office/officeart/2005/8/layout/chevron2"/>
    <dgm:cxn modelId="{83A8DAEC-978A-4A18-A67C-08330B6807BD}" type="presParOf" srcId="{7E96DF64-89EE-4726-82BF-569A91996203}" destId="{B289E470-2411-4999-BDB3-B648A067E31E}" srcOrd="2" destOrd="0" presId="urn:microsoft.com/office/officeart/2005/8/layout/chevron2"/>
    <dgm:cxn modelId="{D444F0E5-771A-4F3C-AB35-A1DB921E95B8}" type="presParOf" srcId="{B289E470-2411-4999-BDB3-B648A067E31E}" destId="{BC0C74ED-493B-46D5-8E91-4194F21154E5}" srcOrd="0" destOrd="0" presId="urn:microsoft.com/office/officeart/2005/8/layout/chevron2"/>
    <dgm:cxn modelId="{1218A693-5B4A-4774-A672-25E970807A8E}" type="presParOf" srcId="{B289E470-2411-4999-BDB3-B648A067E31E}" destId="{CC2B736C-4606-40DC-B300-31F85ED4D000}" srcOrd="1" destOrd="0" presId="urn:microsoft.com/office/officeart/2005/8/layout/chevron2"/>
    <dgm:cxn modelId="{2FA2A63D-FCBE-4714-8CE9-0A0E19442C13}" type="presParOf" srcId="{7E96DF64-89EE-4726-82BF-569A91996203}" destId="{FAA9E241-D053-486D-A3FF-44F0620000F2}" srcOrd="3" destOrd="0" presId="urn:microsoft.com/office/officeart/2005/8/layout/chevron2"/>
    <dgm:cxn modelId="{324BA21D-F92F-4229-965A-6DCD8883C733}" type="presParOf" srcId="{7E96DF64-89EE-4726-82BF-569A91996203}" destId="{77B0334F-4204-4DB9-87C7-80D9BA3FD4E9}" srcOrd="4" destOrd="0" presId="urn:microsoft.com/office/officeart/2005/8/layout/chevron2"/>
    <dgm:cxn modelId="{98039AF1-65FA-40B6-A1BB-AB86224240CE}" type="presParOf" srcId="{77B0334F-4204-4DB9-87C7-80D9BA3FD4E9}" destId="{9D4C1532-134F-4F71-91CB-3B7D49E085BC}" srcOrd="0" destOrd="0" presId="urn:microsoft.com/office/officeart/2005/8/layout/chevron2"/>
    <dgm:cxn modelId="{602FCEAC-9E3E-4CFB-A9FA-0F05AEFE13FC}" type="presParOf" srcId="{77B0334F-4204-4DB9-87C7-80D9BA3FD4E9}" destId="{DF28D6EA-8BB9-4BC5-8E45-76DCDA5041B5}" srcOrd="1" destOrd="0" presId="urn:microsoft.com/office/officeart/2005/8/layout/chevron2"/>
    <dgm:cxn modelId="{F7231757-E8AC-40AF-9473-F1DD92CE120E}" type="presParOf" srcId="{7E96DF64-89EE-4726-82BF-569A91996203}" destId="{3D98ED24-7614-4A5E-B4C7-EE2575F0B7C6}" srcOrd="5" destOrd="0" presId="urn:microsoft.com/office/officeart/2005/8/layout/chevron2"/>
    <dgm:cxn modelId="{CFA01869-9E29-4BBA-87A8-B32E05461E38}" type="presParOf" srcId="{7E96DF64-89EE-4726-82BF-569A91996203}" destId="{06A3B283-7AEB-4FEF-B269-080F671F465D}" srcOrd="6" destOrd="0" presId="urn:microsoft.com/office/officeart/2005/8/layout/chevron2"/>
    <dgm:cxn modelId="{67BE9FB9-F6E4-43A3-A352-9BE532AB9B74}" type="presParOf" srcId="{06A3B283-7AEB-4FEF-B269-080F671F465D}" destId="{ACE9C30C-4124-4D57-AADC-35C6E0332B51}" srcOrd="0" destOrd="0" presId="urn:microsoft.com/office/officeart/2005/8/layout/chevron2"/>
    <dgm:cxn modelId="{AF121311-1BC7-401D-93D4-25CABA7F3626}" type="presParOf" srcId="{06A3B283-7AEB-4FEF-B269-080F671F465D}" destId="{4911003D-8AB6-45A8-94B6-6355400CB5AF}" srcOrd="1" destOrd="0" presId="urn:microsoft.com/office/officeart/2005/8/layout/chevron2"/>
    <dgm:cxn modelId="{5C168772-6D10-4393-AA7B-AB267F56A512}" type="presParOf" srcId="{7E96DF64-89EE-4726-82BF-569A91996203}" destId="{B0797C6C-FE2F-43E3-BEB2-B3167A97D65F}" srcOrd="7" destOrd="0" presId="urn:microsoft.com/office/officeart/2005/8/layout/chevron2"/>
    <dgm:cxn modelId="{27C5B51A-58F4-41F3-8875-41A4A5976E20}" type="presParOf" srcId="{7E96DF64-89EE-4726-82BF-569A91996203}" destId="{AE8B6DBD-48D7-4E6C-8E9C-A39EF03063FC}" srcOrd="8" destOrd="0" presId="urn:microsoft.com/office/officeart/2005/8/layout/chevron2"/>
    <dgm:cxn modelId="{8929C1CA-F95E-48CC-8692-2A535539A2F1}" type="presParOf" srcId="{AE8B6DBD-48D7-4E6C-8E9C-A39EF03063FC}" destId="{59E89E52-B689-4FAA-9BCD-8B8DC8B51505}" srcOrd="0" destOrd="0" presId="urn:microsoft.com/office/officeart/2005/8/layout/chevron2"/>
    <dgm:cxn modelId="{C450A21C-D86A-49C8-9A3A-139995EFD039}" type="presParOf" srcId="{AE8B6DBD-48D7-4E6C-8E9C-A39EF03063FC}" destId="{89C8FF75-6F17-49AD-8A2B-EC21A8BC64AB}"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2D0A2FC-681B-42AF-ACD1-C1A50A8330A5}"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ru-RU"/>
        </a:p>
      </dgm:t>
    </dgm:pt>
    <dgm:pt modelId="{B1DC2E7E-1FD1-4C5A-939C-FB7FF6D55F51}">
      <dgm:prSet phldrT="[Текст]"/>
      <dgm:spPr/>
      <dgm:t>
        <a:bodyPr/>
        <a:lstStyle/>
        <a:p>
          <a:r>
            <a:rPr lang="uk-UA"/>
            <a:t>Фінансовий стан організації</a:t>
          </a:r>
          <a:endParaRPr lang="ru-RU"/>
        </a:p>
      </dgm:t>
    </dgm:pt>
    <dgm:pt modelId="{672D7931-DEEC-4E69-ADBC-35F1DE0C39D3}" type="parTrans" cxnId="{4082E111-037F-4293-8A14-ADF84CE18F5F}">
      <dgm:prSet/>
      <dgm:spPr/>
      <dgm:t>
        <a:bodyPr/>
        <a:lstStyle/>
        <a:p>
          <a:endParaRPr lang="ru-RU"/>
        </a:p>
      </dgm:t>
    </dgm:pt>
    <dgm:pt modelId="{E289B7D5-06C8-4C92-9AC8-CBD9F3022A62}" type="sibTrans" cxnId="{4082E111-037F-4293-8A14-ADF84CE18F5F}">
      <dgm:prSet/>
      <dgm:spPr/>
      <dgm:t>
        <a:bodyPr/>
        <a:lstStyle/>
        <a:p>
          <a:endParaRPr lang="ru-RU"/>
        </a:p>
      </dgm:t>
    </dgm:pt>
    <dgm:pt modelId="{963E89F3-9227-4F5A-9160-DE500AA288C4}">
      <dgm:prSet phldrT="[Текст]"/>
      <dgm:spPr/>
      <dgm:t>
        <a:bodyPr/>
        <a:lstStyle/>
        <a:p>
          <a:r>
            <a:rPr lang="uk-UA"/>
            <a:t>Забезпеченність фінансовими ресурсами</a:t>
          </a:r>
          <a:endParaRPr lang="ru-RU"/>
        </a:p>
      </dgm:t>
    </dgm:pt>
    <dgm:pt modelId="{123C5E46-2CD1-4B0E-A07F-284A38EA1B99}" type="parTrans" cxnId="{5FB3B575-75B6-4F46-A71B-1FC1EA8DE448}">
      <dgm:prSet/>
      <dgm:spPr/>
      <dgm:t>
        <a:bodyPr/>
        <a:lstStyle/>
        <a:p>
          <a:endParaRPr lang="ru-RU"/>
        </a:p>
      </dgm:t>
    </dgm:pt>
    <dgm:pt modelId="{A9F678AA-00C5-49A5-9DFA-7D2A3E511BA7}" type="sibTrans" cxnId="{5FB3B575-75B6-4F46-A71B-1FC1EA8DE448}">
      <dgm:prSet/>
      <dgm:spPr/>
      <dgm:t>
        <a:bodyPr/>
        <a:lstStyle/>
        <a:p>
          <a:endParaRPr lang="ru-RU"/>
        </a:p>
      </dgm:t>
    </dgm:pt>
    <dgm:pt modelId="{BEB484D1-4861-41F8-AE9E-D8AE9E62D265}">
      <dgm:prSet phldrT="[Текст]"/>
      <dgm:spPr/>
      <dgm:t>
        <a:bodyPr/>
        <a:lstStyle/>
        <a:p>
          <a:r>
            <a:rPr lang="uk-UA"/>
            <a:t>Кредитоспроможність</a:t>
          </a:r>
          <a:endParaRPr lang="ru-RU"/>
        </a:p>
      </dgm:t>
    </dgm:pt>
    <dgm:pt modelId="{35BB71BE-739B-4858-A1C9-01729CF0716C}" type="parTrans" cxnId="{26CA8E27-91C8-43D6-B575-9F9E4C1E717A}">
      <dgm:prSet/>
      <dgm:spPr/>
      <dgm:t>
        <a:bodyPr/>
        <a:lstStyle/>
        <a:p>
          <a:endParaRPr lang="ru-RU"/>
        </a:p>
      </dgm:t>
    </dgm:pt>
    <dgm:pt modelId="{120FB1C5-03B8-4E02-A10B-5F1D77561521}" type="sibTrans" cxnId="{26CA8E27-91C8-43D6-B575-9F9E4C1E717A}">
      <dgm:prSet/>
      <dgm:spPr/>
      <dgm:t>
        <a:bodyPr/>
        <a:lstStyle/>
        <a:p>
          <a:endParaRPr lang="ru-RU"/>
        </a:p>
      </dgm:t>
    </dgm:pt>
    <dgm:pt modelId="{94E3F219-C09F-4E27-B043-4CABBC59B8D9}">
      <dgm:prSet phldrT="[Текст]"/>
      <dgm:spPr/>
      <dgm:t>
        <a:bodyPr/>
        <a:lstStyle/>
        <a:p>
          <a:r>
            <a:rPr lang="uk-UA"/>
            <a:t>Платоспроможність</a:t>
          </a:r>
          <a:endParaRPr lang="ru-RU"/>
        </a:p>
      </dgm:t>
    </dgm:pt>
    <dgm:pt modelId="{0C923240-7BF7-4F40-B81D-AB361A3B51F5}" type="parTrans" cxnId="{B0DEE2F1-37A8-4760-8145-0BB6F2DD5BFF}">
      <dgm:prSet/>
      <dgm:spPr/>
      <dgm:t>
        <a:bodyPr/>
        <a:lstStyle/>
        <a:p>
          <a:endParaRPr lang="ru-RU"/>
        </a:p>
      </dgm:t>
    </dgm:pt>
    <dgm:pt modelId="{3CE5D8BC-1DD0-4EAD-8892-5DF7E6C0C60C}" type="sibTrans" cxnId="{B0DEE2F1-37A8-4760-8145-0BB6F2DD5BFF}">
      <dgm:prSet/>
      <dgm:spPr/>
      <dgm:t>
        <a:bodyPr/>
        <a:lstStyle/>
        <a:p>
          <a:endParaRPr lang="ru-RU"/>
        </a:p>
      </dgm:t>
    </dgm:pt>
    <dgm:pt modelId="{E3CD27EC-99C7-47CD-93BE-9D72BF25C8F7}">
      <dgm:prSet/>
      <dgm:spPr/>
      <dgm:t>
        <a:bodyPr/>
        <a:lstStyle/>
        <a:p>
          <a:r>
            <a:rPr lang="uk-UA"/>
            <a:t>Збалансованість активів та пасивів</a:t>
          </a:r>
          <a:endParaRPr lang="ru-RU"/>
        </a:p>
      </dgm:t>
    </dgm:pt>
    <dgm:pt modelId="{6AE250C0-55B5-4A95-A02A-DB29558E593E}" type="parTrans" cxnId="{6A33B64F-5F77-4E3E-91F8-09EDC8751DAF}">
      <dgm:prSet/>
      <dgm:spPr/>
      <dgm:t>
        <a:bodyPr/>
        <a:lstStyle/>
        <a:p>
          <a:endParaRPr lang="ru-RU"/>
        </a:p>
      </dgm:t>
    </dgm:pt>
    <dgm:pt modelId="{597ACC86-054F-417E-AD22-213BF8FF09AB}" type="sibTrans" cxnId="{6A33B64F-5F77-4E3E-91F8-09EDC8751DAF}">
      <dgm:prSet/>
      <dgm:spPr/>
    </dgm:pt>
    <dgm:pt modelId="{FCB085AF-A195-4827-9BE2-FFEB981E5750}">
      <dgm:prSet/>
      <dgm:spPr/>
      <dgm:t>
        <a:bodyPr/>
        <a:lstStyle/>
        <a:p>
          <a:r>
            <a:rPr lang="uk-UA"/>
            <a:t>Збалансованість доходів та витрат</a:t>
          </a:r>
          <a:endParaRPr lang="ru-RU"/>
        </a:p>
      </dgm:t>
    </dgm:pt>
    <dgm:pt modelId="{F1F7EFDF-0F35-483E-8901-E2C9120F0B5B}" type="parTrans" cxnId="{B43100AE-7EBD-43CA-A140-5F6D8BF6BD85}">
      <dgm:prSet/>
      <dgm:spPr/>
      <dgm:t>
        <a:bodyPr/>
        <a:lstStyle/>
        <a:p>
          <a:endParaRPr lang="ru-RU"/>
        </a:p>
      </dgm:t>
    </dgm:pt>
    <dgm:pt modelId="{E8A09FF8-7F33-4A0E-8694-8E937C18DCFF}" type="sibTrans" cxnId="{B43100AE-7EBD-43CA-A140-5F6D8BF6BD85}">
      <dgm:prSet/>
      <dgm:spPr/>
    </dgm:pt>
    <dgm:pt modelId="{A468CB1A-A0B9-42E3-8938-905EC74D6440}">
      <dgm:prSet/>
      <dgm:spPr/>
      <dgm:t>
        <a:bodyPr/>
        <a:lstStyle/>
        <a:p>
          <a:r>
            <a:rPr lang="uk-UA"/>
            <a:t>Збалансованість грошових потоків</a:t>
          </a:r>
          <a:endParaRPr lang="ru-RU"/>
        </a:p>
      </dgm:t>
    </dgm:pt>
    <dgm:pt modelId="{D739D18B-D53D-45E6-A256-621D992EE09B}" type="parTrans" cxnId="{F2130694-C301-481B-AE0A-78949A1EAABA}">
      <dgm:prSet/>
      <dgm:spPr/>
      <dgm:t>
        <a:bodyPr/>
        <a:lstStyle/>
        <a:p>
          <a:endParaRPr lang="ru-RU"/>
        </a:p>
      </dgm:t>
    </dgm:pt>
    <dgm:pt modelId="{37EAD61D-6D39-4378-BB67-4F7BF869591C}" type="sibTrans" cxnId="{F2130694-C301-481B-AE0A-78949A1EAABA}">
      <dgm:prSet/>
      <dgm:spPr/>
    </dgm:pt>
    <dgm:pt modelId="{4239265D-1578-41F5-8B29-F0A620DD4230}" type="pres">
      <dgm:prSet presAssocID="{32D0A2FC-681B-42AF-ACD1-C1A50A8330A5}" presName="Name0" presStyleCnt="0">
        <dgm:presLayoutVars>
          <dgm:chPref val="1"/>
          <dgm:dir/>
          <dgm:animOne val="branch"/>
          <dgm:animLvl val="lvl"/>
          <dgm:resizeHandles val="exact"/>
        </dgm:presLayoutVars>
      </dgm:prSet>
      <dgm:spPr/>
      <dgm:t>
        <a:bodyPr/>
        <a:lstStyle/>
        <a:p>
          <a:endParaRPr lang="ru-RU"/>
        </a:p>
      </dgm:t>
    </dgm:pt>
    <dgm:pt modelId="{F6F10CE9-A58B-4DCA-8DA6-E8D738C49F53}" type="pres">
      <dgm:prSet presAssocID="{B1DC2E7E-1FD1-4C5A-939C-FB7FF6D55F51}" presName="root1" presStyleCnt="0"/>
      <dgm:spPr/>
    </dgm:pt>
    <dgm:pt modelId="{850AB152-2E1E-4782-858D-A749F63F9F36}" type="pres">
      <dgm:prSet presAssocID="{B1DC2E7E-1FD1-4C5A-939C-FB7FF6D55F51}" presName="LevelOneTextNode" presStyleLbl="node0" presStyleIdx="0" presStyleCnt="1">
        <dgm:presLayoutVars>
          <dgm:chPref val="3"/>
        </dgm:presLayoutVars>
      </dgm:prSet>
      <dgm:spPr/>
      <dgm:t>
        <a:bodyPr/>
        <a:lstStyle/>
        <a:p>
          <a:endParaRPr lang="ru-RU"/>
        </a:p>
      </dgm:t>
    </dgm:pt>
    <dgm:pt modelId="{F488FC38-5840-4D34-9DFA-A6DDCC7DF9F0}" type="pres">
      <dgm:prSet presAssocID="{B1DC2E7E-1FD1-4C5A-939C-FB7FF6D55F51}" presName="level2hierChild" presStyleCnt="0"/>
      <dgm:spPr/>
    </dgm:pt>
    <dgm:pt modelId="{9CF6B168-08BA-45A1-8B8D-658F4E4A55AC}" type="pres">
      <dgm:prSet presAssocID="{123C5E46-2CD1-4B0E-A07F-284A38EA1B99}" presName="conn2-1" presStyleLbl="parChTrans1D2" presStyleIdx="0" presStyleCnt="6"/>
      <dgm:spPr/>
      <dgm:t>
        <a:bodyPr/>
        <a:lstStyle/>
        <a:p>
          <a:endParaRPr lang="ru-RU"/>
        </a:p>
      </dgm:t>
    </dgm:pt>
    <dgm:pt modelId="{4170DC53-B063-41AE-A0C8-665E64E16B5C}" type="pres">
      <dgm:prSet presAssocID="{123C5E46-2CD1-4B0E-A07F-284A38EA1B99}" presName="connTx" presStyleLbl="parChTrans1D2" presStyleIdx="0" presStyleCnt="6"/>
      <dgm:spPr/>
      <dgm:t>
        <a:bodyPr/>
        <a:lstStyle/>
        <a:p>
          <a:endParaRPr lang="ru-RU"/>
        </a:p>
      </dgm:t>
    </dgm:pt>
    <dgm:pt modelId="{9604298C-18AF-4037-8C64-B80337D765D6}" type="pres">
      <dgm:prSet presAssocID="{963E89F3-9227-4F5A-9160-DE500AA288C4}" presName="root2" presStyleCnt="0"/>
      <dgm:spPr/>
    </dgm:pt>
    <dgm:pt modelId="{4DB49C3F-81F8-49E5-AE60-FF4DF224A154}" type="pres">
      <dgm:prSet presAssocID="{963E89F3-9227-4F5A-9160-DE500AA288C4}" presName="LevelTwoTextNode" presStyleLbl="node2" presStyleIdx="0" presStyleCnt="6">
        <dgm:presLayoutVars>
          <dgm:chPref val="3"/>
        </dgm:presLayoutVars>
      </dgm:prSet>
      <dgm:spPr/>
      <dgm:t>
        <a:bodyPr/>
        <a:lstStyle/>
        <a:p>
          <a:endParaRPr lang="ru-RU"/>
        </a:p>
      </dgm:t>
    </dgm:pt>
    <dgm:pt modelId="{5B16177F-FA45-4B42-8EA2-B7A4629F7A4F}" type="pres">
      <dgm:prSet presAssocID="{963E89F3-9227-4F5A-9160-DE500AA288C4}" presName="level3hierChild" presStyleCnt="0"/>
      <dgm:spPr/>
    </dgm:pt>
    <dgm:pt modelId="{CB4025C0-B43D-4E44-B9F8-72F078873FA6}" type="pres">
      <dgm:prSet presAssocID="{35BB71BE-739B-4858-A1C9-01729CF0716C}" presName="conn2-1" presStyleLbl="parChTrans1D2" presStyleIdx="1" presStyleCnt="6"/>
      <dgm:spPr/>
      <dgm:t>
        <a:bodyPr/>
        <a:lstStyle/>
        <a:p>
          <a:endParaRPr lang="ru-RU"/>
        </a:p>
      </dgm:t>
    </dgm:pt>
    <dgm:pt modelId="{E967E313-5822-4878-A959-09F8C615E3C6}" type="pres">
      <dgm:prSet presAssocID="{35BB71BE-739B-4858-A1C9-01729CF0716C}" presName="connTx" presStyleLbl="parChTrans1D2" presStyleIdx="1" presStyleCnt="6"/>
      <dgm:spPr/>
      <dgm:t>
        <a:bodyPr/>
        <a:lstStyle/>
        <a:p>
          <a:endParaRPr lang="ru-RU"/>
        </a:p>
      </dgm:t>
    </dgm:pt>
    <dgm:pt modelId="{EDB924A2-BCB7-4976-AFE4-8B8640F19DAC}" type="pres">
      <dgm:prSet presAssocID="{BEB484D1-4861-41F8-AE9E-D8AE9E62D265}" presName="root2" presStyleCnt="0"/>
      <dgm:spPr/>
    </dgm:pt>
    <dgm:pt modelId="{D8596531-4D43-49C7-94F4-E7DA46EFAE79}" type="pres">
      <dgm:prSet presAssocID="{BEB484D1-4861-41F8-AE9E-D8AE9E62D265}" presName="LevelTwoTextNode" presStyleLbl="node2" presStyleIdx="1" presStyleCnt="6">
        <dgm:presLayoutVars>
          <dgm:chPref val="3"/>
        </dgm:presLayoutVars>
      </dgm:prSet>
      <dgm:spPr/>
      <dgm:t>
        <a:bodyPr/>
        <a:lstStyle/>
        <a:p>
          <a:endParaRPr lang="ru-RU"/>
        </a:p>
      </dgm:t>
    </dgm:pt>
    <dgm:pt modelId="{738AA6AD-9F1B-4538-8E74-589EFC133BA4}" type="pres">
      <dgm:prSet presAssocID="{BEB484D1-4861-41F8-AE9E-D8AE9E62D265}" presName="level3hierChild" presStyleCnt="0"/>
      <dgm:spPr/>
    </dgm:pt>
    <dgm:pt modelId="{87EA6D81-9FCB-4922-BB35-9107C1C8C098}" type="pres">
      <dgm:prSet presAssocID="{0C923240-7BF7-4F40-B81D-AB361A3B51F5}" presName="conn2-1" presStyleLbl="parChTrans1D2" presStyleIdx="2" presStyleCnt="6"/>
      <dgm:spPr/>
      <dgm:t>
        <a:bodyPr/>
        <a:lstStyle/>
        <a:p>
          <a:endParaRPr lang="ru-RU"/>
        </a:p>
      </dgm:t>
    </dgm:pt>
    <dgm:pt modelId="{442581D1-3698-447C-B82D-1CA7AEB108C7}" type="pres">
      <dgm:prSet presAssocID="{0C923240-7BF7-4F40-B81D-AB361A3B51F5}" presName="connTx" presStyleLbl="parChTrans1D2" presStyleIdx="2" presStyleCnt="6"/>
      <dgm:spPr/>
      <dgm:t>
        <a:bodyPr/>
        <a:lstStyle/>
        <a:p>
          <a:endParaRPr lang="ru-RU"/>
        </a:p>
      </dgm:t>
    </dgm:pt>
    <dgm:pt modelId="{47E6149A-3938-4400-8FA9-D986B6E6552B}" type="pres">
      <dgm:prSet presAssocID="{94E3F219-C09F-4E27-B043-4CABBC59B8D9}" presName="root2" presStyleCnt="0"/>
      <dgm:spPr/>
    </dgm:pt>
    <dgm:pt modelId="{614F61B4-FB0B-4004-B1B4-F3A104C4DA0B}" type="pres">
      <dgm:prSet presAssocID="{94E3F219-C09F-4E27-B043-4CABBC59B8D9}" presName="LevelTwoTextNode" presStyleLbl="node2" presStyleIdx="2" presStyleCnt="6">
        <dgm:presLayoutVars>
          <dgm:chPref val="3"/>
        </dgm:presLayoutVars>
      </dgm:prSet>
      <dgm:spPr/>
      <dgm:t>
        <a:bodyPr/>
        <a:lstStyle/>
        <a:p>
          <a:endParaRPr lang="ru-RU"/>
        </a:p>
      </dgm:t>
    </dgm:pt>
    <dgm:pt modelId="{551017A5-B935-4077-8523-6B5384A9FCEF}" type="pres">
      <dgm:prSet presAssocID="{94E3F219-C09F-4E27-B043-4CABBC59B8D9}" presName="level3hierChild" presStyleCnt="0"/>
      <dgm:spPr/>
    </dgm:pt>
    <dgm:pt modelId="{288387AA-1D6B-4496-A46A-9B325691E825}" type="pres">
      <dgm:prSet presAssocID="{6AE250C0-55B5-4A95-A02A-DB29558E593E}" presName="conn2-1" presStyleLbl="parChTrans1D2" presStyleIdx="3" presStyleCnt="6"/>
      <dgm:spPr/>
      <dgm:t>
        <a:bodyPr/>
        <a:lstStyle/>
        <a:p>
          <a:endParaRPr lang="ru-RU"/>
        </a:p>
      </dgm:t>
    </dgm:pt>
    <dgm:pt modelId="{B1832BAD-945C-427F-AFEA-38B6BC34C6B3}" type="pres">
      <dgm:prSet presAssocID="{6AE250C0-55B5-4A95-A02A-DB29558E593E}" presName="connTx" presStyleLbl="parChTrans1D2" presStyleIdx="3" presStyleCnt="6"/>
      <dgm:spPr/>
      <dgm:t>
        <a:bodyPr/>
        <a:lstStyle/>
        <a:p>
          <a:endParaRPr lang="ru-RU"/>
        </a:p>
      </dgm:t>
    </dgm:pt>
    <dgm:pt modelId="{3D38F831-0BD5-425B-8140-7B5BDFB03771}" type="pres">
      <dgm:prSet presAssocID="{E3CD27EC-99C7-47CD-93BE-9D72BF25C8F7}" presName="root2" presStyleCnt="0"/>
      <dgm:spPr/>
    </dgm:pt>
    <dgm:pt modelId="{D8722EFF-1D8E-4988-A0FA-140F0B770516}" type="pres">
      <dgm:prSet presAssocID="{E3CD27EC-99C7-47CD-93BE-9D72BF25C8F7}" presName="LevelTwoTextNode" presStyleLbl="node2" presStyleIdx="3" presStyleCnt="6">
        <dgm:presLayoutVars>
          <dgm:chPref val="3"/>
        </dgm:presLayoutVars>
      </dgm:prSet>
      <dgm:spPr/>
      <dgm:t>
        <a:bodyPr/>
        <a:lstStyle/>
        <a:p>
          <a:endParaRPr lang="ru-RU"/>
        </a:p>
      </dgm:t>
    </dgm:pt>
    <dgm:pt modelId="{0A7A5CA1-C259-484A-91F0-8141E258BE7E}" type="pres">
      <dgm:prSet presAssocID="{E3CD27EC-99C7-47CD-93BE-9D72BF25C8F7}" presName="level3hierChild" presStyleCnt="0"/>
      <dgm:spPr/>
    </dgm:pt>
    <dgm:pt modelId="{0CD7D43B-9E78-4E70-8171-A2B68DEFCFC2}" type="pres">
      <dgm:prSet presAssocID="{F1F7EFDF-0F35-483E-8901-E2C9120F0B5B}" presName="conn2-1" presStyleLbl="parChTrans1D2" presStyleIdx="4" presStyleCnt="6"/>
      <dgm:spPr/>
      <dgm:t>
        <a:bodyPr/>
        <a:lstStyle/>
        <a:p>
          <a:endParaRPr lang="ru-RU"/>
        </a:p>
      </dgm:t>
    </dgm:pt>
    <dgm:pt modelId="{EDCAE9D6-BA30-454C-8564-2005F22691EA}" type="pres">
      <dgm:prSet presAssocID="{F1F7EFDF-0F35-483E-8901-E2C9120F0B5B}" presName="connTx" presStyleLbl="parChTrans1D2" presStyleIdx="4" presStyleCnt="6"/>
      <dgm:spPr/>
      <dgm:t>
        <a:bodyPr/>
        <a:lstStyle/>
        <a:p>
          <a:endParaRPr lang="ru-RU"/>
        </a:p>
      </dgm:t>
    </dgm:pt>
    <dgm:pt modelId="{97ADA23F-CEBC-4B0E-A021-184A731E6A3B}" type="pres">
      <dgm:prSet presAssocID="{FCB085AF-A195-4827-9BE2-FFEB981E5750}" presName="root2" presStyleCnt="0"/>
      <dgm:spPr/>
    </dgm:pt>
    <dgm:pt modelId="{D7BFBB11-BFFA-4F76-9F0E-92ADF70F7500}" type="pres">
      <dgm:prSet presAssocID="{FCB085AF-A195-4827-9BE2-FFEB981E5750}" presName="LevelTwoTextNode" presStyleLbl="node2" presStyleIdx="4" presStyleCnt="6">
        <dgm:presLayoutVars>
          <dgm:chPref val="3"/>
        </dgm:presLayoutVars>
      </dgm:prSet>
      <dgm:spPr/>
      <dgm:t>
        <a:bodyPr/>
        <a:lstStyle/>
        <a:p>
          <a:endParaRPr lang="ru-RU"/>
        </a:p>
      </dgm:t>
    </dgm:pt>
    <dgm:pt modelId="{BE1E2181-B88F-427A-B0AB-A6971EBCD882}" type="pres">
      <dgm:prSet presAssocID="{FCB085AF-A195-4827-9BE2-FFEB981E5750}" presName="level3hierChild" presStyleCnt="0"/>
      <dgm:spPr/>
    </dgm:pt>
    <dgm:pt modelId="{D68AA20A-4080-497B-B676-C0D3A0159C88}" type="pres">
      <dgm:prSet presAssocID="{D739D18B-D53D-45E6-A256-621D992EE09B}" presName="conn2-1" presStyleLbl="parChTrans1D2" presStyleIdx="5" presStyleCnt="6"/>
      <dgm:spPr/>
      <dgm:t>
        <a:bodyPr/>
        <a:lstStyle/>
        <a:p>
          <a:endParaRPr lang="ru-RU"/>
        </a:p>
      </dgm:t>
    </dgm:pt>
    <dgm:pt modelId="{D4315F5F-0765-4CF2-85D2-252FCEABA85B}" type="pres">
      <dgm:prSet presAssocID="{D739D18B-D53D-45E6-A256-621D992EE09B}" presName="connTx" presStyleLbl="parChTrans1D2" presStyleIdx="5" presStyleCnt="6"/>
      <dgm:spPr/>
      <dgm:t>
        <a:bodyPr/>
        <a:lstStyle/>
        <a:p>
          <a:endParaRPr lang="ru-RU"/>
        </a:p>
      </dgm:t>
    </dgm:pt>
    <dgm:pt modelId="{E91A25F6-BBD9-4682-AEBC-BDB77B40AEFB}" type="pres">
      <dgm:prSet presAssocID="{A468CB1A-A0B9-42E3-8938-905EC74D6440}" presName="root2" presStyleCnt="0"/>
      <dgm:spPr/>
    </dgm:pt>
    <dgm:pt modelId="{359B16EF-275D-48A3-9E00-172E8AE6C3E7}" type="pres">
      <dgm:prSet presAssocID="{A468CB1A-A0B9-42E3-8938-905EC74D6440}" presName="LevelTwoTextNode" presStyleLbl="node2" presStyleIdx="5" presStyleCnt="6">
        <dgm:presLayoutVars>
          <dgm:chPref val="3"/>
        </dgm:presLayoutVars>
      </dgm:prSet>
      <dgm:spPr/>
      <dgm:t>
        <a:bodyPr/>
        <a:lstStyle/>
        <a:p>
          <a:endParaRPr lang="ru-RU"/>
        </a:p>
      </dgm:t>
    </dgm:pt>
    <dgm:pt modelId="{782424ED-064B-48CC-BFBC-664EE38CE204}" type="pres">
      <dgm:prSet presAssocID="{A468CB1A-A0B9-42E3-8938-905EC74D6440}" presName="level3hierChild" presStyleCnt="0"/>
      <dgm:spPr/>
    </dgm:pt>
  </dgm:ptLst>
  <dgm:cxnLst>
    <dgm:cxn modelId="{B1C40C3F-2228-4E52-9BFC-9BC37C3DEDF2}" type="presOf" srcId="{0C923240-7BF7-4F40-B81D-AB361A3B51F5}" destId="{87EA6D81-9FCB-4922-BB35-9107C1C8C098}" srcOrd="0" destOrd="0" presId="urn:microsoft.com/office/officeart/2008/layout/HorizontalMultiLevelHierarchy"/>
    <dgm:cxn modelId="{34DDF2C0-1BE3-4B3D-A5FA-31BBADF59735}" type="presOf" srcId="{35BB71BE-739B-4858-A1C9-01729CF0716C}" destId="{E967E313-5822-4878-A959-09F8C615E3C6}" srcOrd="1" destOrd="0" presId="urn:microsoft.com/office/officeart/2008/layout/HorizontalMultiLevelHierarchy"/>
    <dgm:cxn modelId="{6A33B64F-5F77-4E3E-91F8-09EDC8751DAF}" srcId="{B1DC2E7E-1FD1-4C5A-939C-FB7FF6D55F51}" destId="{E3CD27EC-99C7-47CD-93BE-9D72BF25C8F7}" srcOrd="3" destOrd="0" parTransId="{6AE250C0-55B5-4A95-A02A-DB29558E593E}" sibTransId="{597ACC86-054F-417E-AD22-213BF8FF09AB}"/>
    <dgm:cxn modelId="{26CA8E27-91C8-43D6-B575-9F9E4C1E717A}" srcId="{B1DC2E7E-1FD1-4C5A-939C-FB7FF6D55F51}" destId="{BEB484D1-4861-41F8-AE9E-D8AE9E62D265}" srcOrd="1" destOrd="0" parTransId="{35BB71BE-739B-4858-A1C9-01729CF0716C}" sibTransId="{120FB1C5-03B8-4E02-A10B-5F1D77561521}"/>
    <dgm:cxn modelId="{3128B848-FEBF-408C-B8D0-F56611FBE60B}" type="presOf" srcId="{F1F7EFDF-0F35-483E-8901-E2C9120F0B5B}" destId="{EDCAE9D6-BA30-454C-8564-2005F22691EA}" srcOrd="1" destOrd="0" presId="urn:microsoft.com/office/officeart/2008/layout/HorizontalMultiLevelHierarchy"/>
    <dgm:cxn modelId="{1E426CF7-3908-49A5-A081-53BEEDB55D9A}" type="presOf" srcId="{35BB71BE-739B-4858-A1C9-01729CF0716C}" destId="{CB4025C0-B43D-4E44-B9F8-72F078873FA6}" srcOrd="0" destOrd="0" presId="urn:microsoft.com/office/officeart/2008/layout/HorizontalMultiLevelHierarchy"/>
    <dgm:cxn modelId="{0916C573-19C7-4CAA-9793-F3EB73BC846A}" type="presOf" srcId="{94E3F219-C09F-4E27-B043-4CABBC59B8D9}" destId="{614F61B4-FB0B-4004-B1B4-F3A104C4DA0B}" srcOrd="0" destOrd="0" presId="urn:microsoft.com/office/officeart/2008/layout/HorizontalMultiLevelHierarchy"/>
    <dgm:cxn modelId="{F2130694-C301-481B-AE0A-78949A1EAABA}" srcId="{B1DC2E7E-1FD1-4C5A-939C-FB7FF6D55F51}" destId="{A468CB1A-A0B9-42E3-8938-905EC74D6440}" srcOrd="5" destOrd="0" parTransId="{D739D18B-D53D-45E6-A256-621D992EE09B}" sibTransId="{37EAD61D-6D39-4378-BB67-4F7BF869591C}"/>
    <dgm:cxn modelId="{C976DBF2-7289-4110-89BF-2AF38323E8A3}" type="presOf" srcId="{A468CB1A-A0B9-42E3-8938-905EC74D6440}" destId="{359B16EF-275D-48A3-9E00-172E8AE6C3E7}" srcOrd="0" destOrd="0" presId="urn:microsoft.com/office/officeart/2008/layout/HorizontalMultiLevelHierarchy"/>
    <dgm:cxn modelId="{6EEA2F02-346C-4AE4-9EF7-53542D9E8924}" type="presOf" srcId="{D739D18B-D53D-45E6-A256-621D992EE09B}" destId="{D4315F5F-0765-4CF2-85D2-252FCEABA85B}" srcOrd="1" destOrd="0" presId="urn:microsoft.com/office/officeart/2008/layout/HorizontalMultiLevelHierarchy"/>
    <dgm:cxn modelId="{4082E111-037F-4293-8A14-ADF84CE18F5F}" srcId="{32D0A2FC-681B-42AF-ACD1-C1A50A8330A5}" destId="{B1DC2E7E-1FD1-4C5A-939C-FB7FF6D55F51}" srcOrd="0" destOrd="0" parTransId="{672D7931-DEEC-4E69-ADBC-35F1DE0C39D3}" sibTransId="{E289B7D5-06C8-4C92-9AC8-CBD9F3022A62}"/>
    <dgm:cxn modelId="{E00C6ABC-561C-403E-9E96-792C7E11AC1B}" type="presOf" srcId="{123C5E46-2CD1-4B0E-A07F-284A38EA1B99}" destId="{4170DC53-B063-41AE-A0C8-665E64E16B5C}" srcOrd="1" destOrd="0" presId="urn:microsoft.com/office/officeart/2008/layout/HorizontalMultiLevelHierarchy"/>
    <dgm:cxn modelId="{55FB55C9-82DD-4FDB-8F04-9F724A6DD791}" type="presOf" srcId="{D739D18B-D53D-45E6-A256-621D992EE09B}" destId="{D68AA20A-4080-497B-B676-C0D3A0159C88}" srcOrd="0" destOrd="0" presId="urn:microsoft.com/office/officeart/2008/layout/HorizontalMultiLevelHierarchy"/>
    <dgm:cxn modelId="{B0DEE2F1-37A8-4760-8145-0BB6F2DD5BFF}" srcId="{B1DC2E7E-1FD1-4C5A-939C-FB7FF6D55F51}" destId="{94E3F219-C09F-4E27-B043-4CABBC59B8D9}" srcOrd="2" destOrd="0" parTransId="{0C923240-7BF7-4F40-B81D-AB361A3B51F5}" sibTransId="{3CE5D8BC-1DD0-4EAD-8892-5DF7E6C0C60C}"/>
    <dgm:cxn modelId="{5FB3B575-75B6-4F46-A71B-1FC1EA8DE448}" srcId="{B1DC2E7E-1FD1-4C5A-939C-FB7FF6D55F51}" destId="{963E89F3-9227-4F5A-9160-DE500AA288C4}" srcOrd="0" destOrd="0" parTransId="{123C5E46-2CD1-4B0E-A07F-284A38EA1B99}" sibTransId="{A9F678AA-00C5-49A5-9DFA-7D2A3E511BA7}"/>
    <dgm:cxn modelId="{E3A807BD-8678-48E3-9D00-CE5B8557B349}" type="presOf" srcId="{6AE250C0-55B5-4A95-A02A-DB29558E593E}" destId="{B1832BAD-945C-427F-AFEA-38B6BC34C6B3}" srcOrd="1" destOrd="0" presId="urn:microsoft.com/office/officeart/2008/layout/HorizontalMultiLevelHierarchy"/>
    <dgm:cxn modelId="{38396746-466B-4F04-908C-10F4D2255A09}" type="presOf" srcId="{0C923240-7BF7-4F40-B81D-AB361A3B51F5}" destId="{442581D1-3698-447C-B82D-1CA7AEB108C7}" srcOrd="1" destOrd="0" presId="urn:microsoft.com/office/officeart/2008/layout/HorizontalMultiLevelHierarchy"/>
    <dgm:cxn modelId="{B43100AE-7EBD-43CA-A140-5F6D8BF6BD85}" srcId="{B1DC2E7E-1FD1-4C5A-939C-FB7FF6D55F51}" destId="{FCB085AF-A195-4827-9BE2-FFEB981E5750}" srcOrd="4" destOrd="0" parTransId="{F1F7EFDF-0F35-483E-8901-E2C9120F0B5B}" sibTransId="{E8A09FF8-7F33-4A0E-8694-8E937C18DCFF}"/>
    <dgm:cxn modelId="{CE3E0A79-22C6-4877-A5C4-8497DFAC0C3A}" type="presOf" srcId="{E3CD27EC-99C7-47CD-93BE-9D72BF25C8F7}" destId="{D8722EFF-1D8E-4988-A0FA-140F0B770516}" srcOrd="0" destOrd="0" presId="urn:microsoft.com/office/officeart/2008/layout/HorizontalMultiLevelHierarchy"/>
    <dgm:cxn modelId="{D475C0E8-E50A-4824-B79C-04F889DBEE30}" type="presOf" srcId="{F1F7EFDF-0F35-483E-8901-E2C9120F0B5B}" destId="{0CD7D43B-9E78-4E70-8171-A2B68DEFCFC2}" srcOrd="0" destOrd="0" presId="urn:microsoft.com/office/officeart/2008/layout/HorizontalMultiLevelHierarchy"/>
    <dgm:cxn modelId="{90B3BF83-2AC1-4F14-91F6-14AC7845F705}" type="presOf" srcId="{963E89F3-9227-4F5A-9160-DE500AA288C4}" destId="{4DB49C3F-81F8-49E5-AE60-FF4DF224A154}" srcOrd="0" destOrd="0" presId="urn:microsoft.com/office/officeart/2008/layout/HorizontalMultiLevelHierarchy"/>
    <dgm:cxn modelId="{C7C2B01A-BA24-47B3-8678-B82BF4C5F902}" type="presOf" srcId="{B1DC2E7E-1FD1-4C5A-939C-FB7FF6D55F51}" destId="{850AB152-2E1E-4782-858D-A749F63F9F36}" srcOrd="0" destOrd="0" presId="urn:microsoft.com/office/officeart/2008/layout/HorizontalMultiLevelHierarchy"/>
    <dgm:cxn modelId="{2B40B678-9C6A-4D2B-B73F-795D23A683AF}" type="presOf" srcId="{123C5E46-2CD1-4B0E-A07F-284A38EA1B99}" destId="{9CF6B168-08BA-45A1-8B8D-658F4E4A55AC}" srcOrd="0" destOrd="0" presId="urn:microsoft.com/office/officeart/2008/layout/HorizontalMultiLevelHierarchy"/>
    <dgm:cxn modelId="{BEB660C2-DC41-4E83-85F7-B271126C95FA}" type="presOf" srcId="{FCB085AF-A195-4827-9BE2-FFEB981E5750}" destId="{D7BFBB11-BFFA-4F76-9F0E-92ADF70F7500}" srcOrd="0" destOrd="0" presId="urn:microsoft.com/office/officeart/2008/layout/HorizontalMultiLevelHierarchy"/>
    <dgm:cxn modelId="{C47379FF-78D1-42EA-96E9-F11CB948A6E0}" type="presOf" srcId="{32D0A2FC-681B-42AF-ACD1-C1A50A8330A5}" destId="{4239265D-1578-41F5-8B29-F0A620DD4230}" srcOrd="0" destOrd="0" presId="urn:microsoft.com/office/officeart/2008/layout/HorizontalMultiLevelHierarchy"/>
    <dgm:cxn modelId="{D691BC05-EABD-46D3-94E4-B60BF6F2E889}" type="presOf" srcId="{6AE250C0-55B5-4A95-A02A-DB29558E593E}" destId="{288387AA-1D6B-4496-A46A-9B325691E825}" srcOrd="0" destOrd="0" presId="urn:microsoft.com/office/officeart/2008/layout/HorizontalMultiLevelHierarchy"/>
    <dgm:cxn modelId="{523EAA1D-B9ED-45F9-89EC-60B00D717D6A}" type="presOf" srcId="{BEB484D1-4861-41F8-AE9E-D8AE9E62D265}" destId="{D8596531-4D43-49C7-94F4-E7DA46EFAE79}" srcOrd="0" destOrd="0" presId="urn:microsoft.com/office/officeart/2008/layout/HorizontalMultiLevelHierarchy"/>
    <dgm:cxn modelId="{4793B076-28AD-4A7F-A79F-CD29212A4A19}" type="presParOf" srcId="{4239265D-1578-41F5-8B29-F0A620DD4230}" destId="{F6F10CE9-A58B-4DCA-8DA6-E8D738C49F53}" srcOrd="0" destOrd="0" presId="urn:microsoft.com/office/officeart/2008/layout/HorizontalMultiLevelHierarchy"/>
    <dgm:cxn modelId="{19AAF916-6175-4277-BCDF-689457E02C3F}" type="presParOf" srcId="{F6F10CE9-A58B-4DCA-8DA6-E8D738C49F53}" destId="{850AB152-2E1E-4782-858D-A749F63F9F36}" srcOrd="0" destOrd="0" presId="urn:microsoft.com/office/officeart/2008/layout/HorizontalMultiLevelHierarchy"/>
    <dgm:cxn modelId="{3500B718-F0DF-453E-9B14-0950652148A3}" type="presParOf" srcId="{F6F10CE9-A58B-4DCA-8DA6-E8D738C49F53}" destId="{F488FC38-5840-4D34-9DFA-A6DDCC7DF9F0}" srcOrd="1" destOrd="0" presId="urn:microsoft.com/office/officeart/2008/layout/HorizontalMultiLevelHierarchy"/>
    <dgm:cxn modelId="{668C8651-606F-484C-A698-1D8727426796}" type="presParOf" srcId="{F488FC38-5840-4D34-9DFA-A6DDCC7DF9F0}" destId="{9CF6B168-08BA-45A1-8B8D-658F4E4A55AC}" srcOrd="0" destOrd="0" presId="urn:microsoft.com/office/officeart/2008/layout/HorizontalMultiLevelHierarchy"/>
    <dgm:cxn modelId="{90AECDCC-AF54-4D3C-8A05-692244DD5F3C}" type="presParOf" srcId="{9CF6B168-08BA-45A1-8B8D-658F4E4A55AC}" destId="{4170DC53-B063-41AE-A0C8-665E64E16B5C}" srcOrd="0" destOrd="0" presId="urn:microsoft.com/office/officeart/2008/layout/HorizontalMultiLevelHierarchy"/>
    <dgm:cxn modelId="{9920FBB7-9D5A-46D7-BF8E-BEC8837D2EDB}" type="presParOf" srcId="{F488FC38-5840-4D34-9DFA-A6DDCC7DF9F0}" destId="{9604298C-18AF-4037-8C64-B80337D765D6}" srcOrd="1" destOrd="0" presId="urn:microsoft.com/office/officeart/2008/layout/HorizontalMultiLevelHierarchy"/>
    <dgm:cxn modelId="{9D2D73AA-53B6-4004-8A3B-FAA4122737D6}" type="presParOf" srcId="{9604298C-18AF-4037-8C64-B80337D765D6}" destId="{4DB49C3F-81F8-49E5-AE60-FF4DF224A154}" srcOrd="0" destOrd="0" presId="urn:microsoft.com/office/officeart/2008/layout/HorizontalMultiLevelHierarchy"/>
    <dgm:cxn modelId="{1E92C2A6-2264-4AA9-8D82-D5E72940FA60}" type="presParOf" srcId="{9604298C-18AF-4037-8C64-B80337D765D6}" destId="{5B16177F-FA45-4B42-8EA2-B7A4629F7A4F}" srcOrd="1" destOrd="0" presId="urn:microsoft.com/office/officeart/2008/layout/HorizontalMultiLevelHierarchy"/>
    <dgm:cxn modelId="{154B3313-0A8C-4C4C-A3D8-65BE33E5219E}" type="presParOf" srcId="{F488FC38-5840-4D34-9DFA-A6DDCC7DF9F0}" destId="{CB4025C0-B43D-4E44-B9F8-72F078873FA6}" srcOrd="2" destOrd="0" presId="urn:microsoft.com/office/officeart/2008/layout/HorizontalMultiLevelHierarchy"/>
    <dgm:cxn modelId="{FCB93A29-EAF2-42C7-9FA1-B19D34D54A99}" type="presParOf" srcId="{CB4025C0-B43D-4E44-B9F8-72F078873FA6}" destId="{E967E313-5822-4878-A959-09F8C615E3C6}" srcOrd="0" destOrd="0" presId="urn:microsoft.com/office/officeart/2008/layout/HorizontalMultiLevelHierarchy"/>
    <dgm:cxn modelId="{3BA906AE-3453-43E5-8F6F-90C7467E4C7F}" type="presParOf" srcId="{F488FC38-5840-4D34-9DFA-A6DDCC7DF9F0}" destId="{EDB924A2-BCB7-4976-AFE4-8B8640F19DAC}" srcOrd="3" destOrd="0" presId="urn:microsoft.com/office/officeart/2008/layout/HorizontalMultiLevelHierarchy"/>
    <dgm:cxn modelId="{3C631E8C-6FD6-41DE-B3E2-A60903F1D5DF}" type="presParOf" srcId="{EDB924A2-BCB7-4976-AFE4-8B8640F19DAC}" destId="{D8596531-4D43-49C7-94F4-E7DA46EFAE79}" srcOrd="0" destOrd="0" presId="urn:microsoft.com/office/officeart/2008/layout/HorizontalMultiLevelHierarchy"/>
    <dgm:cxn modelId="{F25A5E24-B319-4732-B3F8-A0247C900478}" type="presParOf" srcId="{EDB924A2-BCB7-4976-AFE4-8B8640F19DAC}" destId="{738AA6AD-9F1B-4538-8E74-589EFC133BA4}" srcOrd="1" destOrd="0" presId="urn:microsoft.com/office/officeart/2008/layout/HorizontalMultiLevelHierarchy"/>
    <dgm:cxn modelId="{08251938-4921-4B05-9A33-45D8F52DD8FC}" type="presParOf" srcId="{F488FC38-5840-4D34-9DFA-A6DDCC7DF9F0}" destId="{87EA6D81-9FCB-4922-BB35-9107C1C8C098}" srcOrd="4" destOrd="0" presId="urn:microsoft.com/office/officeart/2008/layout/HorizontalMultiLevelHierarchy"/>
    <dgm:cxn modelId="{60CBA517-A48F-4392-A2D9-D9CA4E862C51}" type="presParOf" srcId="{87EA6D81-9FCB-4922-BB35-9107C1C8C098}" destId="{442581D1-3698-447C-B82D-1CA7AEB108C7}" srcOrd="0" destOrd="0" presId="urn:microsoft.com/office/officeart/2008/layout/HorizontalMultiLevelHierarchy"/>
    <dgm:cxn modelId="{1CC67415-76B2-4B02-9B64-03E540518D72}" type="presParOf" srcId="{F488FC38-5840-4D34-9DFA-A6DDCC7DF9F0}" destId="{47E6149A-3938-4400-8FA9-D986B6E6552B}" srcOrd="5" destOrd="0" presId="urn:microsoft.com/office/officeart/2008/layout/HorizontalMultiLevelHierarchy"/>
    <dgm:cxn modelId="{F1404E32-D893-4C1D-80C6-6D020CE2559C}" type="presParOf" srcId="{47E6149A-3938-4400-8FA9-D986B6E6552B}" destId="{614F61B4-FB0B-4004-B1B4-F3A104C4DA0B}" srcOrd="0" destOrd="0" presId="urn:microsoft.com/office/officeart/2008/layout/HorizontalMultiLevelHierarchy"/>
    <dgm:cxn modelId="{9F57F66C-544F-47E9-B60F-C65C2612B3D6}" type="presParOf" srcId="{47E6149A-3938-4400-8FA9-D986B6E6552B}" destId="{551017A5-B935-4077-8523-6B5384A9FCEF}" srcOrd="1" destOrd="0" presId="urn:microsoft.com/office/officeart/2008/layout/HorizontalMultiLevelHierarchy"/>
    <dgm:cxn modelId="{CC91E756-F91C-4B09-8304-B6A59526F430}" type="presParOf" srcId="{F488FC38-5840-4D34-9DFA-A6DDCC7DF9F0}" destId="{288387AA-1D6B-4496-A46A-9B325691E825}" srcOrd="6" destOrd="0" presId="urn:microsoft.com/office/officeart/2008/layout/HorizontalMultiLevelHierarchy"/>
    <dgm:cxn modelId="{25765654-71D2-4DE8-BCB6-CA50D353E162}" type="presParOf" srcId="{288387AA-1D6B-4496-A46A-9B325691E825}" destId="{B1832BAD-945C-427F-AFEA-38B6BC34C6B3}" srcOrd="0" destOrd="0" presId="urn:microsoft.com/office/officeart/2008/layout/HorizontalMultiLevelHierarchy"/>
    <dgm:cxn modelId="{BF8A5E1A-AE50-4318-909F-7492DD00DBC3}" type="presParOf" srcId="{F488FC38-5840-4D34-9DFA-A6DDCC7DF9F0}" destId="{3D38F831-0BD5-425B-8140-7B5BDFB03771}" srcOrd="7" destOrd="0" presId="urn:microsoft.com/office/officeart/2008/layout/HorizontalMultiLevelHierarchy"/>
    <dgm:cxn modelId="{ECF6134C-EA46-4F31-B19C-16CA2E4AAC72}" type="presParOf" srcId="{3D38F831-0BD5-425B-8140-7B5BDFB03771}" destId="{D8722EFF-1D8E-4988-A0FA-140F0B770516}" srcOrd="0" destOrd="0" presId="urn:microsoft.com/office/officeart/2008/layout/HorizontalMultiLevelHierarchy"/>
    <dgm:cxn modelId="{C30ECB92-802E-4204-AE4C-1DEC6F52A021}" type="presParOf" srcId="{3D38F831-0BD5-425B-8140-7B5BDFB03771}" destId="{0A7A5CA1-C259-484A-91F0-8141E258BE7E}" srcOrd="1" destOrd="0" presId="urn:microsoft.com/office/officeart/2008/layout/HorizontalMultiLevelHierarchy"/>
    <dgm:cxn modelId="{A5FF08CC-7082-44CD-B059-6FD4E79E3B6E}" type="presParOf" srcId="{F488FC38-5840-4D34-9DFA-A6DDCC7DF9F0}" destId="{0CD7D43B-9E78-4E70-8171-A2B68DEFCFC2}" srcOrd="8" destOrd="0" presId="urn:microsoft.com/office/officeart/2008/layout/HorizontalMultiLevelHierarchy"/>
    <dgm:cxn modelId="{C8B54812-2202-46A5-85AA-53E853C3A35B}" type="presParOf" srcId="{0CD7D43B-9E78-4E70-8171-A2B68DEFCFC2}" destId="{EDCAE9D6-BA30-454C-8564-2005F22691EA}" srcOrd="0" destOrd="0" presId="urn:microsoft.com/office/officeart/2008/layout/HorizontalMultiLevelHierarchy"/>
    <dgm:cxn modelId="{B290AE5B-9C5C-4934-9761-EDA624385201}" type="presParOf" srcId="{F488FC38-5840-4D34-9DFA-A6DDCC7DF9F0}" destId="{97ADA23F-CEBC-4B0E-A021-184A731E6A3B}" srcOrd="9" destOrd="0" presId="urn:microsoft.com/office/officeart/2008/layout/HorizontalMultiLevelHierarchy"/>
    <dgm:cxn modelId="{791B2AE8-FC92-4751-B93D-4EE0C5AC9089}" type="presParOf" srcId="{97ADA23F-CEBC-4B0E-A021-184A731E6A3B}" destId="{D7BFBB11-BFFA-4F76-9F0E-92ADF70F7500}" srcOrd="0" destOrd="0" presId="urn:microsoft.com/office/officeart/2008/layout/HorizontalMultiLevelHierarchy"/>
    <dgm:cxn modelId="{67B17DB2-D7A8-48F4-B87F-74F89734398F}" type="presParOf" srcId="{97ADA23F-CEBC-4B0E-A021-184A731E6A3B}" destId="{BE1E2181-B88F-427A-B0AB-A6971EBCD882}" srcOrd="1" destOrd="0" presId="urn:microsoft.com/office/officeart/2008/layout/HorizontalMultiLevelHierarchy"/>
    <dgm:cxn modelId="{96C5D8E6-0E4C-41E0-9302-8804E65A0CB6}" type="presParOf" srcId="{F488FC38-5840-4D34-9DFA-A6DDCC7DF9F0}" destId="{D68AA20A-4080-497B-B676-C0D3A0159C88}" srcOrd="10" destOrd="0" presId="urn:microsoft.com/office/officeart/2008/layout/HorizontalMultiLevelHierarchy"/>
    <dgm:cxn modelId="{61B3F100-E9FA-4FA9-A154-82A9835F5EB9}" type="presParOf" srcId="{D68AA20A-4080-497B-B676-C0D3A0159C88}" destId="{D4315F5F-0765-4CF2-85D2-252FCEABA85B}" srcOrd="0" destOrd="0" presId="urn:microsoft.com/office/officeart/2008/layout/HorizontalMultiLevelHierarchy"/>
    <dgm:cxn modelId="{D20E8858-2AD4-4986-AE77-0599956180F8}" type="presParOf" srcId="{F488FC38-5840-4D34-9DFA-A6DDCC7DF9F0}" destId="{E91A25F6-BBD9-4682-AEBC-BDB77B40AEFB}" srcOrd="11" destOrd="0" presId="urn:microsoft.com/office/officeart/2008/layout/HorizontalMultiLevelHierarchy"/>
    <dgm:cxn modelId="{D73F142D-6308-4A16-96DE-29A73D25273C}" type="presParOf" srcId="{E91A25F6-BBD9-4682-AEBC-BDB77B40AEFB}" destId="{359B16EF-275D-48A3-9E00-172E8AE6C3E7}" srcOrd="0" destOrd="0" presId="urn:microsoft.com/office/officeart/2008/layout/HorizontalMultiLevelHierarchy"/>
    <dgm:cxn modelId="{C1B43475-04F2-4209-8638-10B176AFD291}" type="presParOf" srcId="{E91A25F6-BBD9-4682-AEBC-BDB77B40AEFB}" destId="{782424ED-064B-48CC-BFBC-664EE38CE204}"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8E82FD-BD57-4713-ABC0-541473422C2E}">
      <dsp:nvSpPr>
        <dsp:cNvPr id="0" name=""/>
        <dsp:cNvSpPr/>
      </dsp:nvSpPr>
      <dsp:spPr>
        <a:xfrm rot="5400000">
          <a:off x="-110756" y="112198"/>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Етап</a:t>
          </a:r>
          <a:r>
            <a:rPr lang="en-US" sz="1300" kern="1200"/>
            <a:t> I</a:t>
          </a:r>
          <a:r>
            <a:rPr lang="ru-RU" sz="1300" kern="1200"/>
            <a:t> </a:t>
          </a:r>
        </a:p>
      </dsp:txBody>
      <dsp:txXfrm rot="-5400000">
        <a:off x="1" y="259873"/>
        <a:ext cx="516861" cy="221512"/>
      </dsp:txXfrm>
    </dsp:sp>
    <dsp:sp modelId="{9F6A6CC1-02B3-46B2-9B32-210D9BC82A26}">
      <dsp:nvSpPr>
        <dsp:cNvPr id="0" name=""/>
        <dsp:cNvSpPr/>
      </dsp:nvSpPr>
      <dsp:spPr>
        <a:xfrm rot="5400000">
          <a:off x="2761659" y="-2243355"/>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t>Експрес-аналіз фінансово-господарської діяльності компанії</a:t>
          </a:r>
          <a:endParaRPr lang="ru-RU" sz="1400" kern="1200"/>
        </a:p>
      </dsp:txBody>
      <dsp:txXfrm rot="-5400000">
        <a:off x="516862" y="24871"/>
        <a:ext cx="4946109" cy="433084"/>
      </dsp:txXfrm>
    </dsp:sp>
    <dsp:sp modelId="{BC0C74ED-493B-46D5-8E91-4194F21154E5}">
      <dsp:nvSpPr>
        <dsp:cNvPr id="0" name=""/>
        <dsp:cNvSpPr/>
      </dsp:nvSpPr>
      <dsp:spPr>
        <a:xfrm rot="5400000">
          <a:off x="-110756" y="726984"/>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Етап</a:t>
          </a:r>
          <a:r>
            <a:rPr lang="en-US" sz="1300" kern="1200"/>
            <a:t> II</a:t>
          </a:r>
          <a:endParaRPr lang="ru-RU" sz="1300" kern="1200"/>
        </a:p>
      </dsp:txBody>
      <dsp:txXfrm rot="-5400000">
        <a:off x="1" y="874659"/>
        <a:ext cx="516861" cy="221512"/>
      </dsp:txXfrm>
    </dsp:sp>
    <dsp:sp modelId="{CC2B736C-4606-40DC-B300-31F85ED4D000}">
      <dsp:nvSpPr>
        <dsp:cNvPr id="0" name=""/>
        <dsp:cNvSpPr/>
      </dsp:nvSpPr>
      <dsp:spPr>
        <a:xfrm rot="5400000">
          <a:off x="2761659" y="-1628569"/>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t>Деталізований фінансовий аналіз за напрямком</a:t>
          </a:r>
          <a:endParaRPr lang="ru-RU" sz="1400" kern="1200"/>
        </a:p>
      </dsp:txBody>
      <dsp:txXfrm rot="-5400000">
        <a:off x="516862" y="639657"/>
        <a:ext cx="4946109" cy="433084"/>
      </dsp:txXfrm>
    </dsp:sp>
    <dsp:sp modelId="{9D4C1532-134F-4F71-91CB-3B7D49E085BC}">
      <dsp:nvSpPr>
        <dsp:cNvPr id="0" name=""/>
        <dsp:cNvSpPr/>
      </dsp:nvSpPr>
      <dsp:spPr>
        <a:xfrm rot="5400000">
          <a:off x="-110756" y="1341769"/>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Етап</a:t>
          </a:r>
          <a:r>
            <a:rPr lang="en-US" sz="1300" kern="1200"/>
            <a:t> III</a:t>
          </a:r>
          <a:endParaRPr lang="ru-RU" sz="1300" kern="1200"/>
        </a:p>
      </dsp:txBody>
      <dsp:txXfrm rot="-5400000">
        <a:off x="1" y="1489444"/>
        <a:ext cx="516861" cy="221512"/>
      </dsp:txXfrm>
    </dsp:sp>
    <dsp:sp modelId="{DF28D6EA-8BB9-4BC5-8E45-76DCDA5041B5}">
      <dsp:nvSpPr>
        <dsp:cNvPr id="0" name=""/>
        <dsp:cNvSpPr/>
      </dsp:nvSpPr>
      <dsp:spPr>
        <a:xfrm rot="5400000">
          <a:off x="2761659" y="-1013784"/>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t>Формування комплексної оцінки ефективності функціонування суб</a:t>
          </a:r>
          <a:r>
            <a:rPr lang="en-US" sz="1400" kern="1200"/>
            <a:t>'</a:t>
          </a:r>
          <a:r>
            <a:rPr lang="uk-UA" sz="1400" kern="1200"/>
            <a:t>єкту </a:t>
          </a:r>
          <a:endParaRPr lang="ru-RU" sz="1400" kern="1200"/>
        </a:p>
      </dsp:txBody>
      <dsp:txXfrm rot="-5400000">
        <a:off x="516862" y="1254442"/>
        <a:ext cx="4946109" cy="433084"/>
      </dsp:txXfrm>
    </dsp:sp>
    <dsp:sp modelId="{ACE9C30C-4124-4D57-AADC-35C6E0332B51}">
      <dsp:nvSpPr>
        <dsp:cNvPr id="0" name=""/>
        <dsp:cNvSpPr/>
      </dsp:nvSpPr>
      <dsp:spPr>
        <a:xfrm rot="5400000">
          <a:off x="-110756" y="1956554"/>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Етап</a:t>
          </a:r>
          <a:r>
            <a:rPr lang="en-US" sz="1300" kern="1200"/>
            <a:t> IV</a:t>
          </a:r>
          <a:endParaRPr lang="ru-RU" sz="1300" kern="1200"/>
        </a:p>
      </dsp:txBody>
      <dsp:txXfrm rot="-5400000">
        <a:off x="1" y="2104229"/>
        <a:ext cx="516861" cy="221512"/>
      </dsp:txXfrm>
    </dsp:sp>
    <dsp:sp modelId="{4911003D-8AB6-45A8-94B6-6355400CB5AF}">
      <dsp:nvSpPr>
        <dsp:cNvPr id="0" name=""/>
        <dsp:cNvSpPr/>
      </dsp:nvSpPr>
      <dsp:spPr>
        <a:xfrm rot="5400000">
          <a:off x="2761659" y="-398999"/>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t>Маркетинговий макро-, галузевий та мікро- аналіз ринкового оточення</a:t>
          </a:r>
          <a:endParaRPr lang="ru-RU" sz="1400" kern="1200"/>
        </a:p>
      </dsp:txBody>
      <dsp:txXfrm rot="-5400000">
        <a:off x="516862" y="1869227"/>
        <a:ext cx="4946109" cy="433084"/>
      </dsp:txXfrm>
    </dsp:sp>
    <dsp:sp modelId="{59E89E52-B689-4FAA-9BCD-8B8DC8B51505}">
      <dsp:nvSpPr>
        <dsp:cNvPr id="0" name=""/>
        <dsp:cNvSpPr/>
      </dsp:nvSpPr>
      <dsp:spPr>
        <a:xfrm rot="5400000">
          <a:off x="-110756" y="2571339"/>
          <a:ext cx="738373" cy="5168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lvl="0" algn="ctr" defTabSz="577850">
            <a:lnSpc>
              <a:spcPct val="90000"/>
            </a:lnSpc>
            <a:spcBef>
              <a:spcPct val="0"/>
            </a:spcBef>
            <a:spcAft>
              <a:spcPct val="35000"/>
            </a:spcAft>
          </a:pPr>
          <a:r>
            <a:rPr lang="ru-RU" sz="1300" kern="1200"/>
            <a:t>Етап</a:t>
          </a:r>
          <a:r>
            <a:rPr lang="en-US" sz="1300" kern="1200"/>
            <a:t> V</a:t>
          </a:r>
          <a:endParaRPr lang="ru-RU" sz="1300" kern="1200"/>
        </a:p>
      </dsp:txBody>
      <dsp:txXfrm rot="-5400000">
        <a:off x="1" y="2719014"/>
        <a:ext cx="516861" cy="221512"/>
      </dsp:txXfrm>
    </dsp:sp>
    <dsp:sp modelId="{89C8FF75-6F17-49AD-8A2B-EC21A8BC64AB}">
      <dsp:nvSpPr>
        <dsp:cNvPr id="0" name=""/>
        <dsp:cNvSpPr/>
      </dsp:nvSpPr>
      <dsp:spPr>
        <a:xfrm rot="5400000">
          <a:off x="2761659" y="215785"/>
          <a:ext cx="479942" cy="49695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a:t>Стратегічний аналіз розвитку бізнесу на основі аналітичних інструментів бізнес-планування</a:t>
          </a:r>
          <a:endParaRPr lang="ru-RU" sz="1400" kern="1200"/>
        </a:p>
      </dsp:txBody>
      <dsp:txXfrm rot="-5400000">
        <a:off x="516862" y="2484012"/>
        <a:ext cx="4946109" cy="43308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8AA20A-4080-497B-B676-C0D3A0159C88}">
      <dsp:nvSpPr>
        <dsp:cNvPr id="0" name=""/>
        <dsp:cNvSpPr/>
      </dsp:nvSpPr>
      <dsp:spPr>
        <a:xfrm>
          <a:off x="2095501" y="1600200"/>
          <a:ext cx="289434" cy="1378785"/>
        </a:xfrm>
        <a:custGeom>
          <a:avLst/>
          <a:gdLst/>
          <a:ahLst/>
          <a:cxnLst/>
          <a:rect l="0" t="0" r="0" b="0"/>
          <a:pathLst>
            <a:path>
              <a:moveTo>
                <a:pt x="0" y="0"/>
              </a:moveTo>
              <a:lnTo>
                <a:pt x="144717" y="0"/>
              </a:lnTo>
              <a:lnTo>
                <a:pt x="144717" y="1378785"/>
              </a:lnTo>
              <a:lnTo>
                <a:pt x="289434" y="13787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04998" y="2254371"/>
        <a:ext cx="70441" cy="70441"/>
      </dsp:txXfrm>
    </dsp:sp>
    <dsp:sp modelId="{0CD7D43B-9E78-4E70-8171-A2B68DEFCFC2}">
      <dsp:nvSpPr>
        <dsp:cNvPr id="0" name=""/>
        <dsp:cNvSpPr/>
      </dsp:nvSpPr>
      <dsp:spPr>
        <a:xfrm>
          <a:off x="2095501" y="1600200"/>
          <a:ext cx="289434" cy="827271"/>
        </a:xfrm>
        <a:custGeom>
          <a:avLst/>
          <a:gdLst/>
          <a:ahLst/>
          <a:cxnLst/>
          <a:rect l="0" t="0" r="0" b="0"/>
          <a:pathLst>
            <a:path>
              <a:moveTo>
                <a:pt x="0" y="0"/>
              </a:moveTo>
              <a:lnTo>
                <a:pt x="144717" y="0"/>
              </a:lnTo>
              <a:lnTo>
                <a:pt x="144717" y="827271"/>
              </a:lnTo>
              <a:lnTo>
                <a:pt x="289434" y="8272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18307" y="1991924"/>
        <a:ext cx="43822" cy="43822"/>
      </dsp:txXfrm>
    </dsp:sp>
    <dsp:sp modelId="{288387AA-1D6B-4496-A46A-9B325691E825}">
      <dsp:nvSpPr>
        <dsp:cNvPr id="0" name=""/>
        <dsp:cNvSpPr/>
      </dsp:nvSpPr>
      <dsp:spPr>
        <a:xfrm>
          <a:off x="2095501" y="1600200"/>
          <a:ext cx="289434" cy="275757"/>
        </a:xfrm>
        <a:custGeom>
          <a:avLst/>
          <a:gdLst/>
          <a:ahLst/>
          <a:cxnLst/>
          <a:rect l="0" t="0" r="0" b="0"/>
          <a:pathLst>
            <a:path>
              <a:moveTo>
                <a:pt x="0" y="0"/>
              </a:moveTo>
              <a:lnTo>
                <a:pt x="144717" y="0"/>
              </a:lnTo>
              <a:lnTo>
                <a:pt x="144717" y="275757"/>
              </a:lnTo>
              <a:lnTo>
                <a:pt x="289434" y="27575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30224" y="1728084"/>
        <a:ext cx="19988" cy="19988"/>
      </dsp:txXfrm>
    </dsp:sp>
    <dsp:sp modelId="{87EA6D81-9FCB-4922-BB35-9107C1C8C098}">
      <dsp:nvSpPr>
        <dsp:cNvPr id="0" name=""/>
        <dsp:cNvSpPr/>
      </dsp:nvSpPr>
      <dsp:spPr>
        <a:xfrm>
          <a:off x="2095501" y="1324442"/>
          <a:ext cx="289434" cy="275757"/>
        </a:xfrm>
        <a:custGeom>
          <a:avLst/>
          <a:gdLst/>
          <a:ahLst/>
          <a:cxnLst/>
          <a:rect l="0" t="0" r="0" b="0"/>
          <a:pathLst>
            <a:path>
              <a:moveTo>
                <a:pt x="0" y="275757"/>
              </a:moveTo>
              <a:lnTo>
                <a:pt x="144717" y="275757"/>
              </a:lnTo>
              <a:lnTo>
                <a:pt x="144717" y="0"/>
              </a:lnTo>
              <a:lnTo>
                <a:pt x="28943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30224" y="1452327"/>
        <a:ext cx="19988" cy="19988"/>
      </dsp:txXfrm>
    </dsp:sp>
    <dsp:sp modelId="{CB4025C0-B43D-4E44-B9F8-72F078873FA6}">
      <dsp:nvSpPr>
        <dsp:cNvPr id="0" name=""/>
        <dsp:cNvSpPr/>
      </dsp:nvSpPr>
      <dsp:spPr>
        <a:xfrm>
          <a:off x="2095501" y="772928"/>
          <a:ext cx="289434" cy="827271"/>
        </a:xfrm>
        <a:custGeom>
          <a:avLst/>
          <a:gdLst/>
          <a:ahLst/>
          <a:cxnLst/>
          <a:rect l="0" t="0" r="0" b="0"/>
          <a:pathLst>
            <a:path>
              <a:moveTo>
                <a:pt x="0" y="827271"/>
              </a:moveTo>
              <a:lnTo>
                <a:pt x="144717" y="827271"/>
              </a:lnTo>
              <a:lnTo>
                <a:pt x="144717" y="0"/>
              </a:lnTo>
              <a:lnTo>
                <a:pt x="28943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18307" y="1164653"/>
        <a:ext cx="43822" cy="43822"/>
      </dsp:txXfrm>
    </dsp:sp>
    <dsp:sp modelId="{9CF6B168-08BA-45A1-8B8D-658F4E4A55AC}">
      <dsp:nvSpPr>
        <dsp:cNvPr id="0" name=""/>
        <dsp:cNvSpPr/>
      </dsp:nvSpPr>
      <dsp:spPr>
        <a:xfrm>
          <a:off x="2095501" y="221414"/>
          <a:ext cx="289434" cy="1378785"/>
        </a:xfrm>
        <a:custGeom>
          <a:avLst/>
          <a:gdLst/>
          <a:ahLst/>
          <a:cxnLst/>
          <a:rect l="0" t="0" r="0" b="0"/>
          <a:pathLst>
            <a:path>
              <a:moveTo>
                <a:pt x="0" y="1378785"/>
              </a:moveTo>
              <a:lnTo>
                <a:pt x="144717" y="1378785"/>
              </a:lnTo>
              <a:lnTo>
                <a:pt x="144717" y="0"/>
              </a:lnTo>
              <a:lnTo>
                <a:pt x="289434"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2204998" y="875586"/>
        <a:ext cx="70441" cy="70441"/>
      </dsp:txXfrm>
    </dsp:sp>
    <dsp:sp modelId="{850AB152-2E1E-4782-858D-A749F63F9F36}">
      <dsp:nvSpPr>
        <dsp:cNvPr id="0" name=""/>
        <dsp:cNvSpPr/>
      </dsp:nvSpPr>
      <dsp:spPr>
        <a:xfrm rot="16200000">
          <a:off x="713813" y="1379594"/>
          <a:ext cx="2322165" cy="4412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uk-UA" sz="1500" kern="1200"/>
            <a:t>Фінансовий стан організації</a:t>
          </a:r>
          <a:endParaRPr lang="ru-RU" sz="1500" kern="1200"/>
        </a:p>
      </dsp:txBody>
      <dsp:txXfrm>
        <a:off x="713813" y="1379594"/>
        <a:ext cx="2322165" cy="441211"/>
      </dsp:txXfrm>
    </dsp:sp>
    <dsp:sp modelId="{4DB49C3F-81F8-49E5-AE60-FF4DF224A154}">
      <dsp:nvSpPr>
        <dsp:cNvPr id="0" name=""/>
        <dsp:cNvSpPr/>
      </dsp:nvSpPr>
      <dsp:spPr>
        <a:xfrm>
          <a:off x="2384936" y="808"/>
          <a:ext cx="1447173" cy="4412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t>Забезпеченність фінансовими ресурсами</a:t>
          </a:r>
          <a:endParaRPr lang="ru-RU" sz="1000" kern="1200"/>
        </a:p>
      </dsp:txBody>
      <dsp:txXfrm>
        <a:off x="2384936" y="808"/>
        <a:ext cx="1447173" cy="441211"/>
      </dsp:txXfrm>
    </dsp:sp>
    <dsp:sp modelId="{D8596531-4D43-49C7-94F4-E7DA46EFAE79}">
      <dsp:nvSpPr>
        <dsp:cNvPr id="0" name=""/>
        <dsp:cNvSpPr/>
      </dsp:nvSpPr>
      <dsp:spPr>
        <a:xfrm>
          <a:off x="2384936" y="552322"/>
          <a:ext cx="1447173" cy="4412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t>Кредитоспроможність</a:t>
          </a:r>
          <a:endParaRPr lang="ru-RU" sz="1000" kern="1200"/>
        </a:p>
      </dsp:txBody>
      <dsp:txXfrm>
        <a:off x="2384936" y="552322"/>
        <a:ext cx="1447173" cy="441211"/>
      </dsp:txXfrm>
    </dsp:sp>
    <dsp:sp modelId="{614F61B4-FB0B-4004-B1B4-F3A104C4DA0B}">
      <dsp:nvSpPr>
        <dsp:cNvPr id="0" name=""/>
        <dsp:cNvSpPr/>
      </dsp:nvSpPr>
      <dsp:spPr>
        <a:xfrm>
          <a:off x="2384936" y="1103837"/>
          <a:ext cx="1447173" cy="4412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t>Платоспроможність</a:t>
          </a:r>
          <a:endParaRPr lang="ru-RU" sz="1000" kern="1200"/>
        </a:p>
      </dsp:txBody>
      <dsp:txXfrm>
        <a:off x="2384936" y="1103837"/>
        <a:ext cx="1447173" cy="441211"/>
      </dsp:txXfrm>
    </dsp:sp>
    <dsp:sp modelId="{D8722EFF-1D8E-4988-A0FA-140F0B770516}">
      <dsp:nvSpPr>
        <dsp:cNvPr id="0" name=""/>
        <dsp:cNvSpPr/>
      </dsp:nvSpPr>
      <dsp:spPr>
        <a:xfrm>
          <a:off x="2384936" y="1655351"/>
          <a:ext cx="1447173" cy="4412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t>Збалансованість активів та пасивів</a:t>
          </a:r>
          <a:endParaRPr lang="ru-RU" sz="1000" kern="1200"/>
        </a:p>
      </dsp:txBody>
      <dsp:txXfrm>
        <a:off x="2384936" y="1655351"/>
        <a:ext cx="1447173" cy="441211"/>
      </dsp:txXfrm>
    </dsp:sp>
    <dsp:sp modelId="{D7BFBB11-BFFA-4F76-9F0E-92ADF70F7500}">
      <dsp:nvSpPr>
        <dsp:cNvPr id="0" name=""/>
        <dsp:cNvSpPr/>
      </dsp:nvSpPr>
      <dsp:spPr>
        <a:xfrm>
          <a:off x="2384936" y="2206865"/>
          <a:ext cx="1447173" cy="4412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t>Збалансованість доходів та витрат</a:t>
          </a:r>
          <a:endParaRPr lang="ru-RU" sz="1000" kern="1200"/>
        </a:p>
      </dsp:txBody>
      <dsp:txXfrm>
        <a:off x="2384936" y="2206865"/>
        <a:ext cx="1447173" cy="441211"/>
      </dsp:txXfrm>
    </dsp:sp>
    <dsp:sp modelId="{359B16EF-275D-48A3-9E00-172E8AE6C3E7}">
      <dsp:nvSpPr>
        <dsp:cNvPr id="0" name=""/>
        <dsp:cNvSpPr/>
      </dsp:nvSpPr>
      <dsp:spPr>
        <a:xfrm>
          <a:off x="2384936" y="2758379"/>
          <a:ext cx="1447173" cy="44121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uk-UA" sz="1000" kern="1200"/>
            <a:t>Збалансованість грошових потоків</a:t>
          </a:r>
          <a:endParaRPr lang="ru-RU" sz="1000" kern="1200"/>
        </a:p>
      </dsp:txBody>
      <dsp:txXfrm>
        <a:off x="2384936" y="2758379"/>
        <a:ext cx="1447173" cy="44121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62B4-FCD5-4F03-9D1E-A118F5706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1</Pages>
  <Words>16774</Words>
  <Characters>95618</Characters>
  <Application>Microsoft Office Word</Application>
  <DocSecurity>0</DocSecurity>
  <Lines>796</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2019-05-23T14:09:00Z</cp:lastPrinted>
  <dcterms:created xsi:type="dcterms:W3CDTF">2019-04-25T14:32:00Z</dcterms:created>
  <dcterms:modified xsi:type="dcterms:W3CDTF">2019-05-23T14:10:00Z</dcterms:modified>
</cp:coreProperties>
</file>