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30E" w:rsidRDefault="0098030E" w:rsidP="0098030E">
      <w:pPr>
        <w:spacing w:after="120"/>
        <w:jc w:val="both"/>
        <w:rPr>
          <w:rFonts w:ascii="Times New Roman" w:hAnsi="Times New Roman"/>
          <w:b/>
          <w:sz w:val="28"/>
          <w:szCs w:val="28"/>
          <w:lang w:val="uk-UA"/>
        </w:rPr>
      </w:pPr>
      <w:r>
        <w:rPr>
          <w:rFonts w:ascii="Times New Roman" w:hAnsi="Times New Roman"/>
          <w:b/>
          <w:sz w:val="28"/>
          <w:szCs w:val="28"/>
          <w:lang w:val="uk-UA"/>
        </w:rPr>
        <w:t>БЛОК 2</w:t>
      </w:r>
    </w:p>
    <w:p w:rsidR="0098030E" w:rsidRDefault="0098030E" w:rsidP="0098030E">
      <w:pPr>
        <w:spacing w:after="120"/>
        <w:ind w:firstLine="708"/>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Вагоме значення у збереженні конкурентних переваг держави, відтворенні її кадрового потенціалу та економічному зростанні належить системі професійно-технічної освіти. Однак її популярність з кожним роком все більше знижується. Молоді люди віддають перевагу більш престижній вищій освіті, проте вона не завжди здатна задовольнити потреби ринку, де гостро відчувається брак кваліфікованих технічних спеціалістів. Цей дисбаланс у системі освіти є однією з найбільш помітних перепон на шляху економічного прогресу.</w:t>
      </w:r>
    </w:p>
    <w:p w:rsidR="0098030E" w:rsidRDefault="0098030E" w:rsidP="0098030E">
      <w:pPr>
        <w:spacing w:after="120"/>
        <w:ind w:firstLine="708"/>
        <w:jc w:val="both"/>
        <w:rPr>
          <w:rFonts w:ascii="Times New Roman" w:hAnsi="Times New Roman"/>
          <w:sz w:val="28"/>
          <w:szCs w:val="28"/>
          <w:lang w:val="uk-UA"/>
        </w:rPr>
      </w:pPr>
      <w:r>
        <w:rPr>
          <w:rFonts w:ascii="Times New Roman" w:hAnsi="Times New Roman"/>
          <w:sz w:val="28"/>
          <w:szCs w:val="28"/>
          <w:lang w:val="uk-UA"/>
        </w:rPr>
        <w:t>Українська професійно-технічна освіта довгий час перебувала у складі радянської загальносоюзної освітньої системи. Підготовка робітничих кадрів значною мірою була спрямована на задоволення потреб економіки адміністративно-командного типу, переобтяженої військово-промисловим комплексом. Унаслідок цього й нині в Україні не вистачає кваліфікованих працівників у соціальній сфері, готельному господарстві, в галузі туризму, бізнесу, побуту, комунальної служби тощо. Слід визнати, що у той час професійно-технічна освіта не була зорієнтована на підготовку робітників трудової діяльності в умовах ринкової економіки. Авторитарність, жорстка регламентація, централізоване визначення курсу, ідеологічний тиск, обмежене фінансування, а також не завжди компетентне управління посилювали негативні тенденції в цій винятково важливій ланці освіти.</w:t>
      </w:r>
    </w:p>
    <w:p w:rsidR="0098030E" w:rsidRDefault="0098030E" w:rsidP="0098030E">
      <w:pPr>
        <w:ind w:firstLine="556"/>
        <w:jc w:val="both"/>
        <w:rPr>
          <w:rFonts w:ascii="Times New Roman" w:hAnsi="Times New Roman"/>
          <w:sz w:val="28"/>
          <w:szCs w:val="28"/>
          <w:lang w:val="uk-UA"/>
        </w:rPr>
      </w:pPr>
      <w:r>
        <w:rPr>
          <w:rFonts w:ascii="Times New Roman" w:hAnsi="Times New Roman"/>
          <w:sz w:val="28"/>
          <w:szCs w:val="28"/>
          <w:lang w:val="uk-UA"/>
        </w:rPr>
        <w:t xml:space="preserve">За розпорядженням Президента України у грудні 1995 року була створена спеціальна комісія, яка розробила Основні напрями реформування професійно-технічної освіти, затверджені Указом Президента України від 8 травня 1996 року. Це стало, по суті, початком її оновлення. Першим кроком до актуалізації процесу навчання та її адаптації до потребу сучасності. </w:t>
      </w:r>
    </w:p>
    <w:p w:rsidR="0098030E" w:rsidRDefault="0098030E" w:rsidP="0098030E">
      <w:pPr>
        <w:ind w:firstLine="556"/>
        <w:jc w:val="both"/>
        <w:rPr>
          <w:rFonts w:ascii="Times New Roman" w:hAnsi="Times New Roman"/>
          <w:sz w:val="28"/>
          <w:szCs w:val="28"/>
          <w:lang w:val="uk-UA"/>
        </w:rPr>
      </w:pPr>
      <w:r>
        <w:rPr>
          <w:rFonts w:ascii="Times New Roman" w:hAnsi="Times New Roman"/>
          <w:sz w:val="28"/>
          <w:szCs w:val="28"/>
          <w:lang w:val="uk-UA"/>
        </w:rPr>
        <w:t>Проте стрімкий розвиток глобалізаційних та інтеграційних процесів породжує нові виклики в усіх сферах життєдіяльності суспільства і передусім - в освітній. Тому потрібен постійний пошук нових моделей розвитку освіти, нетрадиційних підходів до їх впровадження на основі інформаційних і телекомунікаційних технологій. Крім того необхідно посилити увагу до створення загальнодержавних, регіональних та галузевих систем моніторингу ефективності управлінської діяльності, аналізу їх впливу на якість освітніх послуг на всіх рівнях підготовки кваліфікованих робітників.</w:t>
      </w:r>
    </w:p>
    <w:p w:rsidR="0098030E" w:rsidRDefault="0098030E" w:rsidP="0098030E">
      <w:pPr>
        <w:ind w:firstLine="556"/>
        <w:jc w:val="both"/>
        <w:rPr>
          <w:rFonts w:ascii="Times New Roman" w:hAnsi="Times New Roman"/>
          <w:sz w:val="28"/>
          <w:szCs w:val="28"/>
          <w:lang w:val="uk-UA"/>
        </w:rPr>
      </w:pPr>
      <w:r>
        <w:rPr>
          <w:rFonts w:ascii="Times New Roman" w:hAnsi="Times New Roman"/>
          <w:sz w:val="28"/>
          <w:szCs w:val="28"/>
          <w:lang w:val="uk-UA"/>
        </w:rPr>
        <w:t xml:space="preserve">За необхідне вважається впровадження сучасних ІТ технологій у навчальний процес. Створення віртуальних лабораторій, тренажерів, онлайн бібліотек, тощо. </w:t>
      </w:r>
    </w:p>
    <w:p w:rsidR="0098030E" w:rsidRDefault="0098030E" w:rsidP="0098030E">
      <w:pPr>
        <w:ind w:firstLine="556"/>
        <w:jc w:val="both"/>
        <w:rPr>
          <w:rFonts w:ascii="Times New Roman" w:hAnsi="Times New Roman"/>
          <w:sz w:val="28"/>
          <w:szCs w:val="28"/>
          <w:lang w:val="uk-UA"/>
        </w:rPr>
      </w:pPr>
      <w:r>
        <w:rPr>
          <w:rFonts w:ascii="Times New Roman" w:hAnsi="Times New Roman"/>
          <w:sz w:val="28"/>
          <w:szCs w:val="28"/>
          <w:lang w:val="uk-UA"/>
        </w:rPr>
        <w:lastRenderedPageBreak/>
        <w:t xml:space="preserve">Всі ці зміни покликані полегшити навчальний процес, зробити його більш ефективним та цікавим для учнів, підвищити якість освіти, профільну кваліфікацію випускників, а також домогтися зростання престижності і популярності навчання у закладах професійно-технічної освіти. </w:t>
      </w:r>
    </w:p>
    <w:p w:rsidR="0098030E" w:rsidRDefault="0098030E" w:rsidP="0098030E">
      <w:pPr>
        <w:rPr>
          <w:rFonts w:ascii="Times New Roman" w:hAnsi="Times New Roman" w:cs="Times New Roman"/>
          <w:b/>
          <w:sz w:val="28"/>
          <w:szCs w:val="28"/>
          <w:lang w:val="uk-UA"/>
        </w:rPr>
      </w:pPr>
    </w:p>
    <w:p w:rsidR="0098030E" w:rsidRDefault="0098030E" w:rsidP="0098030E">
      <w:pPr>
        <w:rPr>
          <w:rFonts w:ascii="Times New Roman" w:hAnsi="Times New Roman" w:cs="Times New Roman"/>
          <w:b/>
          <w:sz w:val="28"/>
          <w:szCs w:val="28"/>
          <w:lang w:val="en-US"/>
        </w:rPr>
      </w:pPr>
      <w:r>
        <w:rPr>
          <w:rFonts w:ascii="Times New Roman" w:hAnsi="Times New Roman" w:cs="Times New Roman"/>
          <w:b/>
          <w:sz w:val="28"/>
          <w:szCs w:val="28"/>
          <w:lang w:val="en-US"/>
        </w:rPr>
        <w:t>BLOCK 2</w:t>
      </w:r>
    </w:p>
    <w:p w:rsidR="0098030E" w:rsidRDefault="0098030E" w:rsidP="0098030E">
      <w:pPr>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Significant importance in preserving the competitive advantages of the state, restoration of its personnel potential and economic growth belongs to the system of vocational education. However, its popularity decreases with each passing year. Young people prefer more prestigious higher education, but it is not always able to meet the needs of the market, where there is a sharp lack of qualified technical specialists. This imbalance in the education system is one of the most significant barriers to economic progress.</w:t>
      </w:r>
    </w:p>
    <w:p w:rsidR="0098030E" w:rsidRDefault="0098030E" w:rsidP="0098030E">
      <w:pPr>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Ukrainian vocational education for a long time was part of the Soviet Union nationwide educational system. The training of labor personnel was largely aimed at satisfying the needs of the economy of the administrative-command type, overloaded with the military-industrial complex. As a result, today in Ukraine there are not enough skilled workers in the social sphere, hotel industry, tourism, business, daily life, utilities, etc. It must be admitted that at that time, vocational education was not oriented to the training of workers in the labor market in conditions of market economy. Authoritarianism, rigid regulation, centralized definition of the course, ideological pressure, limited funding, and not always competent management aggravated the negative trends in this exceptionally important branch of education.</w:t>
      </w:r>
      <w:bookmarkStart w:id="0" w:name="_GoBack"/>
      <w:bookmarkEnd w:id="0"/>
    </w:p>
    <w:p w:rsidR="0098030E" w:rsidRDefault="0098030E" w:rsidP="0098030E">
      <w:pPr>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Under the order of the President of Ukraine in December 1995, a special commission was set up that developed the Basic Directions of Vocational Education Reform, approved by the Decree of the President of Ukraine on May 8, 1996. It was, in essence, the beginning of its update. The first step to actualizing the learning process and its adaptation to the need of the present.</w:t>
      </w:r>
    </w:p>
    <w:p w:rsidR="0098030E" w:rsidRDefault="0098030E" w:rsidP="0098030E">
      <w:pPr>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However, the rapid development of processes of globalization and integration generates new challenges in all spheres of society’s life and, above all, in education. Therefore, a constant search for new models of education development, non-traditional approaches to their implementation based on information and telecommunication technologies is needed. In addition, it is necessary to increase attention to the creation of national, regional and sectoral systems for monitoring the effectiveness of management activities, analysis of their </w:t>
      </w:r>
      <w:r>
        <w:rPr>
          <w:rFonts w:ascii="Times New Roman" w:hAnsi="Times New Roman" w:cs="Times New Roman"/>
          <w:sz w:val="28"/>
          <w:szCs w:val="28"/>
          <w:lang w:val="en-US"/>
        </w:rPr>
        <w:lastRenderedPageBreak/>
        <w:t>impact on the quality of educational services at all levels of training of skilled workers.</w:t>
      </w:r>
    </w:p>
    <w:p w:rsidR="0098030E" w:rsidRDefault="0098030E" w:rsidP="0098030E">
      <w:pPr>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The introduction of modern IT technologies into the learning process is considered to be necessary. Creation of virtual laboratories, simulators, online libraries, etc.</w:t>
      </w:r>
    </w:p>
    <w:p w:rsidR="0098030E" w:rsidRPr="0098030E" w:rsidRDefault="0098030E" w:rsidP="0098030E">
      <w:pPr>
        <w:ind w:firstLine="708"/>
        <w:jc w:val="both"/>
        <w:rPr>
          <w:rFonts w:ascii="Times New Roman" w:hAnsi="Times New Roman" w:cs="Times New Roman"/>
          <w:sz w:val="28"/>
          <w:szCs w:val="28"/>
          <w:lang w:val="uk-UA"/>
        </w:rPr>
      </w:pPr>
      <w:r>
        <w:rPr>
          <w:rFonts w:ascii="Times New Roman" w:hAnsi="Times New Roman" w:cs="Times New Roman"/>
          <w:sz w:val="28"/>
          <w:szCs w:val="28"/>
          <w:lang w:val="en-US"/>
        </w:rPr>
        <w:t>All these changes are intended to facilitate the learning process, make it more effective and interesting for students, improve the quality of education, profession-oriented qualifications of graduates, as well as increase the prestige and popularity of training in vocational education institutions.</w:t>
      </w:r>
    </w:p>
    <w:p w:rsidR="009D3692" w:rsidRPr="0098030E" w:rsidRDefault="0098030E">
      <w:pPr>
        <w:rPr>
          <w:lang w:val="uk-UA"/>
        </w:rPr>
      </w:pPr>
    </w:p>
    <w:sectPr w:rsidR="009D3692" w:rsidRPr="009803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30E"/>
    <w:rsid w:val="005E089C"/>
    <w:rsid w:val="008D35B7"/>
    <w:rsid w:val="009803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3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3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59214">
      <w:bodyDiv w:val="1"/>
      <w:marLeft w:val="0"/>
      <w:marRight w:val="0"/>
      <w:marTop w:val="0"/>
      <w:marBottom w:val="0"/>
      <w:divBdr>
        <w:top w:val="none" w:sz="0" w:space="0" w:color="auto"/>
        <w:left w:val="none" w:sz="0" w:space="0" w:color="auto"/>
        <w:bottom w:val="none" w:sz="0" w:space="0" w:color="auto"/>
        <w:right w:val="none" w:sz="0" w:space="0" w:color="auto"/>
      </w:divBdr>
    </w:div>
    <w:div w:id="1424456231">
      <w:bodyDiv w:val="1"/>
      <w:marLeft w:val="0"/>
      <w:marRight w:val="0"/>
      <w:marTop w:val="0"/>
      <w:marBottom w:val="0"/>
      <w:divBdr>
        <w:top w:val="none" w:sz="0" w:space="0" w:color="auto"/>
        <w:left w:val="none" w:sz="0" w:space="0" w:color="auto"/>
        <w:bottom w:val="none" w:sz="0" w:space="0" w:color="auto"/>
        <w:right w:val="none" w:sz="0" w:space="0" w:color="auto"/>
      </w:divBdr>
    </w:div>
    <w:div w:id="165919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825</Words>
  <Characters>4704</Characters>
  <Application>Microsoft Office Word</Application>
  <DocSecurity>0</DocSecurity>
  <Lines>39</Lines>
  <Paragraphs>11</Paragraphs>
  <ScaleCrop>false</ScaleCrop>
  <Company>Microsoft</Company>
  <LinksUpToDate>false</LinksUpToDate>
  <CharactersWithSpaces>5518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Tania</dc:creator>
  <cp:lastModifiedBy>Tania</cp:lastModifiedBy>
  <cp:revision>1</cp:revision>
  <dcterms:created xsi:type="dcterms:W3CDTF">2019-08-01T10:40:00Z</dcterms:created>
  <dcterms:modified xsi:type="dcterms:W3CDTF">2019-08-01T10:42:00Z</dcterms:modified>
</cp:coreProperties>
</file>