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bookmarkStart w:colFirst="0" w:colLast="0" w:name="_fknsmh718lgm" w:id="0"/>
      <w:bookmarkEnd w:id="0"/>
      <w:r w:rsidDel="00000000" w:rsidR="00000000" w:rsidRPr="00000000">
        <w:rPr>
          <w:rtl w:val="0"/>
        </w:rPr>
        <w:t xml:space="preserve">The Power of Big Data: How Casinos Use Behavioral Analytics to Boost Engagement</w:t>
      </w:r>
    </w:p>
    <w:p w:rsidR="00000000" w:rsidDel="00000000" w:rsidP="00000000" w:rsidRDefault="00000000" w:rsidRPr="00000000" w14:paraId="00000002">
      <w:pPr>
        <w:rPr/>
      </w:pPr>
      <w:r w:rsidDel="00000000" w:rsidR="00000000" w:rsidRPr="00000000">
        <w:rPr>
          <w:rtl w:val="0"/>
        </w:rPr>
        <w:t xml:space="preserve">Amidst the fast-moving life of iGaming, where competition is ceaseless and player behavior is constantly evolving, understanding and evolving according to the player behavior is necessary. Sophisticated behavioral analysis and Big Data have transformed the online casino industry, going beyond the traditional marketing to provide highly personalized and interactive experiences. This article discusses how casinos optimize the enormous potential of Big Data to learn about behavior patterns, structure their offerings, and ultimately drive engagement and retention. We will witness the most significant strategies and technologies driving the transformation, from predictive analytics to personalized promotions, all designed to provide a more rewarding and engaging experience for players.</w:t>
      </w:r>
    </w:p>
    <w:p w:rsidR="00000000" w:rsidDel="00000000" w:rsidP="00000000" w:rsidRDefault="00000000" w:rsidRPr="00000000" w14:paraId="00000003">
      <w:pPr>
        <w:pStyle w:val="Heading2"/>
        <w:rPr/>
      </w:pPr>
      <w:bookmarkStart w:colFirst="0" w:colLast="0" w:name="_tgnoefq9rtme" w:id="1"/>
      <w:bookmarkEnd w:id="1"/>
      <w:r w:rsidDel="00000000" w:rsidR="00000000" w:rsidRPr="00000000">
        <w:rPr>
          <w:rtl w:val="0"/>
        </w:rPr>
        <w:t xml:space="preserve">The Foundation: Big Data in iGaming</w:t>
      </w: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iGaming Big Data are the massive volumes of structured and unstructured data that are generated by the interactions, transactions, and decisions of the players. From game choice and betting habits to login times, device used, and customer support queries, everything is included. The volume and range of such data are so vast that they need specialized analytics software to extract valuable information out. By gathering and analyzing this data, casinos can have a total picture of their players, allowing them to make knowledgeable decisions that persist to streamline the gaming experience.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One of the main advantages of Big Data is its capability for delivering more player demographic and psychographic insight.Past age and place, the casinos can study the playing styles, risk tolerance, and even emotional reactions to various games or promotions. Such thorough understanding enables player segmentation into distinct groups with unique needs and preferences. For instance, high-rollers might be positively addressed through exclusive VIP programs, while down-to-earth players may be more attracted to regular small rewards or mission-like gamification.</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Moreover, Big Data analysis plays a key role in gambling programs for fraud prevention and social responsibility.By continued monitoring of behavioral patterns, anomalous behavior that would be indicative of fraud or patterns of game disorder can be detected in real-time. This proactive measure not only protects the casino from lost revenues but also spots and assists problem players, a policy fully in keeping with the growing emphasis within the industry towards social responsibility.</w:t>
      </w:r>
    </w:p>
    <w:p w:rsidR="00000000" w:rsidDel="00000000" w:rsidP="00000000" w:rsidRDefault="00000000" w:rsidRPr="00000000" w14:paraId="00000009">
      <w:pPr>
        <w:rPr>
          <w:highlight w:val="yellow"/>
        </w:rPr>
      </w:pPr>
      <w:r w:rsidDel="00000000" w:rsidR="00000000" w:rsidRPr="00000000">
        <w:rPr>
          <w:rtl w:val="0"/>
        </w:rPr>
      </w:r>
    </w:p>
    <w:p w:rsidR="00000000" w:rsidDel="00000000" w:rsidP="00000000" w:rsidRDefault="00000000" w:rsidRPr="00000000" w14:paraId="0000000A">
      <w:pPr>
        <w:rPr>
          <w:highlight w:val="yellow"/>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Key characteristics of Big Data in iGaming are: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0D">
      <w:pPr>
        <w:numPr>
          <w:ilvl w:val="0"/>
          <w:numId w:val="1"/>
        </w:numPr>
        <w:ind w:left="720" w:hanging="360"/>
        <w:rPr/>
      </w:pPr>
      <w:r w:rsidDel="00000000" w:rsidR="00000000" w:rsidRPr="00000000">
        <w:rPr>
          <w:b w:val="1"/>
          <w:rtl w:val="0"/>
        </w:rPr>
        <w:t xml:space="preserve">Player Segmentation:</w:t>
      </w:r>
      <w:r w:rsidDel="00000000" w:rsidR="00000000" w:rsidRPr="00000000">
        <w:rPr>
          <w:rtl w:val="0"/>
        </w:rPr>
        <w:t xml:space="preserve"> Segmentation of players based on their behavior, preferences, and value.</w:t>
      </w:r>
    </w:p>
    <w:p w:rsidR="00000000" w:rsidDel="00000000" w:rsidP="00000000" w:rsidRDefault="00000000" w:rsidRPr="00000000" w14:paraId="0000000E">
      <w:pPr>
        <w:numPr>
          <w:ilvl w:val="0"/>
          <w:numId w:val="1"/>
        </w:numPr>
        <w:ind w:left="720" w:hanging="360"/>
        <w:rPr/>
      </w:pPr>
      <w:r w:rsidDel="00000000" w:rsidR="00000000" w:rsidRPr="00000000">
        <w:rPr>
          <w:b w:val="1"/>
          <w:rtl w:val="0"/>
        </w:rPr>
        <w:t xml:space="preserve">Fraud Detection: </w:t>
      </w:r>
      <w:r w:rsidDel="00000000" w:rsidR="00000000" w:rsidRPr="00000000">
        <w:rPr>
          <w:rtl w:val="0"/>
        </w:rPr>
        <w:t xml:space="preserve">Identification of suspicious trends and behavior related to fraud.</w:t>
      </w:r>
      <w:r w:rsidDel="00000000" w:rsidR="00000000" w:rsidRPr="00000000">
        <w:rPr>
          <w:rtl w:val="0"/>
        </w:rPr>
      </w:r>
    </w:p>
    <w:p w:rsidR="00000000" w:rsidDel="00000000" w:rsidP="00000000" w:rsidRDefault="00000000" w:rsidRPr="00000000" w14:paraId="0000000F">
      <w:pPr>
        <w:numPr>
          <w:ilvl w:val="0"/>
          <w:numId w:val="1"/>
        </w:numPr>
        <w:ind w:left="720" w:hanging="360"/>
        <w:rPr/>
      </w:pPr>
      <w:r w:rsidDel="00000000" w:rsidR="00000000" w:rsidRPr="00000000">
        <w:rPr>
          <w:b w:val="1"/>
          <w:rtl w:val="0"/>
        </w:rPr>
        <w:t xml:space="preserve">Responsible Gambling:</w:t>
      </w:r>
      <w:r w:rsidDel="00000000" w:rsidR="00000000" w:rsidRPr="00000000">
        <w:rPr>
          <w:rtl w:val="0"/>
        </w:rPr>
        <w:t xml:space="preserve"> Searching for at-risk gambling warning signs and intervening early.</w:t>
      </w:r>
    </w:p>
    <w:p w:rsidR="00000000" w:rsidDel="00000000" w:rsidP="00000000" w:rsidRDefault="00000000" w:rsidRPr="00000000" w14:paraId="00000010">
      <w:pPr>
        <w:numPr>
          <w:ilvl w:val="0"/>
          <w:numId w:val="1"/>
        </w:numPr>
        <w:ind w:left="720" w:hanging="360"/>
        <w:rPr/>
      </w:pPr>
      <w:r w:rsidDel="00000000" w:rsidR="00000000" w:rsidRPr="00000000">
        <w:rPr>
          <w:b w:val="1"/>
          <w:rtl w:val="0"/>
        </w:rPr>
        <w:t xml:space="preserve">Personalized Marketing: </w:t>
      </w:r>
      <w:r w:rsidDel="00000000" w:rsidR="00000000" w:rsidRPr="00000000">
        <w:rPr>
          <w:rtl w:val="0"/>
        </w:rPr>
        <w:t xml:space="preserve">Providing special offers and promotions to special players.</w:t>
      </w:r>
      <w:r w:rsidDel="00000000" w:rsidR="00000000" w:rsidRPr="00000000">
        <w:rPr>
          <w:rtl w:val="0"/>
        </w:rPr>
      </w:r>
    </w:p>
    <w:p w:rsidR="00000000" w:rsidDel="00000000" w:rsidP="00000000" w:rsidRDefault="00000000" w:rsidRPr="00000000" w14:paraId="00000011">
      <w:pPr>
        <w:numPr>
          <w:ilvl w:val="0"/>
          <w:numId w:val="1"/>
        </w:numPr>
        <w:ind w:left="720" w:hanging="360"/>
        <w:rPr/>
      </w:pPr>
      <w:r w:rsidDel="00000000" w:rsidR="00000000" w:rsidRPr="00000000">
        <w:rPr>
          <w:b w:val="1"/>
          <w:rtl w:val="0"/>
        </w:rPr>
        <w:t xml:space="preserve">Game Optimization:</w:t>
      </w:r>
      <w:r w:rsidDel="00000000" w:rsidR="00000000" w:rsidRPr="00000000">
        <w:rPr>
          <w:rtl w:val="0"/>
        </w:rPr>
        <w:t xml:space="preserve"> Analyzing game performance to optimize current games and develop new games.</w:t>
      </w:r>
    </w:p>
    <w:p w:rsidR="00000000" w:rsidDel="00000000" w:rsidP="00000000" w:rsidRDefault="00000000" w:rsidRPr="00000000" w14:paraId="00000012">
      <w:pPr>
        <w:pStyle w:val="Heading2"/>
        <w:rPr/>
      </w:pPr>
      <w:bookmarkStart w:colFirst="0" w:colLast="0" w:name="_otj3d69bdit6" w:id="2"/>
      <w:bookmarkEnd w:id="2"/>
      <w:r w:rsidDel="00000000" w:rsidR="00000000" w:rsidRPr="00000000">
        <w:rPr>
          <w:rtl w:val="0"/>
        </w:rPr>
        <w:t xml:space="preserve">Behavioral Analytics: Unlocking Player Insights</w:t>
      </w:r>
    </w:p>
    <w:p w:rsidR="00000000" w:rsidDel="00000000" w:rsidP="00000000" w:rsidRDefault="00000000" w:rsidRPr="00000000" w14:paraId="00000013">
      <w:pPr>
        <w:rPr/>
      </w:pPr>
      <w:r w:rsidDel="00000000" w:rsidR="00000000" w:rsidRPr="00000000">
        <w:rPr>
          <w:rtl w:val="0"/>
        </w:rPr>
        <w:t xml:space="preserve">Behavioral analytics takes Big Data to the next level by watching why players play the way they do. It is composed of analyzing past behavior to predict future action, identify patterns, and understand the driving reasons behind player decision. This is beyond reporting as it provides actionable information that can be used to personalize experience and optimize communication. Here, machine learning algorithms take the lead, sorting through vast collections to unearth unsuspected patterns and correlations that may not be noticed by human means.</w:t>
      </w:r>
    </w:p>
    <w:p w:rsidR="00000000" w:rsidDel="00000000" w:rsidP="00000000" w:rsidRDefault="00000000" w:rsidRPr="00000000" w14:paraId="00000014">
      <w:pPr>
        <w:pStyle w:val="Heading3"/>
        <w:rPr>
          <w:color w:val="000000"/>
        </w:rPr>
      </w:pPr>
      <w:bookmarkStart w:colFirst="0" w:colLast="0" w:name="_g4g5i62x3iut" w:id="3"/>
      <w:bookmarkEnd w:id="3"/>
      <w:r w:rsidDel="00000000" w:rsidR="00000000" w:rsidRPr="00000000">
        <w:rPr>
          <w:color w:val="000000"/>
          <w:rtl w:val="0"/>
        </w:rPr>
        <w:t xml:space="preserve">Personalization as a Core Strategy</w:t>
      </w:r>
    </w:p>
    <w:p w:rsidR="00000000" w:rsidDel="00000000" w:rsidP="00000000" w:rsidRDefault="00000000" w:rsidRPr="00000000" w14:paraId="00000015">
      <w:pPr>
        <w:rPr/>
      </w:pPr>
      <w:r w:rsidDel="00000000" w:rsidR="00000000" w:rsidRPr="00000000">
        <w:rPr>
          <w:rtl w:val="0"/>
        </w:rPr>
        <w:t xml:space="preserve">Hyper-personalization is one of the strongest applications of behavioral analytics. Instead of impersonal promotion offers, casinos can now offer targeted bonuses, game recommendations, and even page layouts that resonate with individual players. For example, if a player continues to play games by a specific theme, the casino can offer new releases or promotions on the theme. Personalization of this type gives a sense of value and appreciation, and players feel appreciated and valued.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Personalized experience core components are: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19">
      <w:pPr>
        <w:numPr>
          <w:ilvl w:val="0"/>
          <w:numId w:val="1"/>
        </w:numPr>
        <w:ind w:left="720" w:hanging="360"/>
        <w:rPr/>
      </w:pPr>
      <w:r w:rsidDel="00000000" w:rsidR="00000000" w:rsidRPr="00000000">
        <w:rPr>
          <w:b w:val="1"/>
          <w:rtl w:val="0"/>
        </w:rPr>
        <w:t xml:space="preserve">Tailored Bonuses:</w:t>
      </w:r>
      <w:r w:rsidDel="00000000" w:rsidR="00000000" w:rsidRPr="00000000">
        <w:rPr>
          <w:rtl w:val="0"/>
        </w:rPr>
        <w:t xml:space="preserve"> Offering promotions that align with a player's gaming habits and preferences.</w:t>
      </w:r>
    </w:p>
    <w:p w:rsidR="00000000" w:rsidDel="00000000" w:rsidP="00000000" w:rsidRDefault="00000000" w:rsidRPr="00000000" w14:paraId="0000001A">
      <w:pPr>
        <w:numPr>
          <w:ilvl w:val="0"/>
          <w:numId w:val="1"/>
        </w:numPr>
        <w:ind w:left="720" w:hanging="360"/>
        <w:rPr/>
      </w:pPr>
      <w:r w:rsidDel="00000000" w:rsidR="00000000" w:rsidRPr="00000000">
        <w:rPr>
          <w:b w:val="1"/>
          <w:rtl w:val="0"/>
        </w:rPr>
        <w:t xml:space="preserve">Game Recommendations:</w:t>
      </w:r>
      <w:r w:rsidDel="00000000" w:rsidR="00000000" w:rsidRPr="00000000">
        <w:rPr>
          <w:rtl w:val="0"/>
        </w:rPr>
        <w:t xml:space="preserve"> Suggesting games based on past play, similar player profiles, or trending titles.</w:t>
      </w:r>
    </w:p>
    <w:p w:rsidR="00000000" w:rsidDel="00000000" w:rsidP="00000000" w:rsidRDefault="00000000" w:rsidRPr="00000000" w14:paraId="0000001B">
      <w:pPr>
        <w:numPr>
          <w:ilvl w:val="0"/>
          <w:numId w:val="1"/>
        </w:numPr>
        <w:ind w:left="720" w:hanging="360"/>
      </w:pPr>
      <w:r w:rsidDel="00000000" w:rsidR="00000000" w:rsidRPr="00000000">
        <w:rPr>
          <w:b w:val="1"/>
          <w:rtl w:val="0"/>
        </w:rPr>
        <w:t xml:space="preserve">Personalized Interfaces: </w:t>
      </w:r>
      <w:r w:rsidDel="00000000" w:rsidR="00000000" w:rsidRPr="00000000">
        <w:rPr>
          <w:rtl w:val="0"/>
        </w:rPr>
        <w:t xml:space="preserve">Modifying the website or app design to highlight relevant content per visitor.</w:t>
      </w:r>
      <w:r w:rsidDel="00000000" w:rsidR="00000000" w:rsidRPr="00000000">
        <w:rPr>
          <w:rtl w:val="0"/>
        </w:rPr>
      </w:r>
    </w:p>
    <w:p w:rsidR="00000000" w:rsidDel="00000000" w:rsidP="00000000" w:rsidRDefault="00000000" w:rsidRPr="00000000" w14:paraId="0000001C">
      <w:pPr>
        <w:numPr>
          <w:ilvl w:val="0"/>
          <w:numId w:val="1"/>
        </w:numPr>
        <w:ind w:left="720" w:hanging="360"/>
        <w:rPr/>
      </w:pPr>
      <w:r w:rsidDel="00000000" w:rsidR="00000000" w:rsidRPr="00000000">
        <w:rPr>
          <w:b w:val="1"/>
          <w:rtl w:val="0"/>
        </w:rPr>
        <w:t xml:space="preserve">Proactive Messaging: </w:t>
      </w:r>
      <w:r w:rsidDel="00000000" w:rsidR="00000000" w:rsidRPr="00000000">
        <w:rPr>
          <w:rtl w:val="0"/>
        </w:rPr>
        <w:t xml:space="preserve">Sending timely, relevant messages pertaining to player action or success.</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1E">
      <w:pPr>
        <w:spacing w:after="180" w:before="180" w:line="240" w:lineRule="auto"/>
        <w:rPr>
          <w:highlight w:val="yellow"/>
        </w:rPr>
      </w:pPr>
      <w:r w:rsidDel="00000000" w:rsidR="00000000" w:rsidRPr="00000000">
        <w:rPr>
          <w:sz w:val="24"/>
          <w:szCs w:val="24"/>
          <w:rtl w:val="0"/>
        </w:rPr>
        <w:t xml:space="preserve">According to </w:t>
      </w:r>
      <w:hyperlink r:id="rId6">
        <w:r w:rsidDel="00000000" w:rsidR="00000000" w:rsidRPr="00000000">
          <w:rPr>
            <w:color w:val="1155cc"/>
            <w:sz w:val="24"/>
            <w:szCs w:val="24"/>
            <w:u w:val="single"/>
            <w:rtl w:val="0"/>
          </w:rPr>
          <w:t xml:space="preserve">Slotozilla’s casino reviews in Australia</w:t>
        </w:r>
      </w:hyperlink>
      <w:r w:rsidDel="00000000" w:rsidR="00000000" w:rsidRPr="00000000">
        <w:rPr>
          <w:sz w:val="24"/>
          <w:szCs w:val="24"/>
          <w:rtl w:val="0"/>
        </w:rPr>
        <w:t xml:space="preserve">, player behavior is heavily influenced by personalized experiences, leading to higher engagement and retention rates. This focus on individual player journeys transforms a generic gaming platform into a highly personalized entertainment hub.</w:t>
      </w:r>
      <w:r w:rsidDel="00000000" w:rsidR="00000000" w:rsidRPr="00000000">
        <w:rPr>
          <w:rtl w:val="0"/>
        </w:rPr>
      </w:r>
    </w:p>
    <w:p w:rsidR="00000000" w:rsidDel="00000000" w:rsidP="00000000" w:rsidRDefault="00000000" w:rsidRPr="00000000" w14:paraId="0000001F">
      <w:pPr>
        <w:pStyle w:val="Heading3"/>
        <w:rPr>
          <w:color w:val="000000"/>
        </w:rPr>
      </w:pPr>
      <w:bookmarkStart w:colFirst="0" w:colLast="0" w:name="_xxir3f18272s" w:id="4"/>
      <w:bookmarkEnd w:id="4"/>
      <w:r w:rsidDel="00000000" w:rsidR="00000000" w:rsidRPr="00000000">
        <w:rPr>
          <w:color w:val="000000"/>
          <w:rtl w:val="0"/>
        </w:rPr>
        <w:t xml:space="preserve">Predictive Analytics for Proactive Engagement</w:t>
      </w:r>
    </w:p>
    <w:p w:rsidR="00000000" w:rsidDel="00000000" w:rsidP="00000000" w:rsidRDefault="00000000" w:rsidRPr="00000000" w14:paraId="00000020">
      <w:pPr>
        <w:rPr/>
      </w:pPr>
      <w:r w:rsidDel="00000000" w:rsidR="00000000" w:rsidRPr="00000000">
        <w:rPr>
          <w:rtl w:val="0"/>
        </w:rPr>
        <w:t xml:space="preserve">Predictive analytics, as a form of behavioral analytics, predicts the future by using historic data. For a casino, that means predicting which game to search for the customer to try next, when he or she would likely churn, or what offer would be best suited to them. That allows the casino to respond proactively rather than responsively to engagement strategy.For instance, if a player's activity is declining, the system can automatically trigger a personalized request for them to return and play again prior to becoming inactive.</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Some of the most prominent applications of predictive analytics are:</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24">
      <w:pPr>
        <w:numPr>
          <w:ilvl w:val="0"/>
          <w:numId w:val="1"/>
        </w:numPr>
        <w:ind w:left="720" w:hanging="360"/>
        <w:rPr/>
      </w:pPr>
      <w:r w:rsidDel="00000000" w:rsidR="00000000" w:rsidRPr="00000000">
        <w:rPr>
          <w:b w:val="1"/>
          <w:rtl w:val="0"/>
        </w:rPr>
        <w:t xml:space="preserve">Churn Prediction: Identification of potential churners and execution of retention strategies.</w:t>
      </w:r>
    </w:p>
    <w:p w:rsidR="00000000" w:rsidDel="00000000" w:rsidP="00000000" w:rsidRDefault="00000000" w:rsidRPr="00000000" w14:paraId="00000025">
      <w:pPr>
        <w:numPr>
          <w:ilvl w:val="0"/>
          <w:numId w:val="1"/>
        </w:numPr>
        <w:ind w:left="720" w:hanging="360"/>
        <w:rPr/>
      </w:pPr>
      <w:r w:rsidDel="00000000" w:rsidR="00000000" w:rsidRPr="00000000">
        <w:rPr>
          <w:b w:val="1"/>
          <w:rtl w:val="0"/>
        </w:rPr>
        <w:t xml:space="preserve">Game Preference Forecasting: Predication of future selection of games to give apposite recommendations.</w:t>
      </w:r>
    </w:p>
    <w:p w:rsidR="00000000" w:rsidDel="00000000" w:rsidP="00000000" w:rsidRDefault="00000000" w:rsidRPr="00000000" w14:paraId="00000026">
      <w:pPr>
        <w:numPr>
          <w:ilvl w:val="0"/>
          <w:numId w:val="1"/>
        </w:numPr>
        <w:ind w:left="720" w:hanging="360"/>
        <w:rPr/>
      </w:pPr>
      <w:r w:rsidDel="00000000" w:rsidR="00000000" w:rsidRPr="00000000">
        <w:rPr>
          <w:b w:val="1"/>
          <w:rtl w:val="0"/>
        </w:rPr>
        <w:t xml:space="preserve">Fraud Detection: Avoidance of fraudulent actions based on abnormal behavior.</w:t>
      </w:r>
    </w:p>
    <w:p w:rsidR="00000000" w:rsidDel="00000000" w:rsidP="00000000" w:rsidRDefault="00000000" w:rsidRPr="00000000" w14:paraId="00000027">
      <w:pPr>
        <w:numPr>
          <w:ilvl w:val="0"/>
          <w:numId w:val="1"/>
        </w:numPr>
        <w:ind w:left="720" w:hanging="360"/>
        <w:rPr/>
      </w:pPr>
      <w:r w:rsidDel="00000000" w:rsidR="00000000" w:rsidRPr="00000000">
        <w:rPr>
          <w:b w:val="1"/>
          <w:rtl w:val="0"/>
        </w:rPr>
        <w:t xml:space="preserve">Responsible Gambling Intervention: Proactively identifying and supporting players exhibiting problem gambling patterns.</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highlight w:val="yellow"/>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Predictive models also identify probable problem gamblers from unsustainable play behaviour or escalating financial danger. This enables the casino to act responsibly, e.g., deposit capping or exclusion, prior to the behaviour escalating. This is not just regulatory necessity but also demonstrates player welfare thought, creating trust and good standing brand.</w:t>
      </w:r>
    </w:p>
    <w:p w:rsidR="00000000" w:rsidDel="00000000" w:rsidP="00000000" w:rsidRDefault="00000000" w:rsidRPr="00000000" w14:paraId="0000002A">
      <w:pPr>
        <w:pStyle w:val="Heading2"/>
        <w:rPr/>
      </w:pPr>
      <w:bookmarkStart w:colFirst="0" w:colLast="0" w:name="_ag0oqzg5ngyv" w:id="5"/>
      <w:bookmarkEnd w:id="5"/>
      <w:r w:rsidDel="00000000" w:rsidR="00000000" w:rsidRPr="00000000">
        <w:rPr>
          <w:rtl w:val="0"/>
        </w:rPr>
        <w:t xml:space="preserve">Boosting Engagement Through Data-Driven Strategies</w:t>
      </w:r>
    </w:p>
    <w:p w:rsidR="00000000" w:rsidDel="00000000" w:rsidP="00000000" w:rsidRDefault="00000000" w:rsidRPr="00000000" w14:paraId="0000002B">
      <w:pPr>
        <w:rPr/>
      </w:pPr>
      <w:r w:rsidDel="00000000" w:rsidR="00000000" w:rsidRPr="00000000">
        <w:rPr>
          <w:rtl w:val="0"/>
        </w:rPr>
        <w:t xml:space="preserve">The ultimate goal of leveraging Big Data and behavioral analytics is to boost player engagement. Engaged players are more likely to return, spend more time on the platform, and become loyal customers. Casinos employ several data-driven strategies to achieve this:</w:t>
      </w:r>
    </w:p>
    <w:p w:rsidR="00000000" w:rsidDel="00000000" w:rsidP="00000000" w:rsidRDefault="00000000" w:rsidRPr="00000000" w14:paraId="0000002C">
      <w:pPr>
        <w:pStyle w:val="Heading3"/>
        <w:rPr>
          <w:color w:val="000000"/>
        </w:rPr>
      </w:pPr>
      <w:bookmarkStart w:colFirst="0" w:colLast="0" w:name="_x376z3hfbjt5" w:id="6"/>
      <w:bookmarkEnd w:id="6"/>
      <w:r w:rsidDel="00000000" w:rsidR="00000000" w:rsidRPr="00000000">
        <w:rPr>
          <w:color w:val="000000"/>
          <w:rtl w:val="0"/>
        </w:rPr>
        <w:t xml:space="preserve">Key Strategies for Boosting Engagement</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1"/>
        </w:trPr>
        <w:tc>
          <w:tcPr>
            <w:shd w:fill="auto" w:val="clear"/>
            <w:tcMar>
              <w:top w:w="100.0" w:type="dxa"/>
              <w:left w:w="100.0" w:type="dxa"/>
              <w:bottom w:w="100.0" w:type="dxa"/>
              <w:right w:w="100.0" w:type="dxa"/>
            </w:tcMar>
            <w:vAlign w:val="top"/>
          </w:tcPr>
          <w:p w:rsidR="00000000" w:rsidDel="00000000" w:rsidP="00000000" w:rsidRDefault="00000000" w:rsidRPr="00000000" w14:paraId="0000002D">
            <w:pPr>
              <w:jc w:val="left"/>
              <w:rPr>
                <w:b w:val="1"/>
              </w:rPr>
            </w:pPr>
            <w:r w:rsidDel="00000000" w:rsidR="00000000" w:rsidRPr="00000000">
              <w:rPr>
                <w:b w:val="1"/>
                <w:rtl w:val="0"/>
              </w:rPr>
              <w:t xml:space="preserve">Strategy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jc w:val="left"/>
              <w:rPr>
                <w:b w:val="1"/>
              </w:rPr>
            </w:pPr>
            <w:r w:rsidDel="00000000" w:rsidR="00000000" w:rsidRPr="00000000">
              <w:rPr>
                <w:b w:val="1"/>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left"/>
              <w:rPr>
                <w:b w:val="1"/>
              </w:rPr>
            </w:pPr>
            <w:r w:rsidDel="00000000" w:rsidR="00000000" w:rsidRPr="00000000">
              <w:rPr>
                <w:b w:val="1"/>
                <w:rtl w:val="0"/>
              </w:rPr>
              <w:t xml:space="preserve">Benefits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jc w:val="left"/>
              <w:rPr/>
            </w:pPr>
            <w:r w:rsidDel="00000000" w:rsidR="00000000" w:rsidRPr="00000000">
              <w:rPr>
                <w:b w:val="1"/>
                <w:rtl w:val="0"/>
              </w:rPr>
              <w:t xml:space="preserve">Optimized Game Offerings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jc w:val="left"/>
              <w:rPr/>
            </w:pPr>
            <w:r w:rsidDel="00000000" w:rsidR="00000000" w:rsidRPr="00000000">
              <w:rPr>
                <w:rtl w:val="0"/>
              </w:rPr>
              <w:t xml:space="preserve">Analyzing game popularity and features to refine existing games and introduce new ones that align with player preferences.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jc w:val="left"/>
              <w:rPr/>
            </w:pPr>
            <w:r w:rsidDel="00000000" w:rsidR="00000000" w:rsidRPr="00000000">
              <w:rPr>
                <w:rtl w:val="0"/>
              </w:rPr>
              <w:t xml:space="preserve">Increased player satisfaction and longer gaming sessions.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jc w:val="left"/>
              <w:rPr/>
            </w:pPr>
            <w:r w:rsidDel="00000000" w:rsidR="00000000" w:rsidRPr="00000000">
              <w:rPr>
                <w:b w:val="1"/>
                <w:rtl w:val="0"/>
              </w:rPr>
              <w:t xml:space="preserve">Targeted Marketing and Promotions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jc w:val="left"/>
              <w:rPr/>
            </w:pPr>
            <w:r w:rsidDel="00000000" w:rsidR="00000000" w:rsidRPr="00000000">
              <w:rPr>
                <w:rtl w:val="0"/>
              </w:rPr>
              <w:t xml:space="preserve">Delivering personalized bonuses, game recommendations, and communications based on individual player data.</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jc w:val="left"/>
              <w:rPr/>
            </w:pPr>
            <w:r w:rsidDel="00000000" w:rsidR="00000000" w:rsidRPr="00000000">
              <w:rPr>
                <w:rtl w:val="0"/>
              </w:rPr>
              <w:t xml:space="preserve">Higher conversion rates, improved player loyalty, and reduced churn.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jc w:val="left"/>
              <w:rPr/>
            </w:pPr>
            <w:r w:rsidDel="00000000" w:rsidR="00000000" w:rsidRPr="00000000">
              <w:rPr>
                <w:b w:val="1"/>
                <w:rtl w:val="0"/>
              </w:rPr>
              <w:t xml:space="preserve">Gamification and Loyalty Programs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jc w:val="left"/>
              <w:rPr/>
            </w:pPr>
            <w:r w:rsidDel="00000000" w:rsidR="00000000" w:rsidRPr="00000000">
              <w:rPr>
                <w:rtl w:val="0"/>
              </w:rPr>
              <w:t xml:space="preserve">Incorporating game-like elements (leaderboards, challenges) and structured reward systems to encourage continued play.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jc w:val="left"/>
              <w:rPr/>
            </w:pPr>
            <w:r w:rsidDel="00000000" w:rsidR="00000000" w:rsidRPr="00000000">
              <w:rPr>
                <w:rtl w:val="0"/>
              </w:rPr>
              <w:t xml:space="preserve">Enhanced player motivation, increased engagement, and improved retention.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jc w:val="left"/>
              <w:rPr/>
            </w:pPr>
            <w:r w:rsidDel="00000000" w:rsidR="00000000" w:rsidRPr="00000000">
              <w:rPr>
                <w:b w:val="1"/>
                <w:rtl w:val="0"/>
              </w:rPr>
              <w:t xml:space="preserve">Enhanced Customer Support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jc w:val="left"/>
              <w:rPr/>
            </w:pPr>
            <w:r w:rsidDel="00000000" w:rsidR="00000000" w:rsidRPr="00000000">
              <w:rPr>
                <w:rtl w:val="0"/>
              </w:rPr>
              <w:t xml:space="preserve">Utilizing player history and behavioral data to provide proactive, relevant, and efficient assistance.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jc w:val="left"/>
              <w:rPr/>
            </w:pPr>
            <w:r w:rsidDel="00000000" w:rsidR="00000000" w:rsidRPr="00000000">
              <w:rPr>
                <w:rtl w:val="0"/>
              </w:rPr>
              <w:t xml:space="preserve">Increased player trust, satisfaction, and positive brand perception.</w:t>
            </w:r>
          </w:p>
        </w:tc>
      </w:tr>
    </w:tbl>
    <w:p w:rsidR="00000000" w:rsidDel="00000000" w:rsidP="00000000" w:rsidRDefault="00000000" w:rsidRPr="00000000" w14:paraId="0000003C">
      <w:pPr>
        <w:pStyle w:val="Heading3"/>
        <w:rPr>
          <w:color w:val="000000"/>
        </w:rPr>
      </w:pPr>
      <w:bookmarkStart w:colFirst="0" w:colLast="0" w:name="_pqnscdl66eo7" w:id="7"/>
      <w:bookmarkEnd w:id="7"/>
      <w:r w:rsidDel="00000000" w:rsidR="00000000" w:rsidRPr="00000000">
        <w:rPr>
          <w:color w:val="000000"/>
          <w:rtl w:val="0"/>
        </w:rPr>
        <w:t xml:space="preserve">Optimized Game Offerings</w:t>
      </w:r>
    </w:p>
    <w:p w:rsidR="00000000" w:rsidDel="00000000" w:rsidP="00000000" w:rsidRDefault="00000000" w:rsidRPr="00000000" w14:paraId="0000003D">
      <w:pPr>
        <w:rPr/>
      </w:pPr>
      <w:r w:rsidDel="00000000" w:rsidR="00000000" w:rsidRPr="00000000">
        <w:rPr>
          <w:rtl w:val="0"/>
        </w:rPr>
        <w:t xml:space="preserve">Knowing what games are most played, what features are most interactive, and where players drop off enables casinos to optimize their game library better. It is not merely a question of introducing new games that suit player preference, but enhancing current ones as well. With data analysis, it can be found, for example, that players like slots with certain bonus play or themes, and game manufacturers and purchasing departments can decide accordingly.</w:t>
      </w:r>
    </w:p>
    <w:p w:rsidR="00000000" w:rsidDel="00000000" w:rsidP="00000000" w:rsidRDefault="00000000" w:rsidRPr="00000000" w14:paraId="0000003E">
      <w:pPr>
        <w:pStyle w:val="Heading3"/>
        <w:rPr>
          <w:color w:val="000000"/>
        </w:rPr>
      </w:pPr>
      <w:bookmarkStart w:colFirst="0" w:colLast="0" w:name="_m9ts5gou7hro" w:id="8"/>
      <w:bookmarkEnd w:id="8"/>
      <w:r w:rsidDel="00000000" w:rsidR="00000000" w:rsidRPr="00000000">
        <w:rPr>
          <w:color w:val="000000"/>
          <w:rtl w:val="0"/>
        </w:rPr>
        <w:t xml:space="preserve">Targeted Marketing and Promotions</w:t>
      </w:r>
    </w:p>
    <w:p w:rsidR="00000000" w:rsidDel="00000000" w:rsidP="00000000" w:rsidRDefault="00000000" w:rsidRPr="00000000" w14:paraId="0000003F">
      <w:pPr>
        <w:rPr/>
      </w:pPr>
      <w:r w:rsidDel="00000000" w:rsidR="00000000" w:rsidRPr="00000000">
        <w:rPr>
          <w:rtl w:val="0"/>
        </w:rPr>
        <w:t xml:space="preserve">Those days of bland email marketing are over. Behavioral analytics enables highly targeted marketing campaigns. Players are given offers for games they will likely enjoy, offers for bonuses that fit their playing style, and communications sent during the times when they are most responsive.Players get offers for games they are most likely to engage in, offers for bonuses that fit their style of play, and messages delivered when they are most open to receiving them.This precise targeting creates greater conversions and a more satisfying player experience.</w:t>
        <w:br w:type="textWrapping"/>
      </w:r>
    </w:p>
    <w:p w:rsidR="00000000" w:rsidDel="00000000" w:rsidP="00000000" w:rsidRDefault="00000000" w:rsidRPr="00000000" w14:paraId="00000040">
      <w:pPr>
        <w:rPr>
          <w:sz w:val="28"/>
          <w:szCs w:val="28"/>
        </w:rPr>
      </w:pPr>
      <w:r w:rsidDel="00000000" w:rsidR="00000000" w:rsidRPr="00000000">
        <w:rPr>
          <w:sz w:val="28"/>
          <w:szCs w:val="28"/>
          <w:rtl w:val="0"/>
        </w:rPr>
        <w:t xml:space="preserve">Gamification and Rewards Programs</w:t>
        <w:br w:type="textWrapping"/>
      </w:r>
    </w:p>
    <w:p w:rsidR="00000000" w:rsidDel="00000000" w:rsidP="00000000" w:rsidRDefault="00000000" w:rsidRPr="00000000" w14:paraId="00000041">
      <w:pPr>
        <w:rPr/>
      </w:pPr>
      <w:r w:rsidDel="00000000" w:rsidR="00000000" w:rsidRPr="00000000">
        <w:rPr>
          <w:rtl w:val="0"/>
        </w:rPr>
        <w:t xml:space="preserve">Gamification elements such as leaderboards, challenges, and virtual rewards are being deployed in the majority of online casinos to enhance interaction. Behavioral data is employed to build these schemes so that challenges remain at the appropriate difficulty and rewards are enticing. Loyalty schemes are also enhanced using analytics to offer tiered rewards and personalized incentives, encouraging return play and rewarding high-value customers.</w:t>
      </w:r>
    </w:p>
    <w:p w:rsidR="00000000" w:rsidDel="00000000" w:rsidP="00000000" w:rsidRDefault="00000000" w:rsidRPr="00000000" w14:paraId="00000042">
      <w:pPr>
        <w:rPr>
          <w:highlight w:val="yellow"/>
        </w:rPr>
      </w:pPr>
      <w:r w:rsidDel="00000000" w:rsidR="00000000" w:rsidRPr="00000000">
        <w:rPr>
          <w:rtl w:val="0"/>
        </w:rPr>
      </w:r>
    </w:p>
    <w:p w:rsidR="00000000" w:rsidDel="00000000" w:rsidP="00000000" w:rsidRDefault="00000000" w:rsidRPr="00000000" w14:paraId="00000043">
      <w:pPr>
        <w:rPr>
          <w:highlight w:val="yellow"/>
        </w:rPr>
      </w:pPr>
      <w:r w:rsidDel="00000000" w:rsidR="00000000" w:rsidRPr="00000000">
        <w:rPr>
          <w:rtl w:val="0"/>
        </w:rPr>
      </w:r>
    </w:p>
    <w:p w:rsidR="00000000" w:rsidDel="00000000" w:rsidP="00000000" w:rsidRDefault="00000000" w:rsidRPr="00000000" w14:paraId="00000044">
      <w:pPr>
        <w:rPr>
          <w:highlight w:val="yellow"/>
        </w:rPr>
      </w:pPr>
      <w:r w:rsidDel="00000000" w:rsidR="00000000" w:rsidRPr="00000000">
        <w:rPr>
          <w:rtl w:val="0"/>
        </w:rPr>
      </w:r>
    </w:p>
    <w:p w:rsidR="00000000" w:rsidDel="00000000" w:rsidP="00000000" w:rsidRDefault="00000000" w:rsidRPr="00000000" w14:paraId="00000045">
      <w:pPr>
        <w:rPr>
          <w:highlight w:val="yellow"/>
        </w:rPr>
      </w:pPr>
      <w:r w:rsidDel="00000000" w:rsidR="00000000" w:rsidRPr="00000000">
        <w:rPr>
          <w:rtl w:val="0"/>
        </w:rPr>
      </w:r>
    </w:p>
    <w:p w:rsidR="00000000" w:rsidDel="00000000" w:rsidP="00000000" w:rsidRDefault="00000000" w:rsidRPr="00000000" w14:paraId="00000046">
      <w:pPr>
        <w:rPr>
          <w:sz w:val="28"/>
          <w:szCs w:val="28"/>
        </w:rPr>
      </w:pPr>
      <w:r w:rsidDel="00000000" w:rsidR="00000000" w:rsidRPr="00000000">
        <w:rPr>
          <w:sz w:val="28"/>
          <w:szCs w:val="28"/>
          <w:rtl w:val="0"/>
        </w:rPr>
        <w:t xml:space="preserve">More Customer Support</w:t>
      </w:r>
    </w:p>
    <w:p w:rsidR="00000000" w:rsidDel="00000000" w:rsidP="00000000" w:rsidRDefault="00000000" w:rsidRPr="00000000" w14:paraId="00000047">
      <w:pPr>
        <w:rPr>
          <w:sz w:val="28"/>
          <w:szCs w:val="28"/>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t xml:space="preserve">Behavioral analysis will also be improving customer support. By the use of a player's history and potential problems, the support team will be in a position to provide more responsive and targeted support. For instance, when a player continues to encounter issues with a specific payment method, the system will notify this, and support can send assistance proactively using an alternative option. This personalized support breeds trust and satisfaction.</w:t>
      </w:r>
    </w:p>
    <w:p w:rsidR="00000000" w:rsidDel="00000000" w:rsidP="00000000" w:rsidRDefault="00000000" w:rsidRPr="00000000" w14:paraId="00000049">
      <w:pPr>
        <w:rPr>
          <w:highlight w:val="yellow"/>
        </w:rPr>
      </w:pPr>
      <w:r w:rsidDel="00000000" w:rsidR="00000000" w:rsidRPr="00000000">
        <w:rPr>
          <w:rtl w:val="0"/>
        </w:rPr>
      </w:r>
    </w:p>
    <w:p w:rsidR="00000000" w:rsidDel="00000000" w:rsidP="00000000" w:rsidRDefault="00000000" w:rsidRPr="00000000" w14:paraId="0000004A">
      <w:pPr>
        <w:pStyle w:val="Heading2"/>
        <w:rPr/>
      </w:pPr>
      <w:bookmarkStart w:colFirst="0" w:colLast="0" w:name="_dl23bgv3tqvx" w:id="9"/>
      <w:bookmarkEnd w:id="9"/>
      <w:r w:rsidDel="00000000" w:rsidR="00000000" w:rsidRPr="00000000">
        <w:rPr>
          <w:rtl w:val="0"/>
        </w:rPr>
        <w:t xml:space="preserve">Conclusion</w:t>
      </w:r>
    </w:p>
    <w:p w:rsidR="00000000" w:rsidDel="00000000" w:rsidP="00000000" w:rsidRDefault="00000000" w:rsidRPr="00000000" w14:paraId="0000004B">
      <w:pPr>
        <w:rPr/>
      </w:pPr>
      <w:r w:rsidDel="00000000" w:rsidR="00000000" w:rsidRPr="00000000">
        <w:rPr>
          <w:rtl w:val="0"/>
        </w:rPr>
        <w:t xml:space="preserve">Big Data and behavioral analytics convergence has changed the iGaming industry at its very heart. The internet casinos are no longer operating on guesswork but on keen, data-driven insights into how the players act. This makes them able to generate highly tailored, thrilling, and safe gaming environments.From game optimization and marketing customization to improving customer service and generating loyalty, Big Data's potency lies in being able to enable casinos to build stronger and more durable player relationships. With further development in technology, the sophistication level of such analysis software will only get higher, further consolidating their role as linchpins in driving enhanced player engagement and business insights.</w:t>
      </w:r>
      <w:r w:rsidDel="00000000" w:rsidR="00000000" w:rsidRPr="00000000">
        <w:rPr>
          <w:rtl w:val="0"/>
        </w:rPr>
      </w:r>
    </w:p>
    <w:sectPr>
      <w:footerReference r:id="rId7"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b w:val="0"/>
        <w:i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lotozilla.com/au/"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