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</w:pPr>
      <w:r>
        <w:rPr>
          <w:color w:val="212529"/>
          <w:sz w:val="30"/>
          <w:szCs w:val="30"/>
        </w:rPr>
        <w:t xml:space="preserve">Перманентный макияж – самая </w:t>
      </w:r>
      <w:proofErr w:type="spellStart"/>
      <w:r>
        <w:rPr>
          <w:color w:val="212529"/>
          <w:sz w:val="30"/>
          <w:szCs w:val="30"/>
        </w:rPr>
        <w:t>топовая</w:t>
      </w:r>
      <w:proofErr w:type="spellEnd"/>
      <w:r>
        <w:rPr>
          <w:color w:val="212529"/>
          <w:sz w:val="30"/>
          <w:szCs w:val="30"/>
        </w:rPr>
        <w:t xml:space="preserve"> процедура для девушек и женщин любого возраста. Ведь она подчеркивает козыри внешности и деликатно скрывает недостатки. Во время процесса мастер работает со специальными тонкими иголками, внедряющими в кожу красящие вещества.</w:t>
      </w: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  <w:rPr>
          <w:color w:val="212529"/>
          <w:sz w:val="30"/>
          <w:szCs w:val="30"/>
        </w:rPr>
      </w:pP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</w:pPr>
      <w:bookmarkStart w:id="0" w:name="_GoBack"/>
      <w:bookmarkEnd w:id="0"/>
      <w:r>
        <w:rPr>
          <w:color w:val="212529"/>
          <w:sz w:val="30"/>
          <w:szCs w:val="30"/>
        </w:rPr>
        <w:t xml:space="preserve">Перманент делают на бровях, веках, губах и ареолах. Любая из зон приобретает идеальную форму и заполняется плотным оттенком. В зависимости от техники, участка кожи и его особенностей, пигменты для перманентного макияжа остаются неизменными несколько лет. К сожалению, не все салоны работают честно и используют безопасные компоненты. Попадаются пигменты для </w:t>
      </w:r>
      <w:proofErr w:type="spellStart"/>
      <w:r>
        <w:rPr>
          <w:color w:val="212529"/>
          <w:sz w:val="30"/>
          <w:szCs w:val="30"/>
        </w:rPr>
        <w:t>татуажа</w:t>
      </w:r>
      <w:proofErr w:type="spellEnd"/>
      <w:r>
        <w:rPr>
          <w:color w:val="212529"/>
          <w:sz w:val="30"/>
          <w:szCs w:val="30"/>
        </w:rPr>
        <w:t xml:space="preserve"> низкого качества.</w:t>
      </w: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529"/>
          <w:sz w:val="30"/>
          <w:szCs w:val="30"/>
        </w:rPr>
      </w:pP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212529"/>
          <w:sz w:val="30"/>
          <w:szCs w:val="30"/>
        </w:rPr>
        <w:t>Мастер должен проверить клиента на реакцию</w:t>
      </w: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  <w:rPr>
          <w:color w:val="212529"/>
          <w:sz w:val="30"/>
          <w:szCs w:val="30"/>
        </w:rPr>
      </w:pP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</w:pPr>
      <w:r>
        <w:rPr>
          <w:color w:val="212529"/>
          <w:sz w:val="30"/>
          <w:szCs w:val="30"/>
        </w:rPr>
        <w:t>Больше всего современный рынок грешит на продукцию из Азии. Такие пигменты для перманентного макияжа полны аллергенов и вредных составляющих. Для обнаружения гиперчувствительности красители наносят на небольшой участок кожи – сгиб локтя или запястье. Если на месте введения появились жжение, зуд, краснота, сыпь – пигмент не подходит.</w:t>
      </w: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529"/>
          <w:sz w:val="30"/>
          <w:szCs w:val="30"/>
        </w:rPr>
      </w:pP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212529"/>
          <w:sz w:val="30"/>
          <w:szCs w:val="30"/>
        </w:rPr>
        <w:t>Чек-лист для покупки и шпаргалка бдительной красавицы</w:t>
      </w:r>
    </w:p>
    <w:p w:rsidR="00872EEF" w:rsidRDefault="00872EEF" w:rsidP="00872EEF">
      <w:pPr>
        <w:pStyle w:val="a3"/>
        <w:shd w:val="clear" w:color="auto" w:fill="FFFFFF"/>
        <w:spacing w:before="0" w:beforeAutospacing="0" w:after="240" w:afterAutospacing="0"/>
        <w:rPr>
          <w:color w:val="212529"/>
          <w:sz w:val="30"/>
          <w:szCs w:val="30"/>
        </w:rPr>
      </w:pPr>
    </w:p>
    <w:p w:rsidR="00872EEF" w:rsidRDefault="00872EEF" w:rsidP="00872EEF">
      <w:pPr>
        <w:pStyle w:val="a3"/>
        <w:shd w:val="clear" w:color="auto" w:fill="FFFFFF"/>
        <w:spacing w:before="0" w:beforeAutospacing="0" w:after="240" w:afterAutospacing="0"/>
      </w:pPr>
      <w:r>
        <w:rPr>
          <w:color w:val="212529"/>
          <w:sz w:val="30"/>
          <w:szCs w:val="30"/>
        </w:rPr>
        <w:t xml:space="preserve">Пигменты для </w:t>
      </w:r>
      <w:proofErr w:type="spellStart"/>
      <w:r>
        <w:rPr>
          <w:color w:val="212529"/>
          <w:sz w:val="30"/>
          <w:szCs w:val="30"/>
        </w:rPr>
        <w:t>татуажа</w:t>
      </w:r>
      <w:proofErr w:type="spellEnd"/>
      <w:r>
        <w:rPr>
          <w:color w:val="212529"/>
          <w:sz w:val="30"/>
          <w:szCs w:val="30"/>
        </w:rPr>
        <w:t xml:space="preserve"> собраны на своем отдельном рынке. Для того</w:t>
      </w:r>
      <w:proofErr w:type="gramStart"/>
      <w:r>
        <w:rPr>
          <w:color w:val="212529"/>
          <w:sz w:val="30"/>
          <w:szCs w:val="30"/>
        </w:rPr>
        <w:t>,</w:t>
      </w:r>
      <w:proofErr w:type="gramEnd"/>
      <w:r>
        <w:rPr>
          <w:color w:val="212529"/>
          <w:sz w:val="30"/>
          <w:szCs w:val="30"/>
        </w:rPr>
        <w:t xml:space="preserve"> чтобы не остаться совсем без клиентуры, салон должен:</w:t>
      </w:r>
    </w:p>
    <w:p w:rsidR="00872EEF" w:rsidRDefault="00872EEF" w:rsidP="00872E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212529"/>
          <w:sz w:val="30"/>
          <w:szCs w:val="30"/>
        </w:rPr>
      </w:pPr>
      <w:r>
        <w:rPr>
          <w:color w:val="212529"/>
          <w:sz w:val="30"/>
          <w:szCs w:val="30"/>
        </w:rPr>
        <w:t>Не иметь в своем арсенале яркие и кислотные оттенки.</w:t>
      </w:r>
    </w:p>
    <w:p w:rsidR="00872EEF" w:rsidRDefault="00872EEF" w:rsidP="00872E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212529"/>
          <w:sz w:val="30"/>
          <w:szCs w:val="30"/>
        </w:rPr>
      </w:pPr>
      <w:r>
        <w:rPr>
          <w:color w:val="212529"/>
          <w:sz w:val="30"/>
          <w:szCs w:val="30"/>
        </w:rPr>
        <w:t xml:space="preserve">Приобрести пигменты для </w:t>
      </w:r>
      <w:proofErr w:type="spellStart"/>
      <w:r>
        <w:rPr>
          <w:color w:val="212529"/>
          <w:sz w:val="30"/>
          <w:szCs w:val="30"/>
        </w:rPr>
        <w:t>татуажа</w:t>
      </w:r>
      <w:proofErr w:type="spellEnd"/>
      <w:r>
        <w:rPr>
          <w:color w:val="212529"/>
          <w:sz w:val="30"/>
          <w:szCs w:val="30"/>
        </w:rPr>
        <w:t xml:space="preserve"> естественных цветов, для натурального эффекта.</w:t>
      </w:r>
    </w:p>
    <w:p w:rsidR="00872EEF" w:rsidRDefault="00872EEF" w:rsidP="00872E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212529"/>
          <w:sz w:val="30"/>
          <w:szCs w:val="30"/>
        </w:rPr>
      </w:pPr>
      <w:r>
        <w:rPr>
          <w:color w:val="212529"/>
          <w:sz w:val="30"/>
          <w:szCs w:val="30"/>
        </w:rPr>
        <w:t>Не покупать дешевые краски.</w:t>
      </w:r>
    </w:p>
    <w:p w:rsidR="00872EEF" w:rsidRDefault="00872EEF" w:rsidP="00872EEF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textAlignment w:val="baseline"/>
        <w:rPr>
          <w:color w:val="212529"/>
          <w:sz w:val="30"/>
          <w:szCs w:val="30"/>
        </w:rPr>
      </w:pPr>
      <w:proofErr w:type="spellStart"/>
      <w:r>
        <w:rPr>
          <w:color w:val="212529"/>
          <w:sz w:val="30"/>
          <w:szCs w:val="30"/>
        </w:rPr>
        <w:t>Мониторить</w:t>
      </w:r>
      <w:proofErr w:type="spellEnd"/>
      <w:r>
        <w:rPr>
          <w:color w:val="212529"/>
          <w:sz w:val="30"/>
          <w:szCs w:val="30"/>
        </w:rPr>
        <w:t xml:space="preserve"> </w:t>
      </w:r>
      <w:proofErr w:type="spellStart"/>
      <w:r>
        <w:rPr>
          <w:color w:val="212529"/>
          <w:sz w:val="30"/>
          <w:szCs w:val="30"/>
        </w:rPr>
        <w:t>гипоаллергенность</w:t>
      </w:r>
      <w:proofErr w:type="spellEnd"/>
      <w:r>
        <w:rPr>
          <w:color w:val="212529"/>
          <w:sz w:val="30"/>
          <w:szCs w:val="30"/>
        </w:rPr>
        <w:t xml:space="preserve"> продуктов.</w:t>
      </w:r>
    </w:p>
    <w:p w:rsidR="00872EEF" w:rsidRDefault="00872EEF" w:rsidP="00872EEF">
      <w:pPr>
        <w:pStyle w:val="a3"/>
        <w:numPr>
          <w:ilvl w:val="0"/>
          <w:numId w:val="1"/>
        </w:numPr>
        <w:shd w:val="clear" w:color="auto" w:fill="FFFFFF"/>
        <w:spacing w:before="0" w:beforeAutospacing="0" w:afterAutospacing="0"/>
        <w:textAlignment w:val="baseline"/>
        <w:rPr>
          <w:color w:val="212529"/>
          <w:sz w:val="30"/>
          <w:szCs w:val="30"/>
        </w:rPr>
      </w:pPr>
      <w:r>
        <w:rPr>
          <w:color w:val="212529"/>
          <w:sz w:val="30"/>
          <w:szCs w:val="30"/>
        </w:rPr>
        <w:t>Проверять срок годности и сертификат красителей.</w:t>
      </w: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212529"/>
          <w:sz w:val="30"/>
          <w:szCs w:val="30"/>
        </w:rPr>
      </w:pP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</w:pPr>
      <w:r>
        <w:rPr>
          <w:b/>
          <w:bCs/>
          <w:color w:val="212529"/>
          <w:sz w:val="30"/>
          <w:szCs w:val="30"/>
        </w:rPr>
        <w:t>Пигменты для перманентного макияжа – выбираем самый профессиональный</w:t>
      </w:r>
    </w:p>
    <w:p w:rsidR="00872EEF" w:rsidRDefault="00872EEF" w:rsidP="00872EEF">
      <w:pPr>
        <w:pStyle w:val="a3"/>
        <w:shd w:val="clear" w:color="auto" w:fill="FFFFFF"/>
        <w:spacing w:before="0" w:beforeAutospacing="0" w:after="240" w:afterAutospacing="0"/>
        <w:rPr>
          <w:color w:val="212529"/>
          <w:sz w:val="30"/>
          <w:szCs w:val="30"/>
        </w:rPr>
      </w:pPr>
    </w:p>
    <w:p w:rsidR="00872EEF" w:rsidRDefault="00872EEF" w:rsidP="00872EEF">
      <w:pPr>
        <w:pStyle w:val="a3"/>
        <w:shd w:val="clear" w:color="auto" w:fill="FFFFFF"/>
        <w:spacing w:before="0" w:beforeAutospacing="0" w:after="240" w:afterAutospacing="0"/>
      </w:pPr>
      <w:proofErr w:type="spellStart"/>
      <w:r>
        <w:rPr>
          <w:color w:val="212529"/>
          <w:sz w:val="30"/>
          <w:szCs w:val="30"/>
        </w:rPr>
        <w:t>Топовые</w:t>
      </w:r>
      <w:proofErr w:type="spellEnd"/>
      <w:r>
        <w:rPr>
          <w:color w:val="212529"/>
          <w:sz w:val="30"/>
          <w:szCs w:val="30"/>
        </w:rPr>
        <w:t xml:space="preserve"> косметологи отдают предпочтение не только </w:t>
      </w:r>
      <w:proofErr w:type="gramStart"/>
      <w:r>
        <w:rPr>
          <w:color w:val="212529"/>
          <w:sz w:val="30"/>
          <w:szCs w:val="30"/>
        </w:rPr>
        <w:t>иностранным</w:t>
      </w:r>
      <w:proofErr w:type="gramEnd"/>
      <w:r>
        <w:rPr>
          <w:color w:val="212529"/>
          <w:sz w:val="30"/>
          <w:szCs w:val="30"/>
        </w:rPr>
        <w:t xml:space="preserve"> брендам. Особое внимание заслужили пигменты для </w:t>
      </w:r>
      <w:proofErr w:type="spellStart"/>
      <w:r>
        <w:rPr>
          <w:color w:val="212529"/>
          <w:sz w:val="30"/>
          <w:szCs w:val="30"/>
        </w:rPr>
        <w:t>татуажа</w:t>
      </w:r>
      <w:proofErr w:type="spellEnd"/>
      <w:r>
        <w:rPr>
          <w:color w:val="212529"/>
          <w:sz w:val="30"/>
          <w:szCs w:val="30"/>
        </w:rPr>
        <w:t xml:space="preserve"> с </w:t>
      </w:r>
      <w:r>
        <w:rPr>
          <w:color w:val="212529"/>
          <w:sz w:val="30"/>
          <w:szCs w:val="30"/>
        </w:rPr>
        <w:lastRenderedPageBreak/>
        <w:t xml:space="preserve">украинскими корнями - </w:t>
      </w:r>
      <w:r>
        <w:rPr>
          <w:color w:val="000000"/>
          <w:sz w:val="30"/>
          <w:szCs w:val="30"/>
        </w:rPr>
        <w:t>INNOVA COLORS. Порошок марки разработан в Израиле. Его преимущества:</w:t>
      </w:r>
    </w:p>
    <w:p w:rsidR="00872EEF" w:rsidRDefault="00872EEF" w:rsidP="00872E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Баланс органических и неорганических компонентов.</w:t>
      </w:r>
    </w:p>
    <w:p w:rsidR="00872EEF" w:rsidRDefault="00872EEF" w:rsidP="00872E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proofErr w:type="spellStart"/>
      <w:r>
        <w:rPr>
          <w:color w:val="000000"/>
          <w:sz w:val="30"/>
          <w:szCs w:val="30"/>
        </w:rPr>
        <w:t>Колористика</w:t>
      </w:r>
      <w:proofErr w:type="spellEnd"/>
      <w:r>
        <w:rPr>
          <w:color w:val="000000"/>
          <w:sz w:val="30"/>
          <w:szCs w:val="30"/>
        </w:rPr>
        <w:t xml:space="preserve"> не уходит в красные, серые и прочие неприятные цвета.</w:t>
      </w:r>
    </w:p>
    <w:p w:rsidR="00872EEF" w:rsidRDefault="00872EEF" w:rsidP="00872E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300 оттенков в палитре.</w:t>
      </w:r>
    </w:p>
    <w:p w:rsidR="00872EEF" w:rsidRDefault="00872EEF" w:rsidP="00872EEF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Легкость в нанесении.</w:t>
      </w:r>
    </w:p>
    <w:p w:rsidR="00872EEF" w:rsidRDefault="00872EEF" w:rsidP="00872EEF">
      <w:pPr>
        <w:pStyle w:val="a3"/>
        <w:numPr>
          <w:ilvl w:val="0"/>
          <w:numId w:val="2"/>
        </w:numPr>
        <w:shd w:val="clear" w:color="auto" w:fill="FFFFFF"/>
        <w:spacing w:before="0" w:beforeAutospacing="0" w:afterAutospacing="0"/>
        <w:textAlignment w:val="baseline"/>
        <w:rPr>
          <w:color w:val="000000"/>
          <w:sz w:val="30"/>
          <w:szCs w:val="30"/>
        </w:rPr>
      </w:pPr>
      <w:r>
        <w:rPr>
          <w:color w:val="000000"/>
          <w:sz w:val="30"/>
          <w:szCs w:val="30"/>
        </w:rPr>
        <w:t>Позволяет выполнять волосковую технику.</w:t>
      </w: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30"/>
          <w:szCs w:val="30"/>
        </w:rPr>
        <w:t xml:space="preserve">Продажа пигментов для </w:t>
      </w:r>
      <w:proofErr w:type="spellStart"/>
      <w:r>
        <w:rPr>
          <w:color w:val="000000"/>
          <w:sz w:val="30"/>
          <w:szCs w:val="30"/>
        </w:rPr>
        <w:t>татуажа</w:t>
      </w:r>
      <w:proofErr w:type="spellEnd"/>
      <w:r>
        <w:rPr>
          <w:color w:val="000000"/>
          <w:sz w:val="30"/>
          <w:szCs w:val="30"/>
        </w:rPr>
        <w:t xml:space="preserve"> INNOVA COLORS осуществляется </w:t>
      </w:r>
      <w:proofErr w:type="gramStart"/>
      <w:r>
        <w:rPr>
          <w:color w:val="000000"/>
          <w:sz w:val="30"/>
          <w:szCs w:val="30"/>
        </w:rPr>
        <w:t>киевским</w:t>
      </w:r>
      <w:proofErr w:type="gramEnd"/>
      <w:r>
        <w:rPr>
          <w:color w:val="000000"/>
          <w:sz w:val="30"/>
          <w:szCs w:val="30"/>
        </w:rPr>
        <w:t xml:space="preserve"> интернет-магазином pmtaty.com.ua. </w:t>
      </w:r>
      <w:proofErr w:type="spellStart"/>
      <w:r>
        <w:rPr>
          <w:color w:val="000000"/>
          <w:sz w:val="30"/>
          <w:szCs w:val="30"/>
        </w:rPr>
        <w:t>PMtatoo</w:t>
      </w:r>
      <w:proofErr w:type="spellEnd"/>
      <w:r>
        <w:rPr>
          <w:color w:val="000000"/>
          <w:sz w:val="30"/>
          <w:szCs w:val="30"/>
        </w:rPr>
        <w:t xml:space="preserve"> работает с понедельника по субботу, с 9 до 19:00. Доставка заказа занимает 1-2 рабочих дня через Новую почту.  Физическая продажа пигментов для </w:t>
      </w:r>
      <w:proofErr w:type="spellStart"/>
      <w:r>
        <w:rPr>
          <w:color w:val="000000"/>
          <w:sz w:val="30"/>
          <w:szCs w:val="30"/>
        </w:rPr>
        <w:t>татуажа</w:t>
      </w:r>
      <w:proofErr w:type="spellEnd"/>
      <w:r>
        <w:rPr>
          <w:color w:val="000000"/>
          <w:sz w:val="30"/>
          <w:szCs w:val="30"/>
        </w:rPr>
        <w:t xml:space="preserve"> ведется из точки на улице Львовской 26А. Жители столицы могут произвести самовывоз.</w:t>
      </w: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  <w:rPr>
          <w:color w:val="000000"/>
          <w:sz w:val="30"/>
          <w:szCs w:val="30"/>
        </w:rPr>
      </w:pPr>
    </w:p>
    <w:p w:rsidR="00872EEF" w:rsidRDefault="00872EEF" w:rsidP="00872EEF">
      <w:pPr>
        <w:pStyle w:val="a3"/>
        <w:shd w:val="clear" w:color="auto" w:fill="FFFFFF"/>
        <w:spacing w:before="0" w:beforeAutospacing="0" w:after="0" w:afterAutospacing="0"/>
      </w:pPr>
      <w:r>
        <w:rPr>
          <w:color w:val="000000"/>
          <w:sz w:val="30"/>
          <w:szCs w:val="30"/>
        </w:rPr>
        <w:t>Сохраняйте номер администратора: 098 - 632-92-38.</w:t>
      </w:r>
    </w:p>
    <w:p w:rsidR="00EF7EC3" w:rsidRDefault="00872EEF"/>
    <w:sectPr w:rsidR="00EF7E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E29FC"/>
    <w:multiLevelType w:val="multilevel"/>
    <w:tmpl w:val="A490C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ED46DC3"/>
    <w:multiLevelType w:val="multilevel"/>
    <w:tmpl w:val="56FECF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7E73"/>
    <w:rsid w:val="00051FEA"/>
    <w:rsid w:val="001A790D"/>
    <w:rsid w:val="00807E73"/>
    <w:rsid w:val="00872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2E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120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348</Words>
  <Characters>1985</Characters>
  <Application>Microsoft Office Word</Application>
  <DocSecurity>0</DocSecurity>
  <Lines>16</Lines>
  <Paragraphs>4</Paragraphs>
  <ScaleCrop>false</ScaleCrop>
  <Company>SPecialiST RePack</Company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Вика</dc:creator>
  <cp:keywords/>
  <dc:description/>
  <cp:lastModifiedBy>Вика</cp:lastModifiedBy>
  <cp:revision>2</cp:revision>
  <dcterms:created xsi:type="dcterms:W3CDTF">2022-09-08T14:54:00Z</dcterms:created>
  <dcterms:modified xsi:type="dcterms:W3CDTF">2022-09-08T14:54:00Z</dcterms:modified>
</cp:coreProperties>
</file>