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ze4kd6wvi6r" w:id="0"/>
      <w:bookmarkEnd w:id="0"/>
      <w:r w:rsidDel="00000000" w:rsidR="00000000" w:rsidRPr="00000000">
        <w:rPr>
          <w:rtl w:val="0"/>
        </w:rPr>
        <w:t xml:space="preserve">Їжа довгожителів: як рослинна дієта впливає на тривалість життя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zbkfl6k889qe" w:id="1"/>
      <w:bookmarkEnd w:id="1"/>
      <w:r w:rsidDel="00000000" w:rsidR="00000000" w:rsidRPr="00000000">
        <w:rPr>
          <w:rtl w:val="0"/>
        </w:rPr>
        <w:t xml:space="preserve">Вступ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Документальний серіал </w:t>
      </w:r>
      <w:r w:rsidDel="00000000" w:rsidR="00000000" w:rsidRPr="00000000">
        <w:rPr>
          <w:i w:val="1"/>
          <w:rtl w:val="0"/>
        </w:rPr>
        <w:t xml:space="preserve">Live to 100: Secrets of the Blue Zones</w:t>
      </w:r>
      <w:r w:rsidDel="00000000" w:rsidR="00000000" w:rsidRPr="00000000">
        <w:rPr>
          <w:rtl w:val="0"/>
        </w:rPr>
        <w:t xml:space="preserve"> запрошує глядачів у подорож до так званих «блакитних зон» — регіонів світу, де люди живуть значно довше за середній вік і зберігають міцне здоров’я до пізніх років. Ці зони, до яких належать Окінава (Японія), Сардинія (Італія), Ікарія (Греція), Нікоя (Коста-Ріка) та Лома-Лінда (Каліфорнія, США), привернули увагу дослідників завдяки високій кількості довгожителів і низькому рівню хронічних захворювань. Журналіст Ден Бюттнер досліджує чинники, що сприяють такому феномену, зокрема харчування, фізичну активність і соціальні зв’язки, з особливим акцентом на дієтичних практиках. У цій рецензії ми зосередимося на тому, як рослинна дієта, поширена в більшості блакитних зон, впливає на тривалість і якість життя.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ebbu1o3g083l" w:id="2"/>
      <w:bookmarkEnd w:id="2"/>
      <w:r w:rsidDel="00000000" w:rsidR="00000000" w:rsidRPr="00000000">
        <w:rPr>
          <w:rtl w:val="0"/>
        </w:rPr>
        <w:t xml:space="preserve">Що таке блакитні зони та чому вони цікаві науці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«Блакитні зони» (</w:t>
      </w:r>
      <w:r w:rsidDel="00000000" w:rsidR="00000000" w:rsidRPr="00000000">
        <w:rPr>
          <w:i w:val="1"/>
          <w:rtl w:val="0"/>
        </w:rPr>
        <w:t xml:space="preserve">Blue Zones</w:t>
      </w:r>
      <w:r w:rsidDel="00000000" w:rsidR="00000000" w:rsidRPr="00000000">
        <w:rPr>
          <w:rtl w:val="0"/>
        </w:rPr>
        <w:t xml:space="preserve">) — це термін, введений Деном Бюттнером для позначення географічних областей із високою тривалістю життя, визначених на основі демографічних і статистичних даних (Buettner, 2023). Науковці досліджують ці регіони, щоб зрозуміти, як спосіб життя впливає на здоров’я, адже генетика визначає лише 20-30% тривалості життя, а решта залежить від зовнішніх факторів.</w:t>
      </w:r>
    </w:p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t7k3v85hycnr" w:id="3"/>
      <w:bookmarkEnd w:id="3"/>
      <w:r w:rsidDel="00000000" w:rsidR="00000000" w:rsidRPr="00000000">
        <w:rPr>
          <w:rtl w:val="0"/>
        </w:rPr>
        <w:t xml:space="preserve">Чому харчування є ключовим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Харчування відіграє ключову роль у довголітті, впливаючи на метаболізм, імунну систему та профілактику хвороб. У блакитних зонах переважають натуральні продукти рослинного походження, багаті на антиоксиданти, клітковину та мікронутрієнти, які зменшують запалення й оксидативний стрес — основні причини старіння.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1asxmjupge60" w:id="4"/>
      <w:bookmarkEnd w:id="4"/>
      <w:r w:rsidDel="00000000" w:rsidR="00000000" w:rsidRPr="00000000">
        <w:rPr>
          <w:rtl w:val="0"/>
        </w:rPr>
        <w:t xml:space="preserve">Методологія дослідження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Ден Бюттнер використав спостереження, інтерв’ю з місцевими жителями та аналіз медичних даних, підкріплений такими дослідженнями, як </w:t>
      </w:r>
      <w:r w:rsidDel="00000000" w:rsidR="00000000" w:rsidRPr="00000000">
        <w:rPr>
          <w:i w:val="1"/>
          <w:rtl w:val="0"/>
        </w:rPr>
        <w:t xml:space="preserve">Adventist Health Study-2</w:t>
      </w:r>
      <w:r w:rsidDel="00000000" w:rsidR="00000000" w:rsidRPr="00000000">
        <w:rPr>
          <w:rtl w:val="0"/>
        </w:rPr>
        <w:t xml:space="preserve"> (AHS-2), для вивчення зв’язку між дієтою та здоров’ям.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vhopk0ehwflt" w:id="5"/>
      <w:bookmarkEnd w:id="5"/>
      <w:r w:rsidDel="00000000" w:rsidR="00000000" w:rsidRPr="00000000">
        <w:rPr>
          <w:rtl w:val="0"/>
        </w:rPr>
        <w:t xml:space="preserve">Основні ідеї серіалу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Серіал підкреслює, що довголіття — це результат поєднання способу життя та середовища. Спільні принципи блакитних зон: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Щоденна помірна фізична активність.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Дієта, багата на овочі, бобові та з мінімальним вмістом м’яса.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Практика </w:t>
      </w:r>
      <w:r w:rsidDel="00000000" w:rsidR="00000000" w:rsidRPr="00000000">
        <w:rPr>
          <w:i w:val="1"/>
          <w:rtl w:val="0"/>
        </w:rPr>
        <w:t xml:space="preserve">hara hachi bu</w:t>
      </w:r>
      <w:r w:rsidDel="00000000" w:rsidR="00000000" w:rsidRPr="00000000">
        <w:rPr>
          <w:rtl w:val="0"/>
        </w:rPr>
        <w:t xml:space="preserve"> — зупинка прийому їжі на 80% ситості.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Сильні соціальні зв’язки та відчуття мети (</w:t>
      </w:r>
      <w:r w:rsidDel="00000000" w:rsidR="00000000" w:rsidRPr="00000000">
        <w:rPr>
          <w:i w:val="1"/>
          <w:rtl w:val="0"/>
        </w:rPr>
        <w:t xml:space="preserve">ikigai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plan de vida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Зниження стресу через ритуали й духовність.</w:t>
      </w:r>
    </w:p>
    <w:p w:rsidR="00000000" w:rsidDel="00000000" w:rsidP="00000000" w:rsidRDefault="00000000" w:rsidRPr="00000000" w14:paraId="00000012">
      <w:pPr>
        <w:pStyle w:val="Heading2"/>
        <w:rPr/>
      </w:pPr>
      <w:bookmarkStart w:colFirst="0" w:colLast="0" w:name="_webx8918vrtx" w:id="6"/>
      <w:bookmarkEnd w:id="6"/>
      <w:r w:rsidDel="00000000" w:rsidR="00000000" w:rsidRPr="00000000">
        <w:rPr>
          <w:rtl w:val="0"/>
        </w:rPr>
        <w:t xml:space="preserve">Харчові звички мешканців блакитних зон</w:t>
      </w:r>
    </w:p>
    <w:p w:rsidR="00000000" w:rsidDel="00000000" w:rsidP="00000000" w:rsidRDefault="00000000" w:rsidRPr="00000000" w14:paraId="00000013">
      <w:pPr>
        <w:pStyle w:val="Heading3"/>
        <w:rPr>
          <w:color w:val="000000"/>
        </w:rPr>
      </w:pPr>
      <w:bookmarkStart w:colFirst="0" w:colLast="0" w:name="_51fvy9j2aeos" w:id="7"/>
      <w:bookmarkEnd w:id="7"/>
      <w:r w:rsidDel="00000000" w:rsidR="00000000" w:rsidRPr="00000000">
        <w:rPr>
          <w:color w:val="000000"/>
          <w:rtl w:val="0"/>
        </w:rPr>
        <w:t xml:space="preserve">Окінава, Японія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Традиційна дієта Окінави базується на рослинних продуктах, ключовим елементом якої є фіолетовий ямс, багатий на антоціани — антиоксиданти, що захищають клітини від ушкоджень (Buettner, 2023). Окінавці споживають тофу, водорості та зелені овочі, отримуючи білок і омега-3. Практика </w:t>
      </w:r>
      <w:r w:rsidDel="00000000" w:rsidR="00000000" w:rsidRPr="00000000">
        <w:rPr>
          <w:i w:val="1"/>
          <w:rtl w:val="0"/>
        </w:rPr>
        <w:t xml:space="preserve">hara hachi bu</w:t>
      </w:r>
      <w:r w:rsidDel="00000000" w:rsidR="00000000" w:rsidRPr="00000000">
        <w:rPr>
          <w:rtl w:val="0"/>
        </w:rPr>
        <w:t xml:space="preserve"> — традиція припиняти їсти, коли шлунок наповнений на 80%, — допомагає уникнути переїдання, зменшує навантаження на травну систему та сприяє підтримці здорової ваги, що позитивно впливає на довголіття. Важливу роль відіграють </w:t>
      </w:r>
      <w:r w:rsidDel="00000000" w:rsidR="00000000" w:rsidRPr="00000000">
        <w:rPr>
          <w:i w:val="1"/>
          <w:rtl w:val="0"/>
        </w:rPr>
        <w:t xml:space="preserve">moai</w:t>
      </w:r>
      <w:r w:rsidDel="00000000" w:rsidR="00000000" w:rsidRPr="00000000">
        <w:rPr>
          <w:rtl w:val="0"/>
        </w:rPr>
        <w:t xml:space="preserve"> — групи соціальної підтримки.</w:t>
      </w:r>
    </w:p>
    <w:p w:rsidR="00000000" w:rsidDel="00000000" w:rsidP="00000000" w:rsidRDefault="00000000" w:rsidRPr="00000000" w14:paraId="00000015">
      <w:pPr>
        <w:pStyle w:val="Heading3"/>
        <w:rPr>
          <w:color w:val="000000"/>
        </w:rPr>
      </w:pPr>
      <w:bookmarkStart w:colFirst="0" w:colLast="0" w:name="_vah9zvrhaz9f" w:id="8"/>
      <w:bookmarkEnd w:id="8"/>
      <w:r w:rsidDel="00000000" w:rsidR="00000000" w:rsidRPr="00000000">
        <w:rPr>
          <w:color w:val="000000"/>
          <w:rtl w:val="0"/>
        </w:rPr>
        <w:t xml:space="preserve">Сардинія, Італія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Дієта сардинців включає бобові (квасоля, нут), цільні зерна та овочі. Боби забезпечують клітковину й рослинний білок, підтримуючи здоров’я кишечника та серця. Хліб на заквасці з лактобацилами має низький глікемічний індекс, що стабілізує рівень цукру в крові (Buettner, 2023).</w:t>
      </w:r>
    </w:p>
    <w:p w:rsidR="00000000" w:rsidDel="00000000" w:rsidP="00000000" w:rsidRDefault="00000000" w:rsidRPr="00000000" w14:paraId="00000017">
      <w:pPr>
        <w:pStyle w:val="Heading3"/>
        <w:rPr>
          <w:color w:val="000000"/>
        </w:rPr>
      </w:pPr>
      <w:bookmarkStart w:colFirst="0" w:colLast="0" w:name="_vbzbwe2ry4s0" w:id="9"/>
      <w:bookmarkEnd w:id="9"/>
      <w:r w:rsidDel="00000000" w:rsidR="00000000" w:rsidRPr="00000000">
        <w:rPr>
          <w:color w:val="000000"/>
          <w:rtl w:val="0"/>
        </w:rPr>
        <w:t xml:space="preserve">Лома-Лінда, Каліфорнія, США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Адвентисти сьомого дня в Лома-Лінді дотримуються дієти на основі фруктів, овочів, горіхів і насіння. Ці продукти багаті на поліненасичені жири, вітамін Е та магній, що знижують ризик серцевих захворювань (Fraser et al., 2013).</w:t>
      </w:r>
    </w:p>
    <w:p w:rsidR="00000000" w:rsidDel="00000000" w:rsidP="00000000" w:rsidRDefault="00000000" w:rsidRPr="00000000" w14:paraId="00000019">
      <w:pPr>
        <w:pStyle w:val="Heading2"/>
        <w:rPr/>
      </w:pPr>
      <w:bookmarkStart w:colFirst="0" w:colLast="0" w:name="_m3i52zlmlgu" w:id="10"/>
      <w:bookmarkEnd w:id="10"/>
      <w:r w:rsidDel="00000000" w:rsidR="00000000" w:rsidRPr="00000000">
        <w:rPr>
          <w:rtl w:val="0"/>
        </w:rPr>
        <w:t xml:space="preserve">Наукові дані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i w:val="1"/>
          <w:rtl w:val="0"/>
        </w:rPr>
        <w:t xml:space="preserve">Adventist Health Study-2</w:t>
      </w:r>
      <w:r w:rsidDel="00000000" w:rsidR="00000000" w:rsidRPr="00000000">
        <w:rPr>
          <w:rtl w:val="0"/>
        </w:rPr>
        <w:t xml:space="preserve"> (AHS-2) — когортне дослідження, що охоплює понад 96 000 учасників протягом 10+ років, показало, що рослинна дієта знижує ризик смертності на 12% і зменшує ймовірність серцевих хвороб і раку (Fraser et al., 2013). Дослідження має велику вибірку, тривалий період спостереження та чіткий дизайн, що є його сильними сторонами. Проте змішувальні фактори, як-от здоровий спосіб життя адвентистів, можуть впливати на результати. Порівняно з метааналізами, AHS-2 підтверджує зв’язок рослинних дієт із покращенням здоров’я (Orlich et al., 2013). Проєкт у Альберт-Лі (2009) довів, що принципи блакитних зон можуть збільшити тривалість життя на 3,1 року за рік (Buettner, 2023).</w:t>
      </w:r>
    </w:p>
    <w:p w:rsidR="00000000" w:rsidDel="00000000" w:rsidP="00000000" w:rsidRDefault="00000000" w:rsidRPr="00000000" w14:paraId="0000001B">
      <w:pPr>
        <w:pStyle w:val="Heading2"/>
        <w:rPr/>
      </w:pPr>
      <w:bookmarkStart w:colFirst="0" w:colLast="0" w:name="_eeifkiuil1ah" w:id="11"/>
      <w:bookmarkEnd w:id="11"/>
      <w:r w:rsidDel="00000000" w:rsidR="00000000" w:rsidRPr="00000000">
        <w:rPr>
          <w:rtl w:val="0"/>
        </w:rPr>
        <w:t xml:space="preserve">Переваги та недоліки серіалу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Серіал вражає якісною зйомкою та балансом між наукою й особистими історіями. Однак він недостатньо аналізує системні чинники, як-от доступ до медицини чи економічні умови.</w:t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y4yki23j0p3x" w:id="12"/>
      <w:bookmarkEnd w:id="12"/>
      <w:r w:rsidDel="00000000" w:rsidR="00000000" w:rsidRPr="00000000">
        <w:rPr>
          <w:rtl w:val="0"/>
        </w:rPr>
        <w:t xml:space="preserve">Враження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Серіал мотивує до усвідомленого харчування, як у традиції </w:t>
      </w:r>
      <w:r w:rsidDel="00000000" w:rsidR="00000000" w:rsidRPr="00000000">
        <w:rPr>
          <w:i w:val="1"/>
          <w:rtl w:val="0"/>
        </w:rPr>
        <w:t xml:space="preserve">hara hachi bu</w:t>
      </w:r>
      <w:r w:rsidDel="00000000" w:rsidR="00000000" w:rsidRPr="00000000">
        <w:rPr>
          <w:rtl w:val="0"/>
        </w:rPr>
        <w:t xml:space="preserve">, та підкреслює важливість соціальних зв’язків, що підтверджено дослідженнями (Buettner, 2023).</w:t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94zdpedz4osm" w:id="13"/>
      <w:bookmarkEnd w:id="13"/>
      <w:r w:rsidDel="00000000" w:rsidR="00000000" w:rsidRPr="00000000">
        <w:rPr>
          <w:rtl w:val="0"/>
        </w:rPr>
        <w:t xml:space="preserve">Практичні рекомендації для ресторану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Наш ресторан втілює принципи блакитних зон, пропонуючи страви з цільних злаків, бобових і сезонних овочів, подібних до дієт Окінави та Лома-Лінди. Відвідувачі можуть насолоджуватися їжею, багатою на антиоксиданти та клітковину, що сприяє здоров’ю та довголіттю.</w:t>
      </w:r>
    </w:p>
    <w:p w:rsidR="00000000" w:rsidDel="00000000" w:rsidP="00000000" w:rsidRDefault="00000000" w:rsidRPr="00000000" w14:paraId="00000021">
      <w:pPr>
        <w:pStyle w:val="Heading2"/>
        <w:rPr/>
      </w:pPr>
      <w:bookmarkStart w:colFirst="0" w:colLast="0" w:name="_ghaccunu3x67" w:id="14"/>
      <w:bookmarkEnd w:id="14"/>
      <w:r w:rsidDel="00000000" w:rsidR="00000000" w:rsidRPr="00000000">
        <w:rPr>
          <w:rtl w:val="0"/>
        </w:rPr>
        <w:t xml:space="preserve">Висновок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i w:val="1"/>
          <w:rtl w:val="0"/>
        </w:rPr>
        <w:t xml:space="preserve">青春Live to 100: Secrets of the Blue Zones</w:t>
      </w:r>
      <w:r w:rsidDel="00000000" w:rsidR="00000000" w:rsidRPr="00000000">
        <w:rPr>
          <w:rtl w:val="0"/>
        </w:rPr>
        <w:t xml:space="preserve"> корисний для тих, хто прагне покращити здоров’я через харчування та спосіб життя. Наш ресторан втілює ці ідеї, пропонуючи страви, натхненні довгожителями.</w:t>
      </w:r>
    </w:p>
    <w:p w:rsidR="00000000" w:rsidDel="00000000" w:rsidP="00000000" w:rsidRDefault="00000000" w:rsidRPr="00000000" w14:paraId="00000023">
      <w:pPr>
        <w:pStyle w:val="Heading2"/>
        <w:rPr/>
      </w:pPr>
      <w:bookmarkStart w:colFirst="0" w:colLast="0" w:name="_r6hl4f3v07ut" w:id="15"/>
      <w:bookmarkEnd w:id="15"/>
      <w:r w:rsidDel="00000000" w:rsidR="00000000" w:rsidRPr="00000000">
        <w:rPr>
          <w:rtl w:val="0"/>
        </w:rPr>
        <w:t xml:space="preserve">Джерела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Fraser, G. E., et al. (2013). </w:t>
      </w:r>
      <w:r w:rsidDel="00000000" w:rsidR="00000000" w:rsidRPr="00000000">
        <w:rPr>
          <w:i w:val="1"/>
          <w:rtl w:val="0"/>
        </w:rPr>
        <w:t xml:space="preserve">Adventist Health Study-2</w:t>
      </w:r>
      <w:r w:rsidDel="00000000" w:rsidR="00000000" w:rsidRPr="00000000">
        <w:rPr>
          <w:rtl w:val="0"/>
        </w:rPr>
        <w:t xml:space="preserve">. [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https://jamanetwork.com/journals/jamainternalmedicine/fullarticle/1710093</w:t>
        </w:r>
      </w:hyperlink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Orlich, M. J., et al. (2013). </w:t>
      </w:r>
      <w:r w:rsidDel="00000000" w:rsidR="00000000" w:rsidRPr="00000000">
        <w:rPr>
          <w:i w:val="1"/>
          <w:rtl w:val="0"/>
        </w:rPr>
        <w:t xml:space="preserve">Vegetarian dietary patterns and mortality in Adventist Health Study 2</w:t>
      </w:r>
      <w:r w:rsidDel="00000000" w:rsidR="00000000" w:rsidRPr="00000000">
        <w:rPr>
          <w:rtl w:val="0"/>
        </w:rPr>
        <w:t xml:space="preserve">. [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https://pubmed.ncbi.nlm.nih.gov/20234038/</w:t>
        </w:r>
      </w:hyperlink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6">
      <w:pPr>
        <w:pStyle w:val="Heading2"/>
        <w:rPr/>
      </w:pPr>
      <w:bookmarkStart w:colFirst="0" w:colLast="0" w:name="_b5srm16oci0z" w:id="16"/>
      <w:bookmarkEnd w:id="16"/>
      <w:r w:rsidDel="00000000" w:rsidR="00000000" w:rsidRPr="00000000">
        <w:rPr>
          <w:rtl w:val="0"/>
        </w:rPr>
        <w:t xml:space="preserve">Пояснення термінів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i w:val="1"/>
          <w:rtl w:val="0"/>
        </w:rPr>
        <w:t xml:space="preserve">Ikigai</w:t>
      </w:r>
      <w:r w:rsidDel="00000000" w:rsidR="00000000" w:rsidRPr="00000000">
        <w:rPr>
          <w:rtl w:val="0"/>
        </w:rPr>
        <w:t xml:space="preserve">: Японське поняття, що означає «сенс життя» або «причина вставати зранку».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i w:val="1"/>
          <w:rtl w:val="0"/>
        </w:rPr>
        <w:t xml:space="preserve">Moai</w:t>
      </w:r>
      <w:r w:rsidDel="00000000" w:rsidR="00000000" w:rsidRPr="00000000">
        <w:rPr>
          <w:rtl w:val="0"/>
        </w:rPr>
        <w:t xml:space="preserve">: Традиційні окінавські групи соціальної підтримки.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i w:val="1"/>
          <w:rtl w:val="0"/>
        </w:rPr>
        <w:t xml:space="preserve">Plan de vida</w:t>
      </w:r>
      <w:r w:rsidDel="00000000" w:rsidR="00000000" w:rsidRPr="00000000">
        <w:rPr>
          <w:rtl w:val="0"/>
        </w:rPr>
        <w:t xml:space="preserve">: Концепція з Нікойї, що відображає життєву мету.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i w:val="1"/>
          <w:rtl w:val="0"/>
        </w:rPr>
        <w:t xml:space="preserve">Blue Zones</w:t>
      </w:r>
      <w:r w:rsidDel="00000000" w:rsidR="00000000" w:rsidRPr="00000000">
        <w:rPr>
          <w:rtl w:val="0"/>
        </w:rPr>
        <w:t xml:space="preserve">: Регіони з високою концентрацією довгожителів.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i w:val="1"/>
          <w:rtl w:val="0"/>
        </w:rPr>
        <w:t xml:space="preserve">HSI</w:t>
      </w:r>
      <w:r w:rsidDel="00000000" w:rsidR="00000000" w:rsidRPr="00000000">
        <w:rPr>
          <w:rtl w:val="0"/>
        </w:rPr>
        <w:t xml:space="preserve">: Індекс стану здоров’я, що оцінює добробут і тривалість життя.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jamanetwork.com/journals/jamainternalmedicine/fullarticle/1710093" TargetMode="External"/><Relationship Id="rId7" Type="http://schemas.openxmlformats.org/officeDocument/2006/relationships/hyperlink" Target="https://pubmed.ncbi.nlm.nih.gov/202340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