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2FB" w:rsidRDefault="002842FB" w:rsidP="00B73C55">
      <w:pPr>
        <w:pStyle w:val="1"/>
        <w:jc w:val="center"/>
      </w:pPr>
      <w:r>
        <w:t>Применение опор и стоек ЛЭП</w:t>
      </w:r>
    </w:p>
    <w:p w:rsidR="002842FB" w:rsidRDefault="002842FB" w:rsidP="00B73C55"/>
    <w:p w:rsidR="002842FB" w:rsidRDefault="002842FB" w:rsidP="00B73C55">
      <w:r>
        <w:tab/>
        <w:t>Опорные элементы линий воздушных электропередач представляют собой специальные сооружения, которые необходимы для поддержания проводников, размещаемых на определенном расстоянии друг от друга, а также на заданной высоте от земли.</w:t>
      </w:r>
    </w:p>
    <w:p w:rsidR="00337C01" w:rsidRDefault="00FE38B8" w:rsidP="00B73C5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Картинки по запросу стойки лэп" style="width:600pt;height:424.5pt">
            <v:imagedata r:id="rId5" r:href="rId6"/>
          </v:shape>
        </w:pict>
      </w:r>
    </w:p>
    <w:p w:rsidR="002842FB" w:rsidRDefault="002842FB" w:rsidP="00B73C55">
      <w:pPr>
        <w:pStyle w:val="2"/>
      </w:pPr>
      <w:r>
        <w:t>Классификация стоек и опор</w:t>
      </w:r>
    </w:p>
    <w:p w:rsidR="002842FB" w:rsidRPr="00B73C55" w:rsidRDefault="002842FB" w:rsidP="00B73C55"/>
    <w:p w:rsidR="002842FB" w:rsidRDefault="002842FB" w:rsidP="00B73C55">
      <w:r>
        <w:tab/>
        <w:t>В настоящее время для монтажа воздушных линий в электрохозяйстве находят применение четыре вид</w:t>
      </w:r>
      <w:r w:rsidR="00FC4E7A">
        <w:t>а опорных, удерживающих элементов</w:t>
      </w:r>
      <w:r>
        <w:t>, которые классифицируются по виду основного материала:</w:t>
      </w:r>
    </w:p>
    <w:p w:rsidR="002842FB" w:rsidRDefault="002842FB" w:rsidP="009F63B7">
      <w:pPr>
        <w:pStyle w:val="a3"/>
        <w:numPr>
          <w:ilvl w:val="0"/>
          <w:numId w:val="1"/>
        </w:numPr>
      </w:pPr>
      <w:r>
        <w:t xml:space="preserve">элементы и металла представляют собой изделия, в основе которых лежит сталь специальных марок. При этом конструкция может иметь дополнительные болтовые соединения, а также сварные компоненты. В зависимости от конструктивных </w:t>
      </w:r>
      <w:r>
        <w:lastRenderedPageBreak/>
        <w:t>особенностей</w:t>
      </w:r>
      <w:r w:rsidR="00FC4E7A">
        <w:t>,</w:t>
      </w:r>
      <w:r>
        <w:t xml:space="preserve"> изделия могут представлять собой из закрытого и открытого вида профиля, имея в сечении квадратную, треугольную или многогранную форму. Помимо этого различают стойки, выполненные из труб, а также те, которые отличаются решетчатой структурой;</w:t>
      </w:r>
    </w:p>
    <w:p w:rsidR="002842FB" w:rsidRDefault="002842FB" w:rsidP="00761322">
      <w:pPr>
        <w:pStyle w:val="a3"/>
        <w:numPr>
          <w:ilvl w:val="0"/>
          <w:numId w:val="1"/>
        </w:numPr>
      </w:pPr>
      <w:r>
        <w:t>железобетонные опоры – элементы, созданные на основе технологии заливки армированных каркасов раствором из бетона. В линиях электропередач величиной от 35 до 110 кВ возможным является использование элементов, сформированных на основе центрифугированного бетона. Безусловным преимуществом сортамента ЖБИ является их устойчивость к коррозионным процессам. Помимо этого железобетон крайне устойчив к воздействию химических веществ, перепадам температур, всевозможным реагентам, которые могут находиться в воздухе, в том числе влаге. Железобетонные опорные изделия допускают эксплуатацию при низких температурах до – 55</w:t>
      </w:r>
      <w:r w:rsidRPr="00C81758">
        <w:t>°</w:t>
      </w:r>
      <w:r>
        <w:t>С.  К недостаткам бетонных опор можно отнести их высокую массу, которая затрудняет монтаж и проявляет требования к основанию в виде фундамента. Как правило</w:t>
      </w:r>
      <w:r w:rsidR="00FC4E7A">
        <w:t>,</w:t>
      </w:r>
      <w:r>
        <w:t xml:space="preserve"> для их установки применяются специальные элементы в виде опорно-анкерных плит, узлов крепления, ригелей, траверс, оттяжек и прочих необходимых </w:t>
      </w:r>
      <w:proofErr w:type="spellStart"/>
      <w:r>
        <w:t>конструктивов</w:t>
      </w:r>
      <w:proofErr w:type="spellEnd"/>
      <w:r>
        <w:t>. Также армированный бетон подвержен всякого рода дефектам – появлению сколов и трещин вследствие циклических сезонных перепадов температур;</w:t>
      </w:r>
    </w:p>
    <w:p w:rsidR="00337C01" w:rsidRDefault="00FE38B8" w:rsidP="00337C01">
      <w:pPr>
        <w:pStyle w:val="a3"/>
      </w:pPr>
      <w:r>
        <w:pict>
          <v:shape id="_x0000_i1026" type="#_x0000_t75" alt="Картинки по запросу стойки лэп" style="width:414.75pt;height:294pt">
            <v:imagedata r:id="rId7" r:href="rId8"/>
          </v:shape>
        </w:pict>
      </w:r>
    </w:p>
    <w:p w:rsidR="002842FB" w:rsidRDefault="002842FB" w:rsidP="00761322">
      <w:pPr>
        <w:pStyle w:val="a3"/>
        <w:numPr>
          <w:ilvl w:val="0"/>
          <w:numId w:val="1"/>
        </w:numPr>
      </w:pPr>
      <w:r>
        <w:t>композитные стойки – инновационный вид опор, который задействован в Европе, Китае, США и Канаде. В России экспериментальные партии ныне лишь проходят опробование на отдельных участках. Их достоинствами считаются высокие диэлектрические качества;</w:t>
      </w:r>
    </w:p>
    <w:p w:rsidR="002842FB" w:rsidRDefault="002842FB" w:rsidP="00761322">
      <w:pPr>
        <w:pStyle w:val="a3"/>
        <w:numPr>
          <w:ilvl w:val="0"/>
          <w:numId w:val="1"/>
        </w:numPr>
      </w:pPr>
      <w:proofErr w:type="gramStart"/>
      <w:r>
        <w:t>деревянные</w:t>
      </w:r>
      <w:proofErr w:type="gramEnd"/>
      <w:r>
        <w:t xml:space="preserve"> ЛЭП. Как правило, опорный элемент монтируется на основе бревен круглого сечения. Чаще всего находят применение хвойные породы дерева, несколько реже лиственные. Для использования древесное покрытие очищается о</w:t>
      </w:r>
      <w:r w:rsidR="00FC4E7A">
        <w:t>т</w:t>
      </w:r>
      <w:r>
        <w:t xml:space="preserve"> коры. Плоскость применения позволяет использовать древесину для монтажа </w:t>
      </w:r>
      <w:r>
        <w:lastRenderedPageBreak/>
        <w:t>линий с рабочим напряжением от 6 до 1</w:t>
      </w:r>
      <w:r w:rsidR="00FC4E7A">
        <w:t>10 кВ. Главным недостатком столбов</w:t>
      </w:r>
      <w:r>
        <w:t xml:space="preserve"> является их подверженность гниению и разрушению вследствие воздействия внешних факторов, в том числе осадков, температур и насекомых. Наиболее уязвимым местом является участок древесного полотна, который вкапывается под землю и наиболее подвержен разрушению от губительного воздействия влаги, снега и максимального уровня гололедной нагрузки. Меж тем дешевизна, как основа себестоимости, оправдывает сравнительно невысокий срок службы изделий, который насчитывает 4-6 лет без дополнительной обработки древесной поверхности, а также 15-25 лет для опор с защитой антисептическими составами в виде специальных растворов. По форме деревянные стойки могут иметь </w:t>
      </w:r>
      <w:proofErr w:type="gramStart"/>
      <w:r>
        <w:t>П-образную</w:t>
      </w:r>
      <w:proofErr w:type="gramEnd"/>
      <w:r>
        <w:t xml:space="preserve"> и А-образную конструкции, которые</w:t>
      </w:r>
      <w:r w:rsidR="00FC4E7A">
        <w:t>,</w:t>
      </w:r>
      <w:r>
        <w:t xml:space="preserve"> помимо всего прочего</w:t>
      </w:r>
      <w:r w:rsidR="00FC4E7A">
        <w:t>,</w:t>
      </w:r>
      <w:r>
        <w:t xml:space="preserve"> отличаются по стоимости из-за различного расхода древесины. Наиболее прочными и совершенными являются П-образные стойки.</w:t>
      </w:r>
    </w:p>
    <w:p w:rsidR="002842FB" w:rsidRDefault="0022630A" w:rsidP="00D10EB2">
      <w:pPr>
        <w:pStyle w:val="a3"/>
        <w:ind w:left="360"/>
      </w:pPr>
      <w:r>
        <w:pict>
          <v:shape id="_x0000_i1027" type="#_x0000_t75" style="width:405pt;height:303pt">
            <v:imagedata r:id="rId9" o:title=""/>
          </v:shape>
        </w:pict>
      </w:r>
    </w:p>
    <w:p w:rsidR="002842FB" w:rsidRPr="00B27654" w:rsidRDefault="002842FB" w:rsidP="008A277F">
      <w:pPr>
        <w:pStyle w:val="a3"/>
        <w:ind w:left="0" w:firstLine="708"/>
      </w:pPr>
      <w:r>
        <w:t>Период безаварийной эксплуатации для металлических и железобетонных ЛЭП также составляет до 50 лет при условии организации защиты их поверхности посредством окраски.</w:t>
      </w:r>
    </w:p>
    <w:p w:rsidR="002842FB" w:rsidRDefault="002842FB" w:rsidP="008A277F">
      <w:pPr>
        <w:pStyle w:val="a3"/>
        <w:ind w:left="0" w:firstLine="708"/>
      </w:pPr>
      <w:r>
        <w:t>В зависимости от назначения стойки и опоры разделяются на следующие категории:</w:t>
      </w:r>
    </w:p>
    <w:p w:rsidR="002842FB" w:rsidRDefault="002842FB" w:rsidP="00C82BDD">
      <w:pPr>
        <w:pStyle w:val="a3"/>
        <w:numPr>
          <w:ilvl w:val="0"/>
          <w:numId w:val="2"/>
        </w:numPr>
        <w:tabs>
          <w:tab w:val="clear" w:pos="1428"/>
          <w:tab w:val="num" w:pos="720"/>
        </w:tabs>
        <w:ind w:left="720"/>
      </w:pPr>
      <w:r>
        <w:t>анкерные, которые находят применение на отдельных участках высоковольтных линий, где трассы пересекаются с иными инженерными сооружениями. Конструктивно стойки имеют высокую прочность и рассчитаны на длительную нагрузку от натяжения проводников с вектором силы направленным параллельно ЛЭП. Частота установки анкерных опор</w:t>
      </w:r>
      <w:r w:rsidR="00FC4E7A">
        <w:t>,</w:t>
      </w:r>
      <w:r>
        <w:t xml:space="preserve"> исходя из практики, составляет одну стойку на участок длиной </w:t>
      </w:r>
      <w:smartTag w:uri="urn:schemas-microsoft-com:office:smarttags" w:element="metricconverter">
        <w:smartTagPr>
          <w:attr w:name="ProductID" w:val="5 километров"/>
        </w:smartTagPr>
        <w:r>
          <w:t>5 километров</w:t>
        </w:r>
      </w:smartTag>
      <w:r>
        <w:t>. Однако по правилам такие опоры должны устанавливаться не реже</w:t>
      </w:r>
      <w:r w:rsidR="00FC4E7A">
        <w:t xml:space="preserve"> одной на</w:t>
      </w:r>
      <w:r>
        <w:t xml:space="preserve"> </w:t>
      </w:r>
      <w:r w:rsidR="00FC4E7A">
        <w:t>3 километра</w:t>
      </w:r>
      <w:r>
        <w:t>;</w:t>
      </w:r>
    </w:p>
    <w:p w:rsidR="002842FB" w:rsidRDefault="002842FB" w:rsidP="00901D55">
      <w:pPr>
        <w:pStyle w:val="a3"/>
        <w:numPr>
          <w:ilvl w:val="0"/>
          <w:numId w:val="2"/>
        </w:numPr>
        <w:tabs>
          <w:tab w:val="clear" w:pos="1428"/>
          <w:tab w:val="num" w:pos="720"/>
        </w:tabs>
        <w:ind w:left="720"/>
      </w:pPr>
      <w:r>
        <w:lastRenderedPageBreak/>
        <w:t>промежуточные – элементы, доля которых в общем объеме достигает 90% от всех опор. Их функция заключается исключительно в поддержании ЛЭП, в то время как сами стойки не обладают несущей способностью;</w:t>
      </w:r>
    </w:p>
    <w:p w:rsidR="002842FB" w:rsidRDefault="002842FB" w:rsidP="00901D55">
      <w:pPr>
        <w:pStyle w:val="a3"/>
        <w:numPr>
          <w:ilvl w:val="0"/>
          <w:numId w:val="2"/>
        </w:numPr>
        <w:tabs>
          <w:tab w:val="clear" w:pos="1428"/>
          <w:tab w:val="num" w:pos="720"/>
        </w:tabs>
        <w:ind w:left="720"/>
      </w:pPr>
      <w:r>
        <w:t xml:space="preserve">угловые – конструктивные элементы, устанавливаемые в тех местах, где линия изменяет направление. При этом применение угловых изделий актуально в том случае, если угол поворота составляет до </w:t>
      </w:r>
      <w:r w:rsidRPr="009919B3">
        <w:t>30°</w:t>
      </w:r>
      <w:r>
        <w:t>. Свыше этого значения задействуют угловые стойки, выполненные по принципу анкерных</w:t>
      </w:r>
      <w:r w:rsidR="00FC4E7A">
        <w:t>, способные выдерживать большие нагрузки</w:t>
      </w:r>
      <w:r>
        <w:t>;</w:t>
      </w:r>
    </w:p>
    <w:p w:rsidR="002842FB" w:rsidRDefault="002842FB" w:rsidP="00901D55">
      <w:pPr>
        <w:pStyle w:val="a3"/>
        <w:numPr>
          <w:ilvl w:val="0"/>
          <w:numId w:val="2"/>
        </w:numPr>
        <w:tabs>
          <w:tab w:val="clear" w:pos="1428"/>
          <w:tab w:val="num" w:pos="720"/>
        </w:tabs>
        <w:ind w:left="720"/>
      </w:pPr>
      <w:r>
        <w:t xml:space="preserve">специальные – изделия целевого назначения, среди которых перекрестные, противоветровые, </w:t>
      </w:r>
      <w:proofErr w:type="spellStart"/>
      <w:r>
        <w:t>ответвительные</w:t>
      </w:r>
      <w:proofErr w:type="spellEnd"/>
      <w:r>
        <w:t>, переходные и транспозиционные конструктивные элементы, предназначенные для выполнения профильной задачи;</w:t>
      </w:r>
    </w:p>
    <w:p w:rsidR="002842FB" w:rsidRDefault="002842FB" w:rsidP="00901D55">
      <w:pPr>
        <w:pStyle w:val="a3"/>
        <w:numPr>
          <w:ilvl w:val="0"/>
          <w:numId w:val="2"/>
        </w:numPr>
        <w:tabs>
          <w:tab w:val="clear" w:pos="1428"/>
          <w:tab w:val="num" w:pos="720"/>
        </w:tabs>
        <w:ind w:left="720"/>
      </w:pPr>
      <w:r>
        <w:t xml:space="preserve">концевые стоечные элементы – относятся к разновидности </w:t>
      </w:r>
      <w:proofErr w:type="gramStart"/>
      <w:r>
        <w:t>анкерных</w:t>
      </w:r>
      <w:proofErr w:type="gramEnd"/>
      <w:r>
        <w:t xml:space="preserve"> </w:t>
      </w:r>
      <w:proofErr w:type="spellStart"/>
      <w:r>
        <w:t>конструктивов</w:t>
      </w:r>
      <w:proofErr w:type="spellEnd"/>
      <w:r>
        <w:t xml:space="preserve">. Местом их установки является начальная и конечная точки трассы ЛЭП с возможностью односторонней нагрузки от натяжения проводников. </w:t>
      </w:r>
    </w:p>
    <w:p w:rsidR="002842FB" w:rsidRDefault="0022630A" w:rsidP="00D10EB2">
      <w:pPr>
        <w:pStyle w:val="a3"/>
        <w:ind w:left="360"/>
      </w:pPr>
      <w:r>
        <w:pict>
          <v:shape id="_x0000_i1028" type="#_x0000_t75" alt="Картинки по запросу стойки лэп" style="width:450.75pt;height:298.5pt">
            <v:imagedata r:id="rId10" r:href="rId11"/>
          </v:shape>
        </w:pict>
      </w:r>
    </w:p>
    <w:p w:rsidR="002842FB" w:rsidRDefault="002842FB" w:rsidP="00C82BDD">
      <w:pPr>
        <w:pStyle w:val="a3"/>
        <w:ind w:left="0"/>
      </w:pPr>
      <w:r>
        <w:tab/>
        <w:t xml:space="preserve">Требования к опорам ЛЭП в области ветровых и гололедных нагрузок прописаны в </w:t>
      </w:r>
      <w:r w:rsidRPr="00D10EB2">
        <w:t>СНиП</w:t>
      </w:r>
      <w:proofErr w:type="gramStart"/>
      <w:r w:rsidRPr="00D10EB2">
        <w:t>2</w:t>
      </w:r>
      <w:proofErr w:type="gramEnd"/>
      <w:r w:rsidRPr="00D10EB2">
        <w:t>.01.07-85</w:t>
      </w:r>
      <w:r>
        <w:t xml:space="preserve">. Установка и монтаж стоек допускают повышенную категорию сейсмической опасности с уровнем толчков до 7 баллов по шкале Рихтера. Сферой применения деревянных, железобетонных и металлических конструкций в большей степени являются высоковольтные линии до 35 – 50 кВ. Помимо этого столбы могут использоваться для прокладки низковольтных линий и организации городского и прочего освещения. </w:t>
      </w:r>
      <w:proofErr w:type="spellStart"/>
      <w:r>
        <w:t>Востребованность</w:t>
      </w:r>
      <w:proofErr w:type="spellEnd"/>
      <w:r>
        <w:t xml:space="preserve"> стоек ныне </w:t>
      </w:r>
      <w:proofErr w:type="gramStart"/>
      <w:r>
        <w:t>обусловлена</w:t>
      </w:r>
      <w:proofErr w:type="gramEnd"/>
      <w:r>
        <w:t xml:space="preserve"> необходимостью монтажа новых линий электропередач, замены старых вследствие износа опор</w:t>
      </w:r>
      <w:r w:rsidR="00FC4E7A">
        <w:t xml:space="preserve"> и их разрушения, необходимости проведения</w:t>
      </w:r>
      <w:r>
        <w:t xml:space="preserve"> восстановительного р</w:t>
      </w:r>
      <w:r w:rsidR="00D50BC0">
        <w:t>емонта с заменой изоляторов и п</w:t>
      </w:r>
      <w:r>
        <w:t>роводов.</w:t>
      </w:r>
    </w:p>
    <w:p w:rsidR="00B3739D" w:rsidRDefault="00B3739D" w:rsidP="00C82BDD">
      <w:pPr>
        <w:pStyle w:val="a3"/>
        <w:ind w:left="0"/>
      </w:pPr>
    </w:p>
    <w:sectPr w:rsidR="00B3739D" w:rsidSect="00BC7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26E50"/>
    <w:multiLevelType w:val="hybridMultilevel"/>
    <w:tmpl w:val="A782D35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5A7D2EB5"/>
    <w:multiLevelType w:val="hybridMultilevel"/>
    <w:tmpl w:val="1EBA2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3C55"/>
    <w:rsid w:val="00002062"/>
    <w:rsid w:val="000F789F"/>
    <w:rsid w:val="0022630A"/>
    <w:rsid w:val="00246F3E"/>
    <w:rsid w:val="002842FB"/>
    <w:rsid w:val="002C0108"/>
    <w:rsid w:val="00337C01"/>
    <w:rsid w:val="00352FCE"/>
    <w:rsid w:val="003647BE"/>
    <w:rsid w:val="00395FD8"/>
    <w:rsid w:val="004265FD"/>
    <w:rsid w:val="004966B5"/>
    <w:rsid w:val="00506BED"/>
    <w:rsid w:val="005E7DE7"/>
    <w:rsid w:val="00647FF0"/>
    <w:rsid w:val="00761322"/>
    <w:rsid w:val="00834376"/>
    <w:rsid w:val="00886E07"/>
    <w:rsid w:val="00897256"/>
    <w:rsid w:val="008A277F"/>
    <w:rsid w:val="008C19F0"/>
    <w:rsid w:val="00901D55"/>
    <w:rsid w:val="00931576"/>
    <w:rsid w:val="0094233E"/>
    <w:rsid w:val="009919B3"/>
    <w:rsid w:val="009F63B7"/>
    <w:rsid w:val="00A00215"/>
    <w:rsid w:val="00A97D6A"/>
    <w:rsid w:val="00B27654"/>
    <w:rsid w:val="00B3739D"/>
    <w:rsid w:val="00B73C55"/>
    <w:rsid w:val="00B760A9"/>
    <w:rsid w:val="00BC7945"/>
    <w:rsid w:val="00BF4B81"/>
    <w:rsid w:val="00C5092D"/>
    <w:rsid w:val="00C80041"/>
    <w:rsid w:val="00C81758"/>
    <w:rsid w:val="00C82BDD"/>
    <w:rsid w:val="00CC1E90"/>
    <w:rsid w:val="00D05172"/>
    <w:rsid w:val="00D10EB2"/>
    <w:rsid w:val="00D50BC0"/>
    <w:rsid w:val="00DE6F14"/>
    <w:rsid w:val="00DF0670"/>
    <w:rsid w:val="00E47CD9"/>
    <w:rsid w:val="00E86974"/>
    <w:rsid w:val="00EA3444"/>
    <w:rsid w:val="00F31278"/>
    <w:rsid w:val="00FC4E7A"/>
    <w:rsid w:val="00FD25A3"/>
    <w:rsid w:val="00FE3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945"/>
    <w:pPr>
      <w:spacing w:after="200" w:line="276" w:lineRule="auto"/>
    </w:pPr>
    <w:rPr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73C5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73C5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C5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B73C55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99"/>
    <w:qFormat/>
    <w:rsid w:val="009F63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kladembeton.ru/wp-content/uploads/2016/02/lep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images2.popmeh.ru/upload/default/f67/f6715c38805105dc933912648b6d7406.jpg" TargetMode="External"/><Relationship Id="rId11" Type="http://schemas.openxmlformats.org/officeDocument/2006/relationships/image" Target="http://lepopora.ru/upload/medialibrary/c1f/c1f42937d0e46e5375f6fe34a88aef7d.jpg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4</Pages>
  <Words>925</Words>
  <Characters>5278</Characters>
  <Application>Microsoft Office Word</Application>
  <DocSecurity>0</DocSecurity>
  <Lines>43</Lines>
  <Paragraphs>12</Paragraphs>
  <ScaleCrop>false</ScaleCrop>
  <Company>Krokoz™</Company>
  <LinksUpToDate>false</LinksUpToDate>
  <CharactersWithSpaces>6191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56</cp:revision>
  <dcterms:created xsi:type="dcterms:W3CDTF">2017-12-18T18:03:00Z</dcterms:created>
  <dcterms:modified xsi:type="dcterms:W3CDTF">2017-12-21T15:28:00Z</dcterms:modified>
</cp:coreProperties>
</file>