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10"/>
        <w:gridCol w:w="6171"/>
      </w:tblGrid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№</w:t>
            </w:r>
          </w:p>
        </w:tc>
        <w:tc>
          <w:tcPr>
            <w:tcW w:w="3510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Оригинал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(RU)</w:t>
            </w:r>
          </w:p>
        </w:tc>
        <w:tc>
          <w:tcPr>
            <w:tcW w:w="6171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Перевод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(EN)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1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Keywords: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Keywords: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2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Dragon’s Deep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Dragon’s Deep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3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Source text: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Source text: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4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Слот-игра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«Dragon’s Deep» -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Бездна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Дракона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ждет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>!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The slot-game Dragon’s Deep – the dragon’s deep is waiting!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5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Фэнтези-слот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для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настоящих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рыцарей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«Dragon’s Deep»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перенесет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Вас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в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мир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драконов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воинов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и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сказочных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сокровищ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: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ищите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драконье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золото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на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Русском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Вулкане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>!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The fantasy-slot for the true knights Dragon’s Deep will transfer you to the world of dragons, warriors and fairy treasures: prospect for the dragon’s gold on Russian Volcano!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6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Эпоха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фэнтези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прошла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скажете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вы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>?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The era of fantasy has past, wouldn't you say?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7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Как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бы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не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так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>!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Far from it!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8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Мечты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и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золото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неподвластны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тлену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>!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Dreams and gold are not subject to decay!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9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Легендарные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сокровища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сокрытые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в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глубинах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пещер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можно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найти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здесь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в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игровом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слоте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Dragon’s Deep.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In the slot-game Dragon’s Deep, you can find the legendary treasures, hidden in the depths of the caves.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10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Драконье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пламя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вам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не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грозит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–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реально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здесь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только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богатство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которое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может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стать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вашим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>!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Dragon fire does not threaten you – there is actually only wealth which can be yours!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11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Помимо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классических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карточных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символов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от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9 до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туза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в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игре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присутствуют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особые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символы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которые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создают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атмосферу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игры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и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приносят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большие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выигрыши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-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голова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дракона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щит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драконье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яйцо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сундук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с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сокровищами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дракон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и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гномы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>.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Apart from the classic card symbols from a nine to an ace, some special symbols are in the gamble; they create the gamble atmosphere and benefit big wins – the dragon’s head, shield, egg, treasure chest, dragon and dwarfs.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lastRenderedPageBreak/>
              <w:t>12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Не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хотите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вчитываться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в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правила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–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не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проблема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>!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It's no bother if you don’t want to get a grasp of the rules!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13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Смело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жмите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на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кнопку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«Autoplay» и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смотрите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как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сокровище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само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идёт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к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вам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в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руки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>.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Boldly push the button "Autoplay" and watch the treasure comes into your hands itself.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14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Для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тех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же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кто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предпочитает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контролировать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процесс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и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делать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конкретные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ставки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: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наш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игровой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автомат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прост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как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всё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гениальное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>.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For those who want to control the process and place concrete bets: our game machine is simple like everything genial.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15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Есть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5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барабанов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3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символа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в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каждом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25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возможных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линий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выплат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и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начальная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сумма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в 500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монет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>.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There are five rolls, three symbols in every one, twenty five possible pay lines and an initial sum of five hundreds coins.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16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Максимальная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ставка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на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каждую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линию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составляет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5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монет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>.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The maximal bet on every line is 5 coins.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17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Особенности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игры</w:t>
            </w:r>
            <w:proofErr w:type="spellEnd"/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Gamble features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18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Отметим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что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вайлд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«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Голова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дракона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»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может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заменить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любой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символ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кроме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скаттеров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«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Драконье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яйцо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>».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It should be noted that the wild “Dragon Head” can substitute any symbol, except the scatters “Dragon egg”.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19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Их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комбинации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могут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принести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вам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немало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денег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: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сумма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зависит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от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размера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общей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ставки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для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скаттеров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и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от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ставки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за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линию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–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для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вайлдов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>.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Their combinations can bring in a great deal of money: the sum depends on the total bet size for the scatters and on the bet behind the line – for the wilds.</w:t>
            </w:r>
          </w:p>
        </w:tc>
      </w:tr>
      <w:tr w:rsidR="00703043" w:rsidTr="00703043">
        <w:tc>
          <w:tcPr>
            <w:tcW w:w="567" w:type="dxa"/>
            <w:shd w:val="clear" w:color="auto" w:fill="D3D3D3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20</w:t>
            </w:r>
          </w:p>
        </w:tc>
        <w:tc>
          <w:tcPr>
            <w:tcW w:w="3510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Чтобы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проверить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сколько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вы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выиграете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при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вашей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ставке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нажмите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</w:rPr>
              <w:t>кнопку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</w:rPr>
              <w:t xml:space="preserve"> «Paytable».</w:t>
            </w:r>
          </w:p>
        </w:tc>
        <w:tc>
          <w:tcPr>
            <w:tcW w:w="6171" w:type="dxa"/>
            <w:shd w:val="clear" w:color="auto" w:fill="FFFFFF"/>
          </w:tcPr>
          <w:p w:rsidR="00703043" w:rsidRDefault="0070304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Push the button "Paytable" to check the winning at your bet.</w:t>
            </w:r>
          </w:p>
        </w:tc>
      </w:tr>
    </w:tbl>
    <w:p w:rsidR="00A77B3E" w:rsidRDefault="00A77B3E">
      <w:pPr>
        <w:rPr>
          <w:rFonts w:ascii="Arial Unicode MS" w:eastAsia="Arial Unicode MS" w:hAnsi="Arial Unicode MS" w:cs="Arial Unicode MS"/>
          <w:sz w:val="22"/>
        </w:rPr>
      </w:pPr>
      <w:bookmarkStart w:id="0" w:name="_GoBack"/>
      <w:bookmarkEnd w:id="0"/>
    </w:p>
    <w:sectPr w:rsidR="00A77B3E" w:rsidSect="00703043">
      <w:headerReference w:type="default" r:id="rId6"/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AB8" w:rsidRDefault="00991AB8">
      <w:r>
        <w:separator/>
      </w:r>
    </w:p>
  </w:endnote>
  <w:endnote w:type="continuationSeparator" w:id="0">
    <w:p w:rsidR="00991AB8" w:rsidRDefault="0099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AB8" w:rsidRDefault="00991AB8">
      <w:r>
        <w:separator/>
      </w:r>
    </w:p>
  </w:footnote>
  <w:footnote w:type="continuationSeparator" w:id="0">
    <w:p w:rsidR="00991AB8" w:rsidRDefault="00991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043" w:rsidRPr="00703043" w:rsidRDefault="00703043">
    <w:pPr>
      <w:pStyle w:val="a5"/>
      <w:rPr>
        <w:sz w:val="36"/>
        <w:lang w:val="ru-RU"/>
      </w:rPr>
    </w:pPr>
    <w:r w:rsidRPr="00703043">
      <w:rPr>
        <w:sz w:val="36"/>
        <w:lang w:val="ru-RU"/>
      </w:rPr>
      <w:t>Перевод онлайн игры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2408D"/>
    <w:rsid w:val="00703043"/>
    <w:rsid w:val="00991AB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5E753DB-B3F0-4D8A-8F34-4659A0AB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030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03043"/>
    <w:rPr>
      <w:sz w:val="24"/>
      <w:szCs w:val="24"/>
    </w:rPr>
  </w:style>
  <w:style w:type="paragraph" w:styleId="a5">
    <w:name w:val="header"/>
    <w:basedOn w:val="a"/>
    <w:link w:val="a6"/>
    <w:unhideWhenUsed/>
    <w:rsid w:val="00703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030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ЮліяТрощинська.</cp:lastModifiedBy>
  <cp:revision>2</cp:revision>
  <dcterms:created xsi:type="dcterms:W3CDTF">2021-08-09T10:52:00Z</dcterms:created>
  <dcterms:modified xsi:type="dcterms:W3CDTF">2021-08-09T10:55:00Z</dcterms:modified>
</cp:coreProperties>
</file>